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CC7D" w14:textId="77777777" w:rsidR="00B76941" w:rsidRPr="00FF1CA0" w:rsidRDefault="00000000" w:rsidP="005D2C29">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VMware Pro Cloud Service for Private Cloud Infrastructure - VCF Automation Design 9.x</w:t>
      </w:r>
      <w:r w:rsidRPr="00FF1CA0">
        <w:rPr>
          <w:rFonts w:ascii="Arial" w:hAnsi="Arial" w:cs="Arial"/>
        </w:rPr>
        <w:fldChar w:fldCharType="end"/>
      </w:r>
    </w:p>
    <w:p w14:paraId="094EA530" w14:textId="77777777" w:rsidR="00B76941" w:rsidRPr="00FF1CA0" w:rsidRDefault="00000000" w:rsidP="000555E1">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14:anchorId="4E78E80E" wp14:editId="0F6B487E">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2923EABF" w14:textId="77777777" w:rsidR="00C258BA" w:rsidRPr="00FF1CA0" w:rsidRDefault="00000000" w:rsidP="00C258BA">
      <w:pPr>
        <w:pageBreakBefore/>
        <w:spacing w:after="180"/>
        <w:rPr>
          <w:rFonts w:cs="Arial"/>
          <w:color w:val="323232"/>
          <w:sz w:val="18"/>
          <w:szCs w:val="18"/>
        </w:rPr>
      </w:pPr>
      <w:r w:rsidRPr="00FF1CA0">
        <w:rPr>
          <w:rFonts w:cs="Arial"/>
          <w:color w:val="323232"/>
          <w:sz w:val="18"/>
          <w:szCs w:val="18"/>
        </w:rPr>
        <w:lastRenderedPageBreak/>
        <w:t>You can find the most up-to-date technical documentation on the VMware website at:</w:t>
      </w:r>
    </w:p>
    <w:p w14:paraId="61F15FBA"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8" w:history="1">
        <w:r w:rsidR="00B76941" w:rsidRPr="00FF1CA0">
          <w:rPr>
            <w:rFonts w:cs="Arial"/>
            <w:color w:val="0096D3"/>
            <w:sz w:val="18"/>
            <w:szCs w:val="18"/>
          </w:rPr>
          <w:t>https://docs.vmware.com/</w:t>
        </w:r>
      </w:hyperlink>
    </w:p>
    <w:p w14:paraId="03F24135"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7FBC5189"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7690F951"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32B97EB4" w14:textId="77777777" w:rsidR="00B76941" w:rsidRPr="00FF1CA0" w:rsidRDefault="00B76941" w:rsidP="00CD44BB">
      <w:pPr>
        <w:rPr>
          <w:rFonts w:cs="Arial"/>
          <w:sz w:val="18"/>
        </w:rPr>
      </w:pPr>
      <w:hyperlink r:id="rId9" w:history="1">
        <w:r w:rsidRPr="00FF1CA0">
          <w:rPr>
            <w:rFonts w:cs="Arial"/>
            <w:color w:val="323232"/>
            <w:sz w:val="18"/>
          </w:rPr>
          <w:t>www.vmware.com</w:t>
        </w:r>
      </w:hyperlink>
    </w:p>
    <w:p w14:paraId="113E96FC" w14:textId="50747CAB"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00561B1B">
        <w:rPr>
          <w:rFonts w:cs="Arial"/>
          <w:color w:val="323232"/>
          <w:sz w:val="18"/>
        </w:rPr>
        <w:t>6</w:t>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10" w:history="1">
        <w:r w:rsidR="00010A48" w:rsidRPr="00FF1CA0">
          <w:rPr>
            <w:rFonts w:cs="Arial"/>
            <w:color w:val="0096D3"/>
            <w:sz w:val="18"/>
          </w:rPr>
          <w:t>Copyright and trademark information.</w:t>
        </w:r>
      </w:hyperlink>
      <w:bookmarkStart w:id="1" w:name="Contents"/>
      <w:bookmarkEnd w:id="1"/>
    </w:p>
    <w:p w14:paraId="293301FD"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24E0027B" w14:textId="77777777" w:rsidR="00EB2ED0" w:rsidRDefault="00000000">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56"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_Toc256000056 \h </w:instrText>
        </w:r>
        <w:r>
          <w:fldChar w:fldCharType="separate"/>
        </w:r>
        <w:r>
          <w:t>4</w:t>
        </w:r>
        <w:r>
          <w:fldChar w:fldCharType="end"/>
        </w:r>
      </w:hyperlink>
    </w:p>
    <w:p w14:paraId="40CBEBAB" w14:textId="77777777" w:rsidR="00EB2ED0" w:rsidRDefault="00000000">
      <w:pPr>
        <w:pStyle w:val="TOC1"/>
        <w:rPr>
          <w:rFonts w:asciiTheme="minorHAnsi" w:hAnsiTheme="minorHAnsi"/>
          <w:noProof/>
          <w:sz w:val="22"/>
        </w:rPr>
      </w:pPr>
      <w:hyperlink w:anchor="_Toc256000057"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_Toc256000057 \h </w:instrText>
        </w:r>
        <w:r>
          <w:fldChar w:fldCharType="separate"/>
        </w:r>
        <w:r>
          <w:t>5</w:t>
        </w:r>
        <w:r>
          <w:fldChar w:fldCharType="end"/>
        </w:r>
      </w:hyperlink>
    </w:p>
    <w:p w14:paraId="6A1CE7CB" w14:textId="77777777" w:rsidR="00EB2ED0" w:rsidRDefault="00000000">
      <w:pPr>
        <w:pStyle w:val="TOC2"/>
        <w:rPr>
          <w:rFonts w:asciiTheme="minorHAnsi" w:hAnsiTheme="minorHAnsi"/>
          <w:noProof/>
          <w:sz w:val="22"/>
        </w:rPr>
      </w:pPr>
      <w:hyperlink w:anchor="_Toc256000058" w:history="1">
        <w:r>
          <w:rPr>
            <w:rStyle w:val="Hyperlink"/>
          </w:rPr>
          <w:t>Executive Summary</w:t>
        </w:r>
        <w:r>
          <w:tab/>
        </w:r>
        <w:r>
          <w:fldChar w:fldCharType="begin"/>
        </w:r>
        <w:r>
          <w:instrText xml:space="preserve"> PAGEREF _Toc256000058 \h </w:instrText>
        </w:r>
        <w:r>
          <w:fldChar w:fldCharType="separate"/>
        </w:r>
        <w:r>
          <w:t>5</w:t>
        </w:r>
        <w:r>
          <w:fldChar w:fldCharType="end"/>
        </w:r>
      </w:hyperlink>
    </w:p>
    <w:p w14:paraId="71F54D6E" w14:textId="77777777" w:rsidR="00EB2ED0" w:rsidRDefault="00000000">
      <w:pPr>
        <w:pStyle w:val="TOC2"/>
        <w:rPr>
          <w:rFonts w:asciiTheme="minorHAnsi" w:hAnsiTheme="minorHAnsi"/>
          <w:noProof/>
          <w:sz w:val="22"/>
        </w:rPr>
      </w:pPr>
      <w:hyperlink w:anchor="_Toc256000059" w:history="1">
        <w:r>
          <w:rPr>
            <w:rStyle w:val="Hyperlink"/>
          </w:rPr>
          <w:t>Document Focus</w:t>
        </w:r>
        <w:r>
          <w:tab/>
        </w:r>
        <w:r>
          <w:fldChar w:fldCharType="begin"/>
        </w:r>
        <w:r>
          <w:instrText xml:space="preserve"> PAGEREF _Toc256000059 \h </w:instrText>
        </w:r>
        <w:r>
          <w:fldChar w:fldCharType="separate"/>
        </w:r>
        <w:r>
          <w:t>5</w:t>
        </w:r>
        <w:r>
          <w:fldChar w:fldCharType="end"/>
        </w:r>
      </w:hyperlink>
    </w:p>
    <w:p w14:paraId="6AA86A5F" w14:textId="77777777" w:rsidR="00EB2ED0" w:rsidRDefault="00000000">
      <w:pPr>
        <w:pStyle w:val="TOC3"/>
        <w:rPr>
          <w:rFonts w:asciiTheme="minorHAnsi" w:hAnsiTheme="minorHAnsi"/>
          <w:noProof/>
          <w:sz w:val="22"/>
        </w:rPr>
      </w:pPr>
      <w:hyperlink w:anchor="_Toc256000060" w:history="1">
        <w:r>
          <w:rPr>
            <w:rStyle w:val="Hyperlink"/>
          </w:rPr>
          <w:t>Conceptual Design Overview</w:t>
        </w:r>
        <w:r>
          <w:tab/>
        </w:r>
        <w:r>
          <w:fldChar w:fldCharType="begin"/>
        </w:r>
        <w:r>
          <w:instrText xml:space="preserve"> PAGEREF _Toc256000060 \h </w:instrText>
        </w:r>
        <w:r>
          <w:fldChar w:fldCharType="separate"/>
        </w:r>
        <w:r>
          <w:t>5</w:t>
        </w:r>
        <w:r>
          <w:fldChar w:fldCharType="end"/>
        </w:r>
      </w:hyperlink>
    </w:p>
    <w:p w14:paraId="5A05B0A0" w14:textId="77777777" w:rsidR="00EB2ED0" w:rsidRDefault="00000000">
      <w:pPr>
        <w:pStyle w:val="TOC3"/>
        <w:rPr>
          <w:rFonts w:asciiTheme="minorHAnsi" w:hAnsiTheme="minorHAnsi"/>
          <w:noProof/>
          <w:sz w:val="22"/>
        </w:rPr>
      </w:pPr>
      <w:hyperlink w:anchor="_Toc256000061" w:history="1">
        <w:r>
          <w:rPr>
            <w:rStyle w:val="Hyperlink"/>
          </w:rPr>
          <w:t>Logical Design Overview</w:t>
        </w:r>
        <w:r>
          <w:tab/>
        </w:r>
        <w:r>
          <w:fldChar w:fldCharType="begin"/>
        </w:r>
        <w:r>
          <w:instrText xml:space="preserve"> PAGEREF _Toc256000061 \h </w:instrText>
        </w:r>
        <w:r>
          <w:fldChar w:fldCharType="separate"/>
        </w:r>
        <w:r>
          <w:t>6</w:t>
        </w:r>
        <w:r>
          <w:fldChar w:fldCharType="end"/>
        </w:r>
      </w:hyperlink>
    </w:p>
    <w:p w14:paraId="2755DC78" w14:textId="77777777" w:rsidR="00EB2ED0" w:rsidRDefault="00000000">
      <w:pPr>
        <w:pStyle w:val="TOC2"/>
        <w:rPr>
          <w:rFonts w:asciiTheme="minorHAnsi" w:hAnsiTheme="minorHAnsi"/>
          <w:noProof/>
          <w:sz w:val="22"/>
        </w:rPr>
      </w:pPr>
      <w:hyperlink w:anchor="_Toc256000062" w:history="1">
        <w:r>
          <w:rPr>
            <w:rStyle w:val="Hyperlink"/>
          </w:rPr>
          <w:t>Conceptual Design</w:t>
        </w:r>
        <w:r>
          <w:tab/>
        </w:r>
        <w:r>
          <w:fldChar w:fldCharType="begin"/>
        </w:r>
        <w:r>
          <w:instrText xml:space="preserve"> PAGEREF _Toc256000062 \h </w:instrText>
        </w:r>
        <w:r>
          <w:fldChar w:fldCharType="separate"/>
        </w:r>
        <w:r>
          <w:t>6</w:t>
        </w:r>
        <w:r>
          <w:fldChar w:fldCharType="end"/>
        </w:r>
      </w:hyperlink>
    </w:p>
    <w:p w14:paraId="23F7A21D" w14:textId="77777777" w:rsidR="00EB2ED0" w:rsidRDefault="00000000">
      <w:pPr>
        <w:pStyle w:val="TOC3"/>
        <w:rPr>
          <w:rFonts w:asciiTheme="minorHAnsi" w:hAnsiTheme="minorHAnsi"/>
          <w:noProof/>
          <w:sz w:val="22"/>
        </w:rPr>
      </w:pPr>
      <w:hyperlink w:anchor="_Toc256000063" w:history="1">
        <w:r>
          <w:rPr>
            <w:rStyle w:val="Hyperlink"/>
          </w:rPr>
          <w:t>Conceptual Design Diagram</w:t>
        </w:r>
        <w:r>
          <w:tab/>
        </w:r>
        <w:r>
          <w:fldChar w:fldCharType="begin"/>
        </w:r>
        <w:r>
          <w:instrText xml:space="preserve"> PAGEREF _Toc256000063 \h </w:instrText>
        </w:r>
        <w:r>
          <w:fldChar w:fldCharType="separate"/>
        </w:r>
        <w:r>
          <w:t>7</w:t>
        </w:r>
        <w:r>
          <w:fldChar w:fldCharType="end"/>
        </w:r>
      </w:hyperlink>
    </w:p>
    <w:p w14:paraId="6E13070D" w14:textId="77777777" w:rsidR="00EB2ED0" w:rsidRDefault="00000000">
      <w:pPr>
        <w:pStyle w:val="TOC3"/>
        <w:rPr>
          <w:rFonts w:asciiTheme="minorHAnsi" w:hAnsiTheme="minorHAnsi"/>
          <w:noProof/>
          <w:sz w:val="22"/>
        </w:rPr>
      </w:pPr>
      <w:hyperlink w:anchor="_Toc256000064" w:history="1">
        <w:r>
          <w:rPr>
            <w:rStyle w:val="Hyperlink"/>
          </w:rPr>
          <w:t>Solution Constraints</w:t>
        </w:r>
        <w:r>
          <w:tab/>
        </w:r>
        <w:r>
          <w:fldChar w:fldCharType="begin"/>
        </w:r>
        <w:r>
          <w:instrText xml:space="preserve"> PAGEREF _Toc256000064 \h </w:instrText>
        </w:r>
        <w:r>
          <w:fldChar w:fldCharType="separate"/>
        </w:r>
        <w:r>
          <w:t>8</w:t>
        </w:r>
        <w:r>
          <w:fldChar w:fldCharType="end"/>
        </w:r>
      </w:hyperlink>
    </w:p>
    <w:p w14:paraId="6B0279BA" w14:textId="77777777" w:rsidR="00EB2ED0" w:rsidRDefault="00000000">
      <w:pPr>
        <w:pStyle w:val="TOC3"/>
        <w:rPr>
          <w:rFonts w:asciiTheme="minorHAnsi" w:hAnsiTheme="minorHAnsi"/>
          <w:noProof/>
          <w:sz w:val="22"/>
        </w:rPr>
      </w:pPr>
      <w:hyperlink w:anchor="_Toc256000065" w:history="1">
        <w:r>
          <w:rPr>
            <w:rStyle w:val="Hyperlink"/>
          </w:rPr>
          <w:t>Solution Assumptions</w:t>
        </w:r>
        <w:r>
          <w:tab/>
        </w:r>
        <w:r>
          <w:fldChar w:fldCharType="begin"/>
        </w:r>
        <w:r>
          <w:instrText xml:space="preserve"> PAGEREF _Toc256000065 \h </w:instrText>
        </w:r>
        <w:r>
          <w:fldChar w:fldCharType="separate"/>
        </w:r>
        <w:r>
          <w:t>8</w:t>
        </w:r>
        <w:r>
          <w:fldChar w:fldCharType="end"/>
        </w:r>
      </w:hyperlink>
    </w:p>
    <w:p w14:paraId="5904C616" w14:textId="77777777" w:rsidR="00EB2ED0" w:rsidRDefault="00000000">
      <w:pPr>
        <w:pStyle w:val="TOC3"/>
        <w:rPr>
          <w:rFonts w:asciiTheme="minorHAnsi" w:hAnsiTheme="minorHAnsi"/>
          <w:noProof/>
          <w:sz w:val="22"/>
        </w:rPr>
      </w:pPr>
      <w:hyperlink w:anchor="_Toc256000066" w:history="1">
        <w:r>
          <w:rPr>
            <w:rStyle w:val="Hyperlink"/>
          </w:rPr>
          <w:t>Solution Risks and Risk Analysis</w:t>
        </w:r>
        <w:r>
          <w:tab/>
        </w:r>
        <w:r>
          <w:fldChar w:fldCharType="begin"/>
        </w:r>
        <w:r>
          <w:instrText xml:space="preserve"> PAGEREF _Toc256000066 \h </w:instrText>
        </w:r>
        <w:r>
          <w:fldChar w:fldCharType="separate"/>
        </w:r>
        <w:r>
          <w:t>9</w:t>
        </w:r>
        <w:r>
          <w:fldChar w:fldCharType="end"/>
        </w:r>
      </w:hyperlink>
    </w:p>
    <w:p w14:paraId="27301B07" w14:textId="77777777" w:rsidR="00EB2ED0" w:rsidRDefault="00000000">
      <w:pPr>
        <w:pStyle w:val="TOC3"/>
        <w:rPr>
          <w:rFonts w:asciiTheme="minorHAnsi" w:hAnsiTheme="minorHAnsi"/>
          <w:noProof/>
          <w:sz w:val="22"/>
        </w:rPr>
      </w:pPr>
      <w:hyperlink w:anchor="_Toc256000067" w:history="1">
        <w:r>
          <w:rPr>
            <w:rStyle w:val="Hyperlink"/>
          </w:rPr>
          <w:t>Solution Use Case Definition</w:t>
        </w:r>
        <w:r>
          <w:tab/>
        </w:r>
        <w:r>
          <w:fldChar w:fldCharType="begin"/>
        </w:r>
        <w:r>
          <w:instrText xml:space="preserve"> PAGEREF _Toc256000067 \h </w:instrText>
        </w:r>
        <w:r>
          <w:fldChar w:fldCharType="separate"/>
        </w:r>
        <w:r>
          <w:t>10</w:t>
        </w:r>
        <w:r>
          <w:fldChar w:fldCharType="end"/>
        </w:r>
      </w:hyperlink>
    </w:p>
    <w:p w14:paraId="7B8997A2" w14:textId="77777777" w:rsidR="00EB2ED0" w:rsidRDefault="00000000">
      <w:pPr>
        <w:pStyle w:val="TOC3"/>
        <w:rPr>
          <w:rFonts w:asciiTheme="minorHAnsi" w:hAnsiTheme="minorHAnsi"/>
          <w:noProof/>
          <w:sz w:val="22"/>
        </w:rPr>
      </w:pPr>
      <w:hyperlink w:anchor="_Toc256000068" w:history="1">
        <w:r>
          <w:rPr>
            <w:rStyle w:val="Hyperlink"/>
          </w:rPr>
          <w:t>Solution Verification Workbook(s)</w:t>
        </w:r>
        <w:r>
          <w:tab/>
        </w:r>
        <w:r>
          <w:fldChar w:fldCharType="begin"/>
        </w:r>
        <w:r>
          <w:instrText xml:space="preserve"> PAGEREF _Toc256000068 \h </w:instrText>
        </w:r>
        <w:r>
          <w:fldChar w:fldCharType="separate"/>
        </w:r>
        <w:r>
          <w:t>12</w:t>
        </w:r>
        <w:r>
          <w:fldChar w:fldCharType="end"/>
        </w:r>
      </w:hyperlink>
    </w:p>
    <w:p w14:paraId="688B159D" w14:textId="77777777" w:rsidR="00EB2ED0" w:rsidRDefault="00000000">
      <w:pPr>
        <w:pStyle w:val="TOC1"/>
        <w:rPr>
          <w:rFonts w:asciiTheme="minorHAnsi" w:hAnsiTheme="minorHAnsi"/>
          <w:noProof/>
          <w:sz w:val="22"/>
        </w:rPr>
      </w:pPr>
      <w:hyperlink w:anchor="_Toc256000069" w:history="1">
        <w:r>
          <w:rPr>
            <w:rStyle w:val="Hyperlink"/>
          </w:rPr>
          <w:t>3.</w:t>
        </w:r>
        <w:r>
          <w:rPr>
            <w:rFonts w:asciiTheme="minorHAnsi" w:hAnsiTheme="minorHAnsi"/>
            <w:noProof/>
            <w:sz w:val="22"/>
          </w:rPr>
          <w:tab/>
        </w:r>
        <w:r>
          <w:rPr>
            <w:rStyle w:val="Hyperlink"/>
          </w:rPr>
          <w:t>VMware VCF Automation Low Level Design</w:t>
        </w:r>
        <w:r>
          <w:tab/>
        </w:r>
        <w:r>
          <w:fldChar w:fldCharType="begin"/>
        </w:r>
        <w:r>
          <w:instrText xml:space="preserve"> PAGEREF _Toc256000069 \h </w:instrText>
        </w:r>
        <w:r>
          <w:fldChar w:fldCharType="separate"/>
        </w:r>
        <w:r>
          <w:t>13</w:t>
        </w:r>
        <w:r>
          <w:fldChar w:fldCharType="end"/>
        </w:r>
      </w:hyperlink>
    </w:p>
    <w:p w14:paraId="3AC91A4D" w14:textId="77777777" w:rsidR="00EB2ED0" w:rsidRDefault="00000000">
      <w:pPr>
        <w:pStyle w:val="TOC2"/>
        <w:rPr>
          <w:rFonts w:asciiTheme="minorHAnsi" w:hAnsiTheme="minorHAnsi"/>
          <w:noProof/>
          <w:sz w:val="22"/>
        </w:rPr>
      </w:pPr>
      <w:hyperlink w:anchor="_Toc256000070" w:history="1">
        <w:r>
          <w:rPr>
            <w:rStyle w:val="Hyperlink"/>
          </w:rPr>
          <w:t>Design Blueprints for VMware Cloud Foundation</w:t>
        </w:r>
        <w:r>
          <w:tab/>
        </w:r>
        <w:r>
          <w:fldChar w:fldCharType="begin"/>
        </w:r>
        <w:r>
          <w:instrText xml:space="preserve"> PAGEREF _Toc256000070 \h </w:instrText>
        </w:r>
        <w:r>
          <w:fldChar w:fldCharType="separate"/>
        </w:r>
        <w:r>
          <w:t>13</w:t>
        </w:r>
        <w:r>
          <w:fldChar w:fldCharType="end"/>
        </w:r>
      </w:hyperlink>
    </w:p>
    <w:p w14:paraId="5002D5E3" w14:textId="77777777" w:rsidR="00EB2ED0" w:rsidRDefault="00000000">
      <w:pPr>
        <w:pStyle w:val="TOC2"/>
        <w:rPr>
          <w:rFonts w:asciiTheme="minorHAnsi" w:hAnsiTheme="minorHAnsi"/>
          <w:noProof/>
          <w:sz w:val="22"/>
        </w:rPr>
      </w:pPr>
      <w:hyperlink w:anchor="_Toc256000071" w:history="1">
        <w:r>
          <w:rPr>
            <w:rStyle w:val="Hyperlink"/>
          </w:rPr>
          <w:t>VCF Automation Detailed Design</w:t>
        </w:r>
        <w:r>
          <w:tab/>
        </w:r>
        <w:r>
          <w:fldChar w:fldCharType="begin"/>
        </w:r>
        <w:r>
          <w:instrText xml:space="preserve"> PAGEREF _Toc256000071 \h </w:instrText>
        </w:r>
        <w:r>
          <w:fldChar w:fldCharType="separate"/>
        </w:r>
        <w:r>
          <w:t>19</w:t>
        </w:r>
        <w:r>
          <w:fldChar w:fldCharType="end"/>
        </w:r>
      </w:hyperlink>
    </w:p>
    <w:p w14:paraId="17D43E1C" w14:textId="77777777" w:rsidR="00EB2ED0" w:rsidRDefault="00000000">
      <w:pPr>
        <w:pStyle w:val="TOC3"/>
        <w:rPr>
          <w:rFonts w:asciiTheme="minorHAnsi" w:hAnsiTheme="minorHAnsi"/>
          <w:noProof/>
          <w:sz w:val="22"/>
        </w:rPr>
      </w:pPr>
      <w:hyperlink w:anchor="_Toc256000072" w:history="1">
        <w:r>
          <w:rPr>
            <w:rStyle w:val="Hyperlink"/>
          </w:rPr>
          <w:t>Simple VCF Automation Model</w:t>
        </w:r>
        <w:r>
          <w:tab/>
        </w:r>
        <w:r>
          <w:fldChar w:fldCharType="begin"/>
        </w:r>
        <w:r>
          <w:instrText xml:space="preserve"> PAGEREF _Toc256000072 \h </w:instrText>
        </w:r>
        <w:r>
          <w:fldChar w:fldCharType="separate"/>
        </w:r>
        <w:r>
          <w:t>21</w:t>
        </w:r>
        <w:r>
          <w:fldChar w:fldCharType="end"/>
        </w:r>
      </w:hyperlink>
    </w:p>
    <w:p w14:paraId="445F6714" w14:textId="77777777" w:rsidR="00EB2ED0" w:rsidRDefault="00000000">
      <w:pPr>
        <w:pStyle w:val="TOC3"/>
        <w:rPr>
          <w:rFonts w:asciiTheme="minorHAnsi" w:hAnsiTheme="minorHAnsi"/>
          <w:noProof/>
          <w:sz w:val="22"/>
        </w:rPr>
      </w:pPr>
      <w:hyperlink w:anchor="_Toc256000073" w:history="1">
        <w:r>
          <w:rPr>
            <w:rStyle w:val="Hyperlink"/>
          </w:rPr>
          <w:t>High Availability VCF Automation Model</w:t>
        </w:r>
        <w:r>
          <w:tab/>
        </w:r>
        <w:r>
          <w:fldChar w:fldCharType="begin"/>
        </w:r>
        <w:r>
          <w:instrText xml:space="preserve"> PAGEREF _Toc256000073 \h </w:instrText>
        </w:r>
        <w:r>
          <w:fldChar w:fldCharType="separate"/>
        </w:r>
        <w:r>
          <w:t>24</w:t>
        </w:r>
        <w:r>
          <w:fldChar w:fldCharType="end"/>
        </w:r>
      </w:hyperlink>
    </w:p>
    <w:p w14:paraId="1B0238DE" w14:textId="77777777" w:rsidR="00EB2ED0" w:rsidRDefault="00000000">
      <w:pPr>
        <w:pStyle w:val="TOC3"/>
        <w:rPr>
          <w:rFonts w:asciiTheme="minorHAnsi" w:hAnsiTheme="minorHAnsi"/>
          <w:noProof/>
          <w:sz w:val="22"/>
        </w:rPr>
      </w:pPr>
      <w:hyperlink w:anchor="_Toc256000074" w:history="1">
        <w:r>
          <w:rPr>
            <w:rStyle w:val="Hyperlink"/>
          </w:rPr>
          <w:t>Network Design Options for VCF Automation Instance Deployment</w:t>
        </w:r>
        <w:r>
          <w:tab/>
        </w:r>
        <w:r>
          <w:fldChar w:fldCharType="begin"/>
        </w:r>
        <w:r>
          <w:instrText xml:space="preserve"> PAGEREF _Toc256000074 \h </w:instrText>
        </w:r>
        <w:r>
          <w:fldChar w:fldCharType="separate"/>
        </w:r>
        <w:r>
          <w:t>26</w:t>
        </w:r>
        <w:r>
          <w:fldChar w:fldCharType="end"/>
        </w:r>
      </w:hyperlink>
    </w:p>
    <w:p w14:paraId="3F4C64E1" w14:textId="77777777" w:rsidR="00EB2ED0" w:rsidRDefault="00000000">
      <w:pPr>
        <w:pStyle w:val="TOC3"/>
        <w:rPr>
          <w:rFonts w:asciiTheme="minorHAnsi" w:hAnsiTheme="minorHAnsi"/>
          <w:noProof/>
          <w:sz w:val="22"/>
        </w:rPr>
      </w:pPr>
      <w:hyperlink w:anchor="_Toc256000075" w:history="1">
        <w:r>
          <w:rPr>
            <w:rStyle w:val="Hyperlink"/>
          </w:rPr>
          <w:t>VCF Automation Models</w:t>
        </w:r>
        <w:r>
          <w:tab/>
        </w:r>
        <w:r>
          <w:fldChar w:fldCharType="begin"/>
        </w:r>
        <w:r>
          <w:instrText xml:space="preserve"> PAGEREF _Toc256000075 \h </w:instrText>
        </w:r>
        <w:r>
          <w:fldChar w:fldCharType="separate"/>
        </w:r>
        <w:r>
          <w:t>27</w:t>
        </w:r>
        <w:r>
          <w:fldChar w:fldCharType="end"/>
        </w:r>
      </w:hyperlink>
    </w:p>
    <w:p w14:paraId="70C6E979" w14:textId="77777777" w:rsidR="00EB2ED0" w:rsidRDefault="00000000">
      <w:pPr>
        <w:pStyle w:val="TOC3"/>
        <w:rPr>
          <w:rFonts w:asciiTheme="minorHAnsi" w:hAnsiTheme="minorHAnsi"/>
          <w:noProof/>
          <w:sz w:val="22"/>
        </w:rPr>
      </w:pPr>
      <w:hyperlink w:anchor="_Toc256000076" w:history="1">
        <w:r>
          <w:rPr>
            <w:rStyle w:val="Hyperlink"/>
          </w:rPr>
          <w:t>VCF Automation Deployment Patterns</w:t>
        </w:r>
        <w:r>
          <w:tab/>
        </w:r>
        <w:r>
          <w:fldChar w:fldCharType="begin"/>
        </w:r>
        <w:r>
          <w:instrText xml:space="preserve"> PAGEREF _Toc256000076 \h </w:instrText>
        </w:r>
        <w:r>
          <w:fldChar w:fldCharType="separate"/>
        </w:r>
        <w:r>
          <w:t>28</w:t>
        </w:r>
        <w:r>
          <w:fldChar w:fldCharType="end"/>
        </w:r>
      </w:hyperlink>
    </w:p>
    <w:p w14:paraId="19F7A9B7" w14:textId="77777777" w:rsidR="00EB2ED0" w:rsidRDefault="00000000">
      <w:pPr>
        <w:pStyle w:val="TOC3"/>
        <w:rPr>
          <w:rFonts w:asciiTheme="minorHAnsi" w:hAnsiTheme="minorHAnsi"/>
          <w:noProof/>
          <w:sz w:val="22"/>
        </w:rPr>
      </w:pPr>
      <w:hyperlink w:anchor="_Toc256000077" w:history="1">
        <w:r>
          <w:rPr>
            <w:rStyle w:val="Hyperlink"/>
          </w:rPr>
          <w:t>Tenancy Deployment Models in VCF</w:t>
        </w:r>
        <w:r>
          <w:tab/>
        </w:r>
        <w:r>
          <w:fldChar w:fldCharType="begin"/>
        </w:r>
        <w:r>
          <w:instrText xml:space="preserve"> PAGEREF _Toc256000077 \h </w:instrText>
        </w:r>
        <w:r>
          <w:fldChar w:fldCharType="separate"/>
        </w:r>
        <w:r>
          <w:t>33</w:t>
        </w:r>
        <w:r>
          <w:fldChar w:fldCharType="end"/>
        </w:r>
      </w:hyperlink>
    </w:p>
    <w:p w14:paraId="4D36948A" w14:textId="77777777" w:rsidR="00EB2ED0" w:rsidRDefault="00000000">
      <w:pPr>
        <w:pStyle w:val="TOC3"/>
        <w:rPr>
          <w:rFonts w:asciiTheme="minorHAnsi" w:hAnsiTheme="minorHAnsi"/>
          <w:noProof/>
          <w:sz w:val="22"/>
        </w:rPr>
      </w:pPr>
      <w:hyperlink w:anchor="_Toc256000078" w:history="1">
        <w:r>
          <w:rPr>
            <w:rStyle w:val="Hyperlink"/>
          </w:rPr>
          <w:t>Multi Tenancy Consumption Patterns</w:t>
        </w:r>
        <w:r>
          <w:tab/>
        </w:r>
        <w:r>
          <w:fldChar w:fldCharType="begin"/>
        </w:r>
        <w:r>
          <w:instrText xml:space="preserve"> PAGEREF _Toc256000078 \h </w:instrText>
        </w:r>
        <w:r>
          <w:fldChar w:fldCharType="separate"/>
        </w:r>
        <w:r>
          <w:t>42</w:t>
        </w:r>
        <w:r>
          <w:fldChar w:fldCharType="end"/>
        </w:r>
      </w:hyperlink>
    </w:p>
    <w:p w14:paraId="41ED61C7" w14:textId="77777777" w:rsidR="00EB2ED0" w:rsidRDefault="00000000">
      <w:pPr>
        <w:pStyle w:val="TOC3"/>
        <w:rPr>
          <w:rFonts w:asciiTheme="minorHAnsi" w:hAnsiTheme="minorHAnsi"/>
          <w:noProof/>
          <w:sz w:val="22"/>
        </w:rPr>
      </w:pPr>
      <w:hyperlink w:anchor="_Toc256000079" w:history="1">
        <w:r>
          <w:rPr>
            <w:rStyle w:val="Hyperlink"/>
          </w:rPr>
          <w:t>VCF Automation Identity and Access Management Design</w:t>
        </w:r>
        <w:r>
          <w:tab/>
        </w:r>
        <w:r>
          <w:fldChar w:fldCharType="begin"/>
        </w:r>
        <w:r>
          <w:instrText xml:space="preserve"> PAGEREF _Toc256000079 \h </w:instrText>
        </w:r>
        <w:r>
          <w:fldChar w:fldCharType="separate"/>
        </w:r>
        <w:r>
          <w:t>52</w:t>
        </w:r>
        <w:r>
          <w:fldChar w:fldCharType="end"/>
        </w:r>
      </w:hyperlink>
    </w:p>
    <w:p w14:paraId="4ACCDB7F" w14:textId="77777777" w:rsidR="00EB2ED0" w:rsidRDefault="00000000">
      <w:pPr>
        <w:pStyle w:val="TOC3"/>
        <w:rPr>
          <w:rFonts w:asciiTheme="minorHAnsi" w:hAnsiTheme="minorHAnsi"/>
          <w:noProof/>
          <w:sz w:val="22"/>
        </w:rPr>
      </w:pPr>
      <w:hyperlink w:anchor="_Toc256000080" w:history="1">
        <w:r>
          <w:rPr>
            <w:rStyle w:val="Hyperlink"/>
          </w:rPr>
          <w:t>VCF Automation Load Balancing Design</w:t>
        </w:r>
        <w:r>
          <w:tab/>
        </w:r>
        <w:r>
          <w:fldChar w:fldCharType="begin"/>
        </w:r>
        <w:r>
          <w:instrText xml:space="preserve"> PAGEREF _Toc256000080 \h </w:instrText>
        </w:r>
        <w:r>
          <w:fldChar w:fldCharType="separate"/>
        </w:r>
        <w:r>
          <w:t>60</w:t>
        </w:r>
        <w:r>
          <w:fldChar w:fldCharType="end"/>
        </w:r>
      </w:hyperlink>
    </w:p>
    <w:p w14:paraId="300D6690" w14:textId="77777777" w:rsidR="00EB2ED0" w:rsidRDefault="00000000">
      <w:pPr>
        <w:pStyle w:val="TOC3"/>
        <w:rPr>
          <w:rFonts w:asciiTheme="minorHAnsi" w:hAnsiTheme="minorHAnsi"/>
          <w:noProof/>
          <w:sz w:val="22"/>
        </w:rPr>
      </w:pPr>
      <w:hyperlink w:anchor="_Toc256000081" w:history="1">
        <w:r>
          <w:rPr>
            <w:rStyle w:val="Hyperlink"/>
          </w:rPr>
          <w:t>VCF Operations Orchestrator Design</w:t>
        </w:r>
        <w:r>
          <w:tab/>
        </w:r>
        <w:r>
          <w:fldChar w:fldCharType="begin"/>
        </w:r>
        <w:r>
          <w:instrText xml:space="preserve"> PAGEREF _Toc256000081 \h </w:instrText>
        </w:r>
        <w:r>
          <w:fldChar w:fldCharType="separate"/>
        </w:r>
        <w:r>
          <w:t>61</w:t>
        </w:r>
        <w:r>
          <w:fldChar w:fldCharType="end"/>
        </w:r>
      </w:hyperlink>
    </w:p>
    <w:p w14:paraId="0D246A79" w14:textId="77777777" w:rsidR="00EB2ED0" w:rsidRDefault="00000000">
      <w:pPr>
        <w:pStyle w:val="TOC3"/>
        <w:rPr>
          <w:rFonts w:asciiTheme="minorHAnsi" w:hAnsiTheme="minorHAnsi"/>
          <w:noProof/>
          <w:sz w:val="22"/>
        </w:rPr>
      </w:pPr>
      <w:hyperlink w:anchor="_Toc256000082" w:history="1">
        <w:r>
          <w:rPr>
            <w:rStyle w:val="Hyperlink"/>
          </w:rPr>
          <w:t>Chargeback and Billing</w:t>
        </w:r>
        <w:r>
          <w:tab/>
        </w:r>
        <w:r>
          <w:fldChar w:fldCharType="begin"/>
        </w:r>
        <w:r>
          <w:instrText xml:space="preserve"> PAGEREF _Toc256000082 \h </w:instrText>
        </w:r>
        <w:r>
          <w:fldChar w:fldCharType="separate"/>
        </w:r>
        <w:r>
          <w:t>63</w:t>
        </w:r>
        <w:r>
          <w:fldChar w:fldCharType="end"/>
        </w:r>
      </w:hyperlink>
    </w:p>
    <w:p w14:paraId="4915545C" w14:textId="77777777" w:rsidR="00EB2ED0" w:rsidRDefault="00000000">
      <w:pPr>
        <w:pStyle w:val="TOC2"/>
        <w:rPr>
          <w:rFonts w:asciiTheme="minorHAnsi" w:hAnsiTheme="minorHAnsi"/>
          <w:noProof/>
          <w:sz w:val="22"/>
        </w:rPr>
      </w:pPr>
      <w:hyperlink w:anchor="_Toc256000083" w:history="1">
        <w:r>
          <w:rPr>
            <w:rStyle w:val="Hyperlink"/>
          </w:rPr>
          <w:t>References</w:t>
        </w:r>
        <w:r>
          <w:tab/>
        </w:r>
        <w:r>
          <w:fldChar w:fldCharType="begin"/>
        </w:r>
        <w:r>
          <w:instrText xml:space="preserve"> PAGEREF _Toc256000083 \h </w:instrText>
        </w:r>
        <w:r>
          <w:fldChar w:fldCharType="separate"/>
        </w:r>
        <w:r>
          <w:t>66</w:t>
        </w:r>
        <w:r>
          <w:fldChar w:fldCharType="end"/>
        </w:r>
      </w:hyperlink>
    </w:p>
    <w:p w14:paraId="5252344C" w14:textId="77777777" w:rsidR="00317810" w:rsidRPr="00FF1CA0" w:rsidRDefault="00000000" w:rsidP="00317810">
      <w:pPr>
        <w:rPr>
          <w:rFonts w:cs="Arial"/>
          <w:b/>
          <w:bCs/>
          <w:noProof/>
        </w:rPr>
      </w:pPr>
      <w:r w:rsidRPr="00FF1CA0">
        <w:rPr>
          <w:rFonts w:cs="Arial"/>
          <w:b/>
          <w:bCs/>
          <w:noProof/>
        </w:rPr>
        <w:fldChar w:fldCharType="end"/>
      </w:r>
    </w:p>
    <w:p w14:paraId="36AD3083" w14:textId="77777777" w:rsidR="00EB2ED0" w:rsidRDefault="00000000">
      <w:pPr>
        <w:pStyle w:val="Heading1"/>
      </w:pPr>
      <w:bookmarkStart w:id="2" w:name="_Toc256000056"/>
      <w:r>
        <w:lastRenderedPageBreak/>
        <w:t>Version History</w:t>
      </w:r>
      <w:bookmarkEnd w:id="2"/>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21"/>
        <w:gridCol w:w="1039"/>
        <w:gridCol w:w="1452"/>
        <w:gridCol w:w="2281"/>
        <w:gridCol w:w="2116"/>
        <w:gridCol w:w="1951"/>
      </w:tblGrid>
      <w:tr w:rsidR="00EB2ED0" w14:paraId="57452E62" w14:textId="77777777">
        <w:trPr>
          <w:cantSplit/>
          <w:tblHeader/>
        </w:trPr>
        <w:tc>
          <w:tcPr>
            <w:tcW w:w="0" w:type="auto"/>
            <w:tcBorders>
              <w:left w:val="nil"/>
              <w:right w:val="nil"/>
            </w:tcBorders>
            <w:shd w:val="clear" w:color="auto" w:fill="E1E1E1"/>
            <w:tcMar>
              <w:top w:w="60" w:type="dxa"/>
              <w:bottom w:w="60" w:type="dxa"/>
            </w:tcMar>
          </w:tcPr>
          <w:p w14:paraId="2D2AD075" w14:textId="77777777" w:rsidR="00EB2ED0" w:rsidRDefault="00000000">
            <w:pPr>
              <w:pStyle w:val="TableHeaderText"/>
            </w:pPr>
            <w:r>
              <w:t>Date</w:t>
            </w:r>
          </w:p>
        </w:tc>
        <w:tc>
          <w:tcPr>
            <w:tcW w:w="0" w:type="auto"/>
            <w:tcBorders>
              <w:left w:val="nil"/>
              <w:right w:val="nil"/>
            </w:tcBorders>
            <w:shd w:val="clear" w:color="auto" w:fill="E1E1E1"/>
            <w:tcMar>
              <w:top w:w="60" w:type="dxa"/>
              <w:bottom w:w="60" w:type="dxa"/>
            </w:tcMar>
          </w:tcPr>
          <w:p w14:paraId="5E8BDB30" w14:textId="77777777" w:rsidR="00EB2ED0" w:rsidRDefault="00000000">
            <w:pPr>
              <w:pStyle w:val="TableHeaderText"/>
            </w:pPr>
            <w:r>
              <w:t>Ver.</w:t>
            </w:r>
          </w:p>
        </w:tc>
        <w:tc>
          <w:tcPr>
            <w:tcW w:w="0" w:type="auto"/>
            <w:tcBorders>
              <w:left w:val="nil"/>
              <w:right w:val="nil"/>
            </w:tcBorders>
            <w:shd w:val="clear" w:color="auto" w:fill="E1E1E1"/>
            <w:tcMar>
              <w:top w:w="60" w:type="dxa"/>
              <w:bottom w:w="60" w:type="dxa"/>
            </w:tcMar>
          </w:tcPr>
          <w:p w14:paraId="3664B39A" w14:textId="77777777" w:rsidR="00EB2ED0" w:rsidRDefault="00000000">
            <w:pPr>
              <w:pStyle w:val="TableHeaderText"/>
            </w:pPr>
            <w:r>
              <w:t>Author</w:t>
            </w:r>
          </w:p>
        </w:tc>
        <w:tc>
          <w:tcPr>
            <w:tcW w:w="0" w:type="auto"/>
            <w:tcBorders>
              <w:left w:val="nil"/>
              <w:right w:val="nil"/>
            </w:tcBorders>
            <w:shd w:val="clear" w:color="auto" w:fill="E1E1E1"/>
            <w:tcMar>
              <w:top w:w="60" w:type="dxa"/>
              <w:bottom w:w="60" w:type="dxa"/>
            </w:tcMar>
          </w:tcPr>
          <w:p w14:paraId="504AFBC1" w14:textId="77777777" w:rsidR="00EB2ED0" w:rsidRDefault="00000000">
            <w:pPr>
              <w:pStyle w:val="TableHeaderText"/>
            </w:pPr>
            <w:r>
              <w:t>Contributors</w:t>
            </w:r>
          </w:p>
        </w:tc>
        <w:tc>
          <w:tcPr>
            <w:tcW w:w="0" w:type="auto"/>
            <w:tcBorders>
              <w:left w:val="nil"/>
              <w:right w:val="nil"/>
            </w:tcBorders>
            <w:shd w:val="clear" w:color="auto" w:fill="E1E1E1"/>
            <w:tcMar>
              <w:top w:w="60" w:type="dxa"/>
              <w:bottom w:w="60" w:type="dxa"/>
            </w:tcMar>
          </w:tcPr>
          <w:p w14:paraId="67A8E8A9" w14:textId="77777777" w:rsidR="00EB2ED0"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55F29B85" w14:textId="77777777" w:rsidR="00EB2ED0" w:rsidRDefault="00000000">
            <w:pPr>
              <w:pStyle w:val="TableHeaderText"/>
            </w:pPr>
            <w:r>
              <w:t>Reviewers</w:t>
            </w:r>
          </w:p>
        </w:tc>
      </w:tr>
      <w:tr w:rsidR="00EB2ED0" w14:paraId="2A9DBC18" w14:textId="77777777">
        <w:tblPrEx>
          <w:tblBorders>
            <w:top w:val="nil"/>
          </w:tblBorders>
        </w:tblPrEx>
        <w:trPr>
          <w:cantSplit/>
        </w:trPr>
        <w:tc>
          <w:tcPr>
            <w:tcW w:w="0" w:type="auto"/>
            <w:tcBorders>
              <w:left w:val="nil"/>
              <w:right w:val="nil"/>
            </w:tcBorders>
          </w:tcPr>
          <w:p w14:paraId="1411431D" w14:textId="77777777" w:rsidR="00EB2ED0" w:rsidRDefault="00EB2ED0">
            <w:pPr>
              <w:pStyle w:val="TableBodyText"/>
            </w:pPr>
          </w:p>
        </w:tc>
        <w:tc>
          <w:tcPr>
            <w:tcW w:w="0" w:type="auto"/>
            <w:tcBorders>
              <w:left w:val="nil"/>
              <w:right w:val="nil"/>
            </w:tcBorders>
          </w:tcPr>
          <w:p w14:paraId="75487D62" w14:textId="77777777" w:rsidR="00EB2ED0" w:rsidRDefault="00EB2ED0">
            <w:pPr>
              <w:pStyle w:val="TableBodyText"/>
            </w:pPr>
          </w:p>
        </w:tc>
        <w:tc>
          <w:tcPr>
            <w:tcW w:w="0" w:type="auto"/>
            <w:tcBorders>
              <w:left w:val="nil"/>
              <w:right w:val="nil"/>
            </w:tcBorders>
          </w:tcPr>
          <w:p w14:paraId="78FF0E3C" w14:textId="77777777" w:rsidR="00EB2ED0" w:rsidRDefault="00EB2ED0">
            <w:pPr>
              <w:pStyle w:val="TableBodyText"/>
            </w:pPr>
          </w:p>
        </w:tc>
        <w:tc>
          <w:tcPr>
            <w:tcW w:w="0" w:type="auto"/>
            <w:tcBorders>
              <w:left w:val="nil"/>
              <w:right w:val="nil"/>
            </w:tcBorders>
          </w:tcPr>
          <w:p w14:paraId="6BD21AE4" w14:textId="77777777" w:rsidR="00EB2ED0" w:rsidRDefault="00EB2ED0">
            <w:pPr>
              <w:pStyle w:val="TableBodyText"/>
            </w:pPr>
          </w:p>
        </w:tc>
        <w:tc>
          <w:tcPr>
            <w:tcW w:w="0" w:type="auto"/>
            <w:tcBorders>
              <w:left w:val="nil"/>
              <w:right w:val="nil"/>
            </w:tcBorders>
          </w:tcPr>
          <w:p w14:paraId="765E89D9" w14:textId="77777777" w:rsidR="00EB2ED0" w:rsidRDefault="00EB2ED0">
            <w:pPr>
              <w:pStyle w:val="TableBodyText"/>
            </w:pPr>
          </w:p>
        </w:tc>
        <w:tc>
          <w:tcPr>
            <w:tcW w:w="0" w:type="auto"/>
            <w:tcBorders>
              <w:left w:val="nil"/>
              <w:right w:val="nil"/>
            </w:tcBorders>
          </w:tcPr>
          <w:p w14:paraId="23DB2EC3" w14:textId="77777777" w:rsidR="00EB2ED0" w:rsidRDefault="00EB2ED0">
            <w:pPr>
              <w:pStyle w:val="TableBodyText"/>
            </w:pPr>
          </w:p>
        </w:tc>
      </w:tr>
      <w:tr w:rsidR="00EB2ED0" w14:paraId="7BFE0FCB" w14:textId="77777777">
        <w:tblPrEx>
          <w:tblBorders>
            <w:top w:val="nil"/>
          </w:tblBorders>
        </w:tblPrEx>
        <w:trPr>
          <w:cantSplit/>
        </w:trPr>
        <w:tc>
          <w:tcPr>
            <w:tcW w:w="0" w:type="auto"/>
            <w:tcBorders>
              <w:left w:val="nil"/>
              <w:right w:val="nil"/>
            </w:tcBorders>
          </w:tcPr>
          <w:p w14:paraId="0045A29D" w14:textId="77777777" w:rsidR="00EB2ED0" w:rsidRDefault="00EB2ED0">
            <w:pPr>
              <w:pStyle w:val="TableBodyText"/>
            </w:pPr>
          </w:p>
        </w:tc>
        <w:tc>
          <w:tcPr>
            <w:tcW w:w="0" w:type="auto"/>
            <w:tcBorders>
              <w:left w:val="nil"/>
              <w:right w:val="nil"/>
            </w:tcBorders>
          </w:tcPr>
          <w:p w14:paraId="0A7C15DD" w14:textId="77777777" w:rsidR="00EB2ED0" w:rsidRDefault="00EB2ED0">
            <w:pPr>
              <w:pStyle w:val="TableBodyText"/>
            </w:pPr>
          </w:p>
        </w:tc>
        <w:tc>
          <w:tcPr>
            <w:tcW w:w="0" w:type="auto"/>
            <w:tcBorders>
              <w:left w:val="nil"/>
              <w:right w:val="nil"/>
            </w:tcBorders>
          </w:tcPr>
          <w:p w14:paraId="555F74EF" w14:textId="77777777" w:rsidR="00EB2ED0" w:rsidRDefault="00EB2ED0">
            <w:pPr>
              <w:pStyle w:val="TableBodyText"/>
            </w:pPr>
          </w:p>
        </w:tc>
        <w:tc>
          <w:tcPr>
            <w:tcW w:w="0" w:type="auto"/>
            <w:tcBorders>
              <w:left w:val="nil"/>
              <w:right w:val="nil"/>
            </w:tcBorders>
          </w:tcPr>
          <w:p w14:paraId="4A15DF23" w14:textId="77777777" w:rsidR="00EB2ED0" w:rsidRDefault="00EB2ED0">
            <w:pPr>
              <w:pStyle w:val="TableBodyText"/>
            </w:pPr>
          </w:p>
        </w:tc>
        <w:tc>
          <w:tcPr>
            <w:tcW w:w="0" w:type="auto"/>
            <w:tcBorders>
              <w:left w:val="nil"/>
              <w:right w:val="nil"/>
            </w:tcBorders>
          </w:tcPr>
          <w:p w14:paraId="441E28F7" w14:textId="77777777" w:rsidR="00EB2ED0" w:rsidRDefault="00EB2ED0">
            <w:pPr>
              <w:pStyle w:val="TableBodyText"/>
            </w:pPr>
          </w:p>
        </w:tc>
        <w:tc>
          <w:tcPr>
            <w:tcW w:w="0" w:type="auto"/>
            <w:tcBorders>
              <w:left w:val="nil"/>
              <w:right w:val="nil"/>
            </w:tcBorders>
          </w:tcPr>
          <w:p w14:paraId="5416711C" w14:textId="77777777" w:rsidR="00EB2ED0" w:rsidRDefault="00EB2ED0">
            <w:pPr>
              <w:pStyle w:val="TableBodyText"/>
            </w:pPr>
          </w:p>
        </w:tc>
      </w:tr>
    </w:tbl>
    <w:p w14:paraId="5CB0C9AB" w14:textId="77777777" w:rsidR="00EB2ED0"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14:paraId="053586C2" w14:textId="77777777" w:rsidR="00EB2ED0" w:rsidRDefault="00000000">
      <w:pPr>
        <w:pStyle w:val="Heading1"/>
      </w:pPr>
      <w:bookmarkStart w:id="3" w:name="_Toc256000057"/>
      <w:r>
        <w:lastRenderedPageBreak/>
        <w:t>Document Overview</w:t>
      </w:r>
      <w:bookmarkEnd w:id="3"/>
    </w:p>
    <w:p w14:paraId="717F6796" w14:textId="77777777" w:rsidR="00EB2ED0" w:rsidRDefault="00000000">
      <w:pPr>
        <w:pStyle w:val="BodyText"/>
      </w:pPr>
      <w:r>
        <w:t>This solution design document is created by VCF Professional Services to support the deployment of the Solution for Customer.</w:t>
      </w:r>
    </w:p>
    <w:p w14:paraId="3FB5DEA7" w14:textId="77777777" w:rsidR="00EB2ED0" w:rsidRDefault="00000000">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14:paraId="3F2B7B91" w14:textId="77777777" w:rsidR="00EB2ED0" w:rsidRDefault="00000000">
      <w:pPr>
        <w:pStyle w:val="Heading2"/>
      </w:pPr>
      <w:bookmarkStart w:id="4" w:name="_Toc256000058"/>
      <w:r>
        <w:t>Executive Summary</w:t>
      </w:r>
      <w:bookmarkEnd w:id="4"/>
    </w:p>
    <w:p w14:paraId="02304DC9" w14:textId="77777777" w:rsidR="00EB2ED0" w:rsidRDefault="00000000">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14:paraId="1224BEE9" w14:textId="77777777" w:rsidR="00EB2ED0" w:rsidRDefault="00000000">
      <w:pPr>
        <w:pStyle w:val="BodyText"/>
        <w:pBdr>
          <w:top w:val="single" w:sz="8" w:space="2" w:color="D3D3D3"/>
          <w:bottom w:val="single" w:sz="8" w:space="2" w:color="D3D3D3"/>
        </w:pBdr>
      </w:pPr>
      <w:r>
        <w:t>architect</w:t>
      </w:r>
      <w:r>
        <w:tab/>
        <w:t>Fill out this with the high-level business language in the below for the customer environment.</w:t>
      </w:r>
    </w:p>
    <w:p w14:paraId="26BCAE8A" w14:textId="77777777" w:rsidR="00EB2ED0" w:rsidRDefault="00000000">
      <w:pPr>
        <w:pStyle w:val="BodyText"/>
      </w:pPr>
      <w:r>
        <w:t>This design document outlines the plan for Customer &lt;purpose of the engagement&gt; by VCF Professional Services. The aim is to improve scalability, operational efficiency, and cost-effectiveness while ensuring a high level of security and compliance. The scope of this engagement includes &lt;list main scope items&gt;.</w:t>
      </w:r>
    </w:p>
    <w:p w14:paraId="2F80AFF6" w14:textId="77777777" w:rsidR="00EB2ED0" w:rsidRDefault="00000000">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14:paraId="76EB434F" w14:textId="77777777" w:rsidR="00EB2ED0" w:rsidRDefault="00000000">
      <w:pPr>
        <w:pStyle w:val="BodyText"/>
      </w:pPr>
      <w:r>
        <w:t>Upon approval, the next steps include extending the design to the implementation teams, initiating the integrations, and providing the teams with the necessary operational support as part of the handover.</w:t>
      </w:r>
    </w:p>
    <w:p w14:paraId="3A8230D3" w14:textId="77777777" w:rsidR="00EB2ED0" w:rsidRDefault="00000000">
      <w:pPr>
        <w:pStyle w:val="Heading2"/>
      </w:pPr>
      <w:bookmarkStart w:id="5" w:name="_Toc256000059"/>
      <w:r>
        <w:t>Document Focus</w:t>
      </w:r>
      <w:bookmarkEnd w:id="5"/>
    </w:p>
    <w:p w14:paraId="2F97E3B3" w14:textId="77777777" w:rsidR="00EB2ED0" w:rsidRDefault="00000000">
      <w:pPr>
        <w:pStyle w:val="BodyText"/>
      </w:pPr>
      <w:r>
        <w:t>This document, the Low-Level Design Document, is one of five main documents that which will collectively form the Low-Level design documents for the solution.</w:t>
      </w:r>
    </w:p>
    <w:p w14:paraId="710703B8" w14:textId="77777777" w:rsidR="00EB2ED0" w:rsidRDefault="00000000">
      <w:pPr>
        <w:pStyle w:val="BodyText"/>
      </w:pPr>
      <w:r>
        <w:t>This includes the following content, which may be presented as one or more technical documents as required by the solution.</w:t>
      </w:r>
    </w:p>
    <w:p w14:paraId="3526A4CD" w14:textId="77777777" w:rsidR="00EB2ED0" w:rsidRDefault="00000000">
      <w:pPr>
        <w:pStyle w:val="Heading3"/>
      </w:pPr>
      <w:bookmarkStart w:id="6" w:name="_Toc256000060"/>
      <w:r>
        <w:t>Conceptual Design Overview</w:t>
      </w:r>
      <w:bookmarkEnd w:id="6"/>
    </w:p>
    <w:p w14:paraId="268D2929" w14:textId="77777777" w:rsidR="00EB2ED0" w:rsidRDefault="00000000">
      <w:pPr>
        <w:pStyle w:val="BodyText"/>
      </w:pPr>
      <w:r>
        <w:t>The target audience is business executives, architects, and solution designers. A conceptual design serves as the foundational blueprint that captures high-level business needs, constraints, assumptions, and risks to guide the architecture of the VMware by Broadcom solution for Customer.</w:t>
      </w:r>
    </w:p>
    <w:p w14:paraId="1070D7D3" w14:textId="77777777" w:rsidR="00EB2ED0" w:rsidRDefault="00000000">
      <w:pPr>
        <w:pStyle w:val="BodyText"/>
      </w:pPr>
      <w:r>
        <w:t>It lays out the primary business objectives/goals, and technical requirements within the given constraints, also calls out and validates assumptions, which are conditions believed to be true for the design. In addition to risks, which are potential challenges that may affect the project, are also identified, analyzed, and mitigated.</w:t>
      </w:r>
    </w:p>
    <w:p w14:paraId="54146988" w14:textId="77777777" w:rsidR="00EB2ED0" w:rsidRDefault="00000000">
      <w:pPr>
        <w:pStyle w:val="BodyText"/>
      </w:pPr>
      <w:r>
        <w:t>Furthermore, one of the crucial aspects of a conceptual design is the definition of use cases, which will ultimately be a core aspect in aligning the technical solution with the business objectives.</w:t>
      </w:r>
    </w:p>
    <w:p w14:paraId="2E2162DF" w14:textId="77777777" w:rsidR="00EB2ED0" w:rsidRDefault="00000000">
      <w:pPr>
        <w:pStyle w:val="BodyText"/>
      </w:pPr>
      <w:r>
        <w:lastRenderedPageBreak/>
        <w:t xml:space="preserve">The conceptual design aim is to align the requirements with design qualities adhering to appropriate </w:t>
      </w:r>
      <w:r>
        <w:rPr>
          <w:rStyle w:val="InlineUI"/>
        </w:rPr>
        <w:t>Availability</w:t>
      </w:r>
      <w:r>
        <w:t xml:space="preserve">, </w:t>
      </w:r>
      <w:r>
        <w:rPr>
          <w:rStyle w:val="InlineUI"/>
        </w:rPr>
        <w:t>Manageability</w:t>
      </w:r>
      <w:r>
        <w:t xml:space="preserve">, </w:t>
      </w:r>
      <w:r>
        <w:rPr>
          <w:rStyle w:val="InlineUI"/>
        </w:rPr>
        <w:t>Performance</w:t>
      </w:r>
      <w:r>
        <w:t xml:space="preserve">, </w:t>
      </w:r>
      <w:r>
        <w:rPr>
          <w:rStyle w:val="InlineUI"/>
        </w:rPr>
        <w:t>Recoverability</w:t>
      </w:r>
      <w:r>
        <w:t xml:space="preserve">, </w:t>
      </w:r>
      <w:r>
        <w:rPr>
          <w:rStyle w:val="InlineUI"/>
        </w:rPr>
        <w:t>Scalability</w:t>
      </w:r>
      <w:r>
        <w:t xml:space="preserve">, </w:t>
      </w:r>
      <w:r>
        <w:rPr>
          <w:rStyle w:val="InlineUI"/>
        </w:rPr>
        <w:t>Cost</w:t>
      </w:r>
      <w:r>
        <w:t xml:space="preserve"> and </w:t>
      </w:r>
      <w:r>
        <w:rPr>
          <w:rStyle w:val="InlineUI"/>
        </w:rPr>
        <w:t>Security</w:t>
      </w:r>
      <w:r>
        <w:t xml:space="preserve"> metrics for Customer . These are described more in the below table.</w:t>
      </w:r>
    </w:p>
    <w:p w14:paraId="51DABE08" w14:textId="77777777" w:rsidR="00EB2ED0" w:rsidRDefault="00000000">
      <w:pPr>
        <w:pStyle w:val="TableTitle"/>
      </w:pPr>
      <w:r>
        <w:t xml:space="preserve">Table </w:t>
      </w:r>
      <w:fldSimple w:instr=" STYLEREF  &quot;Heading 1&quot; \n \* MERGEFORMAT">
        <w:r>
          <w:t>2</w:t>
        </w:r>
      </w:fldSimple>
      <w:r>
        <w:t>-</w:t>
      </w:r>
      <w:r>
        <w:fldChar w:fldCharType="begin"/>
      </w:r>
      <w:r>
        <w:instrText xml:space="preserve"> SEQ  Table \* Arabic</w:instrText>
      </w:r>
      <w:r>
        <w:fldChar w:fldCharType="separate"/>
      </w:r>
      <w:r>
        <w:t>1</w:t>
      </w:r>
      <w:r>
        <w:fldChar w:fldCharType="end"/>
      </w:r>
      <w:r>
        <w:t>. Design Quality Descriptions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0"/>
        <w:gridCol w:w="8340"/>
      </w:tblGrid>
      <w:tr w:rsidR="00EB2ED0" w14:paraId="2EAAAD0C" w14:textId="77777777">
        <w:trPr>
          <w:cantSplit/>
          <w:tblHeader/>
        </w:trPr>
        <w:tc>
          <w:tcPr>
            <w:tcW w:w="0" w:type="auto"/>
            <w:tcBorders>
              <w:left w:val="nil"/>
              <w:right w:val="nil"/>
            </w:tcBorders>
            <w:shd w:val="clear" w:color="auto" w:fill="E1E1E1"/>
            <w:tcMar>
              <w:top w:w="60" w:type="dxa"/>
              <w:bottom w:w="60" w:type="dxa"/>
            </w:tcMar>
          </w:tcPr>
          <w:p w14:paraId="4FB91B83" w14:textId="77777777" w:rsidR="00EB2ED0" w:rsidRDefault="00000000">
            <w:pPr>
              <w:pStyle w:val="TableHeaderText"/>
            </w:pPr>
            <w:r>
              <w:t>Design Quality</w:t>
            </w:r>
          </w:p>
        </w:tc>
        <w:tc>
          <w:tcPr>
            <w:tcW w:w="0" w:type="auto"/>
            <w:tcBorders>
              <w:left w:val="nil"/>
              <w:right w:val="nil"/>
            </w:tcBorders>
            <w:shd w:val="clear" w:color="auto" w:fill="E1E1E1"/>
            <w:tcMar>
              <w:top w:w="60" w:type="dxa"/>
              <w:bottom w:w="60" w:type="dxa"/>
            </w:tcMar>
          </w:tcPr>
          <w:p w14:paraId="0B614BEE" w14:textId="77777777" w:rsidR="00EB2ED0" w:rsidRDefault="00000000">
            <w:pPr>
              <w:pStyle w:val="TableHeaderText"/>
            </w:pPr>
            <w:r>
              <w:t>Description</w:t>
            </w:r>
          </w:p>
        </w:tc>
      </w:tr>
      <w:tr w:rsidR="00EB2ED0" w14:paraId="690527E1" w14:textId="77777777">
        <w:tblPrEx>
          <w:tblBorders>
            <w:top w:val="nil"/>
          </w:tblBorders>
        </w:tblPrEx>
        <w:trPr>
          <w:cantSplit/>
        </w:trPr>
        <w:tc>
          <w:tcPr>
            <w:tcW w:w="0" w:type="auto"/>
            <w:tcBorders>
              <w:left w:val="nil"/>
              <w:right w:val="nil"/>
            </w:tcBorders>
          </w:tcPr>
          <w:p w14:paraId="64BD790D" w14:textId="77777777" w:rsidR="00EB2ED0" w:rsidRDefault="00000000">
            <w:pPr>
              <w:pStyle w:val="TableBodyText"/>
            </w:pPr>
            <w:r>
              <w:t>Manageability</w:t>
            </w:r>
          </w:p>
        </w:tc>
        <w:tc>
          <w:tcPr>
            <w:tcW w:w="0" w:type="auto"/>
            <w:tcBorders>
              <w:left w:val="nil"/>
              <w:right w:val="nil"/>
            </w:tcBorders>
          </w:tcPr>
          <w:p w14:paraId="53D9E3CE" w14:textId="77777777" w:rsidR="00EB2ED0" w:rsidRDefault="00000000">
            <w:pPr>
              <w:pStyle w:val="TableBodyText"/>
            </w:pPr>
            <w:r>
              <w:t>Indicates the effect of a design choice on the flexibility of an environment and the ease of operations in its management.</w:t>
            </w:r>
          </w:p>
        </w:tc>
      </w:tr>
      <w:tr w:rsidR="00EB2ED0" w14:paraId="011CBCE5" w14:textId="77777777">
        <w:tblPrEx>
          <w:tblBorders>
            <w:top w:val="nil"/>
          </w:tblBorders>
        </w:tblPrEx>
        <w:trPr>
          <w:cantSplit/>
        </w:trPr>
        <w:tc>
          <w:tcPr>
            <w:tcW w:w="0" w:type="auto"/>
            <w:tcBorders>
              <w:left w:val="nil"/>
              <w:right w:val="nil"/>
            </w:tcBorders>
          </w:tcPr>
          <w:p w14:paraId="05D7DEF9" w14:textId="77777777" w:rsidR="00EB2ED0" w:rsidRDefault="00000000">
            <w:pPr>
              <w:pStyle w:val="TableBodyText"/>
            </w:pPr>
            <w:r>
              <w:t>Security</w:t>
            </w:r>
          </w:p>
        </w:tc>
        <w:tc>
          <w:tcPr>
            <w:tcW w:w="0" w:type="auto"/>
            <w:tcBorders>
              <w:left w:val="nil"/>
              <w:right w:val="nil"/>
            </w:tcBorders>
          </w:tcPr>
          <w:p w14:paraId="4591B014" w14:textId="77777777" w:rsidR="00EB2ED0" w:rsidRDefault="00000000">
            <w:pPr>
              <w:pStyle w:val="TableBodyText"/>
            </w:pPr>
            <w:r>
              <w:t>Indicates the effect of a design choice to have a positive or negative impact on overall infrastructure security. Can also indicate whether a quality has an impact on the ability of a business to demonstrate or achieve compliance with certain regulatory policies.</w:t>
            </w:r>
          </w:p>
        </w:tc>
      </w:tr>
      <w:tr w:rsidR="00EB2ED0" w14:paraId="44843B8A" w14:textId="77777777">
        <w:tblPrEx>
          <w:tblBorders>
            <w:top w:val="nil"/>
          </w:tblBorders>
        </w:tblPrEx>
        <w:trPr>
          <w:cantSplit/>
        </w:trPr>
        <w:tc>
          <w:tcPr>
            <w:tcW w:w="0" w:type="auto"/>
            <w:tcBorders>
              <w:left w:val="nil"/>
              <w:right w:val="nil"/>
            </w:tcBorders>
          </w:tcPr>
          <w:p w14:paraId="4687578F" w14:textId="77777777" w:rsidR="00EB2ED0" w:rsidRDefault="00000000">
            <w:pPr>
              <w:pStyle w:val="TableBodyText"/>
            </w:pPr>
            <w:r>
              <w:t>Availability</w:t>
            </w:r>
          </w:p>
        </w:tc>
        <w:tc>
          <w:tcPr>
            <w:tcW w:w="0" w:type="auto"/>
            <w:tcBorders>
              <w:left w:val="nil"/>
              <w:right w:val="nil"/>
            </w:tcBorders>
          </w:tcPr>
          <w:p w14:paraId="5136F5E5" w14:textId="77777777" w:rsidR="00EB2ED0" w:rsidRDefault="00000000">
            <w:pPr>
              <w:pStyle w:val="TableBodyText"/>
            </w:pPr>
            <w:r>
              <w:t>Indicates the effect of a design choice on the ability of a technology and the related infrastructure to achieve highly available operation.</w:t>
            </w:r>
          </w:p>
        </w:tc>
      </w:tr>
      <w:tr w:rsidR="00EB2ED0" w14:paraId="447531BB" w14:textId="77777777">
        <w:tblPrEx>
          <w:tblBorders>
            <w:top w:val="nil"/>
          </w:tblBorders>
        </w:tblPrEx>
        <w:trPr>
          <w:cantSplit/>
        </w:trPr>
        <w:tc>
          <w:tcPr>
            <w:tcW w:w="0" w:type="auto"/>
            <w:tcBorders>
              <w:left w:val="nil"/>
              <w:right w:val="nil"/>
            </w:tcBorders>
          </w:tcPr>
          <w:p w14:paraId="1FED05CF" w14:textId="77777777" w:rsidR="00EB2ED0" w:rsidRDefault="00000000">
            <w:pPr>
              <w:pStyle w:val="TableBodyText"/>
            </w:pPr>
            <w:r>
              <w:t>Performance</w:t>
            </w:r>
          </w:p>
        </w:tc>
        <w:tc>
          <w:tcPr>
            <w:tcW w:w="0" w:type="auto"/>
            <w:tcBorders>
              <w:left w:val="nil"/>
              <w:right w:val="nil"/>
            </w:tcBorders>
          </w:tcPr>
          <w:p w14:paraId="6304A685" w14:textId="77777777" w:rsidR="00EB2ED0" w:rsidRDefault="00000000">
            <w:pPr>
              <w:pStyle w:val="TableBodyText"/>
            </w:pPr>
            <w:r>
              <w:t>Indicates the effect of a design choice on the performance of the environment. This does not necessarily reflect the impact on other technologies within the infrastructure.</w:t>
            </w:r>
          </w:p>
        </w:tc>
      </w:tr>
      <w:tr w:rsidR="00EB2ED0" w14:paraId="06713501" w14:textId="77777777">
        <w:tblPrEx>
          <w:tblBorders>
            <w:top w:val="nil"/>
          </w:tblBorders>
        </w:tblPrEx>
        <w:trPr>
          <w:cantSplit/>
        </w:trPr>
        <w:tc>
          <w:tcPr>
            <w:tcW w:w="0" w:type="auto"/>
            <w:tcBorders>
              <w:left w:val="nil"/>
              <w:right w:val="nil"/>
            </w:tcBorders>
          </w:tcPr>
          <w:p w14:paraId="5F019E9C" w14:textId="77777777" w:rsidR="00EB2ED0" w:rsidRDefault="00000000">
            <w:pPr>
              <w:pStyle w:val="TableBodyText"/>
            </w:pPr>
            <w:r>
              <w:t>Recoverability</w:t>
            </w:r>
          </w:p>
        </w:tc>
        <w:tc>
          <w:tcPr>
            <w:tcW w:w="0" w:type="auto"/>
            <w:tcBorders>
              <w:left w:val="nil"/>
              <w:right w:val="nil"/>
            </w:tcBorders>
          </w:tcPr>
          <w:p w14:paraId="5C2EB20B" w14:textId="77777777" w:rsidR="00EB2ED0" w:rsidRDefault="00000000">
            <w:pPr>
              <w:pStyle w:val="TableBodyText"/>
            </w:pPr>
            <w:r>
              <w:t>Indicates the effect of a design choice on the ability to recover from an unexpected incident, which affects the availability of an environment.</w:t>
            </w:r>
          </w:p>
        </w:tc>
      </w:tr>
      <w:tr w:rsidR="00EB2ED0" w14:paraId="4DDEEAFE" w14:textId="77777777">
        <w:tblPrEx>
          <w:tblBorders>
            <w:top w:val="nil"/>
          </w:tblBorders>
        </w:tblPrEx>
        <w:trPr>
          <w:cantSplit/>
        </w:trPr>
        <w:tc>
          <w:tcPr>
            <w:tcW w:w="0" w:type="auto"/>
            <w:tcBorders>
              <w:left w:val="nil"/>
              <w:right w:val="nil"/>
            </w:tcBorders>
          </w:tcPr>
          <w:p w14:paraId="400B1525" w14:textId="77777777" w:rsidR="00EB2ED0" w:rsidRDefault="00000000">
            <w:pPr>
              <w:pStyle w:val="TableBodyText"/>
            </w:pPr>
            <w:r>
              <w:t>Scalability</w:t>
            </w:r>
          </w:p>
        </w:tc>
        <w:tc>
          <w:tcPr>
            <w:tcW w:w="0" w:type="auto"/>
            <w:tcBorders>
              <w:left w:val="nil"/>
              <w:right w:val="nil"/>
            </w:tcBorders>
          </w:tcPr>
          <w:p w14:paraId="0437059C" w14:textId="77777777" w:rsidR="00EB2ED0" w:rsidRDefault="00000000">
            <w:pPr>
              <w:pStyle w:val="TableBodyText"/>
            </w:pPr>
            <w:r>
              <w:t>Indicates the effect of a design choice on the ability to scale the environment as required to meet the demands of the workloads.</w:t>
            </w:r>
          </w:p>
        </w:tc>
      </w:tr>
      <w:tr w:rsidR="00EB2ED0" w14:paraId="261FD53C" w14:textId="77777777">
        <w:tblPrEx>
          <w:tblBorders>
            <w:top w:val="nil"/>
          </w:tblBorders>
        </w:tblPrEx>
        <w:trPr>
          <w:cantSplit/>
        </w:trPr>
        <w:tc>
          <w:tcPr>
            <w:tcW w:w="0" w:type="auto"/>
            <w:tcBorders>
              <w:left w:val="nil"/>
              <w:right w:val="nil"/>
            </w:tcBorders>
          </w:tcPr>
          <w:p w14:paraId="7BE9EA63" w14:textId="77777777" w:rsidR="00EB2ED0" w:rsidRDefault="00000000">
            <w:pPr>
              <w:pStyle w:val="TableBodyText"/>
            </w:pPr>
            <w:r>
              <w:t>Cost</w:t>
            </w:r>
          </w:p>
        </w:tc>
        <w:tc>
          <w:tcPr>
            <w:tcW w:w="0" w:type="auto"/>
            <w:tcBorders>
              <w:left w:val="nil"/>
              <w:right w:val="nil"/>
            </w:tcBorders>
          </w:tcPr>
          <w:p w14:paraId="57D1C92E" w14:textId="77777777" w:rsidR="00EB2ED0" w:rsidRDefault="00000000">
            <w:pPr>
              <w:pStyle w:val="TableBodyText"/>
            </w:pPr>
            <w:r>
              <w:t>Indicates the effect of a design choice on the cost associated with the requirement.</w:t>
            </w:r>
          </w:p>
        </w:tc>
      </w:tr>
      <w:tr w:rsidR="00EB2ED0" w14:paraId="39232535" w14:textId="77777777">
        <w:tblPrEx>
          <w:tblBorders>
            <w:top w:val="nil"/>
          </w:tblBorders>
        </w:tblPrEx>
        <w:trPr>
          <w:cantSplit/>
        </w:trPr>
        <w:tc>
          <w:tcPr>
            <w:tcW w:w="0" w:type="auto"/>
            <w:tcBorders>
              <w:left w:val="nil"/>
              <w:right w:val="nil"/>
            </w:tcBorders>
          </w:tcPr>
          <w:p w14:paraId="2E442B60" w14:textId="77777777" w:rsidR="00EB2ED0" w:rsidRDefault="00000000">
            <w:pPr>
              <w:pStyle w:val="TableBodyText"/>
            </w:pPr>
            <w:r>
              <w:t>Other</w:t>
            </w:r>
          </w:p>
        </w:tc>
        <w:tc>
          <w:tcPr>
            <w:tcW w:w="0" w:type="auto"/>
            <w:tcBorders>
              <w:left w:val="nil"/>
              <w:right w:val="nil"/>
            </w:tcBorders>
          </w:tcPr>
          <w:p w14:paraId="0840CDC8" w14:textId="77777777" w:rsidR="00EB2ED0" w:rsidRDefault="00000000">
            <w:pPr>
              <w:pStyle w:val="TableBodyText"/>
            </w:pPr>
            <w:r>
              <w:t>Fill in a custom category if the requirement doesn’t fit one above.</w:t>
            </w:r>
          </w:p>
        </w:tc>
      </w:tr>
    </w:tbl>
    <w:p w14:paraId="14573AE6" w14:textId="77777777" w:rsidR="00EB2ED0" w:rsidRDefault="00000000">
      <w:pPr>
        <w:pStyle w:val="Heading3"/>
        <w:spacing w:before="320"/>
      </w:pPr>
      <w:bookmarkStart w:id="7" w:name="_Toc256000061"/>
      <w:r>
        <w:t>Logical Design Overview</w:t>
      </w:r>
      <w:bookmarkEnd w:id="7"/>
    </w:p>
    <w:p w14:paraId="717B3875" w14:textId="77777777" w:rsidR="00EB2ED0" w:rsidRDefault="00000000">
      <w:pPr>
        <w:pStyle w:val="BodyText"/>
      </w:pPr>
      <w:r>
        <w:t>The logical design serves as an intermediary layer between the conceptual design and the detailed physical design. It takes the overarching business objectives, constraints, assumptions, and risks established in the conceptual phase and translates them into a more technical architectural framework.</w:t>
      </w:r>
    </w:p>
    <w:p w14:paraId="1F31D578" w14:textId="77777777" w:rsidR="00EB2ED0" w:rsidRDefault="00000000">
      <w:pPr>
        <w:pStyle w:val="BodyText"/>
      </w:pPr>
      <w:r>
        <w:t>The logical design delves into several key areas of architecture. These include all aspects of the solution being covered within the scope of the engagement without going into the low-level details.</w:t>
      </w:r>
    </w:p>
    <w:p w14:paraId="55D724E6" w14:textId="77777777" w:rsidR="00EB2ED0" w:rsidRDefault="00000000">
      <w:pPr>
        <w:pStyle w:val="BodyText"/>
      </w:pPr>
      <w:r>
        <w:t>The logical design sets the framework for how the architecture will be realized in terms of management and consumption across areas related to compute, storage, networking, security, and disaster recovery.</w:t>
      </w:r>
    </w:p>
    <w:p w14:paraId="39AF7042" w14:textId="77777777" w:rsidR="00EB2ED0" w:rsidRDefault="00000000">
      <w:pPr>
        <w:pStyle w:val="Heading2"/>
      </w:pPr>
      <w:bookmarkStart w:id="8" w:name="_Toc256000062"/>
      <w:r>
        <w:t>Conceptual Design</w:t>
      </w:r>
      <w:bookmarkEnd w:id="8"/>
    </w:p>
    <w:p w14:paraId="1A72729D" w14:textId="77777777" w:rsidR="00EB2ED0" w:rsidRDefault="00000000">
      <w:pPr>
        <w:pStyle w:val="BodyText"/>
      </w:pPr>
      <w:r>
        <w:t>This section details the conceptual design for the VMware by Broadcom Solution.</w:t>
      </w:r>
    </w:p>
    <w:p w14:paraId="33A3B452" w14:textId="77777777" w:rsidR="00EB2ED0" w:rsidRDefault="00000000">
      <w:pPr>
        <w:pStyle w:val="Heading3"/>
      </w:pPr>
      <w:bookmarkStart w:id="9" w:name="_Toc256000063"/>
      <w:r>
        <w:lastRenderedPageBreak/>
        <w:t>Conceptual Design Diagram</w:t>
      </w:r>
      <w:bookmarkEnd w:id="9"/>
    </w:p>
    <w:p w14:paraId="2A498BFA" w14:textId="77777777" w:rsidR="00EB2ED0" w:rsidRDefault="00000000">
      <w:pPr>
        <w:pStyle w:val="BodyText"/>
      </w:pPr>
      <w:r>
        <w:t>This solution is supported by relevant VMware by Broadcom products and technologies. The key attributes of this VMware by Broadcom solution are:</w:t>
      </w:r>
    </w:p>
    <w:p w14:paraId="628BB5A8" w14:textId="77777777" w:rsidR="00EB2ED0" w:rsidRDefault="00000000">
      <w:pPr>
        <w:pStyle w:val="BodyText"/>
        <w:numPr>
          <w:ilvl w:val="0"/>
          <w:numId w:val="8"/>
        </w:numPr>
      </w:pPr>
      <w:r>
        <w:t>Capability #1</w:t>
      </w:r>
    </w:p>
    <w:p w14:paraId="24C4E4F2" w14:textId="77777777" w:rsidR="00EB2ED0" w:rsidRDefault="00000000">
      <w:pPr>
        <w:pStyle w:val="BodyText"/>
        <w:numPr>
          <w:ilvl w:val="0"/>
          <w:numId w:val="8"/>
        </w:numPr>
      </w:pPr>
      <w:r>
        <w:t>Capability #2</w:t>
      </w:r>
    </w:p>
    <w:p w14:paraId="308FD582" w14:textId="77777777" w:rsidR="00EB2ED0" w:rsidRDefault="00000000">
      <w:pPr>
        <w:pStyle w:val="BodyText"/>
      </w:pPr>
      <w:r>
        <w:t>The following section(s) indicate the conceptual design(s) for the solution.</w:t>
      </w:r>
    </w:p>
    <w:p w14:paraId="18FE9B8B" w14:textId="77777777" w:rsidR="00EB2ED0" w:rsidRDefault="00000000">
      <w:pPr>
        <w:pStyle w:val="SectionHeading4"/>
      </w:pPr>
      <w:r>
        <w:t>VMware Pro Cloud Services for Private Cloud Conceptual Design</w:t>
      </w:r>
    </w:p>
    <w:p w14:paraId="7AA1E9A0" w14:textId="77777777" w:rsidR="00EB2ED0" w:rsidRDefault="00000000">
      <w:pPr>
        <w:pStyle w:val="BodyText"/>
      </w:pPr>
      <w:r>
        <w:t>This conceptual design has been custom built to depict the supported configurations for the Infrastructure as a Service (IaaS) platform in the environment. VMware Cloud Foundation and surrounding Aria technologies support multiple topologies which allow for the flexibility and availability of the configuration based on the needs of Customer's business.</w:t>
      </w:r>
    </w:p>
    <w:p w14:paraId="308C9FEE" w14:textId="77777777" w:rsidR="00EB2ED0" w:rsidRDefault="00000000">
      <w:pPr>
        <w:pStyle w:val="BodyText"/>
      </w:pPr>
      <w:r>
        <w:t>The result is delivery of a prescriptive approach to developing and operating a VMware Cloud environment with improved agility and cost efficiency for the environment. It also allows for continuous improvement, and a self-service cloud experience for the consumer.</w:t>
      </w:r>
    </w:p>
    <w:p w14:paraId="1DE02A3B" w14:textId="77777777" w:rsidR="00EB2ED0" w:rsidRDefault="00000000">
      <w:pPr>
        <w:pStyle w:val="BodyText"/>
      </w:pPr>
      <w:r>
        <w:t>The following diagram illustrates the components of the VMware Pro Cloud Services for Private Cloud Solution and their relationships.</w:t>
      </w:r>
    </w:p>
    <w:p w14:paraId="3BC0D8D3" w14:textId="77777777" w:rsidR="00EB2ED0" w:rsidRDefault="00000000">
      <w:pPr>
        <w:pStyle w:val="FigureTitle"/>
      </w:pPr>
      <w:r>
        <w:t xml:space="preserve">Figure </w:t>
      </w:r>
      <w:fldSimple w:instr=" STYLEREF  &quot;Heading 1&quot; \n \* MERGEFORMAT">
        <w:r>
          <w:t>2</w:t>
        </w:r>
      </w:fldSimple>
      <w:r>
        <w:t>-</w:t>
      </w:r>
      <w:r>
        <w:fldChar w:fldCharType="begin"/>
      </w:r>
      <w:r>
        <w:instrText xml:space="preserve"> SEQ  Figure \* Arabic</w:instrText>
      </w:r>
      <w:r>
        <w:fldChar w:fldCharType="separate"/>
      </w:r>
      <w:r>
        <w:t>1</w:t>
      </w:r>
      <w:r>
        <w:fldChar w:fldCharType="end"/>
      </w:r>
      <w:r>
        <w:t>. Conceptual Design - VMware Pro Cloud Services for Private Cloud</w:t>
      </w:r>
    </w:p>
    <w:p w14:paraId="704AE3C0" w14:textId="77777777" w:rsidR="00EB2ED0" w:rsidRDefault="00000000">
      <w:pPr>
        <w:pStyle w:val="BodyText"/>
      </w:pPr>
      <w:r>
        <w:rPr>
          <w:noProof/>
        </w:rPr>
        <w:drawing>
          <wp:inline distT="0" distB="0" distL="0" distR="0" wp14:anchorId="21C8B05D" wp14:editId="2B22A82B">
            <wp:extent cx="6324600" cy="2971682"/>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1"/>
                    <a:stretch>
                      <a:fillRect/>
                    </a:stretch>
                  </pic:blipFill>
                  <pic:spPr>
                    <a:xfrm>
                      <a:off x="0" y="0"/>
                      <a:ext cx="6324600" cy="2971682"/>
                    </a:xfrm>
                    <a:prstGeom prst="rect">
                      <a:avLst/>
                    </a:prstGeom>
                  </pic:spPr>
                </pic:pic>
              </a:graphicData>
            </a:graphic>
          </wp:inline>
        </w:drawing>
      </w:r>
    </w:p>
    <w:p w14:paraId="0410396F" w14:textId="77777777" w:rsidR="00EB2ED0" w:rsidRDefault="00000000">
      <w:pPr>
        <w:pStyle w:val="BodyText"/>
      </w:pPr>
      <w:r>
        <w:t>In a VMware Pro Cloud Services for Private Cloud engagement, there are three maturity layers, and some common functions, as shown in the diagram below. The layers are as follows:</w:t>
      </w:r>
    </w:p>
    <w:p w14:paraId="7D781463" w14:textId="77777777" w:rsidR="00EB2ED0" w:rsidRDefault="00000000">
      <w:pPr>
        <w:pStyle w:val="BodyText"/>
        <w:numPr>
          <w:ilvl w:val="0"/>
          <w:numId w:val="9"/>
        </w:numPr>
      </w:pPr>
      <w:r>
        <w:rPr>
          <w:rStyle w:val="InlineUI"/>
        </w:rPr>
        <w:t>Virtualized Infrastructure</w:t>
      </w:r>
      <w:r>
        <w:t xml:space="preserve"> - This layer includes the instantiation of the VMware Cloud Foundation environment, including the deployment of the ESX Hosts, vCenter Server, NSX networking, VCF Operations, VCF Operations Fleet Management and SDDC Manager.</w:t>
      </w:r>
    </w:p>
    <w:p w14:paraId="02B31B98" w14:textId="77777777" w:rsidR="00EB2ED0" w:rsidRDefault="00000000">
      <w:pPr>
        <w:pStyle w:val="BodyText"/>
        <w:numPr>
          <w:ilvl w:val="0"/>
          <w:numId w:val="9"/>
        </w:numPr>
      </w:pPr>
      <w:r>
        <w:rPr>
          <w:rStyle w:val="InlineUI"/>
        </w:rPr>
        <w:lastRenderedPageBreak/>
        <w:t>Automated Operations</w:t>
      </w:r>
      <w:r>
        <w:t xml:space="preserve"> - This layer adds additional deployment of VCF Operations for Logs, and Aria Suite Operations for Networks. It also includes workshops to be able to include dashboards, cost efficiency and capacity management.</w:t>
      </w:r>
    </w:p>
    <w:p w14:paraId="2C3652FD" w14:textId="77777777" w:rsidR="00EB2ED0" w:rsidRDefault="00000000">
      <w:pPr>
        <w:pStyle w:val="BodyText"/>
        <w:numPr>
          <w:ilvl w:val="0"/>
          <w:numId w:val="9"/>
        </w:numPr>
      </w:pPr>
      <w:r>
        <w:rPr>
          <w:rStyle w:val="InlineUI"/>
        </w:rPr>
        <w:t>Consumption</w:t>
      </w:r>
      <w:r>
        <w:t xml:space="preserve"> - This layer adds VCF Automation and a basic configuration of a catalog to the environment. Further integrations and third party ecosystem configurations can be added as an addon element beyond the default configuration</w:t>
      </w:r>
    </w:p>
    <w:p w14:paraId="3B1A734D" w14:textId="77777777" w:rsidR="00EB2ED0" w:rsidRDefault="00000000">
      <w:pPr>
        <w:pStyle w:val="BodyText"/>
      </w:pPr>
      <w:r>
        <w:t>As a part of the environment, there are also the following functions:</w:t>
      </w:r>
    </w:p>
    <w:p w14:paraId="00C63515" w14:textId="77777777" w:rsidR="00EB2ED0" w:rsidRDefault="00000000">
      <w:pPr>
        <w:pStyle w:val="BodyText"/>
        <w:numPr>
          <w:ilvl w:val="0"/>
          <w:numId w:val="10"/>
        </w:numPr>
      </w:pPr>
      <w:r>
        <w:rPr>
          <w:rStyle w:val="InlineUI"/>
        </w:rPr>
        <w:t>Common Functions</w:t>
      </w:r>
      <w:r>
        <w:t xml:space="preserve"> - These functions are required for the entire platform and are cornerstones to being successful with a Private Cloud. Functions such as Lifecycle Management and security are built right into the platform to ensure that it is able to be operated in an efficient way.</w:t>
      </w:r>
    </w:p>
    <w:p w14:paraId="4EEF0D84" w14:textId="77777777" w:rsidR="00EB2ED0" w:rsidRDefault="00000000">
      <w:pPr>
        <w:pStyle w:val="BodyText"/>
        <w:numPr>
          <w:ilvl w:val="0"/>
          <w:numId w:val="10"/>
        </w:numPr>
      </w:pPr>
      <w:r>
        <w:rPr>
          <w:rStyle w:val="InlineUI"/>
        </w:rPr>
        <w:t>Operational Assistance</w:t>
      </w:r>
      <w:r>
        <w:t xml:space="preserve"> - This function is required to implement the required organizational transformation to be successful with the new platform.</w:t>
      </w:r>
    </w:p>
    <w:p w14:paraId="43E66535" w14:textId="77777777" w:rsidR="00EB2ED0" w:rsidRDefault="00000000">
      <w:pPr>
        <w:pStyle w:val="BodyText"/>
      </w:pPr>
      <w:r>
        <w:t>The remainder of this section covers the Requirements, Service Level Objectives, Constraints, Assumptions, Risks and Use Cases specific as appropriate for Customer. This may include one or more of the areas above based on the solution being instantiated.</w:t>
      </w:r>
    </w:p>
    <w:p w14:paraId="78C588E7" w14:textId="77777777" w:rsidR="00EB2ED0" w:rsidRDefault="00000000">
      <w:pPr>
        <w:pStyle w:val="Heading3"/>
      </w:pPr>
      <w:bookmarkStart w:id="10" w:name="_Toc256000064"/>
      <w:r>
        <w:t>Solution Constraints</w:t>
      </w:r>
      <w:bookmarkEnd w:id="10"/>
    </w:p>
    <w:p w14:paraId="4D220047" w14:textId="77777777" w:rsidR="00EB2ED0" w:rsidRDefault="00000000">
      <w:pPr>
        <w:pStyle w:val="BodyText"/>
      </w:pPr>
      <w:r>
        <w:t>This section describes the constraints which are applicable to the engagement.</w:t>
      </w:r>
    </w:p>
    <w:p w14:paraId="2C716F19" w14:textId="77777777" w:rsidR="00EB2ED0" w:rsidRDefault="00000000">
      <w:pPr>
        <w:pStyle w:val="TableTitle"/>
      </w:pPr>
      <w:r>
        <w:t xml:space="preserve">Table </w:t>
      </w:r>
      <w:fldSimple w:instr=" STYLEREF  &quot;Heading 1&quot; \n \* MERGEFORMAT">
        <w:r>
          <w:t>2</w:t>
        </w:r>
      </w:fldSimple>
      <w:r>
        <w:t>-</w:t>
      </w:r>
      <w:r>
        <w:fldChar w:fldCharType="begin"/>
      </w:r>
      <w:r>
        <w:instrText xml:space="preserve"> SEQ  Table \* Arabic</w:instrText>
      </w:r>
      <w:r>
        <w:fldChar w:fldCharType="separate"/>
      </w:r>
      <w:r>
        <w:t>2</w:t>
      </w:r>
      <w:r>
        <w:fldChar w:fldCharType="end"/>
      </w:r>
      <w:r>
        <w:t>. Constraints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47"/>
        <w:gridCol w:w="6413"/>
      </w:tblGrid>
      <w:tr w:rsidR="00EB2ED0" w14:paraId="033C786E" w14:textId="77777777">
        <w:trPr>
          <w:cantSplit/>
          <w:tblHeader/>
        </w:trPr>
        <w:tc>
          <w:tcPr>
            <w:tcW w:w="0" w:type="auto"/>
            <w:tcBorders>
              <w:left w:val="nil"/>
              <w:right w:val="nil"/>
            </w:tcBorders>
            <w:shd w:val="clear" w:color="auto" w:fill="E1E1E1"/>
            <w:tcMar>
              <w:top w:w="60" w:type="dxa"/>
              <w:bottom w:w="60" w:type="dxa"/>
            </w:tcMar>
          </w:tcPr>
          <w:p w14:paraId="16BFDA9E" w14:textId="77777777" w:rsidR="00EB2ED0" w:rsidRDefault="00000000">
            <w:pPr>
              <w:pStyle w:val="TableHeaderText"/>
            </w:pPr>
            <w:r>
              <w:t>ID</w:t>
            </w:r>
          </w:p>
        </w:tc>
        <w:tc>
          <w:tcPr>
            <w:tcW w:w="0" w:type="auto"/>
            <w:tcBorders>
              <w:left w:val="nil"/>
              <w:right w:val="nil"/>
            </w:tcBorders>
            <w:shd w:val="clear" w:color="auto" w:fill="E1E1E1"/>
            <w:tcMar>
              <w:top w:w="60" w:type="dxa"/>
              <w:bottom w:w="60" w:type="dxa"/>
            </w:tcMar>
          </w:tcPr>
          <w:p w14:paraId="59328C47" w14:textId="77777777" w:rsidR="00EB2ED0" w:rsidRDefault="00000000">
            <w:pPr>
              <w:pStyle w:val="TableHeaderText"/>
            </w:pPr>
            <w:r>
              <w:t>Constraint</w:t>
            </w:r>
          </w:p>
        </w:tc>
      </w:tr>
      <w:tr w:rsidR="00EB2ED0" w14:paraId="506C661A" w14:textId="77777777">
        <w:tblPrEx>
          <w:tblBorders>
            <w:top w:val="nil"/>
          </w:tblBorders>
        </w:tblPrEx>
        <w:trPr>
          <w:cantSplit/>
        </w:trPr>
        <w:tc>
          <w:tcPr>
            <w:tcW w:w="0" w:type="auto"/>
            <w:tcBorders>
              <w:left w:val="nil"/>
              <w:right w:val="nil"/>
            </w:tcBorders>
          </w:tcPr>
          <w:p w14:paraId="41E4D85F" w14:textId="77777777" w:rsidR="00EB2ED0" w:rsidRDefault="00000000">
            <w:pPr>
              <w:pStyle w:val="TableBodyText"/>
            </w:pPr>
            <w:r>
              <w:t>CO1</w:t>
            </w:r>
          </w:p>
        </w:tc>
        <w:tc>
          <w:tcPr>
            <w:tcW w:w="0" w:type="auto"/>
            <w:tcBorders>
              <w:left w:val="nil"/>
              <w:right w:val="nil"/>
            </w:tcBorders>
          </w:tcPr>
          <w:p w14:paraId="034D8823" w14:textId="77777777" w:rsidR="00EB2ED0" w:rsidRDefault="00EB2ED0">
            <w:pPr>
              <w:pStyle w:val="TableBodyText"/>
            </w:pPr>
          </w:p>
        </w:tc>
      </w:tr>
      <w:tr w:rsidR="00EB2ED0" w14:paraId="40FC8F18" w14:textId="77777777">
        <w:tblPrEx>
          <w:tblBorders>
            <w:top w:val="nil"/>
          </w:tblBorders>
        </w:tblPrEx>
        <w:trPr>
          <w:cantSplit/>
        </w:trPr>
        <w:tc>
          <w:tcPr>
            <w:tcW w:w="0" w:type="auto"/>
            <w:tcBorders>
              <w:left w:val="nil"/>
              <w:right w:val="nil"/>
            </w:tcBorders>
          </w:tcPr>
          <w:p w14:paraId="6995E6E9" w14:textId="77777777" w:rsidR="00EB2ED0" w:rsidRDefault="00000000">
            <w:pPr>
              <w:pStyle w:val="TableBodyText"/>
            </w:pPr>
            <w:r>
              <w:t>CO2</w:t>
            </w:r>
          </w:p>
        </w:tc>
        <w:tc>
          <w:tcPr>
            <w:tcW w:w="0" w:type="auto"/>
            <w:tcBorders>
              <w:left w:val="nil"/>
              <w:right w:val="nil"/>
            </w:tcBorders>
          </w:tcPr>
          <w:p w14:paraId="36C865F7" w14:textId="77777777" w:rsidR="00EB2ED0" w:rsidRDefault="00EB2ED0">
            <w:pPr>
              <w:pStyle w:val="TableBodyText"/>
            </w:pPr>
          </w:p>
        </w:tc>
      </w:tr>
      <w:tr w:rsidR="00EB2ED0" w14:paraId="5BEA45DF" w14:textId="77777777">
        <w:tblPrEx>
          <w:tblBorders>
            <w:top w:val="nil"/>
          </w:tblBorders>
        </w:tblPrEx>
        <w:trPr>
          <w:cantSplit/>
        </w:trPr>
        <w:tc>
          <w:tcPr>
            <w:tcW w:w="0" w:type="auto"/>
            <w:tcBorders>
              <w:left w:val="nil"/>
              <w:right w:val="nil"/>
            </w:tcBorders>
          </w:tcPr>
          <w:p w14:paraId="340A67CF" w14:textId="77777777" w:rsidR="00EB2ED0" w:rsidRDefault="00000000">
            <w:pPr>
              <w:pStyle w:val="TableBodyText"/>
            </w:pPr>
            <w:r>
              <w:t>CO3</w:t>
            </w:r>
          </w:p>
        </w:tc>
        <w:tc>
          <w:tcPr>
            <w:tcW w:w="0" w:type="auto"/>
            <w:tcBorders>
              <w:left w:val="nil"/>
              <w:right w:val="nil"/>
            </w:tcBorders>
          </w:tcPr>
          <w:p w14:paraId="0E3D2CBF" w14:textId="77777777" w:rsidR="00EB2ED0" w:rsidRDefault="00EB2ED0">
            <w:pPr>
              <w:pStyle w:val="TableBodyText"/>
            </w:pPr>
          </w:p>
        </w:tc>
      </w:tr>
      <w:tr w:rsidR="00EB2ED0" w14:paraId="7FBED595" w14:textId="77777777">
        <w:tblPrEx>
          <w:tblBorders>
            <w:top w:val="nil"/>
          </w:tblBorders>
        </w:tblPrEx>
        <w:trPr>
          <w:cantSplit/>
        </w:trPr>
        <w:tc>
          <w:tcPr>
            <w:tcW w:w="0" w:type="auto"/>
            <w:tcBorders>
              <w:left w:val="nil"/>
              <w:right w:val="nil"/>
            </w:tcBorders>
          </w:tcPr>
          <w:p w14:paraId="4587557A" w14:textId="77777777" w:rsidR="00EB2ED0" w:rsidRDefault="00000000">
            <w:pPr>
              <w:pStyle w:val="TableBodyText"/>
            </w:pPr>
            <w:r>
              <w:t>CO4</w:t>
            </w:r>
          </w:p>
        </w:tc>
        <w:tc>
          <w:tcPr>
            <w:tcW w:w="0" w:type="auto"/>
            <w:tcBorders>
              <w:left w:val="nil"/>
              <w:right w:val="nil"/>
            </w:tcBorders>
          </w:tcPr>
          <w:p w14:paraId="73E6FE83" w14:textId="77777777" w:rsidR="00EB2ED0" w:rsidRDefault="00EB2ED0">
            <w:pPr>
              <w:pStyle w:val="TableBodyText"/>
            </w:pPr>
          </w:p>
        </w:tc>
      </w:tr>
      <w:tr w:rsidR="00EB2ED0" w14:paraId="68E21929" w14:textId="77777777">
        <w:tblPrEx>
          <w:tblBorders>
            <w:top w:val="nil"/>
          </w:tblBorders>
        </w:tblPrEx>
        <w:trPr>
          <w:cantSplit/>
        </w:trPr>
        <w:tc>
          <w:tcPr>
            <w:tcW w:w="0" w:type="auto"/>
            <w:tcBorders>
              <w:left w:val="nil"/>
              <w:right w:val="nil"/>
            </w:tcBorders>
          </w:tcPr>
          <w:p w14:paraId="5714A7D8" w14:textId="77777777" w:rsidR="00EB2ED0" w:rsidRDefault="00000000">
            <w:pPr>
              <w:pStyle w:val="TableBodyText"/>
            </w:pPr>
            <w:r>
              <w:t>CO5</w:t>
            </w:r>
          </w:p>
        </w:tc>
        <w:tc>
          <w:tcPr>
            <w:tcW w:w="0" w:type="auto"/>
            <w:tcBorders>
              <w:left w:val="nil"/>
              <w:right w:val="nil"/>
            </w:tcBorders>
          </w:tcPr>
          <w:p w14:paraId="4E77E6E7" w14:textId="77777777" w:rsidR="00EB2ED0" w:rsidRDefault="00EB2ED0">
            <w:pPr>
              <w:pStyle w:val="TableBodyText"/>
            </w:pPr>
          </w:p>
        </w:tc>
      </w:tr>
      <w:tr w:rsidR="00EB2ED0" w14:paraId="24320CE8" w14:textId="77777777">
        <w:tblPrEx>
          <w:tblBorders>
            <w:top w:val="nil"/>
          </w:tblBorders>
        </w:tblPrEx>
        <w:trPr>
          <w:cantSplit/>
        </w:trPr>
        <w:tc>
          <w:tcPr>
            <w:tcW w:w="0" w:type="auto"/>
            <w:tcBorders>
              <w:left w:val="nil"/>
              <w:right w:val="nil"/>
            </w:tcBorders>
          </w:tcPr>
          <w:p w14:paraId="44EC33A7" w14:textId="77777777" w:rsidR="00EB2ED0" w:rsidRDefault="00000000">
            <w:pPr>
              <w:pStyle w:val="TableBodyText"/>
            </w:pPr>
            <w:r>
              <w:t>CO6</w:t>
            </w:r>
          </w:p>
        </w:tc>
        <w:tc>
          <w:tcPr>
            <w:tcW w:w="0" w:type="auto"/>
            <w:tcBorders>
              <w:left w:val="nil"/>
              <w:right w:val="nil"/>
            </w:tcBorders>
          </w:tcPr>
          <w:p w14:paraId="34866DE0" w14:textId="77777777" w:rsidR="00EB2ED0" w:rsidRDefault="00EB2ED0">
            <w:pPr>
              <w:pStyle w:val="TableBodyText"/>
            </w:pPr>
          </w:p>
        </w:tc>
      </w:tr>
    </w:tbl>
    <w:p w14:paraId="2F25F4A7" w14:textId="77777777" w:rsidR="00EB2ED0" w:rsidRDefault="00000000">
      <w:pPr>
        <w:pStyle w:val="Heading3"/>
        <w:spacing w:before="320"/>
      </w:pPr>
      <w:bookmarkStart w:id="11" w:name="_Toc256000065"/>
      <w:r>
        <w:t>Solution Assumptions</w:t>
      </w:r>
      <w:bookmarkEnd w:id="11"/>
    </w:p>
    <w:p w14:paraId="5E27725F" w14:textId="77777777" w:rsidR="00EB2ED0" w:rsidRDefault="00000000">
      <w:pPr>
        <w:pStyle w:val="BodyText"/>
      </w:pPr>
      <w:r>
        <w:t>This section describes the assumptions which are applicable to the engagement.</w:t>
      </w:r>
    </w:p>
    <w:p w14:paraId="2A5BA032" w14:textId="77777777" w:rsidR="00EB2ED0" w:rsidRDefault="00000000">
      <w:pPr>
        <w:pStyle w:val="TableTitle"/>
      </w:pPr>
      <w:r>
        <w:t xml:space="preserve">Table </w:t>
      </w:r>
      <w:fldSimple w:instr=" STYLEREF  &quot;Heading 1&quot; \n \* MERGEFORMAT">
        <w:r>
          <w:t>2</w:t>
        </w:r>
      </w:fldSimple>
      <w:r>
        <w:t>-</w:t>
      </w:r>
      <w:r>
        <w:fldChar w:fldCharType="begin"/>
      </w:r>
      <w:r>
        <w:instrText xml:space="preserve"> SEQ  Table \* Arabic</w:instrText>
      </w:r>
      <w:r>
        <w:fldChar w:fldCharType="separate"/>
      </w:r>
      <w:r>
        <w:t>3</w:t>
      </w:r>
      <w:r>
        <w:fldChar w:fldCharType="end"/>
      </w:r>
      <w:r>
        <w:t>. Assumptions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96"/>
        <w:gridCol w:w="4808"/>
        <w:gridCol w:w="3456"/>
      </w:tblGrid>
      <w:tr w:rsidR="00EB2ED0" w14:paraId="2EF1DA00" w14:textId="77777777">
        <w:trPr>
          <w:cantSplit/>
          <w:tblHeader/>
        </w:trPr>
        <w:tc>
          <w:tcPr>
            <w:tcW w:w="0" w:type="auto"/>
            <w:tcBorders>
              <w:left w:val="nil"/>
              <w:right w:val="nil"/>
            </w:tcBorders>
            <w:shd w:val="clear" w:color="auto" w:fill="E1E1E1"/>
            <w:tcMar>
              <w:top w:w="60" w:type="dxa"/>
              <w:bottom w:w="60" w:type="dxa"/>
            </w:tcMar>
          </w:tcPr>
          <w:p w14:paraId="181D7768" w14:textId="77777777" w:rsidR="00EB2ED0" w:rsidRDefault="00000000">
            <w:pPr>
              <w:pStyle w:val="TableHeaderText"/>
            </w:pPr>
            <w:r>
              <w:t>ID</w:t>
            </w:r>
          </w:p>
        </w:tc>
        <w:tc>
          <w:tcPr>
            <w:tcW w:w="0" w:type="auto"/>
            <w:tcBorders>
              <w:left w:val="nil"/>
              <w:right w:val="nil"/>
            </w:tcBorders>
            <w:shd w:val="clear" w:color="auto" w:fill="E1E1E1"/>
            <w:tcMar>
              <w:top w:w="60" w:type="dxa"/>
              <w:bottom w:w="60" w:type="dxa"/>
            </w:tcMar>
          </w:tcPr>
          <w:p w14:paraId="3D7A9112" w14:textId="77777777" w:rsidR="00EB2ED0" w:rsidRDefault="00000000">
            <w:pPr>
              <w:pStyle w:val="TableHeaderText"/>
            </w:pPr>
            <w:r>
              <w:t>Assumption Area</w:t>
            </w:r>
          </w:p>
        </w:tc>
        <w:tc>
          <w:tcPr>
            <w:tcW w:w="0" w:type="auto"/>
            <w:tcBorders>
              <w:left w:val="nil"/>
              <w:right w:val="nil"/>
            </w:tcBorders>
            <w:shd w:val="clear" w:color="auto" w:fill="E1E1E1"/>
            <w:tcMar>
              <w:top w:w="60" w:type="dxa"/>
              <w:bottom w:w="60" w:type="dxa"/>
            </w:tcMar>
          </w:tcPr>
          <w:p w14:paraId="221C3389" w14:textId="77777777" w:rsidR="00EB2ED0" w:rsidRDefault="00000000">
            <w:pPr>
              <w:pStyle w:val="TableHeaderText"/>
            </w:pPr>
            <w:r>
              <w:t>Description</w:t>
            </w:r>
          </w:p>
        </w:tc>
      </w:tr>
      <w:tr w:rsidR="00EB2ED0" w14:paraId="3D65ED1B" w14:textId="77777777">
        <w:tblPrEx>
          <w:tblBorders>
            <w:top w:val="nil"/>
          </w:tblBorders>
        </w:tblPrEx>
        <w:trPr>
          <w:cantSplit/>
        </w:trPr>
        <w:tc>
          <w:tcPr>
            <w:tcW w:w="0" w:type="auto"/>
            <w:tcBorders>
              <w:left w:val="nil"/>
              <w:right w:val="nil"/>
            </w:tcBorders>
          </w:tcPr>
          <w:p w14:paraId="0F44F391" w14:textId="77777777" w:rsidR="00EB2ED0" w:rsidRDefault="00000000">
            <w:pPr>
              <w:pStyle w:val="TableBodyText"/>
            </w:pPr>
            <w:r>
              <w:t>AS1</w:t>
            </w:r>
          </w:p>
        </w:tc>
        <w:tc>
          <w:tcPr>
            <w:tcW w:w="0" w:type="auto"/>
            <w:tcBorders>
              <w:left w:val="nil"/>
              <w:right w:val="nil"/>
            </w:tcBorders>
          </w:tcPr>
          <w:p w14:paraId="6340B2AD" w14:textId="77777777" w:rsidR="00EB2ED0" w:rsidRDefault="00EB2ED0">
            <w:pPr>
              <w:pStyle w:val="TableBodyText"/>
            </w:pPr>
          </w:p>
        </w:tc>
        <w:tc>
          <w:tcPr>
            <w:tcW w:w="0" w:type="auto"/>
            <w:tcBorders>
              <w:left w:val="nil"/>
              <w:right w:val="nil"/>
            </w:tcBorders>
          </w:tcPr>
          <w:p w14:paraId="44138F1C" w14:textId="77777777" w:rsidR="00EB2ED0" w:rsidRDefault="00EB2ED0">
            <w:pPr>
              <w:pStyle w:val="TableBodyText"/>
            </w:pPr>
          </w:p>
        </w:tc>
      </w:tr>
      <w:tr w:rsidR="00EB2ED0" w14:paraId="43EAA3F5" w14:textId="77777777">
        <w:tblPrEx>
          <w:tblBorders>
            <w:top w:val="nil"/>
          </w:tblBorders>
        </w:tblPrEx>
        <w:trPr>
          <w:cantSplit/>
        </w:trPr>
        <w:tc>
          <w:tcPr>
            <w:tcW w:w="0" w:type="auto"/>
            <w:tcBorders>
              <w:left w:val="nil"/>
              <w:right w:val="nil"/>
            </w:tcBorders>
          </w:tcPr>
          <w:p w14:paraId="0A45E6AD" w14:textId="77777777" w:rsidR="00EB2ED0" w:rsidRDefault="00EB2ED0">
            <w:pPr>
              <w:pStyle w:val="TableBodyText"/>
            </w:pPr>
          </w:p>
        </w:tc>
        <w:tc>
          <w:tcPr>
            <w:tcW w:w="0" w:type="auto"/>
            <w:tcBorders>
              <w:left w:val="nil"/>
              <w:right w:val="nil"/>
            </w:tcBorders>
          </w:tcPr>
          <w:p w14:paraId="36AF215D" w14:textId="77777777" w:rsidR="00EB2ED0" w:rsidRDefault="00000000">
            <w:pPr>
              <w:pStyle w:val="TableBodyText"/>
            </w:pPr>
            <w:r>
              <w:t>Validation</w:t>
            </w:r>
          </w:p>
        </w:tc>
        <w:tc>
          <w:tcPr>
            <w:tcW w:w="0" w:type="auto"/>
            <w:tcBorders>
              <w:left w:val="nil"/>
              <w:right w:val="nil"/>
            </w:tcBorders>
          </w:tcPr>
          <w:p w14:paraId="779FAE32" w14:textId="77777777" w:rsidR="00EB2ED0" w:rsidRDefault="00EB2ED0">
            <w:pPr>
              <w:pStyle w:val="TableBodyText"/>
            </w:pPr>
          </w:p>
        </w:tc>
      </w:tr>
      <w:tr w:rsidR="00EB2ED0" w14:paraId="60AB23A1" w14:textId="77777777">
        <w:tblPrEx>
          <w:tblBorders>
            <w:top w:val="nil"/>
          </w:tblBorders>
        </w:tblPrEx>
        <w:trPr>
          <w:cantSplit/>
        </w:trPr>
        <w:tc>
          <w:tcPr>
            <w:tcW w:w="0" w:type="auto"/>
            <w:tcBorders>
              <w:left w:val="nil"/>
              <w:right w:val="nil"/>
            </w:tcBorders>
          </w:tcPr>
          <w:p w14:paraId="1BA0C825" w14:textId="77777777" w:rsidR="00EB2ED0" w:rsidRDefault="00000000">
            <w:pPr>
              <w:pStyle w:val="TableBodyText"/>
            </w:pPr>
            <w:r>
              <w:t>AS2</w:t>
            </w:r>
          </w:p>
        </w:tc>
        <w:tc>
          <w:tcPr>
            <w:tcW w:w="0" w:type="auto"/>
            <w:tcBorders>
              <w:left w:val="nil"/>
              <w:right w:val="nil"/>
            </w:tcBorders>
          </w:tcPr>
          <w:p w14:paraId="022AFAA1" w14:textId="77777777" w:rsidR="00EB2ED0" w:rsidRDefault="00EB2ED0">
            <w:pPr>
              <w:pStyle w:val="TableBodyText"/>
            </w:pPr>
          </w:p>
        </w:tc>
        <w:tc>
          <w:tcPr>
            <w:tcW w:w="0" w:type="auto"/>
            <w:tcBorders>
              <w:left w:val="nil"/>
              <w:right w:val="nil"/>
            </w:tcBorders>
          </w:tcPr>
          <w:p w14:paraId="45DD9508" w14:textId="77777777" w:rsidR="00EB2ED0" w:rsidRDefault="00EB2ED0">
            <w:pPr>
              <w:pStyle w:val="TableBodyText"/>
            </w:pPr>
          </w:p>
        </w:tc>
      </w:tr>
      <w:tr w:rsidR="00EB2ED0" w14:paraId="608F1C11" w14:textId="77777777">
        <w:tblPrEx>
          <w:tblBorders>
            <w:top w:val="nil"/>
          </w:tblBorders>
        </w:tblPrEx>
        <w:trPr>
          <w:cantSplit/>
        </w:trPr>
        <w:tc>
          <w:tcPr>
            <w:tcW w:w="0" w:type="auto"/>
            <w:tcBorders>
              <w:left w:val="nil"/>
              <w:right w:val="nil"/>
            </w:tcBorders>
          </w:tcPr>
          <w:p w14:paraId="2082D286" w14:textId="77777777" w:rsidR="00EB2ED0" w:rsidRDefault="00EB2ED0">
            <w:pPr>
              <w:pStyle w:val="TableBodyText"/>
            </w:pPr>
          </w:p>
        </w:tc>
        <w:tc>
          <w:tcPr>
            <w:tcW w:w="0" w:type="auto"/>
            <w:tcBorders>
              <w:left w:val="nil"/>
              <w:right w:val="nil"/>
            </w:tcBorders>
          </w:tcPr>
          <w:p w14:paraId="55D31BE5" w14:textId="77777777" w:rsidR="00EB2ED0" w:rsidRDefault="00000000">
            <w:pPr>
              <w:pStyle w:val="TableBodyText"/>
            </w:pPr>
            <w:r>
              <w:t>Validation</w:t>
            </w:r>
          </w:p>
        </w:tc>
        <w:tc>
          <w:tcPr>
            <w:tcW w:w="0" w:type="auto"/>
            <w:tcBorders>
              <w:left w:val="nil"/>
              <w:right w:val="nil"/>
            </w:tcBorders>
          </w:tcPr>
          <w:p w14:paraId="1EE20965" w14:textId="77777777" w:rsidR="00EB2ED0" w:rsidRDefault="00EB2ED0">
            <w:pPr>
              <w:pStyle w:val="TableBodyText"/>
            </w:pPr>
          </w:p>
        </w:tc>
      </w:tr>
      <w:tr w:rsidR="00EB2ED0" w14:paraId="5B84C21A" w14:textId="77777777">
        <w:tblPrEx>
          <w:tblBorders>
            <w:top w:val="nil"/>
          </w:tblBorders>
        </w:tblPrEx>
        <w:trPr>
          <w:cantSplit/>
        </w:trPr>
        <w:tc>
          <w:tcPr>
            <w:tcW w:w="0" w:type="auto"/>
            <w:tcBorders>
              <w:left w:val="nil"/>
              <w:right w:val="nil"/>
            </w:tcBorders>
          </w:tcPr>
          <w:p w14:paraId="6D3490BD" w14:textId="77777777" w:rsidR="00EB2ED0" w:rsidRDefault="00000000">
            <w:pPr>
              <w:pStyle w:val="TableBodyText"/>
            </w:pPr>
            <w:r>
              <w:t>AS3</w:t>
            </w:r>
          </w:p>
        </w:tc>
        <w:tc>
          <w:tcPr>
            <w:tcW w:w="0" w:type="auto"/>
            <w:tcBorders>
              <w:left w:val="nil"/>
              <w:right w:val="nil"/>
            </w:tcBorders>
          </w:tcPr>
          <w:p w14:paraId="14A19754" w14:textId="77777777" w:rsidR="00EB2ED0" w:rsidRDefault="00EB2ED0">
            <w:pPr>
              <w:pStyle w:val="TableBodyText"/>
            </w:pPr>
          </w:p>
        </w:tc>
        <w:tc>
          <w:tcPr>
            <w:tcW w:w="0" w:type="auto"/>
            <w:tcBorders>
              <w:left w:val="nil"/>
              <w:right w:val="nil"/>
            </w:tcBorders>
          </w:tcPr>
          <w:p w14:paraId="16371DF3" w14:textId="77777777" w:rsidR="00EB2ED0" w:rsidRDefault="00EB2ED0">
            <w:pPr>
              <w:pStyle w:val="TableBodyText"/>
            </w:pPr>
          </w:p>
        </w:tc>
      </w:tr>
      <w:tr w:rsidR="00EB2ED0" w14:paraId="7AAB2AF2" w14:textId="77777777">
        <w:tblPrEx>
          <w:tblBorders>
            <w:top w:val="nil"/>
          </w:tblBorders>
        </w:tblPrEx>
        <w:trPr>
          <w:cantSplit/>
        </w:trPr>
        <w:tc>
          <w:tcPr>
            <w:tcW w:w="0" w:type="auto"/>
            <w:tcBorders>
              <w:left w:val="nil"/>
              <w:right w:val="nil"/>
            </w:tcBorders>
          </w:tcPr>
          <w:p w14:paraId="0F173C96" w14:textId="77777777" w:rsidR="00EB2ED0" w:rsidRDefault="00EB2ED0">
            <w:pPr>
              <w:pStyle w:val="TableBodyText"/>
            </w:pPr>
          </w:p>
        </w:tc>
        <w:tc>
          <w:tcPr>
            <w:tcW w:w="0" w:type="auto"/>
            <w:tcBorders>
              <w:left w:val="nil"/>
              <w:right w:val="nil"/>
            </w:tcBorders>
          </w:tcPr>
          <w:p w14:paraId="097BF181" w14:textId="77777777" w:rsidR="00EB2ED0" w:rsidRDefault="00000000">
            <w:pPr>
              <w:pStyle w:val="TableBodyText"/>
            </w:pPr>
            <w:r>
              <w:t>Validation</w:t>
            </w:r>
          </w:p>
        </w:tc>
        <w:tc>
          <w:tcPr>
            <w:tcW w:w="0" w:type="auto"/>
            <w:tcBorders>
              <w:left w:val="nil"/>
              <w:right w:val="nil"/>
            </w:tcBorders>
          </w:tcPr>
          <w:p w14:paraId="72EC9F60" w14:textId="77777777" w:rsidR="00EB2ED0" w:rsidRDefault="00EB2ED0">
            <w:pPr>
              <w:pStyle w:val="TableBodyText"/>
            </w:pPr>
          </w:p>
        </w:tc>
      </w:tr>
      <w:tr w:rsidR="00EB2ED0" w14:paraId="6BFD89E6" w14:textId="77777777">
        <w:tblPrEx>
          <w:tblBorders>
            <w:top w:val="nil"/>
          </w:tblBorders>
        </w:tblPrEx>
        <w:trPr>
          <w:cantSplit/>
        </w:trPr>
        <w:tc>
          <w:tcPr>
            <w:tcW w:w="0" w:type="auto"/>
            <w:tcBorders>
              <w:left w:val="nil"/>
              <w:right w:val="nil"/>
            </w:tcBorders>
          </w:tcPr>
          <w:p w14:paraId="139B7689" w14:textId="77777777" w:rsidR="00EB2ED0" w:rsidRDefault="00000000">
            <w:pPr>
              <w:pStyle w:val="TableBodyText"/>
            </w:pPr>
            <w:r>
              <w:t>AS4</w:t>
            </w:r>
          </w:p>
        </w:tc>
        <w:tc>
          <w:tcPr>
            <w:tcW w:w="0" w:type="auto"/>
            <w:tcBorders>
              <w:left w:val="nil"/>
              <w:right w:val="nil"/>
            </w:tcBorders>
          </w:tcPr>
          <w:p w14:paraId="4E1F198B" w14:textId="77777777" w:rsidR="00EB2ED0" w:rsidRDefault="00EB2ED0">
            <w:pPr>
              <w:pStyle w:val="TableBodyText"/>
            </w:pPr>
          </w:p>
        </w:tc>
        <w:tc>
          <w:tcPr>
            <w:tcW w:w="0" w:type="auto"/>
            <w:tcBorders>
              <w:left w:val="nil"/>
              <w:right w:val="nil"/>
            </w:tcBorders>
          </w:tcPr>
          <w:p w14:paraId="1A23D70B" w14:textId="77777777" w:rsidR="00EB2ED0" w:rsidRDefault="00EB2ED0">
            <w:pPr>
              <w:pStyle w:val="TableBodyText"/>
            </w:pPr>
          </w:p>
        </w:tc>
      </w:tr>
      <w:tr w:rsidR="00EB2ED0" w14:paraId="4F708FE3" w14:textId="77777777">
        <w:tblPrEx>
          <w:tblBorders>
            <w:top w:val="nil"/>
          </w:tblBorders>
        </w:tblPrEx>
        <w:trPr>
          <w:cantSplit/>
        </w:trPr>
        <w:tc>
          <w:tcPr>
            <w:tcW w:w="0" w:type="auto"/>
            <w:tcBorders>
              <w:left w:val="nil"/>
              <w:right w:val="nil"/>
            </w:tcBorders>
          </w:tcPr>
          <w:p w14:paraId="78A032A3" w14:textId="77777777" w:rsidR="00EB2ED0" w:rsidRDefault="00EB2ED0">
            <w:pPr>
              <w:pStyle w:val="TableBodyText"/>
            </w:pPr>
          </w:p>
        </w:tc>
        <w:tc>
          <w:tcPr>
            <w:tcW w:w="0" w:type="auto"/>
            <w:tcBorders>
              <w:left w:val="nil"/>
              <w:right w:val="nil"/>
            </w:tcBorders>
          </w:tcPr>
          <w:p w14:paraId="34C3A19C" w14:textId="77777777" w:rsidR="00EB2ED0" w:rsidRDefault="00000000">
            <w:pPr>
              <w:pStyle w:val="TableBodyText"/>
            </w:pPr>
            <w:r>
              <w:t>Validation</w:t>
            </w:r>
          </w:p>
        </w:tc>
        <w:tc>
          <w:tcPr>
            <w:tcW w:w="0" w:type="auto"/>
            <w:tcBorders>
              <w:left w:val="nil"/>
              <w:right w:val="nil"/>
            </w:tcBorders>
          </w:tcPr>
          <w:p w14:paraId="501BA407" w14:textId="77777777" w:rsidR="00EB2ED0" w:rsidRDefault="00EB2ED0">
            <w:pPr>
              <w:pStyle w:val="TableBodyText"/>
            </w:pPr>
          </w:p>
        </w:tc>
      </w:tr>
      <w:tr w:rsidR="00EB2ED0" w14:paraId="57F7199B" w14:textId="77777777">
        <w:tblPrEx>
          <w:tblBorders>
            <w:top w:val="nil"/>
          </w:tblBorders>
        </w:tblPrEx>
        <w:trPr>
          <w:cantSplit/>
        </w:trPr>
        <w:tc>
          <w:tcPr>
            <w:tcW w:w="0" w:type="auto"/>
            <w:tcBorders>
              <w:left w:val="nil"/>
              <w:right w:val="nil"/>
            </w:tcBorders>
          </w:tcPr>
          <w:p w14:paraId="2C4CCE29" w14:textId="77777777" w:rsidR="00EB2ED0" w:rsidRDefault="00000000">
            <w:pPr>
              <w:pStyle w:val="TableBodyText"/>
            </w:pPr>
            <w:r>
              <w:t>AS5</w:t>
            </w:r>
          </w:p>
        </w:tc>
        <w:tc>
          <w:tcPr>
            <w:tcW w:w="0" w:type="auto"/>
            <w:tcBorders>
              <w:left w:val="nil"/>
              <w:right w:val="nil"/>
            </w:tcBorders>
          </w:tcPr>
          <w:p w14:paraId="198DB471" w14:textId="77777777" w:rsidR="00EB2ED0" w:rsidRDefault="00EB2ED0">
            <w:pPr>
              <w:pStyle w:val="TableBodyText"/>
            </w:pPr>
          </w:p>
        </w:tc>
        <w:tc>
          <w:tcPr>
            <w:tcW w:w="0" w:type="auto"/>
            <w:tcBorders>
              <w:left w:val="nil"/>
              <w:right w:val="nil"/>
            </w:tcBorders>
          </w:tcPr>
          <w:p w14:paraId="6C5019B5" w14:textId="77777777" w:rsidR="00EB2ED0" w:rsidRDefault="00EB2ED0">
            <w:pPr>
              <w:pStyle w:val="TableBodyText"/>
            </w:pPr>
          </w:p>
        </w:tc>
      </w:tr>
      <w:tr w:rsidR="00EB2ED0" w14:paraId="0BDAAC85" w14:textId="77777777">
        <w:tblPrEx>
          <w:tblBorders>
            <w:top w:val="nil"/>
          </w:tblBorders>
        </w:tblPrEx>
        <w:trPr>
          <w:cantSplit/>
        </w:trPr>
        <w:tc>
          <w:tcPr>
            <w:tcW w:w="0" w:type="auto"/>
            <w:tcBorders>
              <w:left w:val="nil"/>
              <w:right w:val="nil"/>
            </w:tcBorders>
          </w:tcPr>
          <w:p w14:paraId="3D9E3C08" w14:textId="77777777" w:rsidR="00EB2ED0" w:rsidRDefault="00EB2ED0">
            <w:pPr>
              <w:pStyle w:val="TableBodyText"/>
            </w:pPr>
          </w:p>
        </w:tc>
        <w:tc>
          <w:tcPr>
            <w:tcW w:w="0" w:type="auto"/>
            <w:tcBorders>
              <w:left w:val="nil"/>
              <w:right w:val="nil"/>
            </w:tcBorders>
          </w:tcPr>
          <w:p w14:paraId="7A71C7E2" w14:textId="77777777" w:rsidR="00EB2ED0" w:rsidRDefault="00000000">
            <w:pPr>
              <w:pStyle w:val="TableBodyText"/>
            </w:pPr>
            <w:r>
              <w:t>Validation</w:t>
            </w:r>
          </w:p>
        </w:tc>
        <w:tc>
          <w:tcPr>
            <w:tcW w:w="0" w:type="auto"/>
            <w:tcBorders>
              <w:left w:val="nil"/>
              <w:right w:val="nil"/>
            </w:tcBorders>
          </w:tcPr>
          <w:p w14:paraId="7A0E2627" w14:textId="77777777" w:rsidR="00EB2ED0" w:rsidRDefault="00EB2ED0">
            <w:pPr>
              <w:pStyle w:val="TableBodyText"/>
            </w:pPr>
          </w:p>
        </w:tc>
      </w:tr>
      <w:tr w:rsidR="00EB2ED0" w14:paraId="4CF7A7B7" w14:textId="77777777">
        <w:tblPrEx>
          <w:tblBorders>
            <w:top w:val="nil"/>
          </w:tblBorders>
        </w:tblPrEx>
        <w:trPr>
          <w:cantSplit/>
        </w:trPr>
        <w:tc>
          <w:tcPr>
            <w:tcW w:w="0" w:type="auto"/>
            <w:tcBorders>
              <w:left w:val="nil"/>
              <w:right w:val="nil"/>
            </w:tcBorders>
          </w:tcPr>
          <w:p w14:paraId="5F1911A7" w14:textId="77777777" w:rsidR="00EB2ED0" w:rsidRDefault="00000000">
            <w:pPr>
              <w:pStyle w:val="TableBodyText"/>
            </w:pPr>
            <w:r>
              <w:t>AS6</w:t>
            </w:r>
          </w:p>
        </w:tc>
        <w:tc>
          <w:tcPr>
            <w:tcW w:w="0" w:type="auto"/>
            <w:tcBorders>
              <w:left w:val="nil"/>
              <w:right w:val="nil"/>
            </w:tcBorders>
          </w:tcPr>
          <w:p w14:paraId="5FC71B5E" w14:textId="77777777" w:rsidR="00EB2ED0" w:rsidRDefault="00EB2ED0">
            <w:pPr>
              <w:pStyle w:val="TableBodyText"/>
            </w:pPr>
          </w:p>
        </w:tc>
        <w:tc>
          <w:tcPr>
            <w:tcW w:w="0" w:type="auto"/>
            <w:tcBorders>
              <w:left w:val="nil"/>
              <w:right w:val="nil"/>
            </w:tcBorders>
          </w:tcPr>
          <w:p w14:paraId="7471CDF8" w14:textId="77777777" w:rsidR="00EB2ED0" w:rsidRDefault="00EB2ED0">
            <w:pPr>
              <w:pStyle w:val="TableBodyText"/>
            </w:pPr>
          </w:p>
        </w:tc>
      </w:tr>
      <w:tr w:rsidR="00EB2ED0" w14:paraId="565E76EC" w14:textId="77777777">
        <w:tblPrEx>
          <w:tblBorders>
            <w:top w:val="nil"/>
          </w:tblBorders>
        </w:tblPrEx>
        <w:trPr>
          <w:cantSplit/>
        </w:trPr>
        <w:tc>
          <w:tcPr>
            <w:tcW w:w="0" w:type="auto"/>
            <w:tcBorders>
              <w:left w:val="nil"/>
              <w:right w:val="nil"/>
            </w:tcBorders>
          </w:tcPr>
          <w:p w14:paraId="53EA04CD" w14:textId="77777777" w:rsidR="00EB2ED0" w:rsidRDefault="00EB2ED0">
            <w:pPr>
              <w:pStyle w:val="TableBodyText"/>
            </w:pPr>
          </w:p>
        </w:tc>
        <w:tc>
          <w:tcPr>
            <w:tcW w:w="0" w:type="auto"/>
            <w:tcBorders>
              <w:left w:val="nil"/>
              <w:right w:val="nil"/>
            </w:tcBorders>
          </w:tcPr>
          <w:p w14:paraId="53C706D6" w14:textId="77777777" w:rsidR="00EB2ED0" w:rsidRDefault="00000000">
            <w:pPr>
              <w:pStyle w:val="TableBodyText"/>
            </w:pPr>
            <w:r>
              <w:t>Validation</w:t>
            </w:r>
          </w:p>
        </w:tc>
        <w:tc>
          <w:tcPr>
            <w:tcW w:w="0" w:type="auto"/>
            <w:tcBorders>
              <w:left w:val="nil"/>
              <w:right w:val="nil"/>
            </w:tcBorders>
          </w:tcPr>
          <w:p w14:paraId="155E1BD5" w14:textId="77777777" w:rsidR="00EB2ED0" w:rsidRDefault="00EB2ED0">
            <w:pPr>
              <w:pStyle w:val="TableBodyText"/>
            </w:pPr>
          </w:p>
        </w:tc>
      </w:tr>
    </w:tbl>
    <w:p w14:paraId="01050C96" w14:textId="77777777" w:rsidR="00EB2ED0" w:rsidRDefault="00000000">
      <w:pPr>
        <w:pStyle w:val="Heading3"/>
        <w:spacing w:before="320"/>
      </w:pPr>
      <w:bookmarkStart w:id="12" w:name="_Toc256000066"/>
      <w:r>
        <w:t>Solution Risks and Risk Analysis</w:t>
      </w:r>
      <w:bookmarkEnd w:id="12"/>
    </w:p>
    <w:p w14:paraId="39C08998" w14:textId="77777777" w:rsidR="00EB2ED0" w:rsidRDefault="00000000">
      <w:pPr>
        <w:pStyle w:val="BodyText"/>
      </w:pPr>
      <w:r>
        <w:t>This section describes the risks and risk mitigation measures which are applicable to the engagement. This section focuses on the major risks that touch on the entire solution and their analysis, versus an individual design decision risk.</w:t>
      </w:r>
    </w:p>
    <w:p w14:paraId="2A6B616A" w14:textId="77777777" w:rsidR="00EB2ED0" w:rsidRDefault="00000000">
      <w:pPr>
        <w:pStyle w:val="TableTitle"/>
      </w:pPr>
      <w:r>
        <w:t xml:space="preserve">Table </w:t>
      </w:r>
      <w:fldSimple w:instr=" STYLEREF  &quot;Heading 1&quot; \n \* MERGEFORMAT">
        <w:r>
          <w:t>2</w:t>
        </w:r>
      </w:fldSimple>
      <w:r>
        <w:t>-</w:t>
      </w:r>
      <w:r>
        <w:fldChar w:fldCharType="begin"/>
      </w:r>
      <w:r>
        <w:instrText xml:space="preserve"> SEQ  Table \* Arabic</w:instrText>
      </w:r>
      <w:r>
        <w:fldChar w:fldCharType="separate"/>
      </w:r>
      <w:r>
        <w:t>4</w:t>
      </w:r>
      <w:r>
        <w:fldChar w:fldCharType="end"/>
      </w:r>
      <w:r>
        <w:t>. Risks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49"/>
        <w:gridCol w:w="2265"/>
        <w:gridCol w:w="2650"/>
        <w:gridCol w:w="3896"/>
      </w:tblGrid>
      <w:tr w:rsidR="00EB2ED0" w14:paraId="1C4AF84D" w14:textId="77777777">
        <w:trPr>
          <w:cantSplit/>
          <w:tblHeader/>
        </w:trPr>
        <w:tc>
          <w:tcPr>
            <w:tcW w:w="0" w:type="auto"/>
            <w:tcBorders>
              <w:left w:val="nil"/>
              <w:right w:val="nil"/>
            </w:tcBorders>
            <w:shd w:val="clear" w:color="auto" w:fill="E1E1E1"/>
            <w:tcMar>
              <w:top w:w="60" w:type="dxa"/>
              <w:bottom w:w="60" w:type="dxa"/>
            </w:tcMar>
          </w:tcPr>
          <w:p w14:paraId="7484F29A" w14:textId="77777777" w:rsidR="00EB2ED0" w:rsidRDefault="00000000">
            <w:pPr>
              <w:pStyle w:val="TableHeaderText"/>
            </w:pPr>
            <w:r>
              <w:t>ID</w:t>
            </w:r>
          </w:p>
        </w:tc>
        <w:tc>
          <w:tcPr>
            <w:tcW w:w="0" w:type="auto"/>
            <w:tcBorders>
              <w:left w:val="nil"/>
              <w:right w:val="nil"/>
            </w:tcBorders>
            <w:shd w:val="clear" w:color="auto" w:fill="E1E1E1"/>
            <w:tcMar>
              <w:top w:w="60" w:type="dxa"/>
              <w:bottom w:w="60" w:type="dxa"/>
            </w:tcMar>
          </w:tcPr>
          <w:p w14:paraId="2B5BE8A5" w14:textId="77777777" w:rsidR="00EB2ED0" w:rsidRDefault="00000000">
            <w:pPr>
              <w:pStyle w:val="TableHeaderText"/>
            </w:pPr>
            <w:r>
              <w:t>Risk Area</w:t>
            </w:r>
          </w:p>
        </w:tc>
        <w:tc>
          <w:tcPr>
            <w:tcW w:w="0" w:type="auto"/>
            <w:tcBorders>
              <w:left w:val="nil"/>
              <w:right w:val="nil"/>
            </w:tcBorders>
            <w:shd w:val="clear" w:color="auto" w:fill="E1E1E1"/>
            <w:tcMar>
              <w:top w:w="60" w:type="dxa"/>
              <w:bottom w:w="60" w:type="dxa"/>
            </w:tcMar>
          </w:tcPr>
          <w:p w14:paraId="7FF8CE97" w14:textId="77777777" w:rsidR="00EB2ED0" w:rsidRDefault="00000000">
            <w:pPr>
              <w:pStyle w:val="TableHeaderText"/>
            </w:pPr>
            <w:r>
              <w:t>Risk Details</w:t>
            </w:r>
          </w:p>
        </w:tc>
        <w:tc>
          <w:tcPr>
            <w:tcW w:w="0" w:type="auto"/>
            <w:tcBorders>
              <w:left w:val="nil"/>
              <w:right w:val="nil"/>
            </w:tcBorders>
            <w:shd w:val="clear" w:color="auto" w:fill="E1E1E1"/>
            <w:tcMar>
              <w:top w:w="60" w:type="dxa"/>
              <w:bottom w:w="60" w:type="dxa"/>
            </w:tcMar>
          </w:tcPr>
          <w:p w14:paraId="071A7018" w14:textId="77777777" w:rsidR="00EB2ED0" w:rsidRDefault="00000000">
            <w:pPr>
              <w:pStyle w:val="TableHeaderText"/>
            </w:pPr>
            <w:r>
              <w:t>Risk Level</w:t>
            </w:r>
          </w:p>
        </w:tc>
      </w:tr>
      <w:tr w:rsidR="00EB2ED0" w14:paraId="0AA50876" w14:textId="77777777">
        <w:tblPrEx>
          <w:tblBorders>
            <w:top w:val="nil"/>
          </w:tblBorders>
        </w:tblPrEx>
        <w:trPr>
          <w:cantSplit/>
        </w:trPr>
        <w:tc>
          <w:tcPr>
            <w:tcW w:w="0" w:type="auto"/>
            <w:tcBorders>
              <w:left w:val="nil"/>
              <w:right w:val="nil"/>
            </w:tcBorders>
          </w:tcPr>
          <w:p w14:paraId="03246291" w14:textId="77777777" w:rsidR="00EB2ED0" w:rsidRDefault="00000000">
            <w:pPr>
              <w:pStyle w:val="TableBodyText"/>
            </w:pPr>
            <w:r>
              <w:t>RI1</w:t>
            </w:r>
          </w:p>
        </w:tc>
        <w:tc>
          <w:tcPr>
            <w:tcW w:w="0" w:type="auto"/>
            <w:tcBorders>
              <w:left w:val="nil"/>
              <w:right w:val="nil"/>
            </w:tcBorders>
          </w:tcPr>
          <w:p w14:paraId="25E5F7D2" w14:textId="77777777" w:rsidR="00EB2ED0" w:rsidRDefault="00EB2ED0">
            <w:pPr>
              <w:pStyle w:val="TableBodyText"/>
            </w:pPr>
          </w:p>
        </w:tc>
        <w:tc>
          <w:tcPr>
            <w:tcW w:w="0" w:type="auto"/>
            <w:tcBorders>
              <w:left w:val="nil"/>
              <w:right w:val="nil"/>
            </w:tcBorders>
          </w:tcPr>
          <w:p w14:paraId="0260EE0A" w14:textId="77777777" w:rsidR="00EB2ED0" w:rsidRDefault="00EB2ED0">
            <w:pPr>
              <w:pStyle w:val="TableBodyText"/>
            </w:pPr>
          </w:p>
        </w:tc>
        <w:tc>
          <w:tcPr>
            <w:tcW w:w="0" w:type="auto"/>
            <w:tcBorders>
              <w:left w:val="nil"/>
              <w:right w:val="nil"/>
            </w:tcBorders>
          </w:tcPr>
          <w:p w14:paraId="5B98A955" w14:textId="77777777" w:rsidR="00EB2ED0" w:rsidRDefault="00000000">
            <w:pPr>
              <w:pStyle w:val="TableBodyText"/>
            </w:pPr>
            <w:r>
              <w:t>High | Medium | Low</w:t>
            </w:r>
          </w:p>
        </w:tc>
      </w:tr>
      <w:tr w:rsidR="00EB2ED0" w14:paraId="135BA6A9" w14:textId="77777777">
        <w:tblPrEx>
          <w:tblBorders>
            <w:top w:val="nil"/>
          </w:tblBorders>
        </w:tblPrEx>
        <w:trPr>
          <w:cantSplit/>
        </w:trPr>
        <w:tc>
          <w:tcPr>
            <w:tcW w:w="0" w:type="auto"/>
            <w:tcBorders>
              <w:left w:val="nil"/>
              <w:right w:val="nil"/>
            </w:tcBorders>
          </w:tcPr>
          <w:p w14:paraId="78425488" w14:textId="77777777" w:rsidR="00EB2ED0" w:rsidRDefault="00EB2ED0">
            <w:pPr>
              <w:pStyle w:val="TableBodyText"/>
            </w:pPr>
          </w:p>
        </w:tc>
        <w:tc>
          <w:tcPr>
            <w:tcW w:w="0" w:type="auto"/>
            <w:tcBorders>
              <w:left w:val="nil"/>
              <w:right w:val="nil"/>
            </w:tcBorders>
          </w:tcPr>
          <w:p w14:paraId="23B1D20E" w14:textId="77777777" w:rsidR="00EB2ED0" w:rsidRDefault="00000000">
            <w:pPr>
              <w:pStyle w:val="TableBodyText"/>
            </w:pPr>
            <w:r>
              <w:t>Analysis</w:t>
            </w:r>
          </w:p>
        </w:tc>
        <w:tc>
          <w:tcPr>
            <w:tcW w:w="0" w:type="auto"/>
            <w:tcBorders>
              <w:left w:val="nil"/>
              <w:right w:val="nil"/>
            </w:tcBorders>
          </w:tcPr>
          <w:p w14:paraId="77D4253F" w14:textId="77777777" w:rsidR="00EB2ED0" w:rsidRDefault="00EB2ED0">
            <w:pPr>
              <w:pStyle w:val="TableBodyText"/>
            </w:pPr>
          </w:p>
        </w:tc>
        <w:tc>
          <w:tcPr>
            <w:tcW w:w="0" w:type="auto"/>
            <w:tcBorders>
              <w:left w:val="nil"/>
              <w:right w:val="nil"/>
            </w:tcBorders>
          </w:tcPr>
          <w:p w14:paraId="20A5CAA4" w14:textId="77777777" w:rsidR="00EB2ED0" w:rsidRDefault="00EB2ED0">
            <w:pPr>
              <w:pStyle w:val="TableBodyText"/>
            </w:pPr>
          </w:p>
        </w:tc>
      </w:tr>
      <w:tr w:rsidR="00EB2ED0" w14:paraId="021961F7" w14:textId="77777777">
        <w:tblPrEx>
          <w:tblBorders>
            <w:top w:val="nil"/>
          </w:tblBorders>
        </w:tblPrEx>
        <w:trPr>
          <w:cantSplit/>
        </w:trPr>
        <w:tc>
          <w:tcPr>
            <w:tcW w:w="0" w:type="auto"/>
            <w:tcBorders>
              <w:left w:val="nil"/>
              <w:right w:val="nil"/>
            </w:tcBorders>
          </w:tcPr>
          <w:p w14:paraId="3E1553E6" w14:textId="77777777" w:rsidR="00EB2ED0" w:rsidRDefault="00EB2ED0">
            <w:pPr>
              <w:pStyle w:val="TableBodyText"/>
            </w:pPr>
          </w:p>
        </w:tc>
        <w:tc>
          <w:tcPr>
            <w:tcW w:w="0" w:type="auto"/>
            <w:tcBorders>
              <w:left w:val="nil"/>
              <w:right w:val="nil"/>
            </w:tcBorders>
          </w:tcPr>
          <w:p w14:paraId="5340625D" w14:textId="77777777" w:rsidR="00EB2ED0" w:rsidRDefault="00000000">
            <w:pPr>
              <w:pStyle w:val="TableBodyText"/>
            </w:pPr>
            <w:r>
              <w:t>Mitigation</w:t>
            </w:r>
          </w:p>
        </w:tc>
        <w:tc>
          <w:tcPr>
            <w:tcW w:w="0" w:type="auto"/>
            <w:tcBorders>
              <w:left w:val="nil"/>
              <w:right w:val="nil"/>
            </w:tcBorders>
          </w:tcPr>
          <w:p w14:paraId="680A7262" w14:textId="77777777" w:rsidR="00EB2ED0" w:rsidRDefault="00EB2ED0">
            <w:pPr>
              <w:pStyle w:val="TableBodyText"/>
            </w:pPr>
          </w:p>
        </w:tc>
        <w:tc>
          <w:tcPr>
            <w:tcW w:w="0" w:type="auto"/>
            <w:tcBorders>
              <w:left w:val="nil"/>
              <w:right w:val="nil"/>
            </w:tcBorders>
          </w:tcPr>
          <w:p w14:paraId="73D30951" w14:textId="77777777" w:rsidR="00EB2ED0" w:rsidRDefault="00EB2ED0">
            <w:pPr>
              <w:pStyle w:val="TableBodyText"/>
            </w:pPr>
          </w:p>
        </w:tc>
      </w:tr>
      <w:tr w:rsidR="00EB2ED0" w14:paraId="164B768E" w14:textId="77777777">
        <w:tblPrEx>
          <w:tblBorders>
            <w:top w:val="nil"/>
          </w:tblBorders>
        </w:tblPrEx>
        <w:trPr>
          <w:cantSplit/>
        </w:trPr>
        <w:tc>
          <w:tcPr>
            <w:tcW w:w="0" w:type="auto"/>
            <w:tcBorders>
              <w:left w:val="nil"/>
              <w:right w:val="nil"/>
            </w:tcBorders>
          </w:tcPr>
          <w:p w14:paraId="22CFE5D2" w14:textId="77777777" w:rsidR="00EB2ED0" w:rsidRDefault="00000000">
            <w:pPr>
              <w:pStyle w:val="TableBodyText"/>
            </w:pPr>
            <w:r>
              <w:t>RI2</w:t>
            </w:r>
          </w:p>
        </w:tc>
        <w:tc>
          <w:tcPr>
            <w:tcW w:w="0" w:type="auto"/>
            <w:tcBorders>
              <w:left w:val="nil"/>
              <w:right w:val="nil"/>
            </w:tcBorders>
          </w:tcPr>
          <w:p w14:paraId="1CB07FC3" w14:textId="77777777" w:rsidR="00EB2ED0" w:rsidRDefault="00EB2ED0">
            <w:pPr>
              <w:pStyle w:val="TableBodyText"/>
            </w:pPr>
          </w:p>
        </w:tc>
        <w:tc>
          <w:tcPr>
            <w:tcW w:w="0" w:type="auto"/>
            <w:tcBorders>
              <w:left w:val="nil"/>
              <w:right w:val="nil"/>
            </w:tcBorders>
          </w:tcPr>
          <w:p w14:paraId="3A22177C" w14:textId="77777777" w:rsidR="00EB2ED0" w:rsidRDefault="00EB2ED0">
            <w:pPr>
              <w:pStyle w:val="TableBodyText"/>
            </w:pPr>
          </w:p>
        </w:tc>
        <w:tc>
          <w:tcPr>
            <w:tcW w:w="0" w:type="auto"/>
            <w:tcBorders>
              <w:left w:val="nil"/>
              <w:right w:val="nil"/>
            </w:tcBorders>
          </w:tcPr>
          <w:p w14:paraId="48EBBA00" w14:textId="77777777" w:rsidR="00EB2ED0" w:rsidRDefault="00EB2ED0">
            <w:pPr>
              <w:pStyle w:val="TableBodyText"/>
            </w:pPr>
          </w:p>
        </w:tc>
      </w:tr>
      <w:tr w:rsidR="00EB2ED0" w14:paraId="38A20ED2" w14:textId="77777777">
        <w:tblPrEx>
          <w:tblBorders>
            <w:top w:val="nil"/>
          </w:tblBorders>
        </w:tblPrEx>
        <w:trPr>
          <w:cantSplit/>
        </w:trPr>
        <w:tc>
          <w:tcPr>
            <w:tcW w:w="0" w:type="auto"/>
            <w:tcBorders>
              <w:left w:val="nil"/>
              <w:right w:val="nil"/>
            </w:tcBorders>
          </w:tcPr>
          <w:p w14:paraId="680FF648" w14:textId="77777777" w:rsidR="00EB2ED0" w:rsidRDefault="00EB2ED0">
            <w:pPr>
              <w:pStyle w:val="TableBodyText"/>
            </w:pPr>
          </w:p>
        </w:tc>
        <w:tc>
          <w:tcPr>
            <w:tcW w:w="0" w:type="auto"/>
            <w:tcBorders>
              <w:left w:val="nil"/>
              <w:right w:val="nil"/>
            </w:tcBorders>
          </w:tcPr>
          <w:p w14:paraId="47681A0C" w14:textId="77777777" w:rsidR="00EB2ED0" w:rsidRDefault="00000000">
            <w:pPr>
              <w:pStyle w:val="TableBodyText"/>
            </w:pPr>
            <w:r>
              <w:t>Analysis</w:t>
            </w:r>
          </w:p>
        </w:tc>
        <w:tc>
          <w:tcPr>
            <w:tcW w:w="0" w:type="auto"/>
            <w:tcBorders>
              <w:left w:val="nil"/>
              <w:right w:val="nil"/>
            </w:tcBorders>
          </w:tcPr>
          <w:p w14:paraId="7FBC1BCB" w14:textId="77777777" w:rsidR="00EB2ED0" w:rsidRDefault="00EB2ED0">
            <w:pPr>
              <w:pStyle w:val="TableBodyText"/>
            </w:pPr>
          </w:p>
        </w:tc>
        <w:tc>
          <w:tcPr>
            <w:tcW w:w="0" w:type="auto"/>
            <w:tcBorders>
              <w:left w:val="nil"/>
              <w:right w:val="nil"/>
            </w:tcBorders>
          </w:tcPr>
          <w:p w14:paraId="6E8327FD" w14:textId="77777777" w:rsidR="00EB2ED0" w:rsidRDefault="00EB2ED0">
            <w:pPr>
              <w:pStyle w:val="TableBodyText"/>
            </w:pPr>
          </w:p>
        </w:tc>
      </w:tr>
      <w:tr w:rsidR="00EB2ED0" w14:paraId="4EB3B014" w14:textId="77777777">
        <w:tblPrEx>
          <w:tblBorders>
            <w:top w:val="nil"/>
          </w:tblBorders>
        </w:tblPrEx>
        <w:trPr>
          <w:cantSplit/>
        </w:trPr>
        <w:tc>
          <w:tcPr>
            <w:tcW w:w="0" w:type="auto"/>
            <w:tcBorders>
              <w:left w:val="nil"/>
              <w:right w:val="nil"/>
            </w:tcBorders>
          </w:tcPr>
          <w:p w14:paraId="3C1F5625" w14:textId="77777777" w:rsidR="00EB2ED0" w:rsidRDefault="00EB2ED0">
            <w:pPr>
              <w:pStyle w:val="TableBodyText"/>
            </w:pPr>
          </w:p>
        </w:tc>
        <w:tc>
          <w:tcPr>
            <w:tcW w:w="0" w:type="auto"/>
            <w:tcBorders>
              <w:left w:val="nil"/>
              <w:right w:val="nil"/>
            </w:tcBorders>
          </w:tcPr>
          <w:p w14:paraId="1938AAB3" w14:textId="77777777" w:rsidR="00EB2ED0" w:rsidRDefault="00000000">
            <w:pPr>
              <w:pStyle w:val="TableBodyText"/>
            </w:pPr>
            <w:r>
              <w:t>Mitigation</w:t>
            </w:r>
          </w:p>
        </w:tc>
        <w:tc>
          <w:tcPr>
            <w:tcW w:w="0" w:type="auto"/>
            <w:tcBorders>
              <w:left w:val="nil"/>
              <w:right w:val="nil"/>
            </w:tcBorders>
          </w:tcPr>
          <w:p w14:paraId="2DF96607" w14:textId="77777777" w:rsidR="00EB2ED0" w:rsidRDefault="00EB2ED0">
            <w:pPr>
              <w:pStyle w:val="TableBodyText"/>
            </w:pPr>
          </w:p>
        </w:tc>
        <w:tc>
          <w:tcPr>
            <w:tcW w:w="0" w:type="auto"/>
            <w:tcBorders>
              <w:left w:val="nil"/>
              <w:right w:val="nil"/>
            </w:tcBorders>
          </w:tcPr>
          <w:p w14:paraId="53CBDB94" w14:textId="77777777" w:rsidR="00EB2ED0" w:rsidRDefault="00EB2ED0">
            <w:pPr>
              <w:pStyle w:val="TableBodyText"/>
            </w:pPr>
          </w:p>
        </w:tc>
      </w:tr>
      <w:tr w:rsidR="00EB2ED0" w14:paraId="7C6312C3" w14:textId="77777777">
        <w:tblPrEx>
          <w:tblBorders>
            <w:top w:val="nil"/>
          </w:tblBorders>
        </w:tblPrEx>
        <w:trPr>
          <w:cantSplit/>
        </w:trPr>
        <w:tc>
          <w:tcPr>
            <w:tcW w:w="0" w:type="auto"/>
            <w:tcBorders>
              <w:left w:val="nil"/>
              <w:right w:val="nil"/>
            </w:tcBorders>
          </w:tcPr>
          <w:p w14:paraId="5E76DE02" w14:textId="77777777" w:rsidR="00EB2ED0" w:rsidRDefault="00000000">
            <w:pPr>
              <w:pStyle w:val="TableBodyText"/>
            </w:pPr>
            <w:r>
              <w:t>RI3</w:t>
            </w:r>
          </w:p>
        </w:tc>
        <w:tc>
          <w:tcPr>
            <w:tcW w:w="0" w:type="auto"/>
            <w:tcBorders>
              <w:left w:val="nil"/>
              <w:right w:val="nil"/>
            </w:tcBorders>
          </w:tcPr>
          <w:p w14:paraId="112FDE67" w14:textId="77777777" w:rsidR="00EB2ED0" w:rsidRDefault="00EB2ED0">
            <w:pPr>
              <w:pStyle w:val="TableBodyText"/>
            </w:pPr>
          </w:p>
        </w:tc>
        <w:tc>
          <w:tcPr>
            <w:tcW w:w="0" w:type="auto"/>
            <w:tcBorders>
              <w:left w:val="nil"/>
              <w:right w:val="nil"/>
            </w:tcBorders>
          </w:tcPr>
          <w:p w14:paraId="7473C991" w14:textId="77777777" w:rsidR="00EB2ED0" w:rsidRDefault="00EB2ED0">
            <w:pPr>
              <w:pStyle w:val="TableBodyText"/>
            </w:pPr>
          </w:p>
        </w:tc>
        <w:tc>
          <w:tcPr>
            <w:tcW w:w="0" w:type="auto"/>
            <w:tcBorders>
              <w:left w:val="nil"/>
              <w:right w:val="nil"/>
            </w:tcBorders>
          </w:tcPr>
          <w:p w14:paraId="1908A9B4" w14:textId="77777777" w:rsidR="00EB2ED0" w:rsidRDefault="00EB2ED0">
            <w:pPr>
              <w:pStyle w:val="TableBodyText"/>
            </w:pPr>
          </w:p>
        </w:tc>
      </w:tr>
      <w:tr w:rsidR="00EB2ED0" w14:paraId="22C394A6" w14:textId="77777777">
        <w:tblPrEx>
          <w:tblBorders>
            <w:top w:val="nil"/>
          </w:tblBorders>
        </w:tblPrEx>
        <w:trPr>
          <w:cantSplit/>
        </w:trPr>
        <w:tc>
          <w:tcPr>
            <w:tcW w:w="0" w:type="auto"/>
            <w:tcBorders>
              <w:left w:val="nil"/>
              <w:right w:val="nil"/>
            </w:tcBorders>
          </w:tcPr>
          <w:p w14:paraId="7FD3C1C4" w14:textId="77777777" w:rsidR="00EB2ED0" w:rsidRDefault="00EB2ED0">
            <w:pPr>
              <w:pStyle w:val="TableBodyText"/>
            </w:pPr>
          </w:p>
        </w:tc>
        <w:tc>
          <w:tcPr>
            <w:tcW w:w="0" w:type="auto"/>
            <w:tcBorders>
              <w:left w:val="nil"/>
              <w:right w:val="nil"/>
            </w:tcBorders>
          </w:tcPr>
          <w:p w14:paraId="79BD7103" w14:textId="77777777" w:rsidR="00EB2ED0" w:rsidRDefault="00000000">
            <w:pPr>
              <w:pStyle w:val="TableBodyText"/>
            </w:pPr>
            <w:r>
              <w:t>Analysis</w:t>
            </w:r>
          </w:p>
        </w:tc>
        <w:tc>
          <w:tcPr>
            <w:tcW w:w="0" w:type="auto"/>
            <w:tcBorders>
              <w:left w:val="nil"/>
              <w:right w:val="nil"/>
            </w:tcBorders>
          </w:tcPr>
          <w:p w14:paraId="73A5872F" w14:textId="77777777" w:rsidR="00EB2ED0" w:rsidRDefault="00EB2ED0">
            <w:pPr>
              <w:pStyle w:val="TableBodyText"/>
            </w:pPr>
          </w:p>
        </w:tc>
        <w:tc>
          <w:tcPr>
            <w:tcW w:w="0" w:type="auto"/>
            <w:tcBorders>
              <w:left w:val="nil"/>
              <w:right w:val="nil"/>
            </w:tcBorders>
          </w:tcPr>
          <w:p w14:paraId="30400319" w14:textId="77777777" w:rsidR="00EB2ED0" w:rsidRDefault="00EB2ED0">
            <w:pPr>
              <w:pStyle w:val="TableBodyText"/>
            </w:pPr>
          </w:p>
        </w:tc>
      </w:tr>
      <w:tr w:rsidR="00EB2ED0" w14:paraId="4EB8008B" w14:textId="77777777">
        <w:tblPrEx>
          <w:tblBorders>
            <w:top w:val="nil"/>
          </w:tblBorders>
        </w:tblPrEx>
        <w:trPr>
          <w:cantSplit/>
        </w:trPr>
        <w:tc>
          <w:tcPr>
            <w:tcW w:w="0" w:type="auto"/>
            <w:tcBorders>
              <w:left w:val="nil"/>
              <w:right w:val="nil"/>
            </w:tcBorders>
          </w:tcPr>
          <w:p w14:paraId="442A717B" w14:textId="77777777" w:rsidR="00EB2ED0" w:rsidRDefault="00EB2ED0">
            <w:pPr>
              <w:pStyle w:val="TableBodyText"/>
            </w:pPr>
          </w:p>
        </w:tc>
        <w:tc>
          <w:tcPr>
            <w:tcW w:w="0" w:type="auto"/>
            <w:tcBorders>
              <w:left w:val="nil"/>
              <w:right w:val="nil"/>
            </w:tcBorders>
          </w:tcPr>
          <w:p w14:paraId="2B5058F9" w14:textId="77777777" w:rsidR="00EB2ED0" w:rsidRDefault="00000000">
            <w:pPr>
              <w:pStyle w:val="TableBodyText"/>
            </w:pPr>
            <w:r>
              <w:t>Mitigation</w:t>
            </w:r>
          </w:p>
        </w:tc>
        <w:tc>
          <w:tcPr>
            <w:tcW w:w="0" w:type="auto"/>
            <w:tcBorders>
              <w:left w:val="nil"/>
              <w:right w:val="nil"/>
            </w:tcBorders>
          </w:tcPr>
          <w:p w14:paraId="44720167" w14:textId="77777777" w:rsidR="00EB2ED0" w:rsidRDefault="00EB2ED0">
            <w:pPr>
              <w:pStyle w:val="TableBodyText"/>
            </w:pPr>
          </w:p>
        </w:tc>
        <w:tc>
          <w:tcPr>
            <w:tcW w:w="0" w:type="auto"/>
            <w:tcBorders>
              <w:left w:val="nil"/>
              <w:right w:val="nil"/>
            </w:tcBorders>
          </w:tcPr>
          <w:p w14:paraId="64ACA80E" w14:textId="77777777" w:rsidR="00EB2ED0" w:rsidRDefault="00EB2ED0">
            <w:pPr>
              <w:pStyle w:val="TableBodyText"/>
            </w:pPr>
          </w:p>
        </w:tc>
      </w:tr>
      <w:tr w:rsidR="00EB2ED0" w14:paraId="4A00E866" w14:textId="77777777">
        <w:tblPrEx>
          <w:tblBorders>
            <w:top w:val="nil"/>
          </w:tblBorders>
        </w:tblPrEx>
        <w:trPr>
          <w:cantSplit/>
        </w:trPr>
        <w:tc>
          <w:tcPr>
            <w:tcW w:w="0" w:type="auto"/>
            <w:tcBorders>
              <w:left w:val="nil"/>
              <w:right w:val="nil"/>
            </w:tcBorders>
          </w:tcPr>
          <w:p w14:paraId="03F9BE13" w14:textId="77777777" w:rsidR="00EB2ED0" w:rsidRDefault="00000000">
            <w:pPr>
              <w:pStyle w:val="TableBodyText"/>
            </w:pPr>
            <w:r>
              <w:t>RI4</w:t>
            </w:r>
          </w:p>
        </w:tc>
        <w:tc>
          <w:tcPr>
            <w:tcW w:w="0" w:type="auto"/>
            <w:tcBorders>
              <w:left w:val="nil"/>
              <w:right w:val="nil"/>
            </w:tcBorders>
          </w:tcPr>
          <w:p w14:paraId="1EFD8FC2" w14:textId="77777777" w:rsidR="00EB2ED0" w:rsidRDefault="00EB2ED0">
            <w:pPr>
              <w:pStyle w:val="TableBodyText"/>
            </w:pPr>
          </w:p>
        </w:tc>
        <w:tc>
          <w:tcPr>
            <w:tcW w:w="0" w:type="auto"/>
            <w:tcBorders>
              <w:left w:val="nil"/>
              <w:right w:val="nil"/>
            </w:tcBorders>
          </w:tcPr>
          <w:p w14:paraId="0080C971" w14:textId="77777777" w:rsidR="00EB2ED0" w:rsidRDefault="00EB2ED0">
            <w:pPr>
              <w:pStyle w:val="TableBodyText"/>
            </w:pPr>
          </w:p>
        </w:tc>
        <w:tc>
          <w:tcPr>
            <w:tcW w:w="0" w:type="auto"/>
            <w:tcBorders>
              <w:left w:val="nil"/>
              <w:right w:val="nil"/>
            </w:tcBorders>
          </w:tcPr>
          <w:p w14:paraId="67BC9DDC" w14:textId="77777777" w:rsidR="00EB2ED0" w:rsidRDefault="00EB2ED0">
            <w:pPr>
              <w:pStyle w:val="TableBodyText"/>
            </w:pPr>
          </w:p>
        </w:tc>
      </w:tr>
      <w:tr w:rsidR="00EB2ED0" w14:paraId="232C0659" w14:textId="77777777">
        <w:tblPrEx>
          <w:tblBorders>
            <w:top w:val="nil"/>
          </w:tblBorders>
        </w:tblPrEx>
        <w:trPr>
          <w:cantSplit/>
        </w:trPr>
        <w:tc>
          <w:tcPr>
            <w:tcW w:w="0" w:type="auto"/>
            <w:tcBorders>
              <w:left w:val="nil"/>
              <w:right w:val="nil"/>
            </w:tcBorders>
          </w:tcPr>
          <w:p w14:paraId="1FE07071" w14:textId="77777777" w:rsidR="00EB2ED0" w:rsidRDefault="00EB2ED0">
            <w:pPr>
              <w:pStyle w:val="TableBodyText"/>
            </w:pPr>
          </w:p>
        </w:tc>
        <w:tc>
          <w:tcPr>
            <w:tcW w:w="0" w:type="auto"/>
            <w:tcBorders>
              <w:left w:val="nil"/>
              <w:right w:val="nil"/>
            </w:tcBorders>
          </w:tcPr>
          <w:p w14:paraId="00465B4C" w14:textId="77777777" w:rsidR="00EB2ED0" w:rsidRDefault="00000000">
            <w:pPr>
              <w:pStyle w:val="TableBodyText"/>
            </w:pPr>
            <w:r>
              <w:t>Analysis</w:t>
            </w:r>
          </w:p>
        </w:tc>
        <w:tc>
          <w:tcPr>
            <w:tcW w:w="0" w:type="auto"/>
            <w:tcBorders>
              <w:left w:val="nil"/>
              <w:right w:val="nil"/>
            </w:tcBorders>
          </w:tcPr>
          <w:p w14:paraId="26292796" w14:textId="77777777" w:rsidR="00EB2ED0" w:rsidRDefault="00EB2ED0">
            <w:pPr>
              <w:pStyle w:val="TableBodyText"/>
            </w:pPr>
          </w:p>
        </w:tc>
        <w:tc>
          <w:tcPr>
            <w:tcW w:w="0" w:type="auto"/>
            <w:tcBorders>
              <w:left w:val="nil"/>
              <w:right w:val="nil"/>
            </w:tcBorders>
          </w:tcPr>
          <w:p w14:paraId="13E06915" w14:textId="77777777" w:rsidR="00EB2ED0" w:rsidRDefault="00EB2ED0">
            <w:pPr>
              <w:pStyle w:val="TableBodyText"/>
            </w:pPr>
          </w:p>
        </w:tc>
      </w:tr>
      <w:tr w:rsidR="00EB2ED0" w14:paraId="57461178" w14:textId="77777777">
        <w:tblPrEx>
          <w:tblBorders>
            <w:top w:val="nil"/>
          </w:tblBorders>
        </w:tblPrEx>
        <w:trPr>
          <w:cantSplit/>
        </w:trPr>
        <w:tc>
          <w:tcPr>
            <w:tcW w:w="0" w:type="auto"/>
            <w:tcBorders>
              <w:left w:val="nil"/>
              <w:right w:val="nil"/>
            </w:tcBorders>
          </w:tcPr>
          <w:p w14:paraId="6AFC5541" w14:textId="77777777" w:rsidR="00EB2ED0" w:rsidRDefault="00EB2ED0">
            <w:pPr>
              <w:pStyle w:val="TableBodyText"/>
            </w:pPr>
          </w:p>
        </w:tc>
        <w:tc>
          <w:tcPr>
            <w:tcW w:w="0" w:type="auto"/>
            <w:tcBorders>
              <w:left w:val="nil"/>
              <w:right w:val="nil"/>
            </w:tcBorders>
          </w:tcPr>
          <w:p w14:paraId="6D5F7F0B" w14:textId="77777777" w:rsidR="00EB2ED0" w:rsidRDefault="00000000">
            <w:pPr>
              <w:pStyle w:val="TableBodyText"/>
            </w:pPr>
            <w:r>
              <w:t>Mitigation</w:t>
            </w:r>
          </w:p>
        </w:tc>
        <w:tc>
          <w:tcPr>
            <w:tcW w:w="0" w:type="auto"/>
            <w:tcBorders>
              <w:left w:val="nil"/>
              <w:right w:val="nil"/>
            </w:tcBorders>
          </w:tcPr>
          <w:p w14:paraId="0399C083" w14:textId="77777777" w:rsidR="00EB2ED0" w:rsidRDefault="00EB2ED0">
            <w:pPr>
              <w:pStyle w:val="TableBodyText"/>
            </w:pPr>
          </w:p>
        </w:tc>
        <w:tc>
          <w:tcPr>
            <w:tcW w:w="0" w:type="auto"/>
            <w:tcBorders>
              <w:left w:val="nil"/>
              <w:right w:val="nil"/>
            </w:tcBorders>
          </w:tcPr>
          <w:p w14:paraId="3C7B0A47" w14:textId="77777777" w:rsidR="00EB2ED0" w:rsidRDefault="00EB2ED0">
            <w:pPr>
              <w:pStyle w:val="TableBodyText"/>
            </w:pPr>
          </w:p>
        </w:tc>
      </w:tr>
      <w:tr w:rsidR="00EB2ED0" w14:paraId="5721B089" w14:textId="77777777">
        <w:tblPrEx>
          <w:tblBorders>
            <w:top w:val="nil"/>
          </w:tblBorders>
        </w:tblPrEx>
        <w:trPr>
          <w:cantSplit/>
        </w:trPr>
        <w:tc>
          <w:tcPr>
            <w:tcW w:w="0" w:type="auto"/>
            <w:tcBorders>
              <w:left w:val="nil"/>
              <w:right w:val="nil"/>
            </w:tcBorders>
          </w:tcPr>
          <w:p w14:paraId="361913F8" w14:textId="77777777" w:rsidR="00EB2ED0" w:rsidRDefault="00000000">
            <w:pPr>
              <w:pStyle w:val="TableBodyText"/>
            </w:pPr>
            <w:r>
              <w:t>RI5</w:t>
            </w:r>
          </w:p>
        </w:tc>
        <w:tc>
          <w:tcPr>
            <w:tcW w:w="0" w:type="auto"/>
            <w:tcBorders>
              <w:left w:val="nil"/>
              <w:right w:val="nil"/>
            </w:tcBorders>
          </w:tcPr>
          <w:p w14:paraId="7B1FCFBB" w14:textId="77777777" w:rsidR="00EB2ED0" w:rsidRDefault="00EB2ED0">
            <w:pPr>
              <w:pStyle w:val="TableBodyText"/>
            </w:pPr>
          </w:p>
        </w:tc>
        <w:tc>
          <w:tcPr>
            <w:tcW w:w="0" w:type="auto"/>
            <w:tcBorders>
              <w:left w:val="nil"/>
              <w:right w:val="nil"/>
            </w:tcBorders>
          </w:tcPr>
          <w:p w14:paraId="0E713372" w14:textId="77777777" w:rsidR="00EB2ED0" w:rsidRDefault="00EB2ED0">
            <w:pPr>
              <w:pStyle w:val="TableBodyText"/>
            </w:pPr>
          </w:p>
        </w:tc>
        <w:tc>
          <w:tcPr>
            <w:tcW w:w="0" w:type="auto"/>
            <w:tcBorders>
              <w:left w:val="nil"/>
              <w:right w:val="nil"/>
            </w:tcBorders>
          </w:tcPr>
          <w:p w14:paraId="27CF4F4B" w14:textId="77777777" w:rsidR="00EB2ED0" w:rsidRDefault="00EB2ED0">
            <w:pPr>
              <w:pStyle w:val="TableBodyText"/>
            </w:pPr>
          </w:p>
        </w:tc>
      </w:tr>
      <w:tr w:rsidR="00EB2ED0" w14:paraId="58C92B47" w14:textId="77777777">
        <w:tblPrEx>
          <w:tblBorders>
            <w:top w:val="nil"/>
          </w:tblBorders>
        </w:tblPrEx>
        <w:trPr>
          <w:cantSplit/>
        </w:trPr>
        <w:tc>
          <w:tcPr>
            <w:tcW w:w="0" w:type="auto"/>
            <w:tcBorders>
              <w:left w:val="nil"/>
              <w:right w:val="nil"/>
            </w:tcBorders>
          </w:tcPr>
          <w:p w14:paraId="427E4BC4" w14:textId="77777777" w:rsidR="00EB2ED0" w:rsidRDefault="00EB2ED0">
            <w:pPr>
              <w:pStyle w:val="TableBodyText"/>
            </w:pPr>
          </w:p>
        </w:tc>
        <w:tc>
          <w:tcPr>
            <w:tcW w:w="0" w:type="auto"/>
            <w:tcBorders>
              <w:left w:val="nil"/>
              <w:right w:val="nil"/>
            </w:tcBorders>
          </w:tcPr>
          <w:p w14:paraId="022D696F" w14:textId="77777777" w:rsidR="00EB2ED0" w:rsidRDefault="00000000">
            <w:pPr>
              <w:pStyle w:val="TableBodyText"/>
            </w:pPr>
            <w:r>
              <w:t>Analysis</w:t>
            </w:r>
          </w:p>
        </w:tc>
        <w:tc>
          <w:tcPr>
            <w:tcW w:w="0" w:type="auto"/>
            <w:tcBorders>
              <w:left w:val="nil"/>
              <w:right w:val="nil"/>
            </w:tcBorders>
          </w:tcPr>
          <w:p w14:paraId="233288E3" w14:textId="77777777" w:rsidR="00EB2ED0" w:rsidRDefault="00EB2ED0">
            <w:pPr>
              <w:pStyle w:val="TableBodyText"/>
            </w:pPr>
          </w:p>
        </w:tc>
        <w:tc>
          <w:tcPr>
            <w:tcW w:w="0" w:type="auto"/>
            <w:tcBorders>
              <w:left w:val="nil"/>
              <w:right w:val="nil"/>
            </w:tcBorders>
          </w:tcPr>
          <w:p w14:paraId="64BA43D5" w14:textId="77777777" w:rsidR="00EB2ED0" w:rsidRDefault="00EB2ED0">
            <w:pPr>
              <w:pStyle w:val="TableBodyText"/>
            </w:pPr>
          </w:p>
        </w:tc>
      </w:tr>
      <w:tr w:rsidR="00EB2ED0" w14:paraId="7E9EBD0A" w14:textId="77777777">
        <w:tblPrEx>
          <w:tblBorders>
            <w:top w:val="nil"/>
          </w:tblBorders>
        </w:tblPrEx>
        <w:trPr>
          <w:cantSplit/>
        </w:trPr>
        <w:tc>
          <w:tcPr>
            <w:tcW w:w="0" w:type="auto"/>
            <w:tcBorders>
              <w:left w:val="nil"/>
              <w:right w:val="nil"/>
            </w:tcBorders>
          </w:tcPr>
          <w:p w14:paraId="388E2806" w14:textId="77777777" w:rsidR="00EB2ED0" w:rsidRDefault="00EB2ED0">
            <w:pPr>
              <w:pStyle w:val="TableBodyText"/>
            </w:pPr>
          </w:p>
        </w:tc>
        <w:tc>
          <w:tcPr>
            <w:tcW w:w="0" w:type="auto"/>
            <w:tcBorders>
              <w:left w:val="nil"/>
              <w:right w:val="nil"/>
            </w:tcBorders>
          </w:tcPr>
          <w:p w14:paraId="40A230DE" w14:textId="77777777" w:rsidR="00EB2ED0" w:rsidRDefault="00000000">
            <w:pPr>
              <w:pStyle w:val="TableBodyText"/>
            </w:pPr>
            <w:r>
              <w:t>Mitigation</w:t>
            </w:r>
          </w:p>
        </w:tc>
        <w:tc>
          <w:tcPr>
            <w:tcW w:w="0" w:type="auto"/>
            <w:tcBorders>
              <w:left w:val="nil"/>
              <w:right w:val="nil"/>
            </w:tcBorders>
          </w:tcPr>
          <w:p w14:paraId="29398174" w14:textId="77777777" w:rsidR="00EB2ED0" w:rsidRDefault="00EB2ED0">
            <w:pPr>
              <w:pStyle w:val="TableBodyText"/>
            </w:pPr>
          </w:p>
        </w:tc>
        <w:tc>
          <w:tcPr>
            <w:tcW w:w="0" w:type="auto"/>
            <w:tcBorders>
              <w:left w:val="nil"/>
              <w:right w:val="nil"/>
            </w:tcBorders>
          </w:tcPr>
          <w:p w14:paraId="1E27F996" w14:textId="77777777" w:rsidR="00EB2ED0" w:rsidRDefault="00EB2ED0">
            <w:pPr>
              <w:pStyle w:val="TableBodyText"/>
            </w:pPr>
          </w:p>
        </w:tc>
      </w:tr>
      <w:tr w:rsidR="00EB2ED0" w14:paraId="44128872" w14:textId="77777777">
        <w:tblPrEx>
          <w:tblBorders>
            <w:top w:val="nil"/>
          </w:tblBorders>
        </w:tblPrEx>
        <w:trPr>
          <w:cantSplit/>
        </w:trPr>
        <w:tc>
          <w:tcPr>
            <w:tcW w:w="0" w:type="auto"/>
            <w:tcBorders>
              <w:left w:val="nil"/>
              <w:right w:val="nil"/>
            </w:tcBorders>
          </w:tcPr>
          <w:p w14:paraId="2AC728C3" w14:textId="77777777" w:rsidR="00EB2ED0" w:rsidRDefault="00000000">
            <w:pPr>
              <w:pStyle w:val="TableBodyText"/>
            </w:pPr>
            <w:r>
              <w:t>RI6</w:t>
            </w:r>
          </w:p>
        </w:tc>
        <w:tc>
          <w:tcPr>
            <w:tcW w:w="0" w:type="auto"/>
            <w:tcBorders>
              <w:left w:val="nil"/>
              <w:right w:val="nil"/>
            </w:tcBorders>
          </w:tcPr>
          <w:p w14:paraId="35738BB2" w14:textId="77777777" w:rsidR="00EB2ED0" w:rsidRDefault="00EB2ED0">
            <w:pPr>
              <w:pStyle w:val="TableBodyText"/>
            </w:pPr>
          </w:p>
        </w:tc>
        <w:tc>
          <w:tcPr>
            <w:tcW w:w="0" w:type="auto"/>
            <w:tcBorders>
              <w:left w:val="nil"/>
              <w:right w:val="nil"/>
            </w:tcBorders>
          </w:tcPr>
          <w:p w14:paraId="2CC2F0C0" w14:textId="77777777" w:rsidR="00EB2ED0" w:rsidRDefault="00EB2ED0">
            <w:pPr>
              <w:pStyle w:val="TableBodyText"/>
            </w:pPr>
          </w:p>
        </w:tc>
        <w:tc>
          <w:tcPr>
            <w:tcW w:w="0" w:type="auto"/>
            <w:tcBorders>
              <w:left w:val="nil"/>
              <w:right w:val="nil"/>
            </w:tcBorders>
          </w:tcPr>
          <w:p w14:paraId="4D9ABB5C" w14:textId="77777777" w:rsidR="00EB2ED0" w:rsidRDefault="00EB2ED0">
            <w:pPr>
              <w:pStyle w:val="TableBodyText"/>
            </w:pPr>
          </w:p>
        </w:tc>
      </w:tr>
      <w:tr w:rsidR="00EB2ED0" w14:paraId="662F3428" w14:textId="77777777">
        <w:tblPrEx>
          <w:tblBorders>
            <w:top w:val="nil"/>
          </w:tblBorders>
        </w:tblPrEx>
        <w:trPr>
          <w:cantSplit/>
        </w:trPr>
        <w:tc>
          <w:tcPr>
            <w:tcW w:w="0" w:type="auto"/>
            <w:tcBorders>
              <w:left w:val="nil"/>
              <w:right w:val="nil"/>
            </w:tcBorders>
          </w:tcPr>
          <w:p w14:paraId="160956F5" w14:textId="77777777" w:rsidR="00EB2ED0" w:rsidRDefault="00EB2ED0">
            <w:pPr>
              <w:pStyle w:val="TableBodyText"/>
            </w:pPr>
          </w:p>
        </w:tc>
        <w:tc>
          <w:tcPr>
            <w:tcW w:w="0" w:type="auto"/>
            <w:tcBorders>
              <w:left w:val="nil"/>
              <w:right w:val="nil"/>
            </w:tcBorders>
          </w:tcPr>
          <w:p w14:paraId="7F59AACD" w14:textId="77777777" w:rsidR="00EB2ED0" w:rsidRDefault="00000000">
            <w:pPr>
              <w:pStyle w:val="TableBodyText"/>
            </w:pPr>
            <w:r>
              <w:t>Analysis</w:t>
            </w:r>
          </w:p>
        </w:tc>
        <w:tc>
          <w:tcPr>
            <w:tcW w:w="0" w:type="auto"/>
            <w:tcBorders>
              <w:left w:val="nil"/>
              <w:right w:val="nil"/>
            </w:tcBorders>
          </w:tcPr>
          <w:p w14:paraId="2DFA6459" w14:textId="77777777" w:rsidR="00EB2ED0" w:rsidRDefault="00EB2ED0">
            <w:pPr>
              <w:pStyle w:val="TableBodyText"/>
            </w:pPr>
          </w:p>
        </w:tc>
        <w:tc>
          <w:tcPr>
            <w:tcW w:w="0" w:type="auto"/>
            <w:tcBorders>
              <w:left w:val="nil"/>
              <w:right w:val="nil"/>
            </w:tcBorders>
          </w:tcPr>
          <w:p w14:paraId="79E87721" w14:textId="77777777" w:rsidR="00EB2ED0" w:rsidRDefault="00EB2ED0">
            <w:pPr>
              <w:pStyle w:val="TableBodyText"/>
            </w:pPr>
          </w:p>
        </w:tc>
      </w:tr>
      <w:tr w:rsidR="00EB2ED0" w14:paraId="11AD15AC" w14:textId="77777777">
        <w:tblPrEx>
          <w:tblBorders>
            <w:top w:val="nil"/>
          </w:tblBorders>
        </w:tblPrEx>
        <w:trPr>
          <w:cantSplit/>
        </w:trPr>
        <w:tc>
          <w:tcPr>
            <w:tcW w:w="0" w:type="auto"/>
            <w:tcBorders>
              <w:left w:val="nil"/>
              <w:right w:val="nil"/>
            </w:tcBorders>
          </w:tcPr>
          <w:p w14:paraId="3BF0D672" w14:textId="77777777" w:rsidR="00EB2ED0" w:rsidRDefault="00EB2ED0">
            <w:pPr>
              <w:pStyle w:val="TableBodyText"/>
            </w:pPr>
          </w:p>
        </w:tc>
        <w:tc>
          <w:tcPr>
            <w:tcW w:w="0" w:type="auto"/>
            <w:tcBorders>
              <w:left w:val="nil"/>
              <w:right w:val="nil"/>
            </w:tcBorders>
          </w:tcPr>
          <w:p w14:paraId="215FAD2E" w14:textId="77777777" w:rsidR="00EB2ED0" w:rsidRDefault="00000000">
            <w:pPr>
              <w:pStyle w:val="TableBodyText"/>
            </w:pPr>
            <w:r>
              <w:t>Mitigation</w:t>
            </w:r>
          </w:p>
        </w:tc>
        <w:tc>
          <w:tcPr>
            <w:tcW w:w="0" w:type="auto"/>
            <w:tcBorders>
              <w:left w:val="nil"/>
              <w:right w:val="nil"/>
            </w:tcBorders>
          </w:tcPr>
          <w:p w14:paraId="6E838869" w14:textId="77777777" w:rsidR="00EB2ED0" w:rsidRDefault="00EB2ED0">
            <w:pPr>
              <w:pStyle w:val="TableBodyText"/>
            </w:pPr>
          </w:p>
        </w:tc>
        <w:tc>
          <w:tcPr>
            <w:tcW w:w="0" w:type="auto"/>
            <w:tcBorders>
              <w:left w:val="nil"/>
              <w:right w:val="nil"/>
            </w:tcBorders>
          </w:tcPr>
          <w:p w14:paraId="47152805" w14:textId="77777777" w:rsidR="00EB2ED0" w:rsidRDefault="00EB2ED0">
            <w:pPr>
              <w:pStyle w:val="TableBodyText"/>
            </w:pPr>
          </w:p>
        </w:tc>
      </w:tr>
    </w:tbl>
    <w:p w14:paraId="38251065" w14:textId="77777777" w:rsidR="00EB2ED0" w:rsidRDefault="00000000">
      <w:pPr>
        <w:pStyle w:val="Heading3"/>
        <w:spacing w:before="320"/>
      </w:pPr>
      <w:bookmarkStart w:id="13" w:name="_Toc256000067"/>
      <w:r>
        <w:t>Solution Use Case Definition</w:t>
      </w:r>
      <w:bookmarkEnd w:id="13"/>
    </w:p>
    <w:p w14:paraId="00F2D347" w14:textId="77777777" w:rsidR="00EB2ED0" w:rsidRDefault="00000000">
      <w:pPr>
        <w:pStyle w:val="BodyText"/>
      </w:pPr>
      <w:r>
        <w:t>This section provides use cases identified during interactive requirements gathering sessions between Customer and VCF Professional Services.</w:t>
      </w:r>
    </w:p>
    <w:p w14:paraId="7EA0036F" w14:textId="77777777" w:rsidR="00EB2ED0" w:rsidRDefault="00000000">
      <w:pPr>
        <w:pStyle w:val="BodyText"/>
      </w:pPr>
      <w:r>
        <w:t>Use cases will serve as a common language between Customer stakeholders and technical teams. This alignment ensures the architecture is purpose-built to solve actual business problems. Use cases are a very effective method in relaying the expected outcomes in an understandable way.</w:t>
      </w:r>
    </w:p>
    <w:p w14:paraId="5BB0C5D1" w14:textId="77777777" w:rsidR="00EB2ED0" w:rsidRDefault="00000000">
      <w:pPr>
        <w:pStyle w:val="BodyText"/>
      </w:pPr>
      <w:r>
        <w:t>Use cases are invaluable for quality assurance as well, serving as a basis for deriving test cases that validate the system against real-world scenarios. Additionally, they assist in scalability and performance planning, informing decisions on how robust the system needs to be to handle anticipated workloads. In addition, the well-defined use cases for Customer will also aid in solidifying the end-user acceptance and confidence in the system.</w:t>
      </w:r>
    </w:p>
    <w:p w14:paraId="27A1B81F" w14:textId="77777777" w:rsidR="00EB2ED0" w:rsidRDefault="00000000">
      <w:pPr>
        <w:pStyle w:val="BodyText"/>
        <w:pBdr>
          <w:top w:val="single" w:sz="8" w:space="2" w:color="D3D3D3"/>
          <w:bottom w:val="single" w:sz="8" w:space="2" w:color="D3D3D3"/>
        </w:pBdr>
      </w:pPr>
      <w:r>
        <w:t>Remember</w:t>
      </w:r>
      <w:r>
        <w:tab/>
        <w:t>Fill out the User Communities/Roles and Use Cases as appropriate for the customer. The first entry is an example that should be removed.</w:t>
      </w:r>
    </w:p>
    <w:p w14:paraId="022144E6" w14:textId="77777777" w:rsidR="00EB2ED0" w:rsidRDefault="00000000">
      <w:pPr>
        <w:pStyle w:val="SectionHeading4"/>
      </w:pPr>
      <w:r>
        <w:t>Use Case 001 -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8652"/>
        <w:gridCol w:w="1308"/>
      </w:tblGrid>
      <w:tr w:rsidR="00EB2ED0" w14:paraId="4DDE34D7" w14:textId="77777777">
        <w:trPr>
          <w:cantSplit/>
          <w:tblHeader/>
        </w:trPr>
        <w:tc>
          <w:tcPr>
            <w:tcW w:w="0" w:type="auto"/>
            <w:tcBorders>
              <w:left w:val="nil"/>
              <w:right w:val="nil"/>
            </w:tcBorders>
            <w:shd w:val="clear" w:color="auto" w:fill="E1E1E1"/>
            <w:tcMar>
              <w:top w:w="60" w:type="dxa"/>
              <w:bottom w:w="60" w:type="dxa"/>
            </w:tcMar>
          </w:tcPr>
          <w:p w14:paraId="515CD18B" w14:textId="77777777" w:rsidR="00EB2ED0" w:rsidRDefault="00000000">
            <w:pPr>
              <w:pStyle w:val="TableHeaderText"/>
            </w:pPr>
            <w:r>
              <w:rPr>
                <w:rStyle w:val="InlineUI"/>
              </w:rPr>
              <w:t>UC001</w:t>
            </w:r>
          </w:p>
        </w:tc>
        <w:tc>
          <w:tcPr>
            <w:tcW w:w="0" w:type="auto"/>
            <w:tcBorders>
              <w:left w:val="nil"/>
              <w:right w:val="nil"/>
            </w:tcBorders>
            <w:shd w:val="clear" w:color="auto" w:fill="E1E1E1"/>
            <w:tcMar>
              <w:top w:w="60" w:type="dxa"/>
              <w:bottom w:w="60" w:type="dxa"/>
            </w:tcMar>
          </w:tcPr>
          <w:p w14:paraId="70DF9EDB" w14:textId="77777777" w:rsidR="00EB2ED0" w:rsidRDefault="00EB2ED0">
            <w:pPr>
              <w:pStyle w:val="TableHeaderText"/>
            </w:pPr>
          </w:p>
        </w:tc>
      </w:tr>
      <w:tr w:rsidR="00EB2ED0" w14:paraId="102D7281" w14:textId="77777777">
        <w:tblPrEx>
          <w:tblBorders>
            <w:top w:val="nil"/>
          </w:tblBorders>
        </w:tblPrEx>
        <w:trPr>
          <w:cantSplit/>
        </w:trPr>
        <w:tc>
          <w:tcPr>
            <w:tcW w:w="0" w:type="auto"/>
            <w:tcBorders>
              <w:left w:val="nil"/>
              <w:right w:val="nil"/>
            </w:tcBorders>
          </w:tcPr>
          <w:p w14:paraId="609DEA8E" w14:textId="77777777" w:rsidR="00EB2ED0" w:rsidRDefault="00000000">
            <w:pPr>
              <w:pStyle w:val="TableBodyText"/>
            </w:pPr>
            <w:r>
              <w:rPr>
                <w:rStyle w:val="InlineUI"/>
              </w:rPr>
              <w:t>Objective</w:t>
            </w:r>
          </w:p>
        </w:tc>
        <w:tc>
          <w:tcPr>
            <w:tcW w:w="0" w:type="auto"/>
            <w:tcBorders>
              <w:left w:val="nil"/>
              <w:right w:val="nil"/>
            </w:tcBorders>
          </w:tcPr>
          <w:p w14:paraId="253C2A3F" w14:textId="77777777" w:rsidR="00EB2ED0" w:rsidRDefault="00EB2ED0">
            <w:pPr>
              <w:pStyle w:val="TableBodyText"/>
            </w:pPr>
          </w:p>
        </w:tc>
      </w:tr>
      <w:tr w:rsidR="00EB2ED0" w14:paraId="6FFAA443" w14:textId="77777777">
        <w:tblPrEx>
          <w:tblBorders>
            <w:top w:val="nil"/>
          </w:tblBorders>
        </w:tblPrEx>
        <w:trPr>
          <w:cantSplit/>
        </w:trPr>
        <w:tc>
          <w:tcPr>
            <w:tcW w:w="0" w:type="auto"/>
            <w:tcBorders>
              <w:left w:val="nil"/>
              <w:right w:val="nil"/>
            </w:tcBorders>
          </w:tcPr>
          <w:p w14:paraId="3A8E7A82" w14:textId="77777777" w:rsidR="00EB2ED0" w:rsidRDefault="00000000">
            <w:pPr>
              <w:pStyle w:val="TableBodyText"/>
            </w:pPr>
            <w:r>
              <w:rPr>
                <w:rStyle w:val="InlineUI"/>
              </w:rPr>
              <w:t>Actors</w:t>
            </w:r>
          </w:p>
        </w:tc>
        <w:tc>
          <w:tcPr>
            <w:tcW w:w="0" w:type="auto"/>
            <w:tcBorders>
              <w:left w:val="nil"/>
              <w:right w:val="nil"/>
            </w:tcBorders>
          </w:tcPr>
          <w:p w14:paraId="06FE972F" w14:textId="77777777" w:rsidR="00EB2ED0" w:rsidRDefault="00EB2ED0">
            <w:pPr>
              <w:pStyle w:val="TableBodyText"/>
            </w:pPr>
          </w:p>
        </w:tc>
      </w:tr>
      <w:tr w:rsidR="00EB2ED0" w14:paraId="50E3104B" w14:textId="77777777">
        <w:tblPrEx>
          <w:tblBorders>
            <w:top w:val="nil"/>
          </w:tblBorders>
        </w:tblPrEx>
        <w:trPr>
          <w:cantSplit/>
        </w:trPr>
        <w:tc>
          <w:tcPr>
            <w:tcW w:w="0" w:type="auto"/>
            <w:tcBorders>
              <w:left w:val="nil"/>
              <w:right w:val="nil"/>
            </w:tcBorders>
          </w:tcPr>
          <w:p w14:paraId="7D7C9566" w14:textId="77777777" w:rsidR="00EB2ED0" w:rsidRDefault="00000000">
            <w:pPr>
              <w:pStyle w:val="TableBodyText"/>
            </w:pPr>
            <w:r>
              <w:rPr>
                <w:rStyle w:val="InlineUI"/>
              </w:rPr>
              <w:t>Action Flow</w:t>
            </w:r>
          </w:p>
        </w:tc>
        <w:tc>
          <w:tcPr>
            <w:tcW w:w="0" w:type="auto"/>
            <w:tcBorders>
              <w:left w:val="nil"/>
              <w:right w:val="nil"/>
            </w:tcBorders>
          </w:tcPr>
          <w:p w14:paraId="2F7C5C06" w14:textId="77777777" w:rsidR="00EB2ED0" w:rsidRDefault="00EB2ED0">
            <w:pPr>
              <w:pStyle w:val="TableBodyText"/>
            </w:pPr>
          </w:p>
        </w:tc>
      </w:tr>
      <w:tr w:rsidR="00EB2ED0" w14:paraId="24D414AD" w14:textId="77777777">
        <w:tblPrEx>
          <w:tblBorders>
            <w:top w:val="nil"/>
          </w:tblBorders>
        </w:tblPrEx>
        <w:trPr>
          <w:cantSplit/>
        </w:trPr>
        <w:tc>
          <w:tcPr>
            <w:tcW w:w="0" w:type="auto"/>
            <w:tcBorders>
              <w:left w:val="nil"/>
              <w:right w:val="nil"/>
            </w:tcBorders>
          </w:tcPr>
          <w:p w14:paraId="31F4FD57" w14:textId="77777777" w:rsidR="00EB2ED0" w:rsidRDefault="00000000">
            <w:pPr>
              <w:pStyle w:val="TableBodyText"/>
            </w:pPr>
            <w:r>
              <w:rPr>
                <w:rStyle w:val="InlineUI"/>
              </w:rPr>
              <w:t>Frequency</w:t>
            </w:r>
          </w:p>
        </w:tc>
        <w:tc>
          <w:tcPr>
            <w:tcW w:w="0" w:type="auto"/>
            <w:tcBorders>
              <w:left w:val="nil"/>
              <w:right w:val="nil"/>
            </w:tcBorders>
          </w:tcPr>
          <w:p w14:paraId="1EA7C242" w14:textId="77777777" w:rsidR="00EB2ED0" w:rsidRDefault="00EB2ED0">
            <w:pPr>
              <w:pStyle w:val="TableBodyText"/>
            </w:pPr>
          </w:p>
        </w:tc>
      </w:tr>
      <w:tr w:rsidR="00EB2ED0" w14:paraId="1C61AB96" w14:textId="77777777">
        <w:tblPrEx>
          <w:tblBorders>
            <w:top w:val="nil"/>
          </w:tblBorders>
        </w:tblPrEx>
        <w:trPr>
          <w:cantSplit/>
        </w:trPr>
        <w:tc>
          <w:tcPr>
            <w:tcW w:w="0" w:type="auto"/>
            <w:tcBorders>
              <w:left w:val="nil"/>
              <w:right w:val="nil"/>
            </w:tcBorders>
          </w:tcPr>
          <w:p w14:paraId="7729FB40" w14:textId="77777777" w:rsidR="00EB2ED0" w:rsidRDefault="00000000">
            <w:pPr>
              <w:pStyle w:val="TableBodyText"/>
            </w:pPr>
            <w:r>
              <w:rPr>
                <w:rStyle w:val="InlineUI"/>
              </w:rPr>
              <w:t>Dependencies</w:t>
            </w:r>
          </w:p>
        </w:tc>
        <w:tc>
          <w:tcPr>
            <w:tcW w:w="0" w:type="auto"/>
            <w:tcBorders>
              <w:left w:val="nil"/>
              <w:right w:val="nil"/>
            </w:tcBorders>
          </w:tcPr>
          <w:p w14:paraId="2098AE41" w14:textId="77777777" w:rsidR="00EB2ED0" w:rsidRDefault="00EB2ED0">
            <w:pPr>
              <w:pStyle w:val="TableBodyText"/>
            </w:pPr>
          </w:p>
        </w:tc>
      </w:tr>
    </w:tbl>
    <w:p w14:paraId="6A006744" w14:textId="77777777" w:rsidR="00EB2ED0" w:rsidRDefault="00000000">
      <w:pPr>
        <w:pStyle w:val="SectionHeading4"/>
        <w:spacing w:before="120"/>
      </w:pPr>
      <w:r>
        <w:lastRenderedPageBreak/>
        <w:t>Use Case 002 -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8652"/>
        <w:gridCol w:w="1308"/>
      </w:tblGrid>
      <w:tr w:rsidR="00EB2ED0" w14:paraId="3A5A739E" w14:textId="77777777">
        <w:trPr>
          <w:cantSplit/>
          <w:tblHeader/>
        </w:trPr>
        <w:tc>
          <w:tcPr>
            <w:tcW w:w="0" w:type="auto"/>
            <w:tcBorders>
              <w:left w:val="nil"/>
              <w:right w:val="nil"/>
            </w:tcBorders>
            <w:shd w:val="clear" w:color="auto" w:fill="E1E1E1"/>
            <w:tcMar>
              <w:top w:w="60" w:type="dxa"/>
              <w:bottom w:w="60" w:type="dxa"/>
            </w:tcMar>
          </w:tcPr>
          <w:p w14:paraId="2C868A60" w14:textId="77777777" w:rsidR="00EB2ED0" w:rsidRDefault="00000000">
            <w:pPr>
              <w:pStyle w:val="TableHeaderText"/>
            </w:pPr>
            <w:r>
              <w:rPr>
                <w:rStyle w:val="InlineUI"/>
              </w:rPr>
              <w:t>UC002</w:t>
            </w:r>
          </w:p>
        </w:tc>
        <w:tc>
          <w:tcPr>
            <w:tcW w:w="0" w:type="auto"/>
            <w:tcBorders>
              <w:left w:val="nil"/>
              <w:right w:val="nil"/>
            </w:tcBorders>
            <w:shd w:val="clear" w:color="auto" w:fill="E1E1E1"/>
            <w:tcMar>
              <w:top w:w="60" w:type="dxa"/>
              <w:bottom w:w="60" w:type="dxa"/>
            </w:tcMar>
          </w:tcPr>
          <w:p w14:paraId="40774337" w14:textId="77777777" w:rsidR="00EB2ED0" w:rsidRDefault="00EB2ED0">
            <w:pPr>
              <w:pStyle w:val="TableHeaderText"/>
            </w:pPr>
          </w:p>
        </w:tc>
      </w:tr>
      <w:tr w:rsidR="00EB2ED0" w14:paraId="22AF82AE" w14:textId="77777777">
        <w:tblPrEx>
          <w:tblBorders>
            <w:top w:val="nil"/>
          </w:tblBorders>
        </w:tblPrEx>
        <w:trPr>
          <w:cantSplit/>
        </w:trPr>
        <w:tc>
          <w:tcPr>
            <w:tcW w:w="0" w:type="auto"/>
            <w:tcBorders>
              <w:left w:val="nil"/>
              <w:right w:val="nil"/>
            </w:tcBorders>
          </w:tcPr>
          <w:p w14:paraId="3B1237AF" w14:textId="77777777" w:rsidR="00EB2ED0" w:rsidRDefault="00000000">
            <w:pPr>
              <w:pStyle w:val="TableBodyText"/>
            </w:pPr>
            <w:r>
              <w:rPr>
                <w:rStyle w:val="InlineUI"/>
              </w:rPr>
              <w:t>Objective</w:t>
            </w:r>
          </w:p>
        </w:tc>
        <w:tc>
          <w:tcPr>
            <w:tcW w:w="0" w:type="auto"/>
            <w:tcBorders>
              <w:left w:val="nil"/>
              <w:right w:val="nil"/>
            </w:tcBorders>
          </w:tcPr>
          <w:p w14:paraId="44EF12C2" w14:textId="77777777" w:rsidR="00EB2ED0" w:rsidRDefault="00EB2ED0">
            <w:pPr>
              <w:pStyle w:val="TableBodyText"/>
            </w:pPr>
          </w:p>
        </w:tc>
      </w:tr>
      <w:tr w:rsidR="00EB2ED0" w14:paraId="08FC84A4" w14:textId="77777777">
        <w:tblPrEx>
          <w:tblBorders>
            <w:top w:val="nil"/>
          </w:tblBorders>
        </w:tblPrEx>
        <w:trPr>
          <w:cantSplit/>
        </w:trPr>
        <w:tc>
          <w:tcPr>
            <w:tcW w:w="0" w:type="auto"/>
            <w:tcBorders>
              <w:left w:val="nil"/>
              <w:right w:val="nil"/>
            </w:tcBorders>
          </w:tcPr>
          <w:p w14:paraId="42351DC2" w14:textId="77777777" w:rsidR="00EB2ED0" w:rsidRDefault="00000000">
            <w:pPr>
              <w:pStyle w:val="TableBodyText"/>
            </w:pPr>
            <w:r>
              <w:rPr>
                <w:rStyle w:val="InlineUI"/>
              </w:rPr>
              <w:t>Actors</w:t>
            </w:r>
          </w:p>
        </w:tc>
        <w:tc>
          <w:tcPr>
            <w:tcW w:w="0" w:type="auto"/>
            <w:tcBorders>
              <w:left w:val="nil"/>
              <w:right w:val="nil"/>
            </w:tcBorders>
          </w:tcPr>
          <w:p w14:paraId="0AC37F6F" w14:textId="77777777" w:rsidR="00EB2ED0" w:rsidRDefault="00EB2ED0">
            <w:pPr>
              <w:pStyle w:val="TableBodyText"/>
            </w:pPr>
          </w:p>
        </w:tc>
      </w:tr>
      <w:tr w:rsidR="00EB2ED0" w14:paraId="778C3FA3" w14:textId="77777777">
        <w:tblPrEx>
          <w:tblBorders>
            <w:top w:val="nil"/>
          </w:tblBorders>
        </w:tblPrEx>
        <w:trPr>
          <w:cantSplit/>
        </w:trPr>
        <w:tc>
          <w:tcPr>
            <w:tcW w:w="0" w:type="auto"/>
            <w:tcBorders>
              <w:left w:val="nil"/>
              <w:right w:val="nil"/>
            </w:tcBorders>
          </w:tcPr>
          <w:p w14:paraId="5A794DB6" w14:textId="77777777" w:rsidR="00EB2ED0" w:rsidRDefault="00000000">
            <w:pPr>
              <w:pStyle w:val="TableBodyText"/>
            </w:pPr>
            <w:r>
              <w:rPr>
                <w:rStyle w:val="InlineUI"/>
              </w:rPr>
              <w:t>Action Flow</w:t>
            </w:r>
          </w:p>
        </w:tc>
        <w:tc>
          <w:tcPr>
            <w:tcW w:w="0" w:type="auto"/>
            <w:tcBorders>
              <w:left w:val="nil"/>
              <w:right w:val="nil"/>
            </w:tcBorders>
          </w:tcPr>
          <w:p w14:paraId="7AA7198D" w14:textId="77777777" w:rsidR="00EB2ED0" w:rsidRDefault="00EB2ED0">
            <w:pPr>
              <w:pStyle w:val="TableBodyText"/>
            </w:pPr>
          </w:p>
        </w:tc>
      </w:tr>
      <w:tr w:rsidR="00EB2ED0" w14:paraId="2080B053" w14:textId="77777777">
        <w:tblPrEx>
          <w:tblBorders>
            <w:top w:val="nil"/>
          </w:tblBorders>
        </w:tblPrEx>
        <w:trPr>
          <w:cantSplit/>
        </w:trPr>
        <w:tc>
          <w:tcPr>
            <w:tcW w:w="0" w:type="auto"/>
            <w:tcBorders>
              <w:left w:val="nil"/>
              <w:right w:val="nil"/>
            </w:tcBorders>
          </w:tcPr>
          <w:p w14:paraId="5A725583" w14:textId="77777777" w:rsidR="00EB2ED0" w:rsidRDefault="00000000">
            <w:pPr>
              <w:pStyle w:val="TableBodyText"/>
            </w:pPr>
            <w:r>
              <w:rPr>
                <w:rStyle w:val="InlineUI"/>
              </w:rPr>
              <w:t>Frequency</w:t>
            </w:r>
          </w:p>
        </w:tc>
        <w:tc>
          <w:tcPr>
            <w:tcW w:w="0" w:type="auto"/>
            <w:tcBorders>
              <w:left w:val="nil"/>
              <w:right w:val="nil"/>
            </w:tcBorders>
          </w:tcPr>
          <w:p w14:paraId="6F4761D2" w14:textId="77777777" w:rsidR="00EB2ED0" w:rsidRDefault="00EB2ED0">
            <w:pPr>
              <w:pStyle w:val="TableBodyText"/>
            </w:pPr>
          </w:p>
        </w:tc>
      </w:tr>
      <w:tr w:rsidR="00EB2ED0" w14:paraId="7E506CD9" w14:textId="77777777">
        <w:tblPrEx>
          <w:tblBorders>
            <w:top w:val="nil"/>
          </w:tblBorders>
        </w:tblPrEx>
        <w:trPr>
          <w:cantSplit/>
        </w:trPr>
        <w:tc>
          <w:tcPr>
            <w:tcW w:w="0" w:type="auto"/>
            <w:tcBorders>
              <w:left w:val="nil"/>
              <w:right w:val="nil"/>
            </w:tcBorders>
          </w:tcPr>
          <w:p w14:paraId="03F91D86" w14:textId="77777777" w:rsidR="00EB2ED0" w:rsidRDefault="00000000">
            <w:pPr>
              <w:pStyle w:val="TableBodyText"/>
            </w:pPr>
            <w:r>
              <w:rPr>
                <w:rStyle w:val="InlineUI"/>
              </w:rPr>
              <w:t>Dependencies</w:t>
            </w:r>
          </w:p>
        </w:tc>
        <w:tc>
          <w:tcPr>
            <w:tcW w:w="0" w:type="auto"/>
            <w:tcBorders>
              <w:left w:val="nil"/>
              <w:right w:val="nil"/>
            </w:tcBorders>
          </w:tcPr>
          <w:p w14:paraId="06EE4818" w14:textId="77777777" w:rsidR="00EB2ED0" w:rsidRDefault="00EB2ED0">
            <w:pPr>
              <w:pStyle w:val="TableBodyText"/>
            </w:pPr>
          </w:p>
        </w:tc>
      </w:tr>
    </w:tbl>
    <w:p w14:paraId="6E6CC082" w14:textId="77777777" w:rsidR="00EB2ED0" w:rsidRDefault="00000000">
      <w:pPr>
        <w:pStyle w:val="SectionHeading4"/>
        <w:spacing w:before="120"/>
      </w:pPr>
      <w:r>
        <w:t>Use Case 003 -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8652"/>
        <w:gridCol w:w="1308"/>
      </w:tblGrid>
      <w:tr w:rsidR="00EB2ED0" w14:paraId="6473B73A" w14:textId="77777777">
        <w:trPr>
          <w:cantSplit/>
          <w:tblHeader/>
        </w:trPr>
        <w:tc>
          <w:tcPr>
            <w:tcW w:w="0" w:type="auto"/>
            <w:tcBorders>
              <w:left w:val="nil"/>
              <w:right w:val="nil"/>
            </w:tcBorders>
            <w:shd w:val="clear" w:color="auto" w:fill="E1E1E1"/>
            <w:tcMar>
              <w:top w:w="60" w:type="dxa"/>
              <w:bottom w:w="60" w:type="dxa"/>
            </w:tcMar>
          </w:tcPr>
          <w:p w14:paraId="5D2228D8" w14:textId="77777777" w:rsidR="00EB2ED0" w:rsidRDefault="00000000">
            <w:pPr>
              <w:pStyle w:val="TableHeaderText"/>
            </w:pPr>
            <w:r>
              <w:rPr>
                <w:rStyle w:val="InlineUI"/>
              </w:rPr>
              <w:t>UC003</w:t>
            </w:r>
          </w:p>
        </w:tc>
        <w:tc>
          <w:tcPr>
            <w:tcW w:w="0" w:type="auto"/>
            <w:tcBorders>
              <w:left w:val="nil"/>
              <w:right w:val="nil"/>
            </w:tcBorders>
            <w:shd w:val="clear" w:color="auto" w:fill="E1E1E1"/>
            <w:tcMar>
              <w:top w:w="60" w:type="dxa"/>
              <w:bottom w:w="60" w:type="dxa"/>
            </w:tcMar>
          </w:tcPr>
          <w:p w14:paraId="0285DCC9" w14:textId="77777777" w:rsidR="00EB2ED0" w:rsidRDefault="00EB2ED0">
            <w:pPr>
              <w:pStyle w:val="TableHeaderText"/>
            </w:pPr>
          </w:p>
        </w:tc>
      </w:tr>
      <w:tr w:rsidR="00EB2ED0" w14:paraId="737840B5" w14:textId="77777777">
        <w:tblPrEx>
          <w:tblBorders>
            <w:top w:val="nil"/>
          </w:tblBorders>
        </w:tblPrEx>
        <w:trPr>
          <w:cantSplit/>
        </w:trPr>
        <w:tc>
          <w:tcPr>
            <w:tcW w:w="0" w:type="auto"/>
            <w:tcBorders>
              <w:left w:val="nil"/>
              <w:right w:val="nil"/>
            </w:tcBorders>
          </w:tcPr>
          <w:p w14:paraId="46490C5B" w14:textId="77777777" w:rsidR="00EB2ED0" w:rsidRDefault="00000000">
            <w:pPr>
              <w:pStyle w:val="TableBodyText"/>
            </w:pPr>
            <w:r>
              <w:rPr>
                <w:rStyle w:val="InlineUI"/>
              </w:rPr>
              <w:t>Objective</w:t>
            </w:r>
          </w:p>
        </w:tc>
        <w:tc>
          <w:tcPr>
            <w:tcW w:w="0" w:type="auto"/>
            <w:tcBorders>
              <w:left w:val="nil"/>
              <w:right w:val="nil"/>
            </w:tcBorders>
          </w:tcPr>
          <w:p w14:paraId="7B6BD932" w14:textId="77777777" w:rsidR="00EB2ED0" w:rsidRDefault="00EB2ED0">
            <w:pPr>
              <w:pStyle w:val="TableBodyText"/>
            </w:pPr>
          </w:p>
        </w:tc>
      </w:tr>
      <w:tr w:rsidR="00EB2ED0" w14:paraId="5E77FD99" w14:textId="77777777">
        <w:tblPrEx>
          <w:tblBorders>
            <w:top w:val="nil"/>
          </w:tblBorders>
        </w:tblPrEx>
        <w:trPr>
          <w:cantSplit/>
        </w:trPr>
        <w:tc>
          <w:tcPr>
            <w:tcW w:w="0" w:type="auto"/>
            <w:tcBorders>
              <w:left w:val="nil"/>
              <w:right w:val="nil"/>
            </w:tcBorders>
          </w:tcPr>
          <w:p w14:paraId="67574F2C" w14:textId="77777777" w:rsidR="00EB2ED0" w:rsidRDefault="00000000">
            <w:pPr>
              <w:pStyle w:val="TableBodyText"/>
            </w:pPr>
            <w:r>
              <w:rPr>
                <w:rStyle w:val="InlineUI"/>
              </w:rPr>
              <w:t>Actors</w:t>
            </w:r>
          </w:p>
        </w:tc>
        <w:tc>
          <w:tcPr>
            <w:tcW w:w="0" w:type="auto"/>
            <w:tcBorders>
              <w:left w:val="nil"/>
              <w:right w:val="nil"/>
            </w:tcBorders>
          </w:tcPr>
          <w:p w14:paraId="1B8528B9" w14:textId="77777777" w:rsidR="00EB2ED0" w:rsidRDefault="00EB2ED0">
            <w:pPr>
              <w:pStyle w:val="TableBodyText"/>
            </w:pPr>
          </w:p>
        </w:tc>
      </w:tr>
      <w:tr w:rsidR="00EB2ED0" w14:paraId="4E640326" w14:textId="77777777">
        <w:tblPrEx>
          <w:tblBorders>
            <w:top w:val="nil"/>
          </w:tblBorders>
        </w:tblPrEx>
        <w:trPr>
          <w:cantSplit/>
        </w:trPr>
        <w:tc>
          <w:tcPr>
            <w:tcW w:w="0" w:type="auto"/>
            <w:tcBorders>
              <w:left w:val="nil"/>
              <w:right w:val="nil"/>
            </w:tcBorders>
          </w:tcPr>
          <w:p w14:paraId="3C48BFDB" w14:textId="77777777" w:rsidR="00EB2ED0" w:rsidRDefault="00000000">
            <w:pPr>
              <w:pStyle w:val="TableBodyText"/>
            </w:pPr>
            <w:r>
              <w:rPr>
                <w:rStyle w:val="InlineUI"/>
              </w:rPr>
              <w:t>Action Flow</w:t>
            </w:r>
          </w:p>
        </w:tc>
        <w:tc>
          <w:tcPr>
            <w:tcW w:w="0" w:type="auto"/>
            <w:tcBorders>
              <w:left w:val="nil"/>
              <w:right w:val="nil"/>
            </w:tcBorders>
          </w:tcPr>
          <w:p w14:paraId="4DF51644" w14:textId="77777777" w:rsidR="00EB2ED0" w:rsidRDefault="00EB2ED0">
            <w:pPr>
              <w:pStyle w:val="TableBodyText"/>
            </w:pPr>
          </w:p>
        </w:tc>
      </w:tr>
      <w:tr w:rsidR="00EB2ED0" w14:paraId="25E86FCB" w14:textId="77777777">
        <w:tblPrEx>
          <w:tblBorders>
            <w:top w:val="nil"/>
          </w:tblBorders>
        </w:tblPrEx>
        <w:trPr>
          <w:cantSplit/>
        </w:trPr>
        <w:tc>
          <w:tcPr>
            <w:tcW w:w="0" w:type="auto"/>
            <w:tcBorders>
              <w:left w:val="nil"/>
              <w:right w:val="nil"/>
            </w:tcBorders>
          </w:tcPr>
          <w:p w14:paraId="6DD9977A" w14:textId="77777777" w:rsidR="00EB2ED0" w:rsidRDefault="00000000">
            <w:pPr>
              <w:pStyle w:val="TableBodyText"/>
            </w:pPr>
            <w:r>
              <w:rPr>
                <w:rStyle w:val="InlineUI"/>
              </w:rPr>
              <w:t>Frequency</w:t>
            </w:r>
          </w:p>
        </w:tc>
        <w:tc>
          <w:tcPr>
            <w:tcW w:w="0" w:type="auto"/>
            <w:tcBorders>
              <w:left w:val="nil"/>
              <w:right w:val="nil"/>
            </w:tcBorders>
          </w:tcPr>
          <w:p w14:paraId="4F9518E2" w14:textId="77777777" w:rsidR="00EB2ED0" w:rsidRDefault="00EB2ED0">
            <w:pPr>
              <w:pStyle w:val="TableBodyText"/>
            </w:pPr>
          </w:p>
        </w:tc>
      </w:tr>
      <w:tr w:rsidR="00EB2ED0" w14:paraId="343612E7" w14:textId="77777777">
        <w:tblPrEx>
          <w:tblBorders>
            <w:top w:val="nil"/>
          </w:tblBorders>
        </w:tblPrEx>
        <w:trPr>
          <w:cantSplit/>
        </w:trPr>
        <w:tc>
          <w:tcPr>
            <w:tcW w:w="0" w:type="auto"/>
            <w:tcBorders>
              <w:left w:val="nil"/>
              <w:right w:val="nil"/>
            </w:tcBorders>
          </w:tcPr>
          <w:p w14:paraId="6115827B" w14:textId="77777777" w:rsidR="00EB2ED0" w:rsidRDefault="00000000">
            <w:pPr>
              <w:pStyle w:val="TableBodyText"/>
            </w:pPr>
            <w:r>
              <w:rPr>
                <w:rStyle w:val="InlineUI"/>
              </w:rPr>
              <w:t>Dependencies</w:t>
            </w:r>
          </w:p>
        </w:tc>
        <w:tc>
          <w:tcPr>
            <w:tcW w:w="0" w:type="auto"/>
            <w:tcBorders>
              <w:left w:val="nil"/>
              <w:right w:val="nil"/>
            </w:tcBorders>
          </w:tcPr>
          <w:p w14:paraId="113B8A51" w14:textId="77777777" w:rsidR="00EB2ED0" w:rsidRDefault="00EB2ED0">
            <w:pPr>
              <w:pStyle w:val="TableBodyText"/>
            </w:pPr>
          </w:p>
        </w:tc>
      </w:tr>
    </w:tbl>
    <w:p w14:paraId="197FFAB7" w14:textId="77777777" w:rsidR="00EB2ED0" w:rsidRDefault="00000000">
      <w:pPr>
        <w:pStyle w:val="SectionHeading4"/>
        <w:spacing w:before="120"/>
      </w:pPr>
      <w:r>
        <w:t>Use Case 004 -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8652"/>
        <w:gridCol w:w="1308"/>
      </w:tblGrid>
      <w:tr w:rsidR="00EB2ED0" w14:paraId="2BED6155" w14:textId="77777777">
        <w:trPr>
          <w:cantSplit/>
          <w:tblHeader/>
        </w:trPr>
        <w:tc>
          <w:tcPr>
            <w:tcW w:w="0" w:type="auto"/>
            <w:tcBorders>
              <w:left w:val="nil"/>
              <w:right w:val="nil"/>
            </w:tcBorders>
            <w:shd w:val="clear" w:color="auto" w:fill="E1E1E1"/>
            <w:tcMar>
              <w:top w:w="60" w:type="dxa"/>
              <w:bottom w:w="60" w:type="dxa"/>
            </w:tcMar>
          </w:tcPr>
          <w:p w14:paraId="5DC20D4E" w14:textId="77777777" w:rsidR="00EB2ED0" w:rsidRDefault="00000000">
            <w:pPr>
              <w:pStyle w:val="TableHeaderText"/>
            </w:pPr>
            <w:r>
              <w:rPr>
                <w:rStyle w:val="InlineUI"/>
              </w:rPr>
              <w:t>UC004</w:t>
            </w:r>
          </w:p>
        </w:tc>
        <w:tc>
          <w:tcPr>
            <w:tcW w:w="0" w:type="auto"/>
            <w:tcBorders>
              <w:left w:val="nil"/>
              <w:right w:val="nil"/>
            </w:tcBorders>
            <w:shd w:val="clear" w:color="auto" w:fill="E1E1E1"/>
            <w:tcMar>
              <w:top w:w="60" w:type="dxa"/>
              <w:bottom w:w="60" w:type="dxa"/>
            </w:tcMar>
          </w:tcPr>
          <w:p w14:paraId="78854678" w14:textId="77777777" w:rsidR="00EB2ED0" w:rsidRDefault="00EB2ED0">
            <w:pPr>
              <w:pStyle w:val="TableHeaderText"/>
            </w:pPr>
          </w:p>
        </w:tc>
      </w:tr>
      <w:tr w:rsidR="00EB2ED0" w14:paraId="57791974" w14:textId="77777777">
        <w:tblPrEx>
          <w:tblBorders>
            <w:top w:val="nil"/>
          </w:tblBorders>
        </w:tblPrEx>
        <w:trPr>
          <w:cantSplit/>
        </w:trPr>
        <w:tc>
          <w:tcPr>
            <w:tcW w:w="0" w:type="auto"/>
            <w:tcBorders>
              <w:left w:val="nil"/>
              <w:right w:val="nil"/>
            </w:tcBorders>
          </w:tcPr>
          <w:p w14:paraId="4CBBB78B" w14:textId="77777777" w:rsidR="00EB2ED0" w:rsidRDefault="00000000">
            <w:pPr>
              <w:pStyle w:val="TableBodyText"/>
            </w:pPr>
            <w:r>
              <w:rPr>
                <w:rStyle w:val="InlineUI"/>
              </w:rPr>
              <w:t>Objective</w:t>
            </w:r>
          </w:p>
        </w:tc>
        <w:tc>
          <w:tcPr>
            <w:tcW w:w="0" w:type="auto"/>
            <w:tcBorders>
              <w:left w:val="nil"/>
              <w:right w:val="nil"/>
            </w:tcBorders>
          </w:tcPr>
          <w:p w14:paraId="587D3C24" w14:textId="77777777" w:rsidR="00EB2ED0" w:rsidRDefault="00EB2ED0">
            <w:pPr>
              <w:pStyle w:val="TableBodyText"/>
            </w:pPr>
          </w:p>
        </w:tc>
      </w:tr>
      <w:tr w:rsidR="00EB2ED0" w14:paraId="1F97D187" w14:textId="77777777">
        <w:tblPrEx>
          <w:tblBorders>
            <w:top w:val="nil"/>
          </w:tblBorders>
        </w:tblPrEx>
        <w:trPr>
          <w:cantSplit/>
        </w:trPr>
        <w:tc>
          <w:tcPr>
            <w:tcW w:w="0" w:type="auto"/>
            <w:tcBorders>
              <w:left w:val="nil"/>
              <w:right w:val="nil"/>
            </w:tcBorders>
          </w:tcPr>
          <w:p w14:paraId="5BD251F4" w14:textId="77777777" w:rsidR="00EB2ED0" w:rsidRDefault="00000000">
            <w:pPr>
              <w:pStyle w:val="TableBodyText"/>
            </w:pPr>
            <w:r>
              <w:rPr>
                <w:rStyle w:val="InlineUI"/>
              </w:rPr>
              <w:t>Actors</w:t>
            </w:r>
          </w:p>
        </w:tc>
        <w:tc>
          <w:tcPr>
            <w:tcW w:w="0" w:type="auto"/>
            <w:tcBorders>
              <w:left w:val="nil"/>
              <w:right w:val="nil"/>
            </w:tcBorders>
          </w:tcPr>
          <w:p w14:paraId="2E9EDD2D" w14:textId="77777777" w:rsidR="00EB2ED0" w:rsidRDefault="00EB2ED0">
            <w:pPr>
              <w:pStyle w:val="TableBodyText"/>
            </w:pPr>
          </w:p>
        </w:tc>
      </w:tr>
      <w:tr w:rsidR="00EB2ED0" w14:paraId="4554A729" w14:textId="77777777">
        <w:tblPrEx>
          <w:tblBorders>
            <w:top w:val="nil"/>
          </w:tblBorders>
        </w:tblPrEx>
        <w:trPr>
          <w:cantSplit/>
        </w:trPr>
        <w:tc>
          <w:tcPr>
            <w:tcW w:w="0" w:type="auto"/>
            <w:tcBorders>
              <w:left w:val="nil"/>
              <w:right w:val="nil"/>
            </w:tcBorders>
          </w:tcPr>
          <w:p w14:paraId="1E4DFB24" w14:textId="77777777" w:rsidR="00EB2ED0" w:rsidRDefault="00000000">
            <w:pPr>
              <w:pStyle w:val="TableBodyText"/>
            </w:pPr>
            <w:r>
              <w:rPr>
                <w:rStyle w:val="InlineUI"/>
              </w:rPr>
              <w:t>Action Flow</w:t>
            </w:r>
          </w:p>
        </w:tc>
        <w:tc>
          <w:tcPr>
            <w:tcW w:w="0" w:type="auto"/>
            <w:tcBorders>
              <w:left w:val="nil"/>
              <w:right w:val="nil"/>
            </w:tcBorders>
          </w:tcPr>
          <w:p w14:paraId="30A8586A" w14:textId="77777777" w:rsidR="00EB2ED0" w:rsidRDefault="00EB2ED0">
            <w:pPr>
              <w:pStyle w:val="TableBodyText"/>
            </w:pPr>
          </w:p>
        </w:tc>
      </w:tr>
      <w:tr w:rsidR="00EB2ED0" w14:paraId="6A9E25A6" w14:textId="77777777">
        <w:tblPrEx>
          <w:tblBorders>
            <w:top w:val="nil"/>
          </w:tblBorders>
        </w:tblPrEx>
        <w:trPr>
          <w:cantSplit/>
        </w:trPr>
        <w:tc>
          <w:tcPr>
            <w:tcW w:w="0" w:type="auto"/>
            <w:tcBorders>
              <w:left w:val="nil"/>
              <w:right w:val="nil"/>
            </w:tcBorders>
          </w:tcPr>
          <w:p w14:paraId="5B9DA2C4" w14:textId="77777777" w:rsidR="00EB2ED0" w:rsidRDefault="00000000">
            <w:pPr>
              <w:pStyle w:val="TableBodyText"/>
            </w:pPr>
            <w:r>
              <w:rPr>
                <w:rStyle w:val="InlineUI"/>
              </w:rPr>
              <w:t>Frequency</w:t>
            </w:r>
          </w:p>
        </w:tc>
        <w:tc>
          <w:tcPr>
            <w:tcW w:w="0" w:type="auto"/>
            <w:tcBorders>
              <w:left w:val="nil"/>
              <w:right w:val="nil"/>
            </w:tcBorders>
          </w:tcPr>
          <w:p w14:paraId="497A0EFF" w14:textId="77777777" w:rsidR="00EB2ED0" w:rsidRDefault="00EB2ED0">
            <w:pPr>
              <w:pStyle w:val="TableBodyText"/>
            </w:pPr>
          </w:p>
        </w:tc>
      </w:tr>
      <w:tr w:rsidR="00EB2ED0" w14:paraId="4399D9C1" w14:textId="77777777">
        <w:tblPrEx>
          <w:tblBorders>
            <w:top w:val="nil"/>
          </w:tblBorders>
        </w:tblPrEx>
        <w:trPr>
          <w:cantSplit/>
        </w:trPr>
        <w:tc>
          <w:tcPr>
            <w:tcW w:w="0" w:type="auto"/>
            <w:tcBorders>
              <w:left w:val="nil"/>
              <w:right w:val="nil"/>
            </w:tcBorders>
          </w:tcPr>
          <w:p w14:paraId="5017496A" w14:textId="77777777" w:rsidR="00EB2ED0" w:rsidRDefault="00000000">
            <w:pPr>
              <w:pStyle w:val="TableBodyText"/>
            </w:pPr>
            <w:r>
              <w:rPr>
                <w:rStyle w:val="InlineUI"/>
              </w:rPr>
              <w:t>Dependencies</w:t>
            </w:r>
          </w:p>
        </w:tc>
        <w:tc>
          <w:tcPr>
            <w:tcW w:w="0" w:type="auto"/>
            <w:tcBorders>
              <w:left w:val="nil"/>
              <w:right w:val="nil"/>
            </w:tcBorders>
          </w:tcPr>
          <w:p w14:paraId="286847DE" w14:textId="77777777" w:rsidR="00EB2ED0" w:rsidRDefault="00EB2ED0">
            <w:pPr>
              <w:pStyle w:val="TableBodyText"/>
            </w:pPr>
          </w:p>
        </w:tc>
      </w:tr>
    </w:tbl>
    <w:p w14:paraId="00438D3F" w14:textId="77777777" w:rsidR="00EB2ED0" w:rsidRDefault="00000000">
      <w:pPr>
        <w:pStyle w:val="SectionHeading4"/>
        <w:spacing w:before="120"/>
      </w:pPr>
      <w:r>
        <w:t>Use Case 005 -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8652"/>
        <w:gridCol w:w="1308"/>
      </w:tblGrid>
      <w:tr w:rsidR="00EB2ED0" w14:paraId="741C9BA5" w14:textId="77777777">
        <w:trPr>
          <w:cantSplit/>
          <w:tblHeader/>
        </w:trPr>
        <w:tc>
          <w:tcPr>
            <w:tcW w:w="0" w:type="auto"/>
            <w:tcBorders>
              <w:left w:val="nil"/>
              <w:right w:val="nil"/>
            </w:tcBorders>
            <w:shd w:val="clear" w:color="auto" w:fill="E1E1E1"/>
            <w:tcMar>
              <w:top w:w="60" w:type="dxa"/>
              <w:bottom w:w="60" w:type="dxa"/>
            </w:tcMar>
          </w:tcPr>
          <w:p w14:paraId="3A8E4BFB" w14:textId="77777777" w:rsidR="00EB2ED0" w:rsidRDefault="00000000">
            <w:pPr>
              <w:pStyle w:val="TableHeaderText"/>
            </w:pPr>
            <w:r>
              <w:rPr>
                <w:rStyle w:val="InlineUI"/>
              </w:rPr>
              <w:t>UC005</w:t>
            </w:r>
          </w:p>
        </w:tc>
        <w:tc>
          <w:tcPr>
            <w:tcW w:w="0" w:type="auto"/>
            <w:tcBorders>
              <w:left w:val="nil"/>
              <w:right w:val="nil"/>
            </w:tcBorders>
            <w:shd w:val="clear" w:color="auto" w:fill="E1E1E1"/>
            <w:tcMar>
              <w:top w:w="60" w:type="dxa"/>
              <w:bottom w:w="60" w:type="dxa"/>
            </w:tcMar>
          </w:tcPr>
          <w:p w14:paraId="0005A877" w14:textId="77777777" w:rsidR="00EB2ED0" w:rsidRDefault="00EB2ED0">
            <w:pPr>
              <w:pStyle w:val="TableHeaderText"/>
            </w:pPr>
          </w:p>
        </w:tc>
      </w:tr>
      <w:tr w:rsidR="00EB2ED0" w14:paraId="1094DCB0" w14:textId="77777777">
        <w:tblPrEx>
          <w:tblBorders>
            <w:top w:val="nil"/>
          </w:tblBorders>
        </w:tblPrEx>
        <w:trPr>
          <w:cantSplit/>
        </w:trPr>
        <w:tc>
          <w:tcPr>
            <w:tcW w:w="0" w:type="auto"/>
            <w:tcBorders>
              <w:left w:val="nil"/>
              <w:right w:val="nil"/>
            </w:tcBorders>
          </w:tcPr>
          <w:p w14:paraId="088BEE8D" w14:textId="77777777" w:rsidR="00EB2ED0" w:rsidRDefault="00000000">
            <w:pPr>
              <w:pStyle w:val="TableBodyText"/>
            </w:pPr>
            <w:r>
              <w:rPr>
                <w:rStyle w:val="InlineUI"/>
              </w:rPr>
              <w:t>Objective</w:t>
            </w:r>
          </w:p>
        </w:tc>
        <w:tc>
          <w:tcPr>
            <w:tcW w:w="0" w:type="auto"/>
            <w:tcBorders>
              <w:left w:val="nil"/>
              <w:right w:val="nil"/>
            </w:tcBorders>
          </w:tcPr>
          <w:p w14:paraId="7B4B3DF5" w14:textId="77777777" w:rsidR="00EB2ED0" w:rsidRDefault="00EB2ED0">
            <w:pPr>
              <w:pStyle w:val="TableBodyText"/>
            </w:pPr>
          </w:p>
        </w:tc>
      </w:tr>
      <w:tr w:rsidR="00EB2ED0" w14:paraId="24EB4B1B" w14:textId="77777777">
        <w:tblPrEx>
          <w:tblBorders>
            <w:top w:val="nil"/>
          </w:tblBorders>
        </w:tblPrEx>
        <w:trPr>
          <w:cantSplit/>
        </w:trPr>
        <w:tc>
          <w:tcPr>
            <w:tcW w:w="0" w:type="auto"/>
            <w:tcBorders>
              <w:left w:val="nil"/>
              <w:right w:val="nil"/>
            </w:tcBorders>
          </w:tcPr>
          <w:p w14:paraId="39E30901" w14:textId="77777777" w:rsidR="00EB2ED0" w:rsidRDefault="00000000">
            <w:pPr>
              <w:pStyle w:val="TableBodyText"/>
            </w:pPr>
            <w:r>
              <w:rPr>
                <w:rStyle w:val="InlineUI"/>
              </w:rPr>
              <w:t>Actors</w:t>
            </w:r>
          </w:p>
        </w:tc>
        <w:tc>
          <w:tcPr>
            <w:tcW w:w="0" w:type="auto"/>
            <w:tcBorders>
              <w:left w:val="nil"/>
              <w:right w:val="nil"/>
            </w:tcBorders>
          </w:tcPr>
          <w:p w14:paraId="55DD46A0" w14:textId="77777777" w:rsidR="00EB2ED0" w:rsidRDefault="00EB2ED0">
            <w:pPr>
              <w:pStyle w:val="TableBodyText"/>
            </w:pPr>
          </w:p>
        </w:tc>
      </w:tr>
      <w:tr w:rsidR="00EB2ED0" w14:paraId="5F41B63C" w14:textId="77777777">
        <w:tblPrEx>
          <w:tblBorders>
            <w:top w:val="nil"/>
          </w:tblBorders>
        </w:tblPrEx>
        <w:trPr>
          <w:cantSplit/>
        </w:trPr>
        <w:tc>
          <w:tcPr>
            <w:tcW w:w="0" w:type="auto"/>
            <w:tcBorders>
              <w:left w:val="nil"/>
              <w:right w:val="nil"/>
            </w:tcBorders>
          </w:tcPr>
          <w:p w14:paraId="71AD229F" w14:textId="77777777" w:rsidR="00EB2ED0" w:rsidRDefault="00000000">
            <w:pPr>
              <w:pStyle w:val="TableBodyText"/>
            </w:pPr>
            <w:r>
              <w:rPr>
                <w:rStyle w:val="InlineUI"/>
              </w:rPr>
              <w:t>Action Flow</w:t>
            </w:r>
          </w:p>
        </w:tc>
        <w:tc>
          <w:tcPr>
            <w:tcW w:w="0" w:type="auto"/>
            <w:tcBorders>
              <w:left w:val="nil"/>
              <w:right w:val="nil"/>
            </w:tcBorders>
          </w:tcPr>
          <w:p w14:paraId="1A162979" w14:textId="77777777" w:rsidR="00EB2ED0" w:rsidRDefault="00EB2ED0">
            <w:pPr>
              <w:pStyle w:val="TableBodyText"/>
            </w:pPr>
          </w:p>
        </w:tc>
      </w:tr>
      <w:tr w:rsidR="00EB2ED0" w14:paraId="30E80C7D" w14:textId="77777777">
        <w:tblPrEx>
          <w:tblBorders>
            <w:top w:val="nil"/>
          </w:tblBorders>
        </w:tblPrEx>
        <w:trPr>
          <w:cantSplit/>
        </w:trPr>
        <w:tc>
          <w:tcPr>
            <w:tcW w:w="0" w:type="auto"/>
            <w:tcBorders>
              <w:left w:val="nil"/>
              <w:right w:val="nil"/>
            </w:tcBorders>
          </w:tcPr>
          <w:p w14:paraId="76F90D3C" w14:textId="77777777" w:rsidR="00EB2ED0" w:rsidRDefault="00000000">
            <w:pPr>
              <w:pStyle w:val="TableBodyText"/>
            </w:pPr>
            <w:r>
              <w:rPr>
                <w:rStyle w:val="InlineUI"/>
              </w:rPr>
              <w:lastRenderedPageBreak/>
              <w:t>Frequency</w:t>
            </w:r>
          </w:p>
        </w:tc>
        <w:tc>
          <w:tcPr>
            <w:tcW w:w="0" w:type="auto"/>
            <w:tcBorders>
              <w:left w:val="nil"/>
              <w:right w:val="nil"/>
            </w:tcBorders>
          </w:tcPr>
          <w:p w14:paraId="4B7DB726" w14:textId="77777777" w:rsidR="00EB2ED0" w:rsidRDefault="00EB2ED0">
            <w:pPr>
              <w:pStyle w:val="TableBodyText"/>
            </w:pPr>
          </w:p>
        </w:tc>
      </w:tr>
      <w:tr w:rsidR="00EB2ED0" w14:paraId="4725B4A3" w14:textId="77777777">
        <w:tblPrEx>
          <w:tblBorders>
            <w:top w:val="nil"/>
          </w:tblBorders>
        </w:tblPrEx>
        <w:trPr>
          <w:cantSplit/>
        </w:trPr>
        <w:tc>
          <w:tcPr>
            <w:tcW w:w="0" w:type="auto"/>
            <w:tcBorders>
              <w:left w:val="nil"/>
              <w:right w:val="nil"/>
            </w:tcBorders>
          </w:tcPr>
          <w:p w14:paraId="5133EF86" w14:textId="77777777" w:rsidR="00EB2ED0" w:rsidRDefault="00000000">
            <w:pPr>
              <w:pStyle w:val="TableBodyText"/>
            </w:pPr>
            <w:r>
              <w:rPr>
                <w:rStyle w:val="InlineUI"/>
              </w:rPr>
              <w:t>Dependencies</w:t>
            </w:r>
          </w:p>
        </w:tc>
        <w:tc>
          <w:tcPr>
            <w:tcW w:w="0" w:type="auto"/>
            <w:tcBorders>
              <w:left w:val="nil"/>
              <w:right w:val="nil"/>
            </w:tcBorders>
          </w:tcPr>
          <w:p w14:paraId="5078D8E5" w14:textId="77777777" w:rsidR="00EB2ED0" w:rsidRDefault="00EB2ED0">
            <w:pPr>
              <w:pStyle w:val="TableBodyText"/>
            </w:pPr>
          </w:p>
        </w:tc>
      </w:tr>
    </w:tbl>
    <w:p w14:paraId="0C8FBD31" w14:textId="77777777" w:rsidR="00EB2ED0" w:rsidRDefault="00000000">
      <w:pPr>
        <w:pStyle w:val="SectionHeading4"/>
        <w:spacing w:before="120"/>
      </w:pPr>
      <w:r>
        <w:t>Use Case 006 - &lt;Use Case Title&gt;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8652"/>
        <w:gridCol w:w="1308"/>
      </w:tblGrid>
      <w:tr w:rsidR="00EB2ED0" w14:paraId="154C53F2" w14:textId="77777777">
        <w:trPr>
          <w:cantSplit/>
          <w:tblHeader/>
        </w:trPr>
        <w:tc>
          <w:tcPr>
            <w:tcW w:w="0" w:type="auto"/>
            <w:tcBorders>
              <w:left w:val="nil"/>
              <w:right w:val="nil"/>
            </w:tcBorders>
            <w:shd w:val="clear" w:color="auto" w:fill="E1E1E1"/>
            <w:tcMar>
              <w:top w:w="60" w:type="dxa"/>
              <w:bottom w:w="60" w:type="dxa"/>
            </w:tcMar>
          </w:tcPr>
          <w:p w14:paraId="0159AA77" w14:textId="77777777" w:rsidR="00EB2ED0" w:rsidRDefault="00000000">
            <w:pPr>
              <w:pStyle w:val="TableHeaderText"/>
            </w:pPr>
            <w:r>
              <w:rPr>
                <w:rStyle w:val="InlineUI"/>
              </w:rPr>
              <w:t>UC006</w:t>
            </w:r>
          </w:p>
        </w:tc>
        <w:tc>
          <w:tcPr>
            <w:tcW w:w="0" w:type="auto"/>
            <w:tcBorders>
              <w:left w:val="nil"/>
              <w:right w:val="nil"/>
            </w:tcBorders>
            <w:shd w:val="clear" w:color="auto" w:fill="E1E1E1"/>
            <w:tcMar>
              <w:top w:w="60" w:type="dxa"/>
              <w:bottom w:w="60" w:type="dxa"/>
            </w:tcMar>
          </w:tcPr>
          <w:p w14:paraId="67ED4A68" w14:textId="77777777" w:rsidR="00EB2ED0" w:rsidRDefault="00EB2ED0">
            <w:pPr>
              <w:pStyle w:val="TableHeaderText"/>
            </w:pPr>
          </w:p>
        </w:tc>
      </w:tr>
      <w:tr w:rsidR="00EB2ED0" w14:paraId="68CF0B43" w14:textId="77777777">
        <w:tblPrEx>
          <w:tblBorders>
            <w:top w:val="nil"/>
          </w:tblBorders>
        </w:tblPrEx>
        <w:trPr>
          <w:cantSplit/>
        </w:trPr>
        <w:tc>
          <w:tcPr>
            <w:tcW w:w="0" w:type="auto"/>
            <w:tcBorders>
              <w:left w:val="nil"/>
              <w:right w:val="nil"/>
            </w:tcBorders>
          </w:tcPr>
          <w:p w14:paraId="2C3D39E4" w14:textId="77777777" w:rsidR="00EB2ED0" w:rsidRDefault="00000000">
            <w:pPr>
              <w:pStyle w:val="TableBodyText"/>
            </w:pPr>
            <w:r>
              <w:rPr>
                <w:rStyle w:val="InlineUI"/>
              </w:rPr>
              <w:t>Objective</w:t>
            </w:r>
          </w:p>
        </w:tc>
        <w:tc>
          <w:tcPr>
            <w:tcW w:w="0" w:type="auto"/>
            <w:tcBorders>
              <w:left w:val="nil"/>
              <w:right w:val="nil"/>
            </w:tcBorders>
          </w:tcPr>
          <w:p w14:paraId="43E2A48A" w14:textId="77777777" w:rsidR="00EB2ED0" w:rsidRDefault="00EB2ED0">
            <w:pPr>
              <w:pStyle w:val="TableBodyText"/>
            </w:pPr>
          </w:p>
        </w:tc>
      </w:tr>
      <w:tr w:rsidR="00EB2ED0" w14:paraId="0AD47240" w14:textId="77777777">
        <w:tblPrEx>
          <w:tblBorders>
            <w:top w:val="nil"/>
          </w:tblBorders>
        </w:tblPrEx>
        <w:trPr>
          <w:cantSplit/>
        </w:trPr>
        <w:tc>
          <w:tcPr>
            <w:tcW w:w="0" w:type="auto"/>
            <w:tcBorders>
              <w:left w:val="nil"/>
              <w:right w:val="nil"/>
            </w:tcBorders>
          </w:tcPr>
          <w:p w14:paraId="69EFEDF7" w14:textId="77777777" w:rsidR="00EB2ED0" w:rsidRDefault="00000000">
            <w:pPr>
              <w:pStyle w:val="TableBodyText"/>
            </w:pPr>
            <w:r>
              <w:rPr>
                <w:rStyle w:val="InlineUI"/>
              </w:rPr>
              <w:t>Actors</w:t>
            </w:r>
          </w:p>
        </w:tc>
        <w:tc>
          <w:tcPr>
            <w:tcW w:w="0" w:type="auto"/>
            <w:tcBorders>
              <w:left w:val="nil"/>
              <w:right w:val="nil"/>
            </w:tcBorders>
          </w:tcPr>
          <w:p w14:paraId="34891AC3" w14:textId="77777777" w:rsidR="00EB2ED0" w:rsidRDefault="00EB2ED0">
            <w:pPr>
              <w:pStyle w:val="TableBodyText"/>
            </w:pPr>
          </w:p>
        </w:tc>
      </w:tr>
      <w:tr w:rsidR="00EB2ED0" w14:paraId="6C10B11E" w14:textId="77777777">
        <w:tblPrEx>
          <w:tblBorders>
            <w:top w:val="nil"/>
          </w:tblBorders>
        </w:tblPrEx>
        <w:trPr>
          <w:cantSplit/>
        </w:trPr>
        <w:tc>
          <w:tcPr>
            <w:tcW w:w="0" w:type="auto"/>
            <w:tcBorders>
              <w:left w:val="nil"/>
              <w:right w:val="nil"/>
            </w:tcBorders>
          </w:tcPr>
          <w:p w14:paraId="132FB8B3" w14:textId="77777777" w:rsidR="00EB2ED0" w:rsidRDefault="00000000">
            <w:pPr>
              <w:pStyle w:val="TableBodyText"/>
            </w:pPr>
            <w:r>
              <w:rPr>
                <w:rStyle w:val="InlineUI"/>
              </w:rPr>
              <w:t>Action Flow</w:t>
            </w:r>
          </w:p>
        </w:tc>
        <w:tc>
          <w:tcPr>
            <w:tcW w:w="0" w:type="auto"/>
            <w:tcBorders>
              <w:left w:val="nil"/>
              <w:right w:val="nil"/>
            </w:tcBorders>
          </w:tcPr>
          <w:p w14:paraId="28CD6E64" w14:textId="77777777" w:rsidR="00EB2ED0" w:rsidRDefault="00EB2ED0">
            <w:pPr>
              <w:pStyle w:val="TableBodyText"/>
            </w:pPr>
          </w:p>
        </w:tc>
      </w:tr>
      <w:tr w:rsidR="00EB2ED0" w14:paraId="36D9971D" w14:textId="77777777">
        <w:tblPrEx>
          <w:tblBorders>
            <w:top w:val="nil"/>
          </w:tblBorders>
        </w:tblPrEx>
        <w:trPr>
          <w:cantSplit/>
        </w:trPr>
        <w:tc>
          <w:tcPr>
            <w:tcW w:w="0" w:type="auto"/>
            <w:tcBorders>
              <w:left w:val="nil"/>
              <w:right w:val="nil"/>
            </w:tcBorders>
          </w:tcPr>
          <w:p w14:paraId="5767ADFA" w14:textId="77777777" w:rsidR="00EB2ED0" w:rsidRDefault="00000000">
            <w:pPr>
              <w:pStyle w:val="TableBodyText"/>
            </w:pPr>
            <w:r>
              <w:rPr>
                <w:rStyle w:val="InlineUI"/>
              </w:rPr>
              <w:t>Frequency</w:t>
            </w:r>
          </w:p>
        </w:tc>
        <w:tc>
          <w:tcPr>
            <w:tcW w:w="0" w:type="auto"/>
            <w:tcBorders>
              <w:left w:val="nil"/>
              <w:right w:val="nil"/>
            </w:tcBorders>
          </w:tcPr>
          <w:p w14:paraId="3F8A472E" w14:textId="77777777" w:rsidR="00EB2ED0" w:rsidRDefault="00EB2ED0">
            <w:pPr>
              <w:pStyle w:val="TableBodyText"/>
            </w:pPr>
          </w:p>
        </w:tc>
      </w:tr>
      <w:tr w:rsidR="00EB2ED0" w14:paraId="2C0EC80E" w14:textId="77777777">
        <w:tblPrEx>
          <w:tblBorders>
            <w:top w:val="nil"/>
          </w:tblBorders>
        </w:tblPrEx>
        <w:trPr>
          <w:cantSplit/>
        </w:trPr>
        <w:tc>
          <w:tcPr>
            <w:tcW w:w="0" w:type="auto"/>
            <w:tcBorders>
              <w:left w:val="nil"/>
              <w:right w:val="nil"/>
            </w:tcBorders>
          </w:tcPr>
          <w:p w14:paraId="5487007C" w14:textId="77777777" w:rsidR="00EB2ED0" w:rsidRDefault="00000000">
            <w:pPr>
              <w:pStyle w:val="TableBodyText"/>
            </w:pPr>
            <w:r>
              <w:rPr>
                <w:rStyle w:val="InlineUI"/>
              </w:rPr>
              <w:t>Dependencies</w:t>
            </w:r>
          </w:p>
        </w:tc>
        <w:tc>
          <w:tcPr>
            <w:tcW w:w="0" w:type="auto"/>
            <w:tcBorders>
              <w:left w:val="nil"/>
              <w:right w:val="nil"/>
            </w:tcBorders>
          </w:tcPr>
          <w:p w14:paraId="5A2A83CA" w14:textId="77777777" w:rsidR="00EB2ED0" w:rsidRDefault="00EB2ED0">
            <w:pPr>
              <w:pStyle w:val="TableBodyText"/>
            </w:pPr>
          </w:p>
        </w:tc>
      </w:tr>
    </w:tbl>
    <w:p w14:paraId="4E1D9B99" w14:textId="77777777" w:rsidR="00EB2ED0" w:rsidRDefault="00000000">
      <w:pPr>
        <w:pStyle w:val="Heading3"/>
        <w:spacing w:before="320"/>
      </w:pPr>
      <w:bookmarkStart w:id="14" w:name="_Toc256000068"/>
      <w:r>
        <w:t>Solution Verification Workbook(s)</w:t>
      </w:r>
      <w:bookmarkEnd w:id="14"/>
    </w:p>
    <w:p w14:paraId="60E7269B" w14:textId="77777777" w:rsidR="00EB2ED0" w:rsidRDefault="00000000">
      <w:pPr>
        <w:pStyle w:val="BodyText"/>
      </w:pPr>
      <w:r>
        <w:t>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14:paraId="1EC0E2F9" w14:textId="77777777" w:rsidR="00EB2ED0" w:rsidRDefault="00000000">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14:paraId="68D03C0D" w14:textId="77777777" w:rsidR="00EB2ED0" w:rsidRDefault="00000000">
      <w:pPr>
        <w:pStyle w:val="BodyText"/>
      </w:pPr>
      <w:r>
        <w:t>The solution verification workbooks are an anchor for ensuring the implemented VMware solution is ready for production, meeting both technical specifications and organizational goals.</w:t>
      </w:r>
    </w:p>
    <w:p w14:paraId="179CB783" w14:textId="77777777" w:rsidR="00EB2ED0" w:rsidRDefault="00000000">
      <w:pPr>
        <w:pStyle w:val="Heading1"/>
      </w:pPr>
      <w:bookmarkStart w:id="15" w:name="_Toc256000069"/>
      <w:r>
        <w:lastRenderedPageBreak/>
        <w:t>VMware VCF Automation Low Level Design</w:t>
      </w:r>
      <w:bookmarkEnd w:id="15"/>
    </w:p>
    <w:p w14:paraId="7238C892" w14:textId="77777777" w:rsidR="00EB2ED0" w:rsidRDefault="00000000">
      <w:pPr>
        <w:pStyle w:val="Heading2"/>
      </w:pPr>
      <w:bookmarkStart w:id="16" w:name="_Toc256000070"/>
      <w:r>
        <w:t>Design Blueprints for VMware Cloud Foundation</w:t>
      </w:r>
      <w:bookmarkEnd w:id="16"/>
    </w:p>
    <w:p w14:paraId="07737AC9" w14:textId="77777777" w:rsidR="00EB2ED0" w:rsidRDefault="00000000">
      <w:pPr>
        <w:pStyle w:val="BodyText"/>
      </w:pPr>
      <w:r>
        <w:t xml:space="preserve">To assist with choosing an architecture for your specific business and technology requirements, the </w:t>
      </w:r>
      <w:r>
        <w:rPr>
          <w:rStyle w:val="InlineCite"/>
        </w:rPr>
        <w:t>Design Blueprints</w:t>
      </w:r>
      <w:r>
        <w:t xml:space="preserve"> section provides a set of pre-defined architecture topologies, based on specific design profiles. To deliver a ready-to-consume solution, providing the full set of capabilities (end-to-end design) offered by the VMware Cloud Foundation platform, each </w:t>
      </w:r>
      <w:r>
        <w:rPr>
          <w:rStyle w:val="InlineCite"/>
        </w:rPr>
        <w:t>Design Blueprint</w:t>
      </w:r>
      <w:r>
        <w:t xml:space="preserve"> provides a prescriptive selection of the deployment models available for each VMware Cloud Foundation component.</w:t>
      </w:r>
    </w:p>
    <w:p w14:paraId="743A1A4D" w14:textId="77777777" w:rsidR="00EB2ED0" w:rsidRDefault="00000000">
      <w:pPr>
        <w:pStyle w:val="SectionHeading3"/>
      </w:pPr>
      <w:r>
        <w:t>Understanding Design Blueprints</w:t>
      </w:r>
    </w:p>
    <w:p w14:paraId="740FFF65" w14:textId="77777777" w:rsidR="00EB2ED0" w:rsidRDefault="00000000">
      <w:pPr>
        <w:pStyle w:val="BodyText"/>
      </w:pPr>
      <w:r>
        <w:t>A VMware Cloud Foundation</w:t>
      </w:r>
      <w:r>
        <w:rPr>
          <w:rStyle w:val="InlineCite"/>
        </w:rPr>
        <w:t>Design Blueprint</w:t>
      </w:r>
      <w:r>
        <w:t>:</w:t>
      </w:r>
    </w:p>
    <w:p w14:paraId="24C5B69C" w14:textId="77777777" w:rsidR="00EB2ED0" w:rsidRDefault="00000000">
      <w:pPr>
        <w:pStyle w:val="BodyText"/>
        <w:numPr>
          <w:ilvl w:val="0"/>
          <w:numId w:val="41"/>
        </w:numPr>
      </w:pPr>
      <w:r>
        <w:t>Is a prescriptive end-to-end design for a VCF fleet in a commonly requested architecture topology, created to help accelerate time to value when building a new VMware Cloud Foundation platform.</w:t>
      </w:r>
    </w:p>
    <w:p w14:paraId="4FFB4E52" w14:textId="77777777" w:rsidR="00EB2ED0" w:rsidRDefault="00000000">
      <w:pPr>
        <w:pStyle w:val="BodyText"/>
        <w:numPr>
          <w:ilvl w:val="0"/>
          <w:numId w:val="41"/>
        </w:numPr>
      </w:pPr>
      <w:r>
        <w:t xml:space="preserve">Has a prescriptive selection of deployment models chosen from the design library to conform to the design profile of the </w:t>
      </w:r>
      <w:r>
        <w:rPr>
          <w:rStyle w:val="InlineCite"/>
        </w:rPr>
        <w:t>Design Blueprint</w:t>
      </w:r>
      <w:r>
        <w:t>.</w:t>
      </w:r>
    </w:p>
    <w:p w14:paraId="76F87CD9" w14:textId="77777777" w:rsidR="00EB2ED0" w:rsidRDefault="00000000">
      <w:pPr>
        <w:pStyle w:val="BodyText"/>
        <w:numPr>
          <w:ilvl w:val="0"/>
          <w:numId w:val="41"/>
        </w:numPr>
      </w:pPr>
      <w:r>
        <w:t>Can be deployed as is, with no alterations, or can be used as template where any of the deployment models can be substituted for alternatives from the same category within the design library. See Design Library for .</w:t>
      </w:r>
    </w:p>
    <w:p w14:paraId="35DA819A" w14:textId="77777777" w:rsidR="00EB2ED0" w:rsidRDefault="00000000">
      <w:pPr>
        <w:pStyle w:val="BodyText"/>
        <w:numPr>
          <w:ilvl w:val="0"/>
          <w:numId w:val="41"/>
        </w:numPr>
      </w:pPr>
      <w:r>
        <w:t>Reflects the initial deployment of a VCF fleet and supports expansion in a variety of ways to support the needs of your organization.</w:t>
      </w:r>
    </w:p>
    <w:p w14:paraId="1AAAB2A9" w14:textId="77777777" w:rsidR="00EB2ED0" w:rsidRDefault="00000000">
      <w:pPr>
        <w:pStyle w:val="BodyText"/>
        <w:numPr>
          <w:ilvl w:val="0"/>
          <w:numId w:val="41"/>
        </w:numPr>
      </w:pPr>
      <w:r>
        <w:t>Provides a set of planning, implementation and design elements (requirements and recommendations) based on the chosen deployment models.</w:t>
      </w:r>
    </w:p>
    <w:p w14:paraId="2194BC56" w14:textId="77777777" w:rsidR="00EB2ED0" w:rsidRDefault="00000000">
      <w:pPr>
        <w:pStyle w:val="SectionHeading3"/>
      </w:pPr>
      <w:r>
        <w:t>Choosing and Using a Design Blueprint</w:t>
      </w:r>
    </w:p>
    <w:p w14:paraId="6209F8E5" w14:textId="77777777" w:rsidR="00EB2ED0" w:rsidRDefault="00000000">
      <w:pPr>
        <w:pStyle w:val="BodyText"/>
        <w:pBdr>
          <w:top w:val="single" w:sz="8" w:space="2" w:color="D3D3D3"/>
          <w:bottom w:val="single" w:sz="8" w:space="2" w:color="D3D3D3"/>
        </w:pBdr>
      </w:pPr>
      <w:r>
        <w:rPr>
          <w:rStyle w:val="NoteLeaderimportant"/>
        </w:rPr>
        <w:t>Important</w:t>
      </w:r>
      <w:r>
        <w:rPr>
          <w:rStyle w:val="NoteLeaderimportant"/>
        </w:rPr>
        <w:tab/>
      </w:r>
      <w:r>
        <w:t xml:space="preserve">Before assessing any of the provided </w:t>
      </w:r>
      <w:r>
        <w:rPr>
          <w:rStyle w:val="InlineCite"/>
        </w:rPr>
        <w:t>Design Blueprints</w:t>
      </w:r>
      <w:r>
        <w:t xml:space="preserve">, you should familiarize yourself with the options available within the VCF architecture, by reading the Architectural Options in  section of this document. This will help you understand the ways in which you can substitute selections within the </w:t>
      </w:r>
      <w:r>
        <w:rPr>
          <w:rStyle w:val="InlineCite"/>
        </w:rPr>
        <w:t>Design Blueprint</w:t>
      </w:r>
      <w:r>
        <w:t xml:space="preserve"> for other deployment models that better suit your organizations needs.</w:t>
      </w:r>
    </w:p>
    <w:p w14:paraId="339E583C" w14:textId="77777777" w:rsidR="00EB2ED0" w:rsidRDefault="00000000">
      <w:pPr>
        <w:pStyle w:val="BodyText"/>
      </w:pPr>
      <w:r>
        <w:t xml:space="preserve">This design guide covers the following pre-defined </w:t>
      </w:r>
      <w:r>
        <w:rPr>
          <w:rStyle w:val="InlineCite"/>
        </w:rPr>
        <w:t>Design Blueprints</w:t>
      </w:r>
      <w:r>
        <w:t>:</w:t>
      </w:r>
    </w:p>
    <w:p w14:paraId="5CABD6FA" w14:textId="77777777" w:rsidR="00EB2ED0" w:rsidRDefault="00000000">
      <w:pPr>
        <w:pStyle w:val="BodyText"/>
        <w:numPr>
          <w:ilvl w:val="0"/>
          <w:numId w:val="42"/>
        </w:numPr>
      </w:pPr>
      <w:r>
        <w:t>VCF Fleet in a Single Site with Minimal Footprint</w:t>
      </w:r>
    </w:p>
    <w:p w14:paraId="47632536" w14:textId="77777777" w:rsidR="00EB2ED0" w:rsidRDefault="00000000">
      <w:pPr>
        <w:pStyle w:val="BodyText"/>
        <w:numPr>
          <w:ilvl w:val="0"/>
          <w:numId w:val="42"/>
        </w:numPr>
      </w:pPr>
      <w:r>
        <w:t>VCF Fleet in a Single Site</w:t>
      </w:r>
    </w:p>
    <w:p w14:paraId="41977424" w14:textId="77777777" w:rsidR="00EB2ED0" w:rsidRDefault="00000000">
      <w:pPr>
        <w:pStyle w:val="BodyText"/>
        <w:numPr>
          <w:ilvl w:val="0"/>
          <w:numId w:val="42"/>
        </w:numPr>
      </w:pPr>
      <w:r>
        <w:t>VCF Fleet with Multiple Sites in a Single Region</w:t>
      </w:r>
    </w:p>
    <w:p w14:paraId="6A4F55A7" w14:textId="77777777" w:rsidR="00EB2ED0" w:rsidRDefault="00000000">
      <w:pPr>
        <w:pStyle w:val="BodyText"/>
        <w:numPr>
          <w:ilvl w:val="0"/>
          <w:numId w:val="42"/>
        </w:numPr>
      </w:pPr>
      <w:r>
        <w:t>VCF Fleet with Multiple Sites across Multiple Regions</w:t>
      </w:r>
    </w:p>
    <w:p w14:paraId="0095D9F0" w14:textId="77777777" w:rsidR="00EB2ED0" w:rsidRDefault="00000000">
      <w:pPr>
        <w:pStyle w:val="BodyText"/>
        <w:numPr>
          <w:ilvl w:val="0"/>
          <w:numId w:val="42"/>
        </w:numPr>
      </w:pPr>
      <w:r>
        <w:t>VCF Fleet with Multiple Sites in a Single Region plus Additional Region(s)</w:t>
      </w:r>
    </w:p>
    <w:p w14:paraId="0FD67FBE" w14:textId="77777777" w:rsidR="00EB2ED0" w:rsidRDefault="00000000">
      <w:pPr>
        <w:pStyle w:val="BodyText"/>
      </w:pPr>
      <w:r>
        <w:lastRenderedPageBreak/>
        <w:t xml:space="preserve">Each </w:t>
      </w:r>
      <w:r>
        <w:rPr>
          <w:rStyle w:val="InlineCite"/>
        </w:rPr>
        <w:t>Design Blueprint</w:t>
      </w:r>
      <w:r>
        <w:t xml:space="preserve"> has a </w:t>
      </w:r>
      <w:r>
        <w:rPr>
          <w:rStyle w:val="InlineCite"/>
        </w:rPr>
        <w:t>Design Profile</w:t>
      </w:r>
      <w:r>
        <w:t xml:space="preserve"> section to help you quickly establish if the </w:t>
      </w:r>
      <w:r>
        <w:rPr>
          <w:rStyle w:val="InlineCite"/>
        </w:rPr>
        <w:t>Design Blueprint</w:t>
      </w:r>
      <w:r>
        <w:t xml:space="preserve"> is a good fit for your organizational needs, and is structured using the following categories:</w:t>
      </w:r>
    </w:p>
    <w:p w14:paraId="32EF4E4D" w14:textId="77777777" w:rsidR="00EB2ED0" w:rsidRDefault="00000000">
      <w:pPr>
        <w:pStyle w:val="BodyText"/>
        <w:numPr>
          <w:ilvl w:val="0"/>
          <w:numId w:val="43"/>
        </w:numPr>
      </w:pPr>
      <w:r>
        <w:t>Consumption</w:t>
      </w:r>
    </w:p>
    <w:p w14:paraId="219BC0BF" w14:textId="77777777" w:rsidR="00EB2ED0" w:rsidRDefault="00000000">
      <w:pPr>
        <w:pStyle w:val="BodyText"/>
        <w:numPr>
          <w:ilvl w:val="0"/>
          <w:numId w:val="43"/>
        </w:numPr>
      </w:pPr>
      <w:r>
        <w:t>Physical Site Configuration</w:t>
      </w:r>
    </w:p>
    <w:p w14:paraId="6F3E1645" w14:textId="77777777" w:rsidR="00EB2ED0" w:rsidRDefault="00000000">
      <w:pPr>
        <w:pStyle w:val="BodyText"/>
        <w:numPr>
          <w:ilvl w:val="0"/>
          <w:numId w:val="43"/>
        </w:numPr>
      </w:pPr>
      <w:r>
        <w:t>Availability</w:t>
      </w:r>
    </w:p>
    <w:p w14:paraId="3BE94413" w14:textId="77777777" w:rsidR="00EB2ED0" w:rsidRDefault="00000000">
      <w:pPr>
        <w:pStyle w:val="BodyText"/>
        <w:numPr>
          <w:ilvl w:val="0"/>
          <w:numId w:val="43"/>
        </w:numPr>
      </w:pPr>
      <w:r>
        <w:t>Isolation</w:t>
      </w:r>
    </w:p>
    <w:p w14:paraId="7EE55774" w14:textId="77777777" w:rsidR="00EB2ED0" w:rsidRDefault="00000000">
      <w:pPr>
        <w:pStyle w:val="BodyText"/>
        <w:numPr>
          <w:ilvl w:val="0"/>
          <w:numId w:val="43"/>
        </w:numPr>
      </w:pPr>
      <w:r>
        <w:t>Recoverability</w:t>
      </w:r>
    </w:p>
    <w:p w14:paraId="3F58F314" w14:textId="77777777" w:rsidR="00EB2ED0" w:rsidRDefault="00000000">
      <w:pPr>
        <w:pStyle w:val="BodyText"/>
        <w:numPr>
          <w:ilvl w:val="0"/>
          <w:numId w:val="43"/>
        </w:numPr>
      </w:pPr>
      <w:r>
        <w:t>Expansion</w:t>
      </w:r>
    </w:p>
    <w:p w14:paraId="52721C82" w14:textId="77777777" w:rsidR="00EB2ED0" w:rsidRDefault="00000000">
      <w:pPr>
        <w:pStyle w:val="BodyText"/>
      </w:pPr>
      <w:r>
        <w:t xml:space="preserve">Review each of the </w:t>
      </w:r>
      <w:r>
        <w:rPr>
          <w:rStyle w:val="InlineCite"/>
        </w:rPr>
        <w:t>Design Blueprints</w:t>
      </w:r>
      <w:r>
        <w:t xml:space="preserve"> provided until you find the one that most closely matches your requirements. If it is a perfect fit, then use it as is to deploy your VCF fleet. If it is not a perfect fit, then using the knowledge you gained in the Architectural Options in  section of this document, review the </w:t>
      </w:r>
      <w:r>
        <w:rPr>
          <w:rStyle w:val="InlineCite"/>
        </w:rPr>
        <w:t>Design Selections</w:t>
      </w:r>
      <w:r>
        <w:t xml:space="preserve"> sections of the </w:t>
      </w:r>
      <w:r>
        <w:rPr>
          <w:rStyle w:val="InlineCite"/>
        </w:rPr>
        <w:t>Design Blueprint</w:t>
      </w:r>
      <w:r>
        <w:t xml:space="preserve"> and substitute any of the selected models for alternatives from the same category in the design library to create your own custom </w:t>
      </w:r>
      <w:r>
        <w:rPr>
          <w:rStyle w:val="InlineCite"/>
        </w:rPr>
        <w:t>Design Blueprint</w:t>
      </w:r>
      <w:r>
        <w:t>. Each substituted model will have a list of its specific design elements in its section within the design library.</w:t>
      </w:r>
    </w:p>
    <w:p w14:paraId="7EBC83AF" w14:textId="77777777" w:rsidR="00EB2ED0" w:rsidRDefault="00000000">
      <w:pPr>
        <w:pStyle w:val="BodyText"/>
      </w:pPr>
      <w:r>
        <w:t xml:space="preserve">Once your pre-defined or custom </w:t>
      </w:r>
      <w:r>
        <w:rPr>
          <w:rStyle w:val="InlineCite"/>
        </w:rPr>
        <w:t>Design Blueprint</w:t>
      </w:r>
      <w:r>
        <w:t xml:space="preserve"> it deployed, your VCF fleet may evolve according to your emerging needs of your organization. While you may choose to evolve your VCF fleet to align with different blueprints over time, there is no requirement to expand in any given manner, or to remap your organization to a different blueprint should that evolution take your configuration in a different direction than the initial deployment.</w:t>
      </w:r>
    </w:p>
    <w:p w14:paraId="2114D653" w14:textId="77777777" w:rsidR="00EB2ED0" w:rsidRDefault="00000000">
      <w:pPr>
        <w:pStyle w:val="SectionHeading3"/>
      </w:pPr>
      <w:r>
        <w:t>Understanding Physical Site Configurations</w:t>
      </w:r>
    </w:p>
    <w:p w14:paraId="376EEA78" w14:textId="77777777" w:rsidR="00EB2ED0" w:rsidRDefault="00000000">
      <w:pPr>
        <w:pStyle w:val="BodyText"/>
      </w:pPr>
      <w:r>
        <w:t xml:space="preserve">The following terminology definitions help you better understand the provided </w:t>
      </w:r>
      <w:r>
        <w:rPr>
          <w:rStyle w:val="InlineCite"/>
        </w:rPr>
        <w:t>Design Blueprint</w:t>
      </w:r>
      <w:r>
        <w:t xml:space="preserve"> in the context of the physical site configuration.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36"/>
        <w:gridCol w:w="8024"/>
      </w:tblGrid>
      <w:tr w:rsidR="00EB2ED0" w14:paraId="147D63AD" w14:textId="77777777">
        <w:trPr>
          <w:cantSplit/>
          <w:tblHeader/>
        </w:trPr>
        <w:tc>
          <w:tcPr>
            <w:tcW w:w="0" w:type="auto"/>
            <w:tcBorders>
              <w:left w:val="nil"/>
              <w:right w:val="nil"/>
            </w:tcBorders>
            <w:shd w:val="clear" w:color="auto" w:fill="E1E1E1"/>
            <w:tcMar>
              <w:top w:w="60" w:type="dxa"/>
              <w:bottom w:w="60" w:type="dxa"/>
            </w:tcMar>
          </w:tcPr>
          <w:p w14:paraId="3525DFE7" w14:textId="77777777" w:rsidR="00EB2ED0" w:rsidRDefault="00000000">
            <w:pPr>
              <w:pStyle w:val="TableHeaderText"/>
            </w:pPr>
            <w:r>
              <w:t>Term</w:t>
            </w:r>
          </w:p>
        </w:tc>
        <w:tc>
          <w:tcPr>
            <w:tcW w:w="0" w:type="auto"/>
            <w:tcBorders>
              <w:left w:val="nil"/>
              <w:right w:val="nil"/>
            </w:tcBorders>
            <w:shd w:val="clear" w:color="auto" w:fill="E1E1E1"/>
            <w:tcMar>
              <w:top w:w="60" w:type="dxa"/>
              <w:bottom w:w="60" w:type="dxa"/>
            </w:tcMar>
          </w:tcPr>
          <w:p w14:paraId="090B6063" w14:textId="77777777" w:rsidR="00EB2ED0" w:rsidRDefault="00000000">
            <w:pPr>
              <w:pStyle w:val="TableHeaderText"/>
            </w:pPr>
            <w:r>
              <w:t>Definition in a Design Blueprints Context</w:t>
            </w:r>
          </w:p>
        </w:tc>
      </w:tr>
      <w:tr w:rsidR="00EB2ED0" w14:paraId="5063138A" w14:textId="77777777">
        <w:tblPrEx>
          <w:tblBorders>
            <w:top w:val="nil"/>
          </w:tblBorders>
        </w:tblPrEx>
        <w:trPr>
          <w:cantSplit/>
        </w:trPr>
        <w:tc>
          <w:tcPr>
            <w:tcW w:w="0" w:type="auto"/>
            <w:tcBorders>
              <w:left w:val="nil"/>
              <w:right w:val="nil"/>
            </w:tcBorders>
          </w:tcPr>
          <w:p w14:paraId="29658FAF" w14:textId="77777777" w:rsidR="00EB2ED0" w:rsidRDefault="00000000">
            <w:pPr>
              <w:pStyle w:val="TableBodyText"/>
            </w:pPr>
            <w:r>
              <w:t>Region</w:t>
            </w:r>
          </w:p>
        </w:tc>
        <w:tc>
          <w:tcPr>
            <w:tcW w:w="0" w:type="auto"/>
            <w:tcBorders>
              <w:left w:val="nil"/>
              <w:right w:val="nil"/>
            </w:tcBorders>
          </w:tcPr>
          <w:p w14:paraId="3845EA04" w14:textId="77777777" w:rsidR="00EB2ED0" w:rsidRDefault="00000000">
            <w:pPr>
              <w:pStyle w:val="TableBodyText"/>
              <w:numPr>
                <w:ilvl w:val="0"/>
                <w:numId w:val="44"/>
              </w:numPr>
            </w:pPr>
            <w:r>
              <w:t>A region is comprised of one of more physical sites in a single metropolitan area i.e. within synchronous replication latencies.</w:t>
            </w:r>
          </w:p>
          <w:p w14:paraId="6D2F7331" w14:textId="77777777" w:rsidR="00EB2ED0" w:rsidRDefault="00000000">
            <w:pPr>
              <w:pStyle w:val="TableBodyText"/>
              <w:numPr>
                <w:ilvl w:val="0"/>
                <w:numId w:val="44"/>
              </w:numPr>
            </w:pPr>
            <w:r>
              <w:t>Recovery of management/business workloads between regions is a disaster recovery process.</w:t>
            </w:r>
          </w:p>
        </w:tc>
      </w:tr>
      <w:tr w:rsidR="00EB2ED0" w14:paraId="779C8D85" w14:textId="77777777">
        <w:tblPrEx>
          <w:tblBorders>
            <w:top w:val="nil"/>
          </w:tblBorders>
        </w:tblPrEx>
        <w:trPr>
          <w:cantSplit/>
        </w:trPr>
        <w:tc>
          <w:tcPr>
            <w:tcW w:w="0" w:type="auto"/>
            <w:tcBorders>
              <w:left w:val="nil"/>
              <w:right w:val="nil"/>
            </w:tcBorders>
          </w:tcPr>
          <w:p w14:paraId="03F16EFA" w14:textId="77777777" w:rsidR="00EB2ED0" w:rsidRDefault="00000000">
            <w:pPr>
              <w:pStyle w:val="TableBodyText"/>
            </w:pPr>
            <w:r>
              <w:t>Single Site</w:t>
            </w:r>
          </w:p>
        </w:tc>
        <w:tc>
          <w:tcPr>
            <w:tcW w:w="0" w:type="auto"/>
            <w:tcBorders>
              <w:left w:val="nil"/>
              <w:right w:val="nil"/>
            </w:tcBorders>
          </w:tcPr>
          <w:p w14:paraId="603B1821" w14:textId="77777777" w:rsidR="00EB2ED0" w:rsidRDefault="00000000">
            <w:pPr>
              <w:pStyle w:val="TableBodyText"/>
              <w:numPr>
                <w:ilvl w:val="0"/>
                <w:numId w:val="45"/>
              </w:numPr>
            </w:pPr>
            <w:r>
              <w:t>A site represents a logical and a physical boundary that is managed as a single, contained entity. It may offer levels of isolation at the physical layer (power, HVAC, connectivity, etc.) but represents a single fault domain for at least one level of infrastructure.</w:t>
            </w:r>
          </w:p>
          <w:p w14:paraId="56198360" w14:textId="77777777" w:rsidR="00EB2ED0" w:rsidRDefault="00000000">
            <w:pPr>
              <w:pStyle w:val="TableBodyText"/>
              <w:numPr>
                <w:ilvl w:val="0"/>
                <w:numId w:val="45"/>
              </w:numPr>
            </w:pPr>
            <w:r>
              <w:t>VCF fleet (management and business workloads) are deployed in a single site.</w:t>
            </w:r>
          </w:p>
          <w:p w14:paraId="2BD1EE77" w14:textId="77777777" w:rsidR="00EB2ED0" w:rsidRDefault="00000000">
            <w:pPr>
              <w:pStyle w:val="TableBodyText"/>
              <w:numPr>
                <w:ilvl w:val="0"/>
                <w:numId w:val="45"/>
              </w:numPr>
            </w:pPr>
            <w:r>
              <w:t xml:space="preserve">Protecting any given component or workload to another site is not within the scope of a </w:t>
            </w:r>
            <w:r>
              <w:rPr>
                <w:rStyle w:val="InlineCite"/>
              </w:rPr>
              <w:t>Design Blueprint</w:t>
            </w:r>
            <w:r>
              <w:t>, as recovery generally depends upon a second (recovery) site.</w:t>
            </w:r>
          </w:p>
          <w:p w14:paraId="2FB616FC" w14:textId="77777777" w:rsidR="00EB2ED0" w:rsidRDefault="00000000">
            <w:pPr>
              <w:pStyle w:val="TableBodyText"/>
              <w:numPr>
                <w:ilvl w:val="0"/>
                <w:numId w:val="45"/>
              </w:numPr>
            </w:pPr>
            <w:r>
              <w:t>A single site can support multiple clusters, workload domains and VCF Instances based on the scale and workload isolation required.</w:t>
            </w:r>
          </w:p>
        </w:tc>
      </w:tr>
      <w:tr w:rsidR="00EB2ED0" w14:paraId="5F67931A" w14:textId="77777777">
        <w:tblPrEx>
          <w:tblBorders>
            <w:top w:val="nil"/>
          </w:tblBorders>
        </w:tblPrEx>
        <w:trPr>
          <w:cantSplit/>
        </w:trPr>
        <w:tc>
          <w:tcPr>
            <w:tcW w:w="0" w:type="auto"/>
            <w:tcBorders>
              <w:left w:val="nil"/>
              <w:right w:val="nil"/>
            </w:tcBorders>
          </w:tcPr>
          <w:p w14:paraId="4BEE2E90" w14:textId="77777777" w:rsidR="00EB2ED0" w:rsidRDefault="00000000">
            <w:pPr>
              <w:pStyle w:val="TableBodyText"/>
            </w:pPr>
            <w:r>
              <w:lastRenderedPageBreak/>
              <w:t>Multiple Independent Sites</w:t>
            </w:r>
          </w:p>
        </w:tc>
        <w:tc>
          <w:tcPr>
            <w:tcW w:w="0" w:type="auto"/>
            <w:tcBorders>
              <w:left w:val="nil"/>
              <w:right w:val="nil"/>
            </w:tcBorders>
          </w:tcPr>
          <w:p w14:paraId="0B7D1EE9" w14:textId="77777777" w:rsidR="00EB2ED0" w:rsidRDefault="00000000">
            <w:pPr>
              <w:pStyle w:val="TableBodyText"/>
              <w:numPr>
                <w:ilvl w:val="0"/>
                <w:numId w:val="46"/>
              </w:numPr>
            </w:pPr>
            <w:r>
              <w:t>VCF fleet (management and business workloads) are distributed across multiple independent sites, but one site will operate the VCF fleet management components, creating a level of dependency on that one site.</w:t>
            </w:r>
          </w:p>
          <w:p w14:paraId="5A1786E4" w14:textId="77777777" w:rsidR="00EB2ED0" w:rsidRDefault="00000000">
            <w:pPr>
              <w:pStyle w:val="TableBodyText"/>
              <w:numPr>
                <w:ilvl w:val="0"/>
                <w:numId w:val="46"/>
              </w:numPr>
            </w:pPr>
            <w:r>
              <w:t>Sufficient network connectivity exists between sites to facilitate centralized management. This generally means layer-3 connectivity with separate, non-overlapping IP address spaces at each site</w:t>
            </w:r>
          </w:p>
          <w:p w14:paraId="539EC626" w14:textId="77777777" w:rsidR="00EB2ED0" w:rsidRDefault="00000000">
            <w:pPr>
              <w:pStyle w:val="TableBodyText"/>
              <w:numPr>
                <w:ilvl w:val="0"/>
                <w:numId w:val="46"/>
              </w:numPr>
            </w:pPr>
            <w:r>
              <w:t>Either the latency or bandwidth are not suited to protecting management components and business workloads across sites, or there is no desire to do.</w:t>
            </w:r>
          </w:p>
          <w:p w14:paraId="0D247A2C" w14:textId="77777777" w:rsidR="00EB2ED0" w:rsidRDefault="00000000">
            <w:pPr>
              <w:pStyle w:val="TableBodyText"/>
              <w:numPr>
                <w:ilvl w:val="0"/>
                <w:numId w:val="46"/>
              </w:numPr>
            </w:pPr>
            <w:r>
              <w:t>Additional sites can be deployed as follows based on requirements:</w:t>
            </w:r>
          </w:p>
          <w:p w14:paraId="4B6F9FB5" w14:textId="77777777" w:rsidR="00EB2ED0" w:rsidRDefault="00000000">
            <w:pPr>
              <w:pStyle w:val="TableBodyText"/>
              <w:numPr>
                <w:ilvl w:val="1"/>
                <w:numId w:val="46"/>
              </w:numPr>
            </w:pPr>
            <w:r>
              <w:t>Clusters in existing VCF domains.</w:t>
            </w:r>
          </w:p>
          <w:p w14:paraId="144EC5AA" w14:textId="77777777" w:rsidR="00EB2ED0" w:rsidRDefault="00000000">
            <w:pPr>
              <w:pStyle w:val="TableBodyText"/>
              <w:numPr>
                <w:ilvl w:val="1"/>
                <w:numId w:val="46"/>
              </w:numPr>
            </w:pPr>
            <w:r>
              <w:t>Additional VCF domains.</w:t>
            </w:r>
          </w:p>
          <w:p w14:paraId="2D01B53E" w14:textId="77777777" w:rsidR="00EB2ED0" w:rsidRDefault="00000000">
            <w:pPr>
              <w:pStyle w:val="TableBodyText"/>
              <w:numPr>
                <w:ilvl w:val="1"/>
                <w:numId w:val="46"/>
              </w:numPr>
            </w:pPr>
            <w:r>
              <w:t>Additional VCF Instances with appropriate VCF fleet management components.</w:t>
            </w:r>
          </w:p>
          <w:p w14:paraId="3592E4FD" w14:textId="77777777" w:rsidR="00EB2ED0" w:rsidRDefault="00000000">
            <w:pPr>
              <w:pStyle w:val="TableBodyText"/>
              <w:numPr>
                <w:ilvl w:val="0"/>
                <w:numId w:val="46"/>
              </w:numPr>
            </w:pPr>
            <w:r>
              <w:t>Each site can support multiple clusters, workload domains and VCF Instances based on the scale required</w:t>
            </w:r>
          </w:p>
        </w:tc>
      </w:tr>
      <w:tr w:rsidR="00EB2ED0" w14:paraId="2CFDB017" w14:textId="77777777">
        <w:tblPrEx>
          <w:tblBorders>
            <w:top w:val="nil"/>
          </w:tblBorders>
        </w:tblPrEx>
        <w:trPr>
          <w:cantSplit/>
        </w:trPr>
        <w:tc>
          <w:tcPr>
            <w:tcW w:w="0" w:type="auto"/>
            <w:tcBorders>
              <w:left w:val="nil"/>
              <w:right w:val="nil"/>
            </w:tcBorders>
          </w:tcPr>
          <w:p w14:paraId="23833A71" w14:textId="77777777" w:rsidR="00EB2ED0" w:rsidRDefault="00000000">
            <w:pPr>
              <w:pStyle w:val="TableBodyText"/>
            </w:pPr>
            <w:r>
              <w:t>Multiple Sites in a Single Region</w:t>
            </w:r>
          </w:p>
        </w:tc>
        <w:tc>
          <w:tcPr>
            <w:tcW w:w="0" w:type="auto"/>
            <w:tcBorders>
              <w:left w:val="nil"/>
              <w:right w:val="nil"/>
            </w:tcBorders>
          </w:tcPr>
          <w:p w14:paraId="7C65CD66" w14:textId="77777777" w:rsidR="00EB2ED0" w:rsidRDefault="00000000">
            <w:pPr>
              <w:pStyle w:val="TableBodyText"/>
              <w:numPr>
                <w:ilvl w:val="0"/>
                <w:numId w:val="47"/>
              </w:numPr>
            </w:pPr>
            <w:r>
              <w:t>VCF fleet is distributed across multiple sites that are connected to provide centralized management and site resilience for management and/or business workloads.</w:t>
            </w:r>
          </w:p>
          <w:p w14:paraId="6885C5C7" w14:textId="77777777" w:rsidR="00EB2ED0" w:rsidRDefault="00000000">
            <w:pPr>
              <w:pStyle w:val="TableBodyText"/>
              <w:numPr>
                <w:ilvl w:val="0"/>
                <w:numId w:val="47"/>
              </w:numPr>
            </w:pPr>
            <w:r>
              <w:t>Latency and bandwidth are suitable for protecting management and/or business workloads across sites using stretched cluster technology or any other protection level (based on their individual requirements) by leveraging the appropriate vSphere Cluster Model.</w:t>
            </w:r>
          </w:p>
          <w:p w14:paraId="6F0149B8" w14:textId="77777777" w:rsidR="00EB2ED0" w:rsidRDefault="00000000">
            <w:pPr>
              <w:pStyle w:val="TableBodyText"/>
              <w:numPr>
                <w:ilvl w:val="0"/>
                <w:numId w:val="47"/>
              </w:numPr>
            </w:pPr>
            <w:r>
              <w:t>With the use of stretched clusters, the VCF fleet management components, as well as other management and customer workloads can operate across a pair of sites to provide enhanced availability at the infrastructure layer, in addition to application-layer availability capabilities.</w:t>
            </w:r>
          </w:p>
          <w:p w14:paraId="1F75FD4D" w14:textId="77777777" w:rsidR="00EB2ED0" w:rsidRDefault="00000000">
            <w:pPr>
              <w:pStyle w:val="TableBodyText"/>
              <w:numPr>
                <w:ilvl w:val="0"/>
                <w:numId w:val="47"/>
              </w:numPr>
            </w:pPr>
            <w:r>
              <w:t>Additional sites can be deployed as follows based on requirements:</w:t>
            </w:r>
          </w:p>
          <w:p w14:paraId="0C83245B" w14:textId="77777777" w:rsidR="00EB2ED0" w:rsidRDefault="00000000">
            <w:pPr>
              <w:pStyle w:val="TableBodyText"/>
              <w:numPr>
                <w:ilvl w:val="1"/>
                <w:numId w:val="47"/>
              </w:numPr>
            </w:pPr>
            <w:r>
              <w:t>Clusters in existing VCF domains.</w:t>
            </w:r>
          </w:p>
          <w:p w14:paraId="1E165F13" w14:textId="77777777" w:rsidR="00EB2ED0" w:rsidRDefault="00000000">
            <w:pPr>
              <w:pStyle w:val="TableBodyText"/>
              <w:numPr>
                <w:ilvl w:val="1"/>
                <w:numId w:val="47"/>
              </w:numPr>
            </w:pPr>
            <w:r>
              <w:t>Additional VCF domains.</w:t>
            </w:r>
          </w:p>
          <w:p w14:paraId="5B4A0F3A" w14:textId="77777777" w:rsidR="00EB2ED0" w:rsidRDefault="00000000">
            <w:pPr>
              <w:pStyle w:val="TableBodyText"/>
              <w:numPr>
                <w:ilvl w:val="1"/>
                <w:numId w:val="47"/>
              </w:numPr>
            </w:pPr>
            <w:r>
              <w:t>Additional VCF Instances or to stretch clusters between sites.</w:t>
            </w:r>
          </w:p>
          <w:p w14:paraId="43370E2B" w14:textId="77777777" w:rsidR="00EB2ED0" w:rsidRDefault="00000000">
            <w:pPr>
              <w:pStyle w:val="TableBodyText"/>
              <w:numPr>
                <w:ilvl w:val="0"/>
                <w:numId w:val="47"/>
              </w:numPr>
            </w:pPr>
            <w:r>
              <w:t>Each site can support multiple clusters, workload domains and VCF Instances based on the scale required</w:t>
            </w:r>
          </w:p>
          <w:p w14:paraId="32276941" w14:textId="77777777" w:rsidR="00EB2ED0" w:rsidRDefault="00000000">
            <w:pPr>
              <w:pStyle w:val="TableBodyText"/>
              <w:numPr>
                <w:ilvl w:val="0"/>
                <w:numId w:val="47"/>
              </w:numPr>
            </w:pPr>
            <w:r>
              <w:t>Provides a suitable platform for a layered disaster recovery solution if required.</w:t>
            </w:r>
          </w:p>
        </w:tc>
      </w:tr>
      <w:tr w:rsidR="00EB2ED0" w14:paraId="375F5467" w14:textId="77777777">
        <w:tblPrEx>
          <w:tblBorders>
            <w:top w:val="nil"/>
          </w:tblBorders>
        </w:tblPrEx>
        <w:trPr>
          <w:cantSplit/>
        </w:trPr>
        <w:tc>
          <w:tcPr>
            <w:tcW w:w="0" w:type="auto"/>
            <w:tcBorders>
              <w:left w:val="nil"/>
              <w:right w:val="nil"/>
            </w:tcBorders>
          </w:tcPr>
          <w:p w14:paraId="1B593527" w14:textId="77777777" w:rsidR="00EB2ED0" w:rsidRDefault="00000000">
            <w:pPr>
              <w:pStyle w:val="TableBodyText"/>
            </w:pPr>
            <w:r>
              <w:lastRenderedPageBreak/>
              <w:t>Multiple Sites across Multiple Regions</w:t>
            </w:r>
          </w:p>
        </w:tc>
        <w:tc>
          <w:tcPr>
            <w:tcW w:w="0" w:type="auto"/>
            <w:tcBorders>
              <w:left w:val="nil"/>
              <w:right w:val="nil"/>
            </w:tcBorders>
          </w:tcPr>
          <w:p w14:paraId="4858E7FE" w14:textId="77777777" w:rsidR="00EB2ED0" w:rsidRDefault="00000000">
            <w:pPr>
              <w:pStyle w:val="TableBodyText"/>
              <w:numPr>
                <w:ilvl w:val="0"/>
                <w:numId w:val="48"/>
              </w:numPr>
            </w:pPr>
            <w:r>
              <w:t>VCF fleet is distributed across multiple sites that are connected for the purpose of providing site resilience for management and/or business workloads, as well as for centralized management.</w:t>
            </w:r>
          </w:p>
          <w:p w14:paraId="15C8D86A" w14:textId="77777777" w:rsidR="00EB2ED0" w:rsidRDefault="00000000">
            <w:pPr>
              <w:pStyle w:val="TableBodyText"/>
              <w:numPr>
                <w:ilvl w:val="0"/>
                <w:numId w:val="48"/>
              </w:numPr>
            </w:pPr>
            <w:r>
              <w:t>Latency and bandwidth are not suitable for protecting management and/or business workloads across sites using stretched cluster technology, but may be used to provide all other protection levels (based on their individual requirements) by leveraging the appropriate vSphere Cluster Model.</w:t>
            </w:r>
          </w:p>
          <w:p w14:paraId="55230584" w14:textId="77777777" w:rsidR="00EB2ED0" w:rsidRDefault="00000000">
            <w:pPr>
              <w:pStyle w:val="TableBodyText"/>
              <w:numPr>
                <w:ilvl w:val="0"/>
                <w:numId w:val="48"/>
              </w:numPr>
            </w:pPr>
            <w:r>
              <w:t>One site will operate the VCF fleet management components, and additional sites can be deployed as follows based on requirements:</w:t>
            </w:r>
          </w:p>
          <w:p w14:paraId="3B977CD5" w14:textId="77777777" w:rsidR="00EB2ED0" w:rsidRDefault="00000000">
            <w:pPr>
              <w:pStyle w:val="TableBodyText"/>
              <w:numPr>
                <w:ilvl w:val="1"/>
                <w:numId w:val="48"/>
              </w:numPr>
            </w:pPr>
            <w:r>
              <w:t>Clusters in existing VCF domains.</w:t>
            </w:r>
          </w:p>
          <w:p w14:paraId="3D9CD617" w14:textId="77777777" w:rsidR="00EB2ED0" w:rsidRDefault="00000000">
            <w:pPr>
              <w:pStyle w:val="TableBodyText"/>
              <w:numPr>
                <w:ilvl w:val="1"/>
                <w:numId w:val="48"/>
              </w:numPr>
            </w:pPr>
            <w:r>
              <w:t>Additional VCF domains.</w:t>
            </w:r>
          </w:p>
          <w:p w14:paraId="44CDFA9C" w14:textId="77777777" w:rsidR="00EB2ED0" w:rsidRDefault="00000000">
            <w:pPr>
              <w:pStyle w:val="TableBodyText"/>
              <w:numPr>
                <w:ilvl w:val="1"/>
                <w:numId w:val="48"/>
              </w:numPr>
            </w:pPr>
            <w:r>
              <w:t>Additional VCF Instances.</w:t>
            </w:r>
          </w:p>
          <w:p w14:paraId="2D140CBD" w14:textId="77777777" w:rsidR="00EB2ED0" w:rsidRDefault="00000000">
            <w:pPr>
              <w:pStyle w:val="TableBodyText"/>
              <w:numPr>
                <w:ilvl w:val="0"/>
                <w:numId w:val="48"/>
              </w:numPr>
            </w:pPr>
            <w:r>
              <w:t>Each site can support multiple clusters, workload domains and VCF Instances based on the scale required</w:t>
            </w:r>
          </w:p>
          <w:p w14:paraId="75396EDF" w14:textId="77777777" w:rsidR="00EB2ED0" w:rsidRDefault="00000000">
            <w:pPr>
              <w:pStyle w:val="TableBodyText"/>
              <w:numPr>
                <w:ilvl w:val="0"/>
                <w:numId w:val="48"/>
              </w:numPr>
            </w:pPr>
            <w:r>
              <w:t>Provides a suitable platform for a layered disaster recovery solution if required.</w:t>
            </w:r>
          </w:p>
        </w:tc>
      </w:tr>
    </w:tbl>
    <w:p w14:paraId="5F35C2C4" w14:textId="77777777" w:rsidR="00EB2ED0" w:rsidRDefault="00000000">
      <w:pPr>
        <w:pStyle w:val="SectionHeading3"/>
        <w:spacing w:before="320"/>
      </w:pPr>
      <w:r>
        <w:t>VCF Fleet Architecture and Blueprints</w:t>
      </w:r>
    </w:p>
    <w:p w14:paraId="2C7DC0C1" w14:textId="77777777" w:rsidR="00EB2ED0" w:rsidRDefault="00000000">
      <w:pPr>
        <w:pStyle w:val="BodyText"/>
      </w:pPr>
      <w:r>
        <w:t xml:space="preserve">Each of the </w:t>
      </w:r>
      <w:r>
        <w:rPr>
          <w:rStyle w:val="InlineCite"/>
        </w:rPr>
        <w:t>Design Blueprint</w:t>
      </w:r>
      <w:r>
        <w:t xml:space="preserve"> in this section has a scope of a single VCF fleet. VCF fleets are completely independent from a management and operational perspective, and have no shared components.</w:t>
      </w:r>
    </w:p>
    <w:p w14:paraId="6F588700" w14:textId="77777777" w:rsidR="00EB2ED0" w:rsidRDefault="00000000">
      <w:pPr>
        <w:pStyle w:val="BodyText"/>
      </w:pPr>
      <w:r>
        <w:t>A VCF private cloud may contain multiple VCF fleets, related through layers outside of the VCF boundary - for example applications may have components in multiple VCF fleets, multiple VCF fleets may also share some underlying physical infrastructure such as datacenters (sites), racks, and network equipment, or be associated with a common external management platform.</w:t>
      </w:r>
    </w:p>
    <w:p w14:paraId="323FF181" w14:textId="77777777" w:rsidR="00EB2ED0" w:rsidRDefault="00000000">
      <w:pPr>
        <w:pStyle w:val="BodyText"/>
      </w:pPr>
      <w:r>
        <w:t>To determine whether a deployment should be contained within an entire VCF fleet or spread across different VCF fleets a number of factors need to be reviewed:</w:t>
      </w:r>
    </w:p>
    <w:p w14:paraId="5A20A7EC" w14:textId="77777777" w:rsidR="00EB2ED0" w:rsidRDefault="00000000">
      <w:pPr>
        <w:pStyle w:val="BodyText"/>
      </w:pPr>
      <w:r>
        <w:rPr>
          <w:rStyle w:val="InlineBold"/>
        </w:rPr>
        <w:t>Physical Location</w:t>
      </w:r>
    </w:p>
    <w:p w14:paraId="31D6DC35" w14:textId="77777777" w:rsidR="00EB2ED0" w:rsidRDefault="00000000">
      <w:pPr>
        <w:pStyle w:val="BodyText"/>
        <w:numPr>
          <w:ilvl w:val="0"/>
          <w:numId w:val="49"/>
        </w:numPr>
      </w:pPr>
      <w:r>
        <w:t>Since the VCF Operations, Fleet Management &amp; VCF Automation components will reside in the initial cluster, all the resources within the VCF Fleet should be within suitable latency, and support sufficient network bandwidth for traffic to and from the initial cluster management components and the ESX hosts and workloads in other locations.</w:t>
      </w:r>
    </w:p>
    <w:p w14:paraId="1ACA9E12" w14:textId="77777777" w:rsidR="00EB2ED0" w:rsidRDefault="00000000">
      <w:pPr>
        <w:pStyle w:val="BodyText"/>
      </w:pPr>
      <w:r>
        <w:rPr>
          <w:rStyle w:val="InlineBold"/>
        </w:rPr>
        <w:t>Environment Role or Compliance Separation</w:t>
      </w:r>
    </w:p>
    <w:p w14:paraId="6A1ED095" w14:textId="77777777" w:rsidR="00EB2ED0" w:rsidRDefault="00000000">
      <w:pPr>
        <w:pStyle w:val="BodyText"/>
        <w:numPr>
          <w:ilvl w:val="0"/>
          <w:numId w:val="50"/>
        </w:numPr>
      </w:pPr>
      <w:r>
        <w:t>To support validating end-to-end upgrades or physical isolation, if full separation is required between environments providing different roles (for example Development, Testing, Pre-Production, Production or environments that adhere to a specific compliance regime) , it may be necessary to have separate VCF Fleets for these different environments.</w:t>
      </w:r>
    </w:p>
    <w:p w14:paraId="3B34DF3D" w14:textId="77777777" w:rsidR="00EB2ED0" w:rsidRDefault="00000000">
      <w:pPr>
        <w:pStyle w:val="BodyText"/>
      </w:pPr>
      <w:r>
        <w:rPr>
          <w:rStyle w:val="InlineBold"/>
        </w:rPr>
        <w:t>Scale</w:t>
      </w:r>
    </w:p>
    <w:p w14:paraId="7664EB58" w14:textId="77777777" w:rsidR="00EB2ED0" w:rsidRDefault="00000000">
      <w:pPr>
        <w:pStyle w:val="BodyText"/>
        <w:numPr>
          <w:ilvl w:val="0"/>
          <w:numId w:val="51"/>
        </w:numPr>
      </w:pPr>
      <w:r>
        <w:lastRenderedPageBreak/>
        <w:t>If any aspect of the environment may exceed the scale limits for a VCF Fleet (see ConfigMax), it should be proactively divided into multiple VCF Fleets based on logical boundaries to avoid hitting a scale limit during a growth period.</w:t>
      </w:r>
    </w:p>
    <w:p w14:paraId="18A5740D" w14:textId="77777777" w:rsidR="00EB2ED0" w:rsidRDefault="00000000">
      <w:pPr>
        <w:pStyle w:val="BodyText"/>
      </w:pPr>
      <w:r>
        <w:rPr>
          <w:rStyle w:val="InlineBold"/>
        </w:rPr>
        <w:t>Business Organization</w:t>
      </w:r>
    </w:p>
    <w:p w14:paraId="1E61CB8D" w14:textId="77777777" w:rsidR="00EB2ED0" w:rsidRDefault="00000000">
      <w:pPr>
        <w:pStyle w:val="BodyText"/>
        <w:numPr>
          <w:ilvl w:val="0"/>
          <w:numId w:val="52"/>
        </w:numPr>
      </w:pPr>
      <w:r>
        <w:t>In some cases there may be a desire to fully isolate groups at all levels of infrastructure and applications. Although VCF provide a multi-tenant experience, in cases where a potential divestiture is planned, or for other business requirements, separate VCF Fleets may be desired for different business groups.</w:t>
      </w:r>
    </w:p>
    <w:p w14:paraId="28CA95E0" w14:textId="77777777" w:rsidR="00EB2ED0" w:rsidRDefault="00000000">
      <w:pPr>
        <w:pStyle w:val="BodyText"/>
      </w:pPr>
      <w:r>
        <w:rPr>
          <w:rStyle w:val="InlineBold"/>
        </w:rPr>
        <w:t>Availability Requirements</w:t>
      </w:r>
    </w:p>
    <w:p w14:paraId="7EE467F2" w14:textId="77777777" w:rsidR="00EB2ED0" w:rsidRDefault="00000000">
      <w:pPr>
        <w:pStyle w:val="BodyText"/>
        <w:numPr>
          <w:ilvl w:val="0"/>
          <w:numId w:val="53"/>
        </w:numPr>
      </w:pPr>
      <w:r>
        <w:t>If there are different environments that have different availability requirements for the VCF Fleet management components, you can either build to the highest requirement, or separate the workloads into different VCF Fleets that match the availability requirements of the workloads they will manage.</w:t>
      </w:r>
    </w:p>
    <w:p w14:paraId="1B74AA40" w14:textId="77777777" w:rsidR="00EB2ED0" w:rsidRDefault="00000000">
      <w:pPr>
        <w:pStyle w:val="BodyText"/>
      </w:pPr>
      <w:r>
        <w:t>Once the VCF Fleet layout is determined for the organization, the most appropriate Blueprint for each environment can be selected for its VCF Fleet, and scaled out as needed.</w:t>
      </w:r>
    </w:p>
    <w:p w14:paraId="65B40C20" w14:textId="77777777" w:rsidR="00EB2ED0" w:rsidRDefault="00000000">
      <w:pPr>
        <w:pStyle w:val="SectionHeading3"/>
      </w:pPr>
      <w:r>
        <w:t>Disaster Recovery</w:t>
      </w:r>
    </w:p>
    <w:p w14:paraId="47420E47" w14:textId="77777777" w:rsidR="00EB2ED0" w:rsidRDefault="00000000">
      <w:pPr>
        <w:pStyle w:val="BodyText"/>
      </w:pPr>
      <w:r>
        <w:t>Disaster recovery is the process of recovering management and/or business workloads between sites and has the following attributes:</w:t>
      </w:r>
    </w:p>
    <w:p w14:paraId="4C2A8DCA" w14:textId="77777777" w:rsidR="00EB2ED0" w:rsidRDefault="00000000">
      <w:pPr>
        <w:pStyle w:val="BodyText"/>
        <w:numPr>
          <w:ilvl w:val="0"/>
          <w:numId w:val="54"/>
        </w:numPr>
      </w:pPr>
      <w:r>
        <w:t>The fail-over is “crash consistent” - the running state of workloads is not maintained by the infrastructure.</w:t>
      </w:r>
    </w:p>
    <w:p w14:paraId="178E499D" w14:textId="77777777" w:rsidR="00EB2ED0" w:rsidRDefault="00000000">
      <w:pPr>
        <w:pStyle w:val="BodyText"/>
        <w:numPr>
          <w:ilvl w:val="0"/>
          <w:numId w:val="54"/>
        </w:numPr>
      </w:pPr>
      <w:r>
        <w:t>There is a Recovery Point Objective (RPO), which is a delay in time between when data is written to storage in one location and when it is replicated to the other location.</w:t>
      </w:r>
    </w:p>
    <w:p w14:paraId="48AACD99" w14:textId="77777777" w:rsidR="00EB2ED0" w:rsidRDefault="00000000">
      <w:pPr>
        <w:pStyle w:val="BodyText"/>
        <w:numPr>
          <w:ilvl w:val="0"/>
          <w:numId w:val="54"/>
        </w:numPr>
      </w:pPr>
      <w:r>
        <w:t>There is a Recovery Time Objective (RTO), which is the amount of time it takes for the workloads to be operational in the second location once the manually-initiated fail-over process is started.</w:t>
      </w:r>
    </w:p>
    <w:p w14:paraId="5B9E3DF2" w14:textId="77777777" w:rsidR="00EB2ED0" w:rsidRDefault="00000000">
      <w:pPr>
        <w:pStyle w:val="BodyText"/>
        <w:numPr>
          <w:ilvl w:val="0"/>
          <w:numId w:val="54"/>
        </w:numPr>
      </w:pPr>
      <w:r>
        <w:t>Typically this type of process is carried out between sites with latency too great to support synchronous replication of data.</w:t>
      </w:r>
    </w:p>
    <w:p w14:paraId="60BB652C" w14:textId="77777777" w:rsidR="00EB2ED0" w:rsidRDefault="00000000">
      <w:pPr>
        <w:pStyle w:val="BodyText"/>
        <w:numPr>
          <w:ilvl w:val="0"/>
          <w:numId w:val="54"/>
        </w:numPr>
      </w:pPr>
      <w:r>
        <w:t>It may also be used between sites that have a much shorter latency, but where there is a desire to guard against the scenario where logical corruption of data is instantly replicated to other sites via synchronous replication.</w:t>
      </w:r>
    </w:p>
    <w:p w14:paraId="10253748" w14:textId="77777777" w:rsidR="00EB2ED0" w:rsidRDefault="00000000">
      <w:pPr>
        <w:pStyle w:val="BodyText"/>
      </w:pPr>
      <w:r>
        <w:t xml:space="preserve">Recovery with </w:t>
      </w:r>
      <w:r>
        <w:rPr>
          <w:rStyle w:val="InlineCite"/>
        </w:rPr>
        <w:t>Design Blueprints</w:t>
      </w:r>
    </w:p>
    <w:p w14:paraId="7EC68704" w14:textId="77777777" w:rsidR="00EB2ED0" w:rsidRDefault="00000000">
      <w:pPr>
        <w:pStyle w:val="BodyText"/>
        <w:numPr>
          <w:ilvl w:val="0"/>
          <w:numId w:val="55"/>
        </w:numPr>
      </w:pPr>
      <w:r>
        <w:t xml:space="preserve">All </w:t>
      </w:r>
      <w:r>
        <w:rPr>
          <w:rStyle w:val="InlineCite"/>
        </w:rPr>
        <w:t>Design Blueprints</w:t>
      </w:r>
      <w:r>
        <w:t xml:space="preserve"> support the recovery of management components through a backup and restore process, where backups can be scheduled automatically.</w:t>
      </w:r>
    </w:p>
    <w:p w14:paraId="213697B2" w14:textId="77777777" w:rsidR="00EB2ED0" w:rsidRDefault="00000000">
      <w:pPr>
        <w:pStyle w:val="BodyText"/>
        <w:numPr>
          <w:ilvl w:val="0"/>
          <w:numId w:val="55"/>
        </w:numPr>
      </w:pPr>
      <w:r>
        <w:t>Some management components support additional distributed availability models that can serve as a recovery solution under certain failure scenarios (for example VCF Operations can run in a continuous availability model across multiple regions). Other management components that do not support native backups, can be used with standard vSphere supported backup and recovery products.</w:t>
      </w:r>
    </w:p>
    <w:p w14:paraId="4666493A" w14:textId="77777777" w:rsidR="00EB2ED0" w:rsidRDefault="00000000">
      <w:pPr>
        <w:pStyle w:val="BodyText"/>
        <w:numPr>
          <w:ilvl w:val="0"/>
          <w:numId w:val="55"/>
        </w:numPr>
      </w:pPr>
      <w:r>
        <w:t xml:space="preserve">To successfully recover workloads in the event of a failure, all described solutions require the development of a recovery plan, addressing the compute resources (including storage) and network connectivity required at each site and the orchestration of moving workloads between the two sites. This plan should be </w:t>
      </w:r>
      <w:r>
        <w:lastRenderedPageBreak/>
        <w:t xml:space="preserve">rigorously validated and tested regularly to ensure its accuracy and completeness. The development and validation of the recovery plan is not within the scope of this guide or the listed </w:t>
      </w:r>
      <w:r>
        <w:rPr>
          <w:rStyle w:val="InlineCite"/>
        </w:rPr>
        <w:t>Design Blueprints</w:t>
      </w:r>
      <w:r>
        <w:t>.</w:t>
      </w:r>
    </w:p>
    <w:p w14:paraId="5D140D6F" w14:textId="77777777" w:rsidR="00EB2ED0" w:rsidRDefault="00000000">
      <w:pPr>
        <w:pStyle w:val="BodyText"/>
      </w:pPr>
      <w:r>
        <w:t xml:space="preserve">In addition to the backup and recovery model, which can be leveraged for customer workloads (using a separately available backup and restore solution), there are availability constructs, covered by </w:t>
      </w:r>
      <w:r>
        <w:rPr>
          <w:rStyle w:val="InlineCite"/>
        </w:rPr>
        <w:t>Design Blueprints</w:t>
      </w:r>
      <w:r>
        <w:t>, that can address some of your recoverability and Business Continuity / Disaster Recovery (BC/DR) requirements:</w:t>
      </w:r>
    </w:p>
    <w:p w14:paraId="65545395" w14:textId="77777777" w:rsidR="00EB2ED0" w:rsidRDefault="00000000">
      <w:pPr>
        <w:pStyle w:val="BodyText"/>
        <w:numPr>
          <w:ilvl w:val="0"/>
          <w:numId w:val="56"/>
        </w:numPr>
      </w:pPr>
      <w:r>
        <w:t>Stretched Clusters: VCF Fleet with Multiple Sites in a Single Region and VCF Fleet with Multiple Sites in a Single Region plus Additional Region(s)</w:t>
      </w:r>
      <w:r>
        <w:rPr>
          <w:rStyle w:val="InlineCite"/>
        </w:rPr>
        <w:t>Design Blueprints</w:t>
      </w:r>
      <w:r>
        <w:t xml:space="preserve"> include a stretched cluster model between 2 sites within the same region. This is technically an availability model rather than a recovery model (since any disk writes are instantly replicated to the remote site), however, it can still provide recovery options for certain types of failure scenarios.</w:t>
      </w:r>
    </w:p>
    <w:p w14:paraId="6F17696C" w14:textId="77777777" w:rsidR="00EB2ED0" w:rsidRDefault="00000000">
      <w:pPr>
        <w:pStyle w:val="BodyText"/>
        <w:numPr>
          <w:ilvl w:val="0"/>
          <w:numId w:val="56"/>
        </w:numPr>
      </w:pPr>
      <w:r>
        <w:t xml:space="preserve">Remote site recovery: VCF Fleet with Multiple Sites across Multiple Regions and Blueprint 5 include designs with multiple locations in different regions. While the scope of the </w:t>
      </w:r>
      <w:r>
        <w:rPr>
          <w:rStyle w:val="InlineCite"/>
        </w:rPr>
        <w:t>Design Blueprints</w:t>
      </w:r>
      <w:r>
        <w:t xml:space="preserve"> does not include implementing a data replication and workload recovery solution, the design provides a suitable basis for replicating workload data and orchestrating fail-over of workloads to the recovery site using VMware Live Recovery or a third party product.</w:t>
      </w:r>
    </w:p>
    <w:p w14:paraId="70343C75" w14:textId="77777777" w:rsidR="00EB2ED0" w:rsidRDefault="00000000">
      <w:pPr>
        <w:pStyle w:val="SectionHeading3"/>
      </w:pPr>
      <w:r>
        <w:t>Expansion after Design Blueprint Deployment</w:t>
      </w:r>
    </w:p>
    <w:p w14:paraId="1F0047D2" w14:textId="77777777" w:rsidR="00EB2ED0" w:rsidRDefault="00000000">
      <w:pPr>
        <w:pStyle w:val="BodyText"/>
      </w:pPr>
      <w:r>
        <w:t xml:space="preserve">The included </w:t>
      </w:r>
      <w:r>
        <w:rPr>
          <w:rStyle w:val="InlineCite"/>
        </w:rPr>
        <w:t>Design Blueprints</w:t>
      </w:r>
      <w:r>
        <w:t xml:space="preserve"> are starting points for the initial deployment and cover either a management domain only, or a management domain and the first workload domain. All VCF deployments may be expanded in the following ways and are subject to the limits defined in </w:t>
      </w:r>
      <w:hyperlink r:id="rId12" w:tooltip="VMware Configuration Maximums" w:history="1">
        <w:r>
          <w:rPr>
            <w:color w:val="0000FF"/>
            <w:u w:val="single"/>
          </w:rPr>
          <w:t>VMware Configuration Maximums</w:t>
        </w:r>
      </w:hyperlink>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8"/>
        <w:gridCol w:w="8392"/>
      </w:tblGrid>
      <w:tr w:rsidR="00EB2ED0" w14:paraId="378BD227" w14:textId="77777777">
        <w:trPr>
          <w:cantSplit/>
          <w:tblHeader/>
        </w:trPr>
        <w:tc>
          <w:tcPr>
            <w:tcW w:w="0" w:type="auto"/>
            <w:tcBorders>
              <w:left w:val="nil"/>
              <w:right w:val="nil"/>
            </w:tcBorders>
            <w:shd w:val="clear" w:color="auto" w:fill="E1E1E1"/>
            <w:tcMar>
              <w:top w:w="60" w:type="dxa"/>
              <w:bottom w:w="60" w:type="dxa"/>
            </w:tcMar>
          </w:tcPr>
          <w:p w14:paraId="68D00BBE" w14:textId="77777777" w:rsidR="00EB2ED0" w:rsidRDefault="00000000">
            <w:pPr>
              <w:pStyle w:val="TableHeaderText"/>
            </w:pPr>
            <w:r>
              <w:lastRenderedPageBreak/>
              <w:t>Type of Expansion</w:t>
            </w:r>
          </w:p>
        </w:tc>
        <w:tc>
          <w:tcPr>
            <w:tcW w:w="0" w:type="auto"/>
            <w:tcBorders>
              <w:left w:val="nil"/>
              <w:right w:val="nil"/>
            </w:tcBorders>
            <w:shd w:val="clear" w:color="auto" w:fill="E1E1E1"/>
            <w:tcMar>
              <w:top w:w="60" w:type="dxa"/>
              <w:bottom w:w="60" w:type="dxa"/>
            </w:tcMar>
          </w:tcPr>
          <w:p w14:paraId="105F6AAB" w14:textId="77777777" w:rsidR="00EB2ED0" w:rsidRDefault="00000000">
            <w:pPr>
              <w:pStyle w:val="TableHeaderText"/>
            </w:pPr>
            <w:r>
              <w:t>Methods of Expansion</w:t>
            </w:r>
          </w:p>
        </w:tc>
      </w:tr>
      <w:tr w:rsidR="00EB2ED0" w14:paraId="78EEDD66" w14:textId="77777777">
        <w:tblPrEx>
          <w:tblBorders>
            <w:top w:val="nil"/>
          </w:tblBorders>
        </w:tblPrEx>
        <w:trPr>
          <w:cantSplit/>
        </w:trPr>
        <w:tc>
          <w:tcPr>
            <w:tcW w:w="0" w:type="auto"/>
            <w:tcBorders>
              <w:left w:val="nil"/>
              <w:right w:val="nil"/>
            </w:tcBorders>
          </w:tcPr>
          <w:p w14:paraId="0A09E635" w14:textId="77777777" w:rsidR="00EB2ED0" w:rsidRDefault="00000000">
            <w:pPr>
              <w:pStyle w:val="TableBodyText"/>
            </w:pPr>
            <w:r>
              <w:t>Resource Expansion</w:t>
            </w:r>
          </w:p>
        </w:tc>
        <w:tc>
          <w:tcPr>
            <w:tcW w:w="0" w:type="auto"/>
            <w:tcBorders>
              <w:left w:val="nil"/>
              <w:right w:val="nil"/>
            </w:tcBorders>
          </w:tcPr>
          <w:p w14:paraId="38D13008" w14:textId="77777777" w:rsidR="00EB2ED0" w:rsidRDefault="00000000">
            <w:pPr>
              <w:pStyle w:val="TableBodyText"/>
              <w:numPr>
                <w:ilvl w:val="0"/>
                <w:numId w:val="57"/>
              </w:numPr>
            </w:pPr>
            <w:r>
              <w:t>Add additional hosts to an existing vSphere cluster.</w:t>
            </w:r>
          </w:p>
          <w:p w14:paraId="4C2C8643" w14:textId="77777777" w:rsidR="00EB2ED0" w:rsidRDefault="00000000">
            <w:pPr>
              <w:pStyle w:val="TableBodyText"/>
              <w:numPr>
                <w:ilvl w:val="1"/>
                <w:numId w:val="57"/>
              </w:numPr>
            </w:pPr>
            <w:r>
              <w:t>Provides additional compute capacity (and storage if using vSAN) with automated workload balancing and failover within the scope of the entire cluster. All hosts in a cluster must have the same configuration and access to resources (networking, storage)</w:t>
            </w:r>
          </w:p>
          <w:p w14:paraId="63278CA2" w14:textId="77777777" w:rsidR="00EB2ED0" w:rsidRDefault="00000000">
            <w:pPr>
              <w:pStyle w:val="TableBodyText"/>
              <w:numPr>
                <w:ilvl w:val="0"/>
                <w:numId w:val="57"/>
              </w:numPr>
            </w:pPr>
            <w:r>
              <w:t>Add additional vSphere clusters to an existing VCF domain.</w:t>
            </w:r>
          </w:p>
          <w:p w14:paraId="7F4B09F3" w14:textId="77777777" w:rsidR="00EB2ED0" w:rsidRDefault="00000000">
            <w:pPr>
              <w:pStyle w:val="TableBodyText"/>
              <w:numPr>
                <w:ilvl w:val="1"/>
                <w:numId w:val="57"/>
              </w:numPr>
            </w:pPr>
            <w:r>
              <w:t>Provides additional compute capacity (and storage if using vSAN) in an isolated scope from workloads in other clusters. Can have different configuration, networking and/or storage from other clusters. Automated failover and workload balancing does not span across clusters.</w:t>
            </w:r>
          </w:p>
          <w:p w14:paraId="7CC9AD14" w14:textId="77777777" w:rsidR="00EB2ED0" w:rsidRDefault="00000000">
            <w:pPr>
              <w:pStyle w:val="TableBodyText"/>
              <w:numPr>
                <w:ilvl w:val="0"/>
                <w:numId w:val="57"/>
              </w:numPr>
            </w:pPr>
            <w:r>
              <w:t>Add additional workload domains to an existing VCF Instance.</w:t>
            </w:r>
          </w:p>
          <w:p w14:paraId="6001D791" w14:textId="77777777" w:rsidR="00EB2ED0" w:rsidRDefault="00000000">
            <w:pPr>
              <w:pStyle w:val="TableBodyText"/>
              <w:numPr>
                <w:ilvl w:val="1"/>
                <w:numId w:val="57"/>
              </w:numPr>
            </w:pPr>
            <w:r>
              <w:t>Provides separate management &amp; control plane (vCenter) from other workload domains, allowing for different configurations or to support separate locations or access.</w:t>
            </w:r>
          </w:p>
          <w:p w14:paraId="41B7C6E5" w14:textId="77777777" w:rsidR="00EB2ED0" w:rsidRDefault="00000000">
            <w:pPr>
              <w:pStyle w:val="TableBodyText"/>
              <w:numPr>
                <w:ilvl w:val="0"/>
                <w:numId w:val="57"/>
              </w:numPr>
            </w:pPr>
            <w:r>
              <w:t>Add additional VCF Instances to an existing VCF fleet</w:t>
            </w:r>
          </w:p>
          <w:p w14:paraId="42560447" w14:textId="77777777" w:rsidR="00EB2ED0" w:rsidRDefault="00000000">
            <w:pPr>
              <w:pStyle w:val="TableBodyText"/>
              <w:numPr>
                <w:ilvl w:val="1"/>
                <w:numId w:val="57"/>
              </w:numPr>
            </w:pPr>
            <w:r>
              <w:t>Provides separate management &amp; networking from other instances, allowing for different configurations or to support separate locations, while maintaining a common consumption instance (VCF Operations, VCF Automation and Fleet Management.</w:t>
            </w:r>
          </w:p>
        </w:tc>
      </w:tr>
      <w:tr w:rsidR="00EB2ED0" w14:paraId="363F7C33" w14:textId="77777777">
        <w:tblPrEx>
          <w:tblBorders>
            <w:top w:val="nil"/>
          </w:tblBorders>
        </w:tblPrEx>
        <w:trPr>
          <w:cantSplit/>
        </w:trPr>
        <w:tc>
          <w:tcPr>
            <w:tcW w:w="0" w:type="auto"/>
            <w:tcBorders>
              <w:left w:val="nil"/>
              <w:right w:val="nil"/>
            </w:tcBorders>
          </w:tcPr>
          <w:p w14:paraId="7EB08870" w14:textId="77777777" w:rsidR="00EB2ED0" w:rsidRDefault="00000000">
            <w:pPr>
              <w:pStyle w:val="TableBodyText"/>
            </w:pPr>
            <w:r>
              <w:t>Availability Expansion</w:t>
            </w:r>
          </w:p>
        </w:tc>
        <w:tc>
          <w:tcPr>
            <w:tcW w:w="0" w:type="auto"/>
            <w:tcBorders>
              <w:left w:val="nil"/>
              <w:right w:val="nil"/>
            </w:tcBorders>
          </w:tcPr>
          <w:p w14:paraId="556F3097" w14:textId="77777777" w:rsidR="00EB2ED0" w:rsidRDefault="00000000">
            <w:pPr>
              <w:pStyle w:val="TableBodyText"/>
              <w:numPr>
                <w:ilvl w:val="0"/>
                <w:numId w:val="58"/>
              </w:numPr>
            </w:pPr>
            <w:r>
              <w:t>Add Interconnected Site (in the same region) *</w:t>
            </w:r>
          </w:p>
          <w:p w14:paraId="25A7ED18" w14:textId="77777777" w:rsidR="00EB2ED0" w:rsidRDefault="00000000">
            <w:pPr>
              <w:pStyle w:val="TableBodyText"/>
              <w:numPr>
                <w:ilvl w:val="0"/>
                <w:numId w:val="58"/>
              </w:numPr>
            </w:pPr>
            <w:r>
              <w:t>Add Interconnected Site (in another region) *</w:t>
            </w:r>
          </w:p>
        </w:tc>
      </w:tr>
    </w:tbl>
    <w:p w14:paraId="3C8C7922" w14:textId="77777777" w:rsidR="00EB2ED0" w:rsidRDefault="00000000">
      <w:pPr>
        <w:pStyle w:val="BodyText"/>
        <w:pBdr>
          <w:top w:val="single" w:sz="8" w:space="2" w:color="D3D3D3"/>
          <w:bottom w:val="single" w:sz="8" w:space="2" w:color="D3D3D3"/>
        </w:pBdr>
        <w:spacing w:before="240"/>
      </w:pPr>
      <w:r>
        <w:rPr>
          <w:rStyle w:val="NoteLeadernote"/>
        </w:rPr>
        <w:t>Note</w:t>
      </w:r>
      <w:r>
        <w:rPr>
          <w:rStyle w:val="NoteLeadernote"/>
        </w:rPr>
        <w:tab/>
      </w:r>
      <w:r>
        <w:t>* Once a new site has been added, additional steps are required to leverage additional availability by deploying additional or modifying the configuration of existing vSphere clusters to use that site.</w:t>
      </w:r>
    </w:p>
    <w:p w14:paraId="740FE790" w14:textId="77777777" w:rsidR="00EB2ED0" w:rsidRDefault="00000000">
      <w:pPr>
        <w:pStyle w:val="Heading2"/>
      </w:pPr>
      <w:bookmarkStart w:id="17" w:name="_Toc256000071"/>
      <w:r>
        <w:t>VCF Automation Detailed Design</w:t>
      </w:r>
      <w:bookmarkEnd w:id="17"/>
    </w:p>
    <w:p w14:paraId="213373D4" w14:textId="77777777" w:rsidR="00EB2ED0" w:rsidRDefault="00000000">
      <w:pPr>
        <w:pStyle w:val="BodyText"/>
      </w:pPr>
      <w:r>
        <w:t>This section describes the options, requirements, and recommendations for each VCF Automation deployment model.</w:t>
      </w:r>
    </w:p>
    <w:p w14:paraId="4DEF50E0" w14:textId="77777777" w:rsidR="00EB2ED0" w:rsidRDefault="00000000">
      <w:pPr>
        <w:pStyle w:val="BodyText"/>
      </w:pPr>
      <w:r>
        <w:t xml:space="preserve">VCF Automation can be deployed during initial deployment of your VMware Cloud Foundation platform by using VCF Installer, or at a later stage by using VCF Operations to use a custom network configuration. </w:t>
      </w:r>
    </w:p>
    <w:p w14:paraId="70FE7870" w14:textId="77777777" w:rsidR="00EB2ED0"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w:t>
      </w:r>
      <w:r>
        <w:fldChar w:fldCharType="end"/>
      </w:r>
      <w:r>
        <w:t>. VCF Automation Deployment Paths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549"/>
        <w:gridCol w:w="5411"/>
      </w:tblGrid>
      <w:tr w:rsidR="00EB2ED0" w14:paraId="03B8E41F" w14:textId="77777777">
        <w:trPr>
          <w:cantSplit/>
          <w:tblHeader/>
        </w:trPr>
        <w:tc>
          <w:tcPr>
            <w:tcW w:w="0" w:type="auto"/>
            <w:tcBorders>
              <w:left w:val="nil"/>
              <w:right w:val="nil"/>
            </w:tcBorders>
            <w:shd w:val="clear" w:color="auto" w:fill="E1E1E1"/>
            <w:tcMar>
              <w:top w:w="60" w:type="dxa"/>
              <w:bottom w:w="60" w:type="dxa"/>
            </w:tcMar>
          </w:tcPr>
          <w:p w14:paraId="6D5F636F" w14:textId="77777777" w:rsidR="00EB2ED0" w:rsidRDefault="00000000">
            <w:pPr>
              <w:pStyle w:val="TableHeaderText"/>
            </w:pPr>
            <w:r>
              <w:t>Deployment Path</w:t>
            </w:r>
          </w:p>
        </w:tc>
        <w:tc>
          <w:tcPr>
            <w:tcW w:w="0" w:type="auto"/>
            <w:tcBorders>
              <w:left w:val="nil"/>
              <w:right w:val="nil"/>
            </w:tcBorders>
            <w:shd w:val="clear" w:color="auto" w:fill="E1E1E1"/>
            <w:tcMar>
              <w:top w:w="60" w:type="dxa"/>
              <w:bottom w:w="60" w:type="dxa"/>
            </w:tcMar>
          </w:tcPr>
          <w:p w14:paraId="7F76982D" w14:textId="77777777" w:rsidR="00EB2ED0" w:rsidRDefault="00000000">
            <w:pPr>
              <w:pStyle w:val="TableHeaderText"/>
            </w:pPr>
            <w:r>
              <w:t>Implications</w:t>
            </w:r>
          </w:p>
        </w:tc>
      </w:tr>
      <w:tr w:rsidR="00EB2ED0" w14:paraId="0A65AE3F" w14:textId="77777777">
        <w:tblPrEx>
          <w:tblBorders>
            <w:top w:val="nil"/>
          </w:tblBorders>
        </w:tblPrEx>
        <w:trPr>
          <w:cantSplit/>
        </w:trPr>
        <w:tc>
          <w:tcPr>
            <w:tcW w:w="0" w:type="auto"/>
            <w:tcBorders>
              <w:left w:val="nil"/>
              <w:right w:val="nil"/>
            </w:tcBorders>
          </w:tcPr>
          <w:p w14:paraId="671430C8" w14:textId="77777777" w:rsidR="00EB2ED0" w:rsidRDefault="00000000">
            <w:pPr>
              <w:pStyle w:val="TableBodyText"/>
            </w:pPr>
            <w:r>
              <w:t>Deployment by using VCF Installer, see Start a New VCF Fleet or a New VCF Instance Deployment by Using the VCF Installer Deployment Wizard</w:t>
            </w:r>
          </w:p>
        </w:tc>
        <w:tc>
          <w:tcPr>
            <w:tcW w:w="0" w:type="auto"/>
            <w:tcBorders>
              <w:left w:val="nil"/>
              <w:right w:val="nil"/>
            </w:tcBorders>
          </w:tcPr>
          <w:p w14:paraId="0CA0595A" w14:textId="77777777" w:rsidR="00EB2ED0" w:rsidRDefault="00000000">
            <w:pPr>
              <w:pStyle w:val="TableBodyText"/>
              <w:numPr>
                <w:ilvl w:val="0"/>
                <w:numId w:val="59"/>
              </w:numPr>
            </w:pPr>
            <w:r>
              <w:t>Part of an initial net new VCF deployment along with other core management domain components (for example, vCenter, NSX, VCF Operations, SDDC Manager, etc.)</w:t>
            </w:r>
          </w:p>
          <w:p w14:paraId="7E908C5C" w14:textId="77777777" w:rsidR="00EB2ED0" w:rsidRDefault="00000000">
            <w:pPr>
              <w:pStyle w:val="TableBodyText"/>
              <w:numPr>
                <w:ilvl w:val="0"/>
                <w:numId w:val="59"/>
              </w:numPr>
            </w:pPr>
            <w:r>
              <w:t>Uses VCF Management DVPG network by default</w:t>
            </w:r>
          </w:p>
        </w:tc>
      </w:tr>
      <w:tr w:rsidR="00EB2ED0" w14:paraId="07D305E8" w14:textId="77777777">
        <w:tblPrEx>
          <w:tblBorders>
            <w:top w:val="nil"/>
          </w:tblBorders>
        </w:tblPrEx>
        <w:trPr>
          <w:cantSplit/>
        </w:trPr>
        <w:tc>
          <w:tcPr>
            <w:tcW w:w="0" w:type="auto"/>
            <w:tcBorders>
              <w:left w:val="nil"/>
              <w:right w:val="nil"/>
            </w:tcBorders>
          </w:tcPr>
          <w:p w14:paraId="79DA4E12" w14:textId="77777777" w:rsidR="00EB2ED0" w:rsidRDefault="00000000">
            <w:pPr>
              <w:pStyle w:val="TableBodyText"/>
            </w:pPr>
            <w:r>
              <w:t>Deployment by using VCF Operations fleet management for custom networking configuration.</w:t>
            </w:r>
          </w:p>
        </w:tc>
        <w:tc>
          <w:tcPr>
            <w:tcW w:w="0" w:type="auto"/>
            <w:tcBorders>
              <w:left w:val="nil"/>
              <w:right w:val="nil"/>
            </w:tcBorders>
          </w:tcPr>
          <w:p w14:paraId="46F208AB" w14:textId="77777777" w:rsidR="00EB2ED0" w:rsidRDefault="00000000">
            <w:pPr>
              <w:pStyle w:val="TableBodyText"/>
              <w:numPr>
                <w:ilvl w:val="0"/>
                <w:numId w:val="60"/>
              </w:numPr>
            </w:pPr>
            <w:r>
              <w:t>Post VCF core management components deployment</w:t>
            </w:r>
          </w:p>
          <w:p w14:paraId="4E4352F9" w14:textId="77777777" w:rsidR="00EB2ED0" w:rsidRDefault="00000000">
            <w:pPr>
              <w:pStyle w:val="TableBodyText"/>
              <w:numPr>
                <w:ilvl w:val="0"/>
                <w:numId w:val="60"/>
              </w:numPr>
            </w:pPr>
            <w:r>
              <w:t>Allows for custom network configurations</w:t>
            </w:r>
          </w:p>
        </w:tc>
      </w:tr>
    </w:tbl>
    <w:p w14:paraId="45965AE4" w14:textId="77777777" w:rsidR="00EB2ED0" w:rsidRDefault="00000000">
      <w:pPr>
        <w:pStyle w:val="BodyText"/>
        <w:spacing w:before="240"/>
      </w:pPr>
      <w:r>
        <w:t>VCF Automation enables building a modern private cloud and plays a crucial role in both single-tenancy and multi-tenancy scenarios by providing a unified platform for designing a modern private cloud platform with VMware Cloud Foundation.</w:t>
      </w:r>
    </w:p>
    <w:p w14:paraId="3429ACDA" w14:textId="77777777" w:rsidR="00EB2ED0" w:rsidRDefault="00000000">
      <w:pPr>
        <w:pStyle w:val="BodyText"/>
      </w:pPr>
      <w:r>
        <w:t>Modern private cloud platform from the service provider perspective:</w:t>
      </w:r>
    </w:p>
    <w:p w14:paraId="3DD900BC" w14:textId="77777777" w:rsidR="00EB2ED0" w:rsidRDefault="00000000">
      <w:pPr>
        <w:pStyle w:val="BodyText"/>
        <w:numPr>
          <w:ilvl w:val="0"/>
          <w:numId w:val="61"/>
        </w:numPr>
      </w:pPr>
      <w:r>
        <w:t>Single tenancy: service providers offer dedicated private cloud environments to customers who require strong isolation, compliance, or specific performance guarantees.</w:t>
      </w:r>
    </w:p>
    <w:p w14:paraId="48FE0875" w14:textId="77777777" w:rsidR="00EB2ED0" w:rsidRDefault="00000000">
      <w:pPr>
        <w:pStyle w:val="BodyText"/>
        <w:numPr>
          <w:ilvl w:val="0"/>
          <w:numId w:val="61"/>
        </w:numPr>
      </w:pPr>
      <w:r>
        <w:t>Multi-tenancy: service providers use multi-tenancy to deliver cost-effective, shared cloud services to a broader customer base.</w:t>
      </w:r>
    </w:p>
    <w:p w14:paraId="54975A60" w14:textId="77777777" w:rsidR="00EB2ED0" w:rsidRDefault="00000000">
      <w:pPr>
        <w:pStyle w:val="BodyText"/>
      </w:pPr>
      <w:r>
        <w:t>Modern private cloud platform from the Enterprise perspective:</w:t>
      </w:r>
    </w:p>
    <w:p w14:paraId="4D7307F7" w14:textId="77777777" w:rsidR="00EB2ED0" w:rsidRDefault="00000000">
      <w:pPr>
        <w:pStyle w:val="BodyText"/>
        <w:numPr>
          <w:ilvl w:val="0"/>
          <w:numId w:val="62"/>
        </w:numPr>
      </w:pPr>
      <w:r>
        <w:t>Single tenancy: enterprises use single tenancy to isolate sensitive workloads, critical applications, or different business units with specific requirements.</w:t>
      </w:r>
    </w:p>
    <w:p w14:paraId="51056892" w14:textId="77777777" w:rsidR="00EB2ED0" w:rsidRDefault="00000000">
      <w:pPr>
        <w:pStyle w:val="BodyText"/>
        <w:numPr>
          <w:ilvl w:val="0"/>
          <w:numId w:val="62"/>
        </w:numPr>
      </w:pPr>
      <w:r>
        <w:t>Multi-tenancy: enterprises use multi-tenancy for internal IT infrastructure to improve efficiency, reduce costs, and simplify management of less critical applications.</w:t>
      </w:r>
    </w:p>
    <w:p w14:paraId="57897AB6" w14:textId="77777777" w:rsidR="00EB2ED0" w:rsidRDefault="00000000">
      <w:pPr>
        <w:pStyle w:val="BodyText"/>
      </w:pPr>
      <w:r>
        <w:t>This design section is intended to guide both enterprise and service providers in designing and deploying a modern private cloud with VCF Automation tailored to their organizational needs.</w:t>
      </w:r>
    </w:p>
    <w:p w14:paraId="50357182" w14:textId="77777777" w:rsidR="00EB2ED0" w:rsidRDefault="00000000">
      <w:pPr>
        <w:pStyle w:val="BodyText"/>
      </w:pPr>
      <w:r>
        <w:t xml:space="preserve">Throughout this VCF Automation design, the terms </w:t>
      </w:r>
      <w:r>
        <w:rPr>
          <w:rStyle w:val="InlineBold"/>
        </w:rPr>
        <w:t>Organization</w:t>
      </w:r>
      <w:r>
        <w:t xml:space="preserve">, </w:t>
      </w:r>
      <w:r>
        <w:rPr>
          <w:rStyle w:val="InlineBold"/>
        </w:rPr>
        <w:t>Tenant</w:t>
      </w:r>
      <w:r>
        <w:t xml:space="preserve">, </w:t>
      </w:r>
      <w:r>
        <w:rPr>
          <w:rStyle w:val="InlineBold"/>
        </w:rPr>
        <w:t>Organization Admin</w:t>
      </w:r>
      <w:r>
        <w:t xml:space="preserve">, and </w:t>
      </w:r>
      <w:r>
        <w:rPr>
          <w:rStyle w:val="InlineBold"/>
        </w:rPr>
        <w:t>Tenant Admin</w:t>
      </w:r>
      <w:r>
        <w:t xml:space="preserve"> may be used interchangeably depending on the reader’s operational context — whether an enterprise IT team or a service provider.</w:t>
      </w:r>
    </w:p>
    <w:p w14:paraId="2D505674"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w:t>
      </w:r>
      <w:r>
        <w:fldChar w:fldCharType="end"/>
      </w:r>
      <w:r>
        <w:t>. VCF Automation Terminology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4"/>
        <w:gridCol w:w="4022"/>
        <w:gridCol w:w="4084"/>
      </w:tblGrid>
      <w:tr w:rsidR="00EB2ED0" w14:paraId="55AC8F33" w14:textId="77777777">
        <w:trPr>
          <w:cantSplit/>
          <w:tblHeader/>
        </w:trPr>
        <w:tc>
          <w:tcPr>
            <w:tcW w:w="0" w:type="auto"/>
            <w:tcBorders>
              <w:left w:val="nil"/>
              <w:right w:val="nil"/>
            </w:tcBorders>
            <w:shd w:val="clear" w:color="auto" w:fill="E1E1E1"/>
            <w:tcMar>
              <w:top w:w="60" w:type="dxa"/>
              <w:bottom w:w="60" w:type="dxa"/>
            </w:tcMar>
          </w:tcPr>
          <w:p w14:paraId="7E116BE4" w14:textId="77777777" w:rsidR="00EB2ED0" w:rsidRDefault="00000000">
            <w:pPr>
              <w:pStyle w:val="TableHeaderText"/>
            </w:pPr>
            <w:r>
              <w:t>Term</w:t>
            </w:r>
          </w:p>
        </w:tc>
        <w:tc>
          <w:tcPr>
            <w:tcW w:w="0" w:type="auto"/>
            <w:tcBorders>
              <w:left w:val="nil"/>
              <w:right w:val="nil"/>
            </w:tcBorders>
            <w:shd w:val="clear" w:color="auto" w:fill="E1E1E1"/>
            <w:tcMar>
              <w:top w:w="60" w:type="dxa"/>
              <w:bottom w:w="60" w:type="dxa"/>
            </w:tcMar>
          </w:tcPr>
          <w:p w14:paraId="7D64FC2A" w14:textId="77777777" w:rsidR="00EB2ED0"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262ADEA8" w14:textId="77777777" w:rsidR="00EB2ED0" w:rsidRDefault="00000000">
            <w:pPr>
              <w:pStyle w:val="TableHeaderText"/>
            </w:pPr>
            <w:r>
              <w:t>Context Example</w:t>
            </w:r>
          </w:p>
        </w:tc>
      </w:tr>
      <w:tr w:rsidR="00EB2ED0" w14:paraId="75E6DCDB" w14:textId="77777777">
        <w:tblPrEx>
          <w:tblBorders>
            <w:top w:val="nil"/>
          </w:tblBorders>
        </w:tblPrEx>
        <w:trPr>
          <w:cantSplit/>
        </w:trPr>
        <w:tc>
          <w:tcPr>
            <w:tcW w:w="0" w:type="auto"/>
            <w:tcBorders>
              <w:left w:val="nil"/>
              <w:right w:val="nil"/>
            </w:tcBorders>
          </w:tcPr>
          <w:p w14:paraId="57FE6BE5" w14:textId="77777777" w:rsidR="00EB2ED0" w:rsidRDefault="00000000">
            <w:pPr>
              <w:pStyle w:val="TableBodyText"/>
            </w:pPr>
            <w:r>
              <w:t>Organization</w:t>
            </w:r>
          </w:p>
        </w:tc>
        <w:tc>
          <w:tcPr>
            <w:tcW w:w="0" w:type="auto"/>
            <w:tcBorders>
              <w:left w:val="nil"/>
              <w:right w:val="nil"/>
            </w:tcBorders>
          </w:tcPr>
          <w:p w14:paraId="567E1E43" w14:textId="77777777" w:rsidR="00EB2ED0" w:rsidRDefault="00000000">
            <w:pPr>
              <w:pStyle w:val="TableBodyText"/>
              <w:numPr>
                <w:ilvl w:val="0"/>
                <w:numId w:val="63"/>
              </w:numPr>
            </w:pPr>
            <w:r>
              <w:t>It can be a department or a line of business for an enterprise Or</w:t>
            </w:r>
          </w:p>
          <w:p w14:paraId="3F5BC3A9" w14:textId="77777777" w:rsidR="00EB2ED0" w:rsidRDefault="00000000">
            <w:pPr>
              <w:pStyle w:val="TableBodyText"/>
              <w:numPr>
                <w:ilvl w:val="0"/>
                <w:numId w:val="63"/>
              </w:numPr>
            </w:pPr>
            <w:r>
              <w:t>It can be Tenant for a service providers</w:t>
            </w:r>
          </w:p>
        </w:tc>
        <w:tc>
          <w:tcPr>
            <w:tcW w:w="0" w:type="auto"/>
            <w:tcBorders>
              <w:left w:val="nil"/>
              <w:right w:val="nil"/>
            </w:tcBorders>
          </w:tcPr>
          <w:p w14:paraId="3E6E03A2" w14:textId="77777777" w:rsidR="00EB2ED0" w:rsidRDefault="00000000">
            <w:pPr>
              <w:pStyle w:val="TableBodyText"/>
              <w:numPr>
                <w:ilvl w:val="0"/>
                <w:numId w:val="64"/>
              </w:numPr>
            </w:pPr>
            <w:r>
              <w:t>Finance department in a large enterprise</w:t>
            </w:r>
          </w:p>
          <w:p w14:paraId="1D8E4481" w14:textId="77777777" w:rsidR="00EB2ED0" w:rsidRDefault="00000000">
            <w:pPr>
              <w:pStyle w:val="TableBodyText"/>
              <w:numPr>
                <w:ilvl w:val="0"/>
                <w:numId w:val="64"/>
              </w:numPr>
            </w:pPr>
            <w:r>
              <w:t>It can be Tenant for a service providers</w:t>
            </w:r>
          </w:p>
        </w:tc>
      </w:tr>
      <w:tr w:rsidR="00EB2ED0" w14:paraId="4DCD62AF" w14:textId="77777777">
        <w:tblPrEx>
          <w:tblBorders>
            <w:top w:val="nil"/>
          </w:tblBorders>
        </w:tblPrEx>
        <w:trPr>
          <w:cantSplit/>
        </w:trPr>
        <w:tc>
          <w:tcPr>
            <w:tcW w:w="0" w:type="auto"/>
            <w:tcBorders>
              <w:left w:val="nil"/>
              <w:right w:val="nil"/>
            </w:tcBorders>
          </w:tcPr>
          <w:p w14:paraId="34B3AF27" w14:textId="77777777" w:rsidR="00EB2ED0" w:rsidRDefault="00000000">
            <w:pPr>
              <w:pStyle w:val="TableBodyText"/>
            </w:pPr>
            <w:r>
              <w:lastRenderedPageBreak/>
              <w:t>Provider Admin</w:t>
            </w:r>
          </w:p>
        </w:tc>
        <w:tc>
          <w:tcPr>
            <w:tcW w:w="0" w:type="auto"/>
            <w:tcBorders>
              <w:left w:val="nil"/>
              <w:right w:val="nil"/>
            </w:tcBorders>
          </w:tcPr>
          <w:p w14:paraId="6C532CBA" w14:textId="77777777" w:rsidR="00EB2ED0" w:rsidRDefault="00000000">
            <w:pPr>
              <w:pStyle w:val="TableBodyText"/>
            </w:pPr>
            <w:r>
              <w:t>User role responsible for managing the overall infrastructure, services, and tenancy model across multiple organizations or tenants.</w:t>
            </w:r>
          </w:p>
        </w:tc>
        <w:tc>
          <w:tcPr>
            <w:tcW w:w="0" w:type="auto"/>
            <w:tcBorders>
              <w:left w:val="nil"/>
              <w:right w:val="nil"/>
            </w:tcBorders>
          </w:tcPr>
          <w:p w14:paraId="4DE7D94D" w14:textId="77777777" w:rsidR="00EB2ED0" w:rsidRDefault="00000000">
            <w:pPr>
              <w:pStyle w:val="TableBodyText"/>
            </w:pPr>
            <w:r>
              <w:t>Administrator managing multi-tenant VCF Automation environment.</w:t>
            </w:r>
          </w:p>
          <w:p w14:paraId="52883105" w14:textId="77777777" w:rsidR="00EB2ED0" w:rsidRDefault="00000000">
            <w:pPr>
              <w:pStyle w:val="TableBodyText"/>
            </w:pPr>
            <w:r>
              <w:t>This role can either be an Enterprise IT Admin in an enterprise environment or a Provider Admin in a service provider context.</w:t>
            </w:r>
          </w:p>
        </w:tc>
      </w:tr>
      <w:tr w:rsidR="00EB2ED0" w14:paraId="53061F4C" w14:textId="77777777">
        <w:tblPrEx>
          <w:tblBorders>
            <w:top w:val="nil"/>
          </w:tblBorders>
        </w:tblPrEx>
        <w:trPr>
          <w:cantSplit/>
        </w:trPr>
        <w:tc>
          <w:tcPr>
            <w:tcW w:w="0" w:type="auto"/>
            <w:tcBorders>
              <w:left w:val="nil"/>
              <w:right w:val="nil"/>
            </w:tcBorders>
          </w:tcPr>
          <w:p w14:paraId="5B4FB38E" w14:textId="77777777" w:rsidR="00EB2ED0" w:rsidRDefault="00000000">
            <w:pPr>
              <w:pStyle w:val="TableBodyText"/>
            </w:pPr>
            <w:r>
              <w:t>Organization Admin / Tenant Admin</w:t>
            </w:r>
          </w:p>
        </w:tc>
        <w:tc>
          <w:tcPr>
            <w:tcW w:w="0" w:type="auto"/>
            <w:tcBorders>
              <w:left w:val="nil"/>
              <w:right w:val="nil"/>
            </w:tcBorders>
          </w:tcPr>
          <w:p w14:paraId="1BA84294" w14:textId="77777777" w:rsidR="00EB2ED0" w:rsidRDefault="00000000">
            <w:pPr>
              <w:pStyle w:val="TableBodyText"/>
            </w:pPr>
            <w:r>
              <w:t>User role responsible for managing resources, workloads, and permissions within their own organization/tenant.</w:t>
            </w:r>
          </w:p>
        </w:tc>
        <w:tc>
          <w:tcPr>
            <w:tcW w:w="0" w:type="auto"/>
            <w:tcBorders>
              <w:left w:val="nil"/>
              <w:right w:val="nil"/>
            </w:tcBorders>
          </w:tcPr>
          <w:p w14:paraId="210EE223" w14:textId="77777777" w:rsidR="00EB2ED0" w:rsidRDefault="00000000">
            <w:pPr>
              <w:pStyle w:val="TableBodyText"/>
            </w:pPr>
            <w:r>
              <w:t>Both refer to roles managing resources within their respective organizations/tenants.</w:t>
            </w:r>
          </w:p>
        </w:tc>
      </w:tr>
    </w:tbl>
    <w:p w14:paraId="2CEB847F" w14:textId="77777777" w:rsidR="00EB2ED0" w:rsidRDefault="00000000">
      <w:pPr>
        <w:pStyle w:val="BodyText"/>
        <w:spacing w:before="240"/>
      </w:pPr>
      <w:r>
        <w:t>VCF Automation Portals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6"/>
        <w:gridCol w:w="4145"/>
        <w:gridCol w:w="4189"/>
      </w:tblGrid>
      <w:tr w:rsidR="00EB2ED0" w14:paraId="0313DF84" w14:textId="77777777">
        <w:trPr>
          <w:cantSplit/>
          <w:tblHeader/>
        </w:trPr>
        <w:tc>
          <w:tcPr>
            <w:tcW w:w="0" w:type="auto"/>
            <w:tcBorders>
              <w:left w:val="nil"/>
              <w:right w:val="nil"/>
            </w:tcBorders>
            <w:shd w:val="clear" w:color="auto" w:fill="E1E1E1"/>
            <w:tcMar>
              <w:top w:w="60" w:type="dxa"/>
              <w:bottom w:w="60" w:type="dxa"/>
            </w:tcMar>
          </w:tcPr>
          <w:p w14:paraId="6246C677" w14:textId="77777777" w:rsidR="00EB2ED0" w:rsidRDefault="00000000">
            <w:pPr>
              <w:pStyle w:val="TableHeaderText"/>
            </w:pPr>
            <w:r>
              <w:t>Name</w:t>
            </w:r>
          </w:p>
        </w:tc>
        <w:tc>
          <w:tcPr>
            <w:tcW w:w="0" w:type="auto"/>
            <w:tcBorders>
              <w:left w:val="nil"/>
              <w:right w:val="nil"/>
            </w:tcBorders>
            <w:shd w:val="clear" w:color="auto" w:fill="E1E1E1"/>
            <w:tcMar>
              <w:top w:w="60" w:type="dxa"/>
              <w:bottom w:w="60" w:type="dxa"/>
            </w:tcMar>
          </w:tcPr>
          <w:p w14:paraId="5038A443" w14:textId="77777777" w:rsidR="00EB2ED0" w:rsidRDefault="00000000">
            <w:pPr>
              <w:pStyle w:val="TableHeaderText"/>
            </w:pPr>
            <w:r>
              <w:t>Location</w:t>
            </w:r>
          </w:p>
        </w:tc>
        <w:tc>
          <w:tcPr>
            <w:tcW w:w="0" w:type="auto"/>
            <w:tcBorders>
              <w:left w:val="nil"/>
              <w:right w:val="nil"/>
            </w:tcBorders>
            <w:shd w:val="clear" w:color="auto" w:fill="E1E1E1"/>
            <w:tcMar>
              <w:top w:w="60" w:type="dxa"/>
              <w:bottom w:w="60" w:type="dxa"/>
            </w:tcMar>
          </w:tcPr>
          <w:p w14:paraId="280280CC" w14:textId="77777777" w:rsidR="00EB2ED0" w:rsidRDefault="00000000">
            <w:pPr>
              <w:pStyle w:val="TableHeaderText"/>
            </w:pPr>
            <w:r>
              <w:t>Description</w:t>
            </w:r>
          </w:p>
        </w:tc>
      </w:tr>
      <w:tr w:rsidR="00EB2ED0" w14:paraId="1E8D8621" w14:textId="77777777">
        <w:tblPrEx>
          <w:tblBorders>
            <w:top w:val="nil"/>
          </w:tblBorders>
        </w:tblPrEx>
        <w:trPr>
          <w:cantSplit/>
        </w:trPr>
        <w:tc>
          <w:tcPr>
            <w:tcW w:w="0" w:type="auto"/>
            <w:tcBorders>
              <w:left w:val="nil"/>
              <w:right w:val="nil"/>
            </w:tcBorders>
          </w:tcPr>
          <w:p w14:paraId="2C72706B" w14:textId="77777777" w:rsidR="00EB2ED0" w:rsidRDefault="00000000">
            <w:pPr>
              <w:pStyle w:val="TableBodyText"/>
            </w:pPr>
            <w:r>
              <w:t>Provider Portal</w:t>
            </w:r>
          </w:p>
        </w:tc>
        <w:tc>
          <w:tcPr>
            <w:tcW w:w="0" w:type="auto"/>
            <w:tcBorders>
              <w:left w:val="nil"/>
              <w:right w:val="nil"/>
            </w:tcBorders>
          </w:tcPr>
          <w:p w14:paraId="3D4F8BD2" w14:textId="77777777" w:rsidR="00EB2ED0" w:rsidRDefault="00000000">
            <w:pPr>
              <w:pStyle w:val="TableBodyText"/>
            </w:pPr>
            <w:r>
              <w:t>https://&lt;VCF Automation Appliance FQDN&gt;/automation; Organization: system</w:t>
            </w:r>
          </w:p>
        </w:tc>
        <w:tc>
          <w:tcPr>
            <w:tcW w:w="0" w:type="auto"/>
            <w:tcBorders>
              <w:left w:val="nil"/>
              <w:right w:val="nil"/>
            </w:tcBorders>
          </w:tcPr>
          <w:p w14:paraId="2FB3C4B1" w14:textId="77777777" w:rsidR="00EB2ED0" w:rsidRDefault="00000000">
            <w:pPr>
              <w:pStyle w:val="TableBodyText"/>
            </w:pPr>
            <w:r>
              <w:t>Infrastructure and Resource defintions, Organization creation and networking + resource allocation</w:t>
            </w:r>
          </w:p>
        </w:tc>
      </w:tr>
      <w:tr w:rsidR="00EB2ED0" w14:paraId="27876A17" w14:textId="77777777">
        <w:tblPrEx>
          <w:tblBorders>
            <w:top w:val="nil"/>
          </w:tblBorders>
        </w:tblPrEx>
        <w:trPr>
          <w:cantSplit/>
        </w:trPr>
        <w:tc>
          <w:tcPr>
            <w:tcW w:w="0" w:type="auto"/>
            <w:tcBorders>
              <w:left w:val="nil"/>
              <w:right w:val="nil"/>
            </w:tcBorders>
          </w:tcPr>
          <w:p w14:paraId="365F72EF" w14:textId="77777777" w:rsidR="00EB2ED0" w:rsidRDefault="00000000">
            <w:pPr>
              <w:pStyle w:val="TableBodyText"/>
            </w:pPr>
            <w:r>
              <w:t>Organization Portal</w:t>
            </w:r>
          </w:p>
        </w:tc>
        <w:tc>
          <w:tcPr>
            <w:tcW w:w="0" w:type="auto"/>
            <w:tcBorders>
              <w:left w:val="nil"/>
              <w:right w:val="nil"/>
            </w:tcBorders>
          </w:tcPr>
          <w:p w14:paraId="06C91797" w14:textId="77777777" w:rsidR="00EB2ED0" w:rsidRDefault="00000000">
            <w:pPr>
              <w:pStyle w:val="TableBodyText"/>
            </w:pPr>
            <w:r>
              <w:t>https://&lt;VCF Automation Appliance FQDN&gt;/automation; Organization: &lt;Customer Organization&gt;</w:t>
            </w:r>
          </w:p>
        </w:tc>
        <w:tc>
          <w:tcPr>
            <w:tcW w:w="0" w:type="auto"/>
            <w:tcBorders>
              <w:left w:val="nil"/>
              <w:right w:val="nil"/>
            </w:tcBorders>
          </w:tcPr>
          <w:p w14:paraId="6B9AAA62" w14:textId="77777777" w:rsidR="00EB2ED0" w:rsidRDefault="00000000">
            <w:pPr>
              <w:pStyle w:val="TableBodyText"/>
            </w:pPr>
            <w:r>
              <w:t>Configuration of Organization's allocated resources, projects, blueprints and self-service workload deployments.</w:t>
            </w:r>
          </w:p>
        </w:tc>
      </w:tr>
    </w:tbl>
    <w:p w14:paraId="10FDAAD5" w14:textId="77777777" w:rsidR="00EB2ED0" w:rsidRDefault="00000000">
      <w:pPr>
        <w:pStyle w:val="BodyText"/>
        <w:spacing w:before="240"/>
      </w:pPr>
      <w:r>
        <w:t>In addition, the Provider will also rely direct access to vCenter and NSX Manager for some infrastructure configurations. For example, NSX Edge Cluster creation and Supervisor Cluster activation.</w:t>
      </w:r>
    </w:p>
    <w:p w14:paraId="6E8F62E0" w14:textId="77777777" w:rsidR="00EB2ED0" w:rsidRDefault="00000000">
      <w:pPr>
        <w:pStyle w:val="Heading3"/>
      </w:pPr>
      <w:bookmarkStart w:id="18" w:name="_Toc256000072"/>
      <w:bookmarkStart w:id="19" w:name="Bfccf704f9ac445e3822ada72f45fe14d"/>
      <w:r>
        <w:t>Simple VCF Automation Model</w:t>
      </w:r>
      <w:bookmarkEnd w:id="18"/>
      <w:bookmarkEnd w:id="19"/>
    </w:p>
    <w:p w14:paraId="0DD11FBE" w14:textId="77777777" w:rsidR="00EB2ED0" w:rsidRDefault="00000000">
      <w:pPr>
        <w:pStyle w:val="BodyText"/>
      </w:pPr>
      <w:r>
        <w:t xml:space="preserve">The </w:t>
      </w:r>
      <w:r>
        <w:rPr>
          <w:rStyle w:val="InlineCite"/>
        </w:rPr>
        <w:t>Simple VCF Automation Model</w:t>
      </w:r>
      <w:r>
        <w:t xml:space="preserve"> consists of a single node deployed in a vSphere cluster. Availability is provided by the native vSphere HA functionality within the vSphere cluster.</w:t>
      </w:r>
    </w:p>
    <w:p w14:paraId="2ABB72F3" w14:textId="77777777" w:rsidR="00EB2ED0" w:rsidRDefault="00000000">
      <w:pPr>
        <w:pStyle w:val="BodyText"/>
      </w:pPr>
      <w:r>
        <w:rPr>
          <w:noProof/>
        </w:rPr>
        <w:lastRenderedPageBreak/>
        <w:drawing>
          <wp:anchor distT="0" distB="0" distL="114300" distR="114300" simplePos="0" relativeHeight="251659264" behindDoc="0" locked="0" layoutInCell="0" allowOverlap="0" wp14:anchorId="6B9A3EED" wp14:editId="176D0AFA">
            <wp:simplePos x="0" y="0"/>
            <wp:positionH relativeFrom="column">
              <wp:align>center</wp:align>
            </wp:positionH>
            <wp:positionV relativeFrom="paragraph">
              <wp:align>bottom</wp:align>
            </wp:positionV>
            <wp:extent cx="3276190" cy="3200000"/>
            <wp:effectExtent l="0" t="0" r="0" b="0"/>
            <wp:wrapTopAndBottom/>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3"/>
                    <a:stretch>
                      <a:fillRect/>
                    </a:stretch>
                  </pic:blipFill>
                  <pic:spPr>
                    <a:xfrm>
                      <a:off x="0" y="0"/>
                      <a:ext cx="3276190" cy="3200000"/>
                    </a:xfrm>
                    <a:prstGeom prst="rect">
                      <a:avLst/>
                    </a:prstGeom>
                  </pic:spPr>
                </pic:pic>
              </a:graphicData>
            </a:graphic>
          </wp:anchor>
        </w:drawing>
      </w:r>
    </w:p>
    <w:p w14:paraId="74358D38" w14:textId="77777777" w:rsidR="00EB2ED0" w:rsidRDefault="00000000">
      <w:pPr>
        <w:pStyle w:val="SectionHeading4"/>
      </w:pPr>
      <w:r>
        <w:t>Simple VCF Automation Model Attributes</w:t>
      </w:r>
    </w:p>
    <w:p w14:paraId="45779F58" w14:textId="77777777" w:rsidR="00EB2ED0" w:rsidRDefault="00000000">
      <w:pPr>
        <w:pStyle w:val="BodyText"/>
      </w:pPr>
      <w:r>
        <w:t xml:space="preserve">A </w:t>
      </w:r>
      <w:r>
        <w:rPr>
          <w:rStyle w:val="InlineCite"/>
        </w:rPr>
        <w:t>Simple VCF Automation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5"/>
        <w:gridCol w:w="8325"/>
      </w:tblGrid>
      <w:tr w:rsidR="00EB2ED0" w14:paraId="4C6A9E17" w14:textId="77777777">
        <w:trPr>
          <w:cantSplit/>
          <w:tblHeader/>
        </w:trPr>
        <w:tc>
          <w:tcPr>
            <w:tcW w:w="0" w:type="auto"/>
            <w:tcBorders>
              <w:left w:val="nil"/>
              <w:right w:val="nil"/>
            </w:tcBorders>
            <w:shd w:val="clear" w:color="auto" w:fill="E1E1E1"/>
            <w:tcMar>
              <w:top w:w="60" w:type="dxa"/>
              <w:bottom w:w="60" w:type="dxa"/>
            </w:tcMar>
          </w:tcPr>
          <w:p w14:paraId="1928D281" w14:textId="77777777" w:rsidR="00EB2ED0"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E20690B" w14:textId="77777777" w:rsidR="00EB2ED0" w:rsidRDefault="00000000">
            <w:pPr>
              <w:pStyle w:val="TableHeaderText"/>
            </w:pPr>
            <w:r>
              <w:t>Detail</w:t>
            </w:r>
          </w:p>
        </w:tc>
      </w:tr>
      <w:tr w:rsidR="00EB2ED0" w14:paraId="60977187" w14:textId="77777777">
        <w:tblPrEx>
          <w:tblBorders>
            <w:top w:val="nil"/>
          </w:tblBorders>
        </w:tblPrEx>
        <w:trPr>
          <w:cantSplit/>
        </w:trPr>
        <w:tc>
          <w:tcPr>
            <w:tcW w:w="0" w:type="auto"/>
            <w:tcBorders>
              <w:left w:val="nil"/>
              <w:right w:val="nil"/>
            </w:tcBorders>
          </w:tcPr>
          <w:p w14:paraId="313FC30E" w14:textId="77777777" w:rsidR="00EB2ED0" w:rsidRDefault="00000000">
            <w:pPr>
              <w:pStyle w:val="TableBodyText"/>
            </w:pPr>
            <w:r>
              <w:t>Availability</w:t>
            </w:r>
          </w:p>
        </w:tc>
        <w:tc>
          <w:tcPr>
            <w:tcW w:w="0" w:type="auto"/>
            <w:tcBorders>
              <w:left w:val="nil"/>
              <w:right w:val="nil"/>
            </w:tcBorders>
          </w:tcPr>
          <w:p w14:paraId="762ABCBC" w14:textId="77777777" w:rsidR="00EB2ED0" w:rsidRDefault="00000000">
            <w:pPr>
              <w:pStyle w:val="TableBodyText"/>
            </w:pPr>
            <w:r>
              <w:t>Relies on vSphere HA to restart the nodes in the event of an ESX host failure.</w:t>
            </w:r>
          </w:p>
        </w:tc>
      </w:tr>
      <w:tr w:rsidR="00EB2ED0" w14:paraId="5BA39249" w14:textId="77777777">
        <w:tblPrEx>
          <w:tblBorders>
            <w:top w:val="nil"/>
          </w:tblBorders>
        </w:tblPrEx>
        <w:trPr>
          <w:cantSplit/>
        </w:trPr>
        <w:tc>
          <w:tcPr>
            <w:tcW w:w="0" w:type="auto"/>
            <w:tcBorders>
              <w:left w:val="nil"/>
              <w:right w:val="nil"/>
            </w:tcBorders>
          </w:tcPr>
          <w:p w14:paraId="2CEB445A" w14:textId="77777777" w:rsidR="00EB2ED0" w:rsidRDefault="00000000">
            <w:pPr>
              <w:pStyle w:val="TableBodyText"/>
            </w:pPr>
            <w:r>
              <w:t>Scalability</w:t>
            </w:r>
          </w:p>
        </w:tc>
        <w:tc>
          <w:tcPr>
            <w:tcW w:w="0" w:type="auto"/>
            <w:tcBorders>
              <w:left w:val="nil"/>
              <w:right w:val="nil"/>
            </w:tcBorders>
          </w:tcPr>
          <w:p w14:paraId="58A9F148" w14:textId="77777777" w:rsidR="00EB2ED0" w:rsidRDefault="00000000">
            <w:pPr>
              <w:pStyle w:val="TableBodyText"/>
            </w:pPr>
            <w:r>
              <w:t>Supports scale-up and scale-out to high the availability model.</w:t>
            </w:r>
          </w:p>
          <w:p w14:paraId="0A9A4707" w14:textId="77777777" w:rsidR="00EB2ED0" w:rsidRDefault="00000000">
            <w:pPr>
              <w:pStyle w:val="TableBodyText"/>
              <w:pBdr>
                <w:top w:val="single" w:sz="8" w:space="2" w:color="D3D3D3"/>
                <w:bottom w:val="single" w:sz="8" w:space="2" w:color="D3D3D3"/>
              </w:pBdr>
            </w:pPr>
            <w:r>
              <w:rPr>
                <w:rStyle w:val="NoteLeadernote"/>
              </w:rPr>
              <w:t>Note</w:t>
            </w:r>
            <w:r>
              <w:rPr>
                <w:rStyle w:val="NoteLeadernote"/>
              </w:rPr>
              <w:tab/>
            </w:r>
            <w:r>
              <w:t>Scale-up to a larger node size and scale-out to three nodes at the same time.</w:t>
            </w:r>
          </w:p>
        </w:tc>
      </w:tr>
      <w:tr w:rsidR="00EB2ED0" w14:paraId="76043E5D" w14:textId="77777777">
        <w:tblPrEx>
          <w:tblBorders>
            <w:top w:val="nil"/>
          </w:tblBorders>
        </w:tblPrEx>
        <w:trPr>
          <w:cantSplit/>
        </w:trPr>
        <w:tc>
          <w:tcPr>
            <w:tcW w:w="0" w:type="auto"/>
            <w:tcBorders>
              <w:left w:val="nil"/>
              <w:right w:val="nil"/>
            </w:tcBorders>
          </w:tcPr>
          <w:p w14:paraId="2D2FE3F2" w14:textId="77777777" w:rsidR="00EB2ED0" w:rsidRDefault="00000000">
            <w:pPr>
              <w:pStyle w:val="TableBodyText"/>
            </w:pPr>
            <w:r>
              <w:t>Recoverability</w:t>
            </w:r>
          </w:p>
        </w:tc>
        <w:tc>
          <w:tcPr>
            <w:tcW w:w="0" w:type="auto"/>
            <w:tcBorders>
              <w:left w:val="nil"/>
              <w:right w:val="nil"/>
            </w:tcBorders>
          </w:tcPr>
          <w:p w14:paraId="21488432" w14:textId="77777777" w:rsidR="00EB2ED0" w:rsidRDefault="00000000">
            <w:pPr>
              <w:pStyle w:val="TableBodyText"/>
            </w:pPr>
            <w:r>
              <w:t>Restore through a backup.</w:t>
            </w:r>
          </w:p>
        </w:tc>
      </w:tr>
    </w:tbl>
    <w:p w14:paraId="1BD96B93" w14:textId="77777777" w:rsidR="00EB2ED0" w:rsidRDefault="00000000">
      <w:pPr>
        <w:pStyle w:val="SectionHeading4"/>
        <w:spacing w:before="120"/>
      </w:pPr>
      <w:r>
        <w:t>Simple VCF Automation Model Options</w:t>
      </w:r>
    </w:p>
    <w:p w14:paraId="7F00AE8E" w14:textId="77777777" w:rsidR="00EB2ED0" w:rsidRDefault="00000000">
      <w:pPr>
        <w:pStyle w:val="BodyText"/>
      </w:pPr>
      <w:r>
        <w:t xml:space="preserve">A </w:t>
      </w:r>
      <w:r>
        <w:rPr>
          <w:rStyle w:val="InlineCite"/>
        </w:rPr>
        <w:t>Simple VCF Automation Model</w:t>
      </w:r>
      <w:r>
        <w:t xml:space="preserve"> can leverage options from the design areas listed below, depending on objectives.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93"/>
        <w:gridCol w:w="7167"/>
      </w:tblGrid>
      <w:tr w:rsidR="00EB2ED0" w14:paraId="38273CB3" w14:textId="77777777">
        <w:trPr>
          <w:cantSplit/>
          <w:tblHeader/>
        </w:trPr>
        <w:tc>
          <w:tcPr>
            <w:tcW w:w="0" w:type="auto"/>
            <w:tcBorders>
              <w:left w:val="nil"/>
              <w:right w:val="nil"/>
            </w:tcBorders>
            <w:shd w:val="clear" w:color="auto" w:fill="E1E1E1"/>
            <w:tcMar>
              <w:top w:w="60" w:type="dxa"/>
              <w:bottom w:w="60" w:type="dxa"/>
            </w:tcMar>
          </w:tcPr>
          <w:p w14:paraId="58357AB7" w14:textId="77777777" w:rsidR="00EB2ED0"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16B1A582" w14:textId="77777777" w:rsidR="00EB2ED0" w:rsidRDefault="00000000">
            <w:pPr>
              <w:pStyle w:val="TableHeaderText"/>
            </w:pPr>
            <w:r>
              <w:t>Options</w:t>
            </w:r>
          </w:p>
        </w:tc>
      </w:tr>
      <w:tr w:rsidR="00EB2ED0" w14:paraId="0D6EB897" w14:textId="77777777">
        <w:tblPrEx>
          <w:tblBorders>
            <w:top w:val="nil"/>
          </w:tblBorders>
        </w:tblPrEx>
        <w:trPr>
          <w:cantSplit/>
        </w:trPr>
        <w:tc>
          <w:tcPr>
            <w:tcW w:w="0" w:type="auto"/>
            <w:tcBorders>
              <w:left w:val="nil"/>
              <w:right w:val="nil"/>
            </w:tcBorders>
          </w:tcPr>
          <w:p w14:paraId="54507C03" w14:textId="77777777" w:rsidR="00EB2ED0" w:rsidRDefault="00000000">
            <w:pPr>
              <w:pStyle w:val="TableBodyText"/>
            </w:pPr>
            <w:r>
              <w:t>Network Placement</w:t>
            </w:r>
          </w:p>
        </w:tc>
        <w:tc>
          <w:tcPr>
            <w:tcW w:w="0" w:type="auto"/>
            <w:tcBorders>
              <w:left w:val="nil"/>
              <w:right w:val="nil"/>
            </w:tcBorders>
          </w:tcPr>
          <w:p w14:paraId="2EB268E4" w14:textId="77777777" w:rsidR="00EB2ED0" w:rsidRDefault="00000000">
            <w:pPr>
              <w:pStyle w:val="TableBodyText"/>
            </w:pPr>
            <w:r>
              <w:t>Deploy on the default VCF Management DVPG network</w:t>
            </w:r>
          </w:p>
        </w:tc>
      </w:tr>
      <w:tr w:rsidR="00EB2ED0" w14:paraId="6A49DCAC" w14:textId="77777777">
        <w:tblPrEx>
          <w:tblBorders>
            <w:top w:val="nil"/>
          </w:tblBorders>
        </w:tblPrEx>
        <w:trPr>
          <w:cantSplit/>
        </w:trPr>
        <w:tc>
          <w:tcPr>
            <w:tcW w:w="0" w:type="auto"/>
            <w:tcBorders>
              <w:left w:val="nil"/>
              <w:right w:val="nil"/>
            </w:tcBorders>
          </w:tcPr>
          <w:p w14:paraId="6BAC3073" w14:textId="77777777" w:rsidR="00EB2ED0" w:rsidRDefault="00EB2ED0">
            <w:pPr>
              <w:pStyle w:val="TableBodyText"/>
            </w:pPr>
          </w:p>
        </w:tc>
        <w:tc>
          <w:tcPr>
            <w:tcW w:w="0" w:type="auto"/>
            <w:tcBorders>
              <w:left w:val="nil"/>
              <w:right w:val="nil"/>
            </w:tcBorders>
          </w:tcPr>
          <w:p w14:paraId="47CBA370" w14:textId="77777777" w:rsidR="00EB2ED0" w:rsidRDefault="00000000">
            <w:pPr>
              <w:pStyle w:val="TableBodyText"/>
            </w:pPr>
            <w:r>
              <w:t>Deploy on a separate dedicated DVPG network</w:t>
            </w:r>
          </w:p>
        </w:tc>
      </w:tr>
      <w:tr w:rsidR="00EB2ED0" w14:paraId="445A1BC1" w14:textId="77777777">
        <w:tblPrEx>
          <w:tblBorders>
            <w:top w:val="nil"/>
          </w:tblBorders>
        </w:tblPrEx>
        <w:trPr>
          <w:cantSplit/>
        </w:trPr>
        <w:tc>
          <w:tcPr>
            <w:tcW w:w="0" w:type="auto"/>
            <w:tcBorders>
              <w:left w:val="nil"/>
              <w:right w:val="nil"/>
            </w:tcBorders>
          </w:tcPr>
          <w:p w14:paraId="2EA39C49" w14:textId="77777777" w:rsidR="00EB2ED0" w:rsidRDefault="00EB2ED0">
            <w:pPr>
              <w:pStyle w:val="TableBodyText"/>
            </w:pPr>
          </w:p>
        </w:tc>
        <w:tc>
          <w:tcPr>
            <w:tcW w:w="0" w:type="auto"/>
            <w:tcBorders>
              <w:left w:val="nil"/>
              <w:right w:val="nil"/>
            </w:tcBorders>
          </w:tcPr>
          <w:p w14:paraId="55AF6247" w14:textId="77777777" w:rsidR="00EB2ED0" w:rsidRDefault="00000000">
            <w:pPr>
              <w:pStyle w:val="TableBodyText"/>
            </w:pPr>
            <w:r>
              <w:t>Deploy on a separate NSX overlay network</w:t>
            </w:r>
          </w:p>
        </w:tc>
      </w:tr>
    </w:tbl>
    <w:p w14:paraId="4FE78C69" w14:textId="77777777" w:rsidR="00EB2ED0" w:rsidRDefault="00000000">
      <w:pPr>
        <w:pStyle w:val="SectionHeading4"/>
        <w:spacing w:before="120"/>
      </w:pPr>
      <w:r>
        <w:lastRenderedPageBreak/>
        <w:t>Simple VCF Automation Model Design Requirements</w:t>
      </w:r>
    </w:p>
    <w:p w14:paraId="0102750F"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w:t>
      </w:r>
      <w:r>
        <w:fldChar w:fldCharType="end"/>
      </w:r>
      <w:r>
        <w:t>. Simple VCF Automation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3"/>
        <w:gridCol w:w="2511"/>
        <w:gridCol w:w="2396"/>
        <w:gridCol w:w="3390"/>
      </w:tblGrid>
      <w:tr w:rsidR="00EB2ED0" w14:paraId="0E128BBE" w14:textId="77777777">
        <w:trPr>
          <w:cantSplit/>
          <w:tblHeader/>
        </w:trPr>
        <w:tc>
          <w:tcPr>
            <w:tcW w:w="0" w:type="auto"/>
            <w:tcBorders>
              <w:left w:val="nil"/>
              <w:right w:val="nil"/>
            </w:tcBorders>
            <w:shd w:val="clear" w:color="auto" w:fill="E1E1E1"/>
            <w:tcMar>
              <w:top w:w="60" w:type="dxa"/>
              <w:bottom w:w="60" w:type="dxa"/>
            </w:tcMar>
          </w:tcPr>
          <w:p w14:paraId="56517CEA" w14:textId="77777777" w:rsidR="00EB2ED0"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F320D41" w14:textId="77777777" w:rsidR="00EB2ED0"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E33394E" w14:textId="77777777" w:rsidR="00EB2ED0"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E2A0BC6" w14:textId="77777777" w:rsidR="00EB2ED0" w:rsidRDefault="00000000">
            <w:pPr>
              <w:pStyle w:val="TableHeaderText"/>
            </w:pPr>
            <w:r>
              <w:t>Implication</w:t>
            </w:r>
          </w:p>
        </w:tc>
      </w:tr>
      <w:tr w:rsidR="00EB2ED0" w14:paraId="3EC5E855" w14:textId="77777777">
        <w:tblPrEx>
          <w:tblBorders>
            <w:top w:val="nil"/>
          </w:tblBorders>
        </w:tblPrEx>
        <w:trPr>
          <w:cantSplit/>
        </w:trPr>
        <w:tc>
          <w:tcPr>
            <w:tcW w:w="0" w:type="auto"/>
            <w:tcBorders>
              <w:left w:val="nil"/>
              <w:right w:val="nil"/>
            </w:tcBorders>
          </w:tcPr>
          <w:p w14:paraId="78879F35" w14:textId="77777777" w:rsidR="00EB2ED0" w:rsidRDefault="00000000">
            <w:pPr>
              <w:pStyle w:val="TableBodyText"/>
            </w:pPr>
            <w:r>
              <w:t>VCF-AUTO-REQD-SIM-001</w:t>
            </w:r>
          </w:p>
        </w:tc>
        <w:tc>
          <w:tcPr>
            <w:tcW w:w="0" w:type="auto"/>
            <w:tcBorders>
              <w:left w:val="nil"/>
              <w:right w:val="nil"/>
            </w:tcBorders>
          </w:tcPr>
          <w:p w14:paraId="05F3B463" w14:textId="77777777" w:rsidR="00EB2ED0" w:rsidRDefault="00000000">
            <w:pPr>
              <w:pStyle w:val="TableBodyText"/>
            </w:pPr>
            <w:r>
              <w:t>Deploy  as a single node in the default management vSphere cluster.</w:t>
            </w:r>
          </w:p>
        </w:tc>
        <w:tc>
          <w:tcPr>
            <w:tcW w:w="0" w:type="auto"/>
            <w:tcBorders>
              <w:left w:val="nil"/>
              <w:right w:val="nil"/>
            </w:tcBorders>
          </w:tcPr>
          <w:p w14:paraId="715BDE74" w14:textId="77777777" w:rsidR="00EB2ED0" w:rsidRDefault="00000000">
            <w:pPr>
              <w:pStyle w:val="TableBodyText"/>
              <w:numPr>
                <w:ilvl w:val="0"/>
                <w:numId w:val="65"/>
              </w:numPr>
            </w:pPr>
            <w:r>
              <w:t>Supports the simple deployment objective.</w:t>
            </w:r>
          </w:p>
          <w:p w14:paraId="6C71F396" w14:textId="77777777" w:rsidR="00EB2ED0" w:rsidRDefault="00000000">
            <w:pPr>
              <w:pStyle w:val="TableBodyText"/>
              <w:numPr>
                <w:ilvl w:val="0"/>
                <w:numId w:val="65"/>
              </w:numPr>
            </w:pPr>
            <w:r>
              <w:t xml:space="preserve"> supports scale out and up to a high availability model.</w:t>
            </w:r>
          </w:p>
        </w:tc>
        <w:tc>
          <w:tcPr>
            <w:tcW w:w="0" w:type="auto"/>
            <w:tcBorders>
              <w:left w:val="nil"/>
              <w:right w:val="nil"/>
            </w:tcBorders>
          </w:tcPr>
          <w:p w14:paraId="6A9AAD9D" w14:textId="77777777" w:rsidR="00EB2ED0" w:rsidRDefault="00000000">
            <w:pPr>
              <w:pStyle w:val="TableBodyText"/>
              <w:numPr>
                <w:ilvl w:val="0"/>
                <w:numId w:val="66"/>
              </w:numPr>
            </w:pPr>
            <w:r>
              <w:t>The simple deployment model defaults to the small appliance size.</w:t>
            </w:r>
          </w:p>
          <w:p w14:paraId="4B033E12" w14:textId="77777777" w:rsidR="00EB2ED0" w:rsidRDefault="00000000">
            <w:pPr>
              <w:pStyle w:val="TableBodyText"/>
              <w:numPr>
                <w:ilvl w:val="0"/>
                <w:numId w:val="66"/>
              </w:numPr>
            </w:pPr>
            <w:r>
              <w:t>Administrators will need to be aware of the scale and performance implications of the small size node to their design.</w:t>
            </w:r>
          </w:p>
          <w:p w14:paraId="567110CE" w14:textId="77777777" w:rsidR="00EB2ED0" w:rsidRDefault="00000000">
            <w:pPr>
              <w:pStyle w:val="TableBodyText"/>
              <w:numPr>
                <w:ilvl w:val="0"/>
                <w:numId w:val="66"/>
              </w:numPr>
            </w:pPr>
            <w:r>
              <w:t>If deployed  through VCF Installer, the installer will deploy the small appliance by default.</w:t>
            </w:r>
          </w:p>
          <w:p w14:paraId="4A9E87A0" w14:textId="77777777" w:rsidR="00EB2ED0" w:rsidRDefault="00000000">
            <w:pPr>
              <w:pStyle w:val="TableBodyText"/>
              <w:numPr>
                <w:ilvl w:val="0"/>
                <w:numId w:val="66"/>
              </w:numPr>
            </w:pPr>
            <w:r>
              <w:t>If deployed via VCF Operations fleet management, you will have to select the small appliance size to deploy the simple model.</w:t>
            </w:r>
          </w:p>
        </w:tc>
      </w:tr>
      <w:tr w:rsidR="00EB2ED0" w14:paraId="67196EFA" w14:textId="77777777">
        <w:tblPrEx>
          <w:tblBorders>
            <w:top w:val="nil"/>
          </w:tblBorders>
        </w:tblPrEx>
        <w:trPr>
          <w:cantSplit/>
        </w:trPr>
        <w:tc>
          <w:tcPr>
            <w:tcW w:w="0" w:type="auto"/>
            <w:tcBorders>
              <w:left w:val="nil"/>
              <w:right w:val="nil"/>
            </w:tcBorders>
          </w:tcPr>
          <w:p w14:paraId="496ECB3C" w14:textId="77777777" w:rsidR="00EB2ED0" w:rsidRDefault="00000000">
            <w:pPr>
              <w:pStyle w:val="TableBodyText"/>
            </w:pPr>
            <w:r>
              <w:t>VCF-AUTO-REQD-SIM-002</w:t>
            </w:r>
          </w:p>
        </w:tc>
        <w:tc>
          <w:tcPr>
            <w:tcW w:w="0" w:type="auto"/>
            <w:tcBorders>
              <w:left w:val="nil"/>
              <w:right w:val="nil"/>
            </w:tcBorders>
          </w:tcPr>
          <w:p w14:paraId="3A77AC24" w14:textId="77777777" w:rsidR="00EB2ED0" w:rsidRDefault="00000000">
            <w:pPr>
              <w:pStyle w:val="TableBodyText"/>
            </w:pPr>
            <w:hyperlink r:id="rId14" w:tooltip="Deploy VCF Automation in separate DVPG or NSX Overlay" w:history="1">
              <w:r>
                <w:rPr>
                  <w:color w:val="0000FF"/>
                  <w:u w:val="single"/>
                </w:rPr>
                <w:t>Deploy VCF Automation in separate DVPG or NSX Overlay</w:t>
              </w:r>
            </w:hyperlink>
            <w:r>
              <w:t xml:space="preserve"> through VCF Operations fleet management Or SDDC Manager API</w:t>
            </w:r>
          </w:p>
        </w:tc>
        <w:tc>
          <w:tcPr>
            <w:tcW w:w="0" w:type="auto"/>
            <w:tcBorders>
              <w:left w:val="nil"/>
              <w:right w:val="nil"/>
            </w:tcBorders>
          </w:tcPr>
          <w:p w14:paraId="1C13B7C6" w14:textId="77777777" w:rsidR="00EB2ED0" w:rsidRDefault="00000000">
            <w:pPr>
              <w:pStyle w:val="TableBodyText"/>
            </w:pPr>
            <w:r>
              <w:t>Supports different network other than default management network for security requirements.</w:t>
            </w:r>
          </w:p>
        </w:tc>
        <w:tc>
          <w:tcPr>
            <w:tcW w:w="0" w:type="auto"/>
            <w:tcBorders>
              <w:left w:val="nil"/>
              <w:right w:val="nil"/>
            </w:tcBorders>
          </w:tcPr>
          <w:p w14:paraId="3B7DE07A" w14:textId="77777777" w:rsidR="00EB2ED0" w:rsidRDefault="00000000">
            <w:pPr>
              <w:pStyle w:val="TableBodyText"/>
            </w:pPr>
            <w:r>
              <w:t>If deployed via VCF Operations fleet management, all the VCF Operations components (to include fleet manager) will need to be fully up and functional prior to starting the  deployment.</w:t>
            </w:r>
          </w:p>
        </w:tc>
      </w:tr>
      <w:tr w:rsidR="00EB2ED0" w14:paraId="062AA8EB" w14:textId="77777777">
        <w:tblPrEx>
          <w:tblBorders>
            <w:top w:val="nil"/>
          </w:tblBorders>
        </w:tblPrEx>
        <w:trPr>
          <w:cantSplit/>
        </w:trPr>
        <w:tc>
          <w:tcPr>
            <w:tcW w:w="0" w:type="auto"/>
            <w:tcBorders>
              <w:left w:val="nil"/>
              <w:right w:val="nil"/>
            </w:tcBorders>
          </w:tcPr>
          <w:p w14:paraId="55C351AC" w14:textId="77777777" w:rsidR="00EB2ED0" w:rsidRDefault="00000000">
            <w:pPr>
              <w:pStyle w:val="TableBodyText"/>
            </w:pPr>
            <w:r>
              <w:t>VCF-AUTO-REQD-SIM-003</w:t>
            </w:r>
          </w:p>
        </w:tc>
        <w:tc>
          <w:tcPr>
            <w:tcW w:w="0" w:type="auto"/>
            <w:tcBorders>
              <w:left w:val="nil"/>
              <w:right w:val="nil"/>
            </w:tcBorders>
          </w:tcPr>
          <w:p w14:paraId="4121200E" w14:textId="77777777" w:rsidR="00EB2ED0" w:rsidRDefault="00000000">
            <w:pPr>
              <w:pStyle w:val="TableBodyText"/>
            </w:pPr>
            <w:r>
              <w:t>Protect the  nodes by using vSphere HA.</w:t>
            </w:r>
          </w:p>
        </w:tc>
        <w:tc>
          <w:tcPr>
            <w:tcW w:w="0" w:type="auto"/>
            <w:tcBorders>
              <w:left w:val="nil"/>
              <w:right w:val="nil"/>
            </w:tcBorders>
          </w:tcPr>
          <w:p w14:paraId="2ED79A7E" w14:textId="77777777" w:rsidR="00EB2ED0" w:rsidRDefault="00000000">
            <w:pPr>
              <w:pStyle w:val="TableBodyText"/>
            </w:pPr>
            <w:r>
              <w:t>Ensures availability of  without requiring manual intervention during an ESX host failure event.</w:t>
            </w:r>
          </w:p>
        </w:tc>
        <w:tc>
          <w:tcPr>
            <w:tcW w:w="0" w:type="auto"/>
            <w:tcBorders>
              <w:left w:val="nil"/>
              <w:right w:val="nil"/>
            </w:tcBorders>
          </w:tcPr>
          <w:p w14:paraId="204EB2B6" w14:textId="77777777" w:rsidR="00EB2ED0" w:rsidRDefault="00000000">
            <w:pPr>
              <w:pStyle w:val="TableBodyText"/>
            </w:pPr>
            <w:r>
              <w:t>None.</w:t>
            </w:r>
          </w:p>
        </w:tc>
      </w:tr>
    </w:tbl>
    <w:p w14:paraId="2D9EE6B6" w14:textId="77777777" w:rsidR="00EB2ED0" w:rsidRDefault="00000000">
      <w:pPr>
        <w:pStyle w:val="SectionHeading4"/>
        <w:spacing w:before="120"/>
      </w:pPr>
      <w:r>
        <w:t>Simple VCF Automation Model Design Recommendations</w:t>
      </w:r>
    </w:p>
    <w:p w14:paraId="44059574"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w:t>
      </w:r>
      <w:r>
        <w:fldChar w:fldCharType="end"/>
      </w:r>
      <w:r>
        <w:t>. Simple VCF Automation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59"/>
        <w:gridCol w:w="3163"/>
        <w:gridCol w:w="1740"/>
        <w:gridCol w:w="1598"/>
      </w:tblGrid>
      <w:tr w:rsidR="00EB2ED0" w14:paraId="79447669" w14:textId="77777777">
        <w:trPr>
          <w:cantSplit/>
          <w:tblHeader/>
        </w:trPr>
        <w:tc>
          <w:tcPr>
            <w:tcW w:w="0" w:type="auto"/>
            <w:tcBorders>
              <w:left w:val="nil"/>
              <w:right w:val="nil"/>
            </w:tcBorders>
            <w:shd w:val="clear" w:color="auto" w:fill="E1E1E1"/>
            <w:tcMar>
              <w:top w:w="60" w:type="dxa"/>
              <w:bottom w:w="60" w:type="dxa"/>
            </w:tcMar>
          </w:tcPr>
          <w:p w14:paraId="25436BF8" w14:textId="77777777" w:rsidR="00EB2ED0"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691C0FE" w14:textId="77777777" w:rsidR="00EB2ED0"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0A59715" w14:textId="77777777" w:rsidR="00EB2ED0"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BA1CD0F" w14:textId="77777777" w:rsidR="00EB2ED0" w:rsidRDefault="00000000">
            <w:pPr>
              <w:pStyle w:val="TableHeaderText"/>
            </w:pPr>
            <w:r>
              <w:t>Implication</w:t>
            </w:r>
          </w:p>
        </w:tc>
      </w:tr>
      <w:tr w:rsidR="00EB2ED0" w14:paraId="079122BA" w14:textId="77777777">
        <w:tblPrEx>
          <w:tblBorders>
            <w:top w:val="nil"/>
          </w:tblBorders>
        </w:tblPrEx>
        <w:trPr>
          <w:cantSplit/>
        </w:trPr>
        <w:tc>
          <w:tcPr>
            <w:tcW w:w="0" w:type="auto"/>
            <w:tcBorders>
              <w:left w:val="nil"/>
              <w:right w:val="nil"/>
            </w:tcBorders>
          </w:tcPr>
          <w:p w14:paraId="527FA2AA" w14:textId="77777777" w:rsidR="00EB2ED0" w:rsidRDefault="00EB2ED0">
            <w:pPr>
              <w:pStyle w:val="TableBodyText"/>
            </w:pPr>
          </w:p>
        </w:tc>
        <w:tc>
          <w:tcPr>
            <w:tcW w:w="0" w:type="auto"/>
            <w:tcBorders>
              <w:left w:val="nil"/>
              <w:right w:val="nil"/>
            </w:tcBorders>
          </w:tcPr>
          <w:p w14:paraId="05902BCD" w14:textId="77777777" w:rsidR="00EB2ED0" w:rsidRDefault="00EB2ED0">
            <w:pPr>
              <w:pStyle w:val="TableBodyText"/>
            </w:pPr>
          </w:p>
        </w:tc>
        <w:tc>
          <w:tcPr>
            <w:tcW w:w="0" w:type="auto"/>
            <w:tcBorders>
              <w:left w:val="nil"/>
              <w:right w:val="nil"/>
            </w:tcBorders>
          </w:tcPr>
          <w:p w14:paraId="06ED1B5D" w14:textId="77777777" w:rsidR="00EB2ED0" w:rsidRDefault="00EB2ED0">
            <w:pPr>
              <w:pStyle w:val="TableBodyText"/>
            </w:pPr>
          </w:p>
        </w:tc>
        <w:tc>
          <w:tcPr>
            <w:tcW w:w="0" w:type="auto"/>
            <w:tcBorders>
              <w:left w:val="nil"/>
              <w:right w:val="nil"/>
            </w:tcBorders>
          </w:tcPr>
          <w:p w14:paraId="513F61A0" w14:textId="77777777" w:rsidR="00EB2ED0" w:rsidRDefault="00EB2ED0">
            <w:pPr>
              <w:pStyle w:val="TableBodyText"/>
            </w:pPr>
          </w:p>
        </w:tc>
      </w:tr>
    </w:tbl>
    <w:p w14:paraId="65EDE6C0" w14:textId="77777777" w:rsidR="00EB2ED0" w:rsidRDefault="00000000">
      <w:pPr>
        <w:pStyle w:val="Heading3"/>
        <w:spacing w:before="320"/>
      </w:pPr>
      <w:bookmarkStart w:id="20" w:name="_Toc256000073"/>
      <w:bookmarkStart w:id="21" w:name="B3bedb1aaae724e739c5ddf7fc11da1ab"/>
      <w:r>
        <w:lastRenderedPageBreak/>
        <w:t>High Availability VCF Automation Model</w:t>
      </w:r>
      <w:bookmarkEnd w:id="20"/>
      <w:bookmarkEnd w:id="21"/>
    </w:p>
    <w:p w14:paraId="72BA41E4" w14:textId="77777777" w:rsidR="00EB2ED0" w:rsidRDefault="00000000">
      <w:pPr>
        <w:pStyle w:val="BodyText"/>
      </w:pPr>
      <w:r>
        <w:t xml:space="preserve">The </w:t>
      </w:r>
      <w:r>
        <w:rPr>
          <w:rStyle w:val="InlineCite"/>
        </w:rPr>
        <w:t xml:space="preserve">High Availability </w:t>
      </w:r>
      <w:r>
        <w:t>VCF Automation</w:t>
      </w:r>
      <w:r>
        <w:rPr>
          <w:rStyle w:val="InlineCite"/>
        </w:rPr>
        <w:t xml:space="preserve"> Model</w:t>
      </w:r>
      <w:r>
        <w:t xml:space="preserve"> consists of a three-node deployment. This model provides resiliency at both the application level through the clustered deployment as well as the vSphere cluster level through vSphere HA and vSphere DRS functionality.</w:t>
      </w:r>
    </w:p>
    <w:p w14:paraId="6E7EC87A" w14:textId="77777777" w:rsidR="00EB2ED0" w:rsidRDefault="00000000">
      <w:pPr>
        <w:pStyle w:val="BodyText"/>
      </w:pPr>
      <w:r>
        <w:t>The high availability discussion in this section focuses on the VCF Automation appliance level. For discussions on high availability design for components supporting VCF Automation, see the following:</w:t>
      </w:r>
    </w:p>
    <w:p w14:paraId="10DDEBE1" w14:textId="77777777" w:rsidR="00EB2ED0" w:rsidRDefault="00000000">
      <w:pPr>
        <w:pStyle w:val="BodyText"/>
        <w:numPr>
          <w:ilvl w:val="0"/>
          <w:numId w:val="67"/>
        </w:numPr>
      </w:pPr>
      <w:r>
        <w:t>vSphere Clusters - See vSphere Cluster Detailed Design for more details.</w:t>
      </w:r>
    </w:p>
    <w:p w14:paraId="2CAEDE72" w14:textId="77777777" w:rsidR="00EB2ED0" w:rsidRDefault="00000000">
      <w:pPr>
        <w:pStyle w:val="BodyText"/>
        <w:numPr>
          <w:ilvl w:val="0"/>
          <w:numId w:val="67"/>
        </w:numPr>
      </w:pPr>
      <w:r>
        <w:t>vSphere Supervisor deployments - See vSphere Supervisor Detailed Design for more details.</w:t>
      </w:r>
    </w:p>
    <w:p w14:paraId="4B988EBC" w14:textId="77777777" w:rsidR="00EB2ED0" w:rsidRDefault="00000000">
      <w:pPr>
        <w:pStyle w:val="BodyText"/>
        <w:numPr>
          <w:ilvl w:val="0"/>
          <w:numId w:val="67"/>
        </w:numPr>
      </w:pPr>
      <w:r>
        <w:t>NSX Edges - See NSX Edge Cluster Detailed Design for more details.</w:t>
      </w:r>
    </w:p>
    <w:p w14:paraId="36A89B8A" w14:textId="77777777" w:rsidR="00EB2ED0" w:rsidRDefault="00000000">
      <w:pPr>
        <w:pStyle w:val="BodyText"/>
      </w:pPr>
      <w:r>
        <w:t>For a discussion on high availability as it pertains to tenant design, please review the "Enable Modern Private Cloud with VCF Automation" Guide.</w:t>
      </w:r>
    </w:p>
    <w:p w14:paraId="7D63BD6B" w14:textId="77777777" w:rsidR="00EB2ED0" w:rsidRDefault="00000000">
      <w:pPr>
        <w:pStyle w:val="BodyText"/>
      </w:pPr>
      <w:r>
        <w:rPr>
          <w:noProof/>
        </w:rPr>
        <w:drawing>
          <wp:anchor distT="0" distB="0" distL="114300" distR="114300" simplePos="0" relativeHeight="251660288" behindDoc="0" locked="0" layoutInCell="0" allowOverlap="0" wp14:anchorId="4D4ADC7B" wp14:editId="4BF93559">
            <wp:simplePos x="0" y="0"/>
            <wp:positionH relativeFrom="column">
              <wp:align>center</wp:align>
            </wp:positionH>
            <wp:positionV relativeFrom="paragraph">
              <wp:align>bottom</wp:align>
            </wp:positionV>
            <wp:extent cx="3552381" cy="3180952"/>
            <wp:effectExtent l="0" t="0" r="0" b="0"/>
            <wp:wrapTopAndBottom/>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15"/>
                    <a:stretch>
                      <a:fillRect/>
                    </a:stretch>
                  </pic:blipFill>
                  <pic:spPr>
                    <a:xfrm>
                      <a:off x="0" y="0"/>
                      <a:ext cx="3552381" cy="3180952"/>
                    </a:xfrm>
                    <a:prstGeom prst="rect">
                      <a:avLst/>
                    </a:prstGeom>
                  </pic:spPr>
                </pic:pic>
              </a:graphicData>
            </a:graphic>
          </wp:anchor>
        </w:drawing>
      </w:r>
    </w:p>
    <w:p w14:paraId="7666AC3A" w14:textId="77777777" w:rsidR="00EB2ED0" w:rsidRDefault="00000000">
      <w:pPr>
        <w:pStyle w:val="SectionHeading4"/>
      </w:pPr>
      <w:r>
        <w:t>High Availability VCF Automation Model Attributes</w:t>
      </w:r>
    </w:p>
    <w:p w14:paraId="5BEA1EBC" w14:textId="77777777" w:rsidR="00EB2ED0" w:rsidRDefault="00000000">
      <w:pPr>
        <w:pStyle w:val="BodyText"/>
      </w:pPr>
      <w:r>
        <w:t xml:space="preserve">A </w:t>
      </w:r>
      <w:r>
        <w:rPr>
          <w:rStyle w:val="InlineCite"/>
        </w:rPr>
        <w:t xml:space="preserve">High Availability </w:t>
      </w:r>
      <w:r>
        <w:t>VCF Automation</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7"/>
        <w:gridCol w:w="7943"/>
      </w:tblGrid>
      <w:tr w:rsidR="00EB2ED0" w14:paraId="1C427086" w14:textId="77777777">
        <w:trPr>
          <w:cantSplit/>
          <w:tblHeader/>
        </w:trPr>
        <w:tc>
          <w:tcPr>
            <w:tcW w:w="0" w:type="auto"/>
            <w:tcBorders>
              <w:left w:val="nil"/>
              <w:right w:val="nil"/>
            </w:tcBorders>
            <w:shd w:val="clear" w:color="auto" w:fill="E1E1E1"/>
            <w:tcMar>
              <w:top w:w="60" w:type="dxa"/>
              <w:bottom w:w="60" w:type="dxa"/>
            </w:tcMar>
          </w:tcPr>
          <w:p w14:paraId="3FAA0144" w14:textId="77777777" w:rsidR="00EB2ED0"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7FF67EA" w14:textId="77777777" w:rsidR="00EB2ED0" w:rsidRDefault="00000000">
            <w:pPr>
              <w:pStyle w:val="TableHeaderText"/>
            </w:pPr>
            <w:r>
              <w:t>Detail</w:t>
            </w:r>
          </w:p>
        </w:tc>
      </w:tr>
      <w:tr w:rsidR="00EB2ED0" w14:paraId="1D9E836D" w14:textId="77777777">
        <w:tblPrEx>
          <w:tblBorders>
            <w:top w:val="nil"/>
          </w:tblBorders>
        </w:tblPrEx>
        <w:trPr>
          <w:cantSplit/>
        </w:trPr>
        <w:tc>
          <w:tcPr>
            <w:tcW w:w="0" w:type="auto"/>
            <w:tcBorders>
              <w:left w:val="nil"/>
              <w:right w:val="nil"/>
            </w:tcBorders>
          </w:tcPr>
          <w:p w14:paraId="3BE3898A" w14:textId="77777777" w:rsidR="00EB2ED0" w:rsidRDefault="00000000">
            <w:pPr>
              <w:pStyle w:val="TableBodyText"/>
            </w:pPr>
            <w:r>
              <w:t>Availability</w:t>
            </w:r>
          </w:p>
        </w:tc>
        <w:tc>
          <w:tcPr>
            <w:tcW w:w="0" w:type="auto"/>
            <w:tcBorders>
              <w:left w:val="nil"/>
              <w:right w:val="nil"/>
            </w:tcBorders>
          </w:tcPr>
          <w:p w14:paraId="23204A34" w14:textId="77777777" w:rsidR="00EB2ED0" w:rsidRDefault="00000000">
            <w:pPr>
              <w:pStyle w:val="TableBodyText"/>
              <w:numPr>
                <w:ilvl w:val="0"/>
                <w:numId w:val="68"/>
              </w:numPr>
            </w:pPr>
            <w:r>
              <w:t>Application level availability provided by the three node cluster</w:t>
            </w:r>
          </w:p>
          <w:p w14:paraId="28CB62EA" w14:textId="77777777" w:rsidR="00EB2ED0" w:rsidRDefault="00000000">
            <w:pPr>
              <w:pStyle w:val="TableBodyText"/>
              <w:numPr>
                <w:ilvl w:val="0"/>
                <w:numId w:val="68"/>
              </w:numPr>
            </w:pPr>
            <w:r>
              <w:t>Appliance level level availability provided by vSphere HA</w:t>
            </w:r>
          </w:p>
        </w:tc>
      </w:tr>
      <w:tr w:rsidR="00EB2ED0" w14:paraId="2E4067FD" w14:textId="77777777">
        <w:tblPrEx>
          <w:tblBorders>
            <w:top w:val="nil"/>
          </w:tblBorders>
        </w:tblPrEx>
        <w:trPr>
          <w:cantSplit/>
        </w:trPr>
        <w:tc>
          <w:tcPr>
            <w:tcW w:w="0" w:type="auto"/>
            <w:tcBorders>
              <w:left w:val="nil"/>
              <w:right w:val="nil"/>
            </w:tcBorders>
          </w:tcPr>
          <w:p w14:paraId="6524ACF6" w14:textId="77777777" w:rsidR="00EB2ED0" w:rsidRDefault="00000000">
            <w:pPr>
              <w:pStyle w:val="TableBodyText"/>
            </w:pPr>
            <w:r>
              <w:t>Scalability</w:t>
            </w:r>
          </w:p>
        </w:tc>
        <w:tc>
          <w:tcPr>
            <w:tcW w:w="0" w:type="auto"/>
            <w:tcBorders>
              <w:left w:val="nil"/>
              <w:right w:val="nil"/>
            </w:tcBorders>
          </w:tcPr>
          <w:p w14:paraId="4B0C3454" w14:textId="77777777" w:rsidR="00EB2ED0" w:rsidRDefault="00000000">
            <w:pPr>
              <w:pStyle w:val="TableBodyText"/>
            </w:pPr>
            <w:r>
              <w:t>Supports scale-up and scale-down of node sizes.</w:t>
            </w:r>
          </w:p>
        </w:tc>
      </w:tr>
      <w:tr w:rsidR="00EB2ED0" w14:paraId="2A710E94" w14:textId="77777777">
        <w:tblPrEx>
          <w:tblBorders>
            <w:top w:val="nil"/>
          </w:tblBorders>
        </w:tblPrEx>
        <w:trPr>
          <w:cantSplit/>
        </w:trPr>
        <w:tc>
          <w:tcPr>
            <w:tcW w:w="0" w:type="auto"/>
            <w:tcBorders>
              <w:left w:val="nil"/>
              <w:right w:val="nil"/>
            </w:tcBorders>
          </w:tcPr>
          <w:p w14:paraId="77E216D8" w14:textId="77777777" w:rsidR="00EB2ED0" w:rsidRDefault="00000000">
            <w:pPr>
              <w:pStyle w:val="TableBodyText"/>
            </w:pPr>
            <w:r>
              <w:t>Recoverability</w:t>
            </w:r>
          </w:p>
        </w:tc>
        <w:tc>
          <w:tcPr>
            <w:tcW w:w="0" w:type="auto"/>
            <w:tcBorders>
              <w:left w:val="nil"/>
              <w:right w:val="nil"/>
            </w:tcBorders>
          </w:tcPr>
          <w:p w14:paraId="379356AD" w14:textId="77777777" w:rsidR="00EB2ED0" w:rsidRDefault="00000000">
            <w:pPr>
              <w:pStyle w:val="TableBodyText"/>
            </w:pPr>
            <w:r>
              <w:t>Restore through a backup.</w:t>
            </w:r>
          </w:p>
        </w:tc>
      </w:tr>
    </w:tbl>
    <w:p w14:paraId="4E49148A" w14:textId="77777777" w:rsidR="00EB2ED0" w:rsidRDefault="00000000">
      <w:pPr>
        <w:pStyle w:val="SectionHeading4"/>
        <w:spacing w:before="120"/>
      </w:pPr>
      <w:r>
        <w:lastRenderedPageBreak/>
        <w:t>High Availability VCF Automation Model Options</w:t>
      </w:r>
    </w:p>
    <w:p w14:paraId="64A5C4A0" w14:textId="77777777" w:rsidR="00EB2ED0" w:rsidRDefault="00000000">
      <w:pPr>
        <w:pStyle w:val="BodyText"/>
      </w:pPr>
      <w:r>
        <w:t xml:space="preserve">A </w:t>
      </w:r>
      <w:r>
        <w:rPr>
          <w:rStyle w:val="InlineCite"/>
        </w:rPr>
        <w:t xml:space="preserve">High Availability </w:t>
      </w:r>
      <w:r>
        <w:t>VCF Automation</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95"/>
        <w:gridCol w:w="7965"/>
      </w:tblGrid>
      <w:tr w:rsidR="00EB2ED0" w14:paraId="5BC90B97" w14:textId="77777777">
        <w:trPr>
          <w:cantSplit/>
          <w:tblHeader/>
        </w:trPr>
        <w:tc>
          <w:tcPr>
            <w:tcW w:w="0" w:type="auto"/>
            <w:tcBorders>
              <w:left w:val="nil"/>
              <w:right w:val="nil"/>
            </w:tcBorders>
            <w:shd w:val="clear" w:color="auto" w:fill="E1E1E1"/>
            <w:tcMar>
              <w:top w:w="60" w:type="dxa"/>
              <w:bottom w:w="60" w:type="dxa"/>
            </w:tcMar>
          </w:tcPr>
          <w:p w14:paraId="46752DCE" w14:textId="77777777" w:rsidR="00EB2ED0"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186AFF18" w14:textId="77777777" w:rsidR="00EB2ED0" w:rsidRDefault="00000000">
            <w:pPr>
              <w:pStyle w:val="TableHeaderText"/>
            </w:pPr>
            <w:r>
              <w:t>Option</w:t>
            </w:r>
          </w:p>
        </w:tc>
      </w:tr>
      <w:tr w:rsidR="00EB2ED0" w14:paraId="5B6E0BC7" w14:textId="77777777">
        <w:tblPrEx>
          <w:tblBorders>
            <w:top w:val="nil"/>
          </w:tblBorders>
        </w:tblPrEx>
        <w:trPr>
          <w:cantSplit/>
        </w:trPr>
        <w:tc>
          <w:tcPr>
            <w:tcW w:w="0" w:type="auto"/>
            <w:tcBorders>
              <w:left w:val="nil"/>
              <w:right w:val="nil"/>
            </w:tcBorders>
          </w:tcPr>
          <w:p w14:paraId="4ACE91D2" w14:textId="77777777" w:rsidR="00EB2ED0" w:rsidRDefault="00000000">
            <w:pPr>
              <w:pStyle w:val="TableBodyText"/>
            </w:pPr>
            <w:r>
              <w:t>Network Placement</w:t>
            </w:r>
          </w:p>
        </w:tc>
        <w:tc>
          <w:tcPr>
            <w:tcW w:w="0" w:type="auto"/>
            <w:tcBorders>
              <w:left w:val="nil"/>
              <w:right w:val="nil"/>
            </w:tcBorders>
          </w:tcPr>
          <w:p w14:paraId="71BD09B1" w14:textId="77777777" w:rsidR="00EB2ED0" w:rsidRDefault="00000000">
            <w:pPr>
              <w:pStyle w:val="TableBodyText"/>
              <w:numPr>
                <w:ilvl w:val="0"/>
                <w:numId w:val="69"/>
              </w:numPr>
            </w:pPr>
            <w:r>
              <w:t>Deploy on the default VCF Management DVPG network</w:t>
            </w:r>
          </w:p>
          <w:p w14:paraId="7C29B46C" w14:textId="77777777" w:rsidR="00EB2ED0" w:rsidRDefault="00000000">
            <w:pPr>
              <w:pStyle w:val="TableBodyText"/>
              <w:numPr>
                <w:ilvl w:val="0"/>
                <w:numId w:val="69"/>
              </w:numPr>
            </w:pPr>
            <w:r>
              <w:t>Deploy on a separate dedicated DVPG network</w:t>
            </w:r>
          </w:p>
          <w:p w14:paraId="66FB8D71" w14:textId="77777777" w:rsidR="00EB2ED0" w:rsidRDefault="00000000">
            <w:pPr>
              <w:pStyle w:val="TableBodyText"/>
              <w:numPr>
                <w:ilvl w:val="0"/>
                <w:numId w:val="69"/>
              </w:numPr>
            </w:pPr>
            <w:r>
              <w:t>Deploy on a separate NSX overlay network</w:t>
            </w:r>
          </w:p>
        </w:tc>
      </w:tr>
      <w:tr w:rsidR="00EB2ED0" w14:paraId="1D41A2E6" w14:textId="77777777">
        <w:tblPrEx>
          <w:tblBorders>
            <w:top w:val="nil"/>
          </w:tblBorders>
        </w:tblPrEx>
        <w:trPr>
          <w:cantSplit/>
        </w:trPr>
        <w:tc>
          <w:tcPr>
            <w:tcW w:w="0" w:type="auto"/>
            <w:tcBorders>
              <w:left w:val="nil"/>
              <w:right w:val="nil"/>
            </w:tcBorders>
          </w:tcPr>
          <w:p w14:paraId="27C6C86E" w14:textId="77777777" w:rsidR="00EB2ED0" w:rsidRDefault="00000000">
            <w:pPr>
              <w:pStyle w:val="TableBodyText"/>
            </w:pPr>
            <w:r>
              <w:t>External Load Balancing</w:t>
            </w:r>
          </w:p>
        </w:tc>
        <w:tc>
          <w:tcPr>
            <w:tcW w:w="0" w:type="auto"/>
            <w:tcBorders>
              <w:left w:val="nil"/>
              <w:right w:val="nil"/>
            </w:tcBorders>
          </w:tcPr>
          <w:p w14:paraId="1003F676" w14:textId="77777777" w:rsidR="00EB2ED0" w:rsidRDefault="00000000">
            <w:pPr>
              <w:pStyle w:val="TableBodyText"/>
              <w:numPr>
                <w:ilvl w:val="0"/>
                <w:numId w:val="70"/>
              </w:numPr>
            </w:pPr>
            <w:r>
              <w:t>External load balancer configuration is a post deployment configuration.</w:t>
            </w:r>
          </w:p>
          <w:p w14:paraId="0312BFD3" w14:textId="77777777" w:rsidR="00EB2ED0" w:rsidRDefault="00000000">
            <w:pPr>
              <w:pStyle w:val="TableBodyText"/>
              <w:numPr>
                <w:ilvl w:val="0"/>
                <w:numId w:val="70"/>
              </w:numPr>
            </w:pPr>
            <w:r>
              <w:t>The native Kubernetes load balancer is configured automatically during deployment of VCF Automation and cannot be removed.</w:t>
            </w:r>
          </w:p>
          <w:p w14:paraId="0155A28D" w14:textId="77777777" w:rsidR="00EB2ED0" w:rsidRDefault="00000000">
            <w:pPr>
              <w:pStyle w:val="TableBodyText"/>
              <w:numPr>
                <w:ilvl w:val="0"/>
                <w:numId w:val="70"/>
              </w:numPr>
            </w:pPr>
            <w:r>
              <w:t>The external load balancer must be configured to send traffic to the native Kubernetes load balancer configured at deployment.</w:t>
            </w:r>
          </w:p>
          <w:p w14:paraId="4D49A4BC" w14:textId="77777777" w:rsidR="00EB2ED0" w:rsidRDefault="00000000">
            <w:pPr>
              <w:pStyle w:val="TableBodyText"/>
              <w:numPr>
                <w:ilvl w:val="0"/>
                <w:numId w:val="70"/>
              </w:numPr>
            </w:pPr>
            <w:r>
              <w:t>The external load balancer requires VIP addressing, FQDN, as well as a certificate in addition to those assigned at deployment.</w:t>
            </w:r>
          </w:p>
        </w:tc>
      </w:tr>
    </w:tbl>
    <w:p w14:paraId="7A1319C8" w14:textId="77777777" w:rsidR="00EB2ED0" w:rsidRDefault="00000000">
      <w:pPr>
        <w:pStyle w:val="SectionHeading4"/>
        <w:spacing w:before="120"/>
      </w:pPr>
      <w:r>
        <w:t>High Availability VCF Automation Model Design Requirements</w:t>
      </w:r>
    </w:p>
    <w:p w14:paraId="49D111C1"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9</w:t>
      </w:r>
      <w:r>
        <w:fldChar w:fldCharType="end"/>
      </w:r>
      <w:r>
        <w:t>. High Availability VCF Automation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2"/>
        <w:gridCol w:w="3052"/>
        <w:gridCol w:w="2216"/>
        <w:gridCol w:w="3050"/>
      </w:tblGrid>
      <w:tr w:rsidR="00EB2ED0" w14:paraId="198E9C1D" w14:textId="77777777">
        <w:trPr>
          <w:cantSplit/>
          <w:tblHeader/>
        </w:trPr>
        <w:tc>
          <w:tcPr>
            <w:tcW w:w="0" w:type="auto"/>
            <w:tcBorders>
              <w:left w:val="nil"/>
              <w:right w:val="nil"/>
            </w:tcBorders>
            <w:shd w:val="clear" w:color="auto" w:fill="E1E1E1"/>
            <w:tcMar>
              <w:top w:w="60" w:type="dxa"/>
              <w:bottom w:w="60" w:type="dxa"/>
            </w:tcMar>
          </w:tcPr>
          <w:p w14:paraId="74A2FBF1" w14:textId="77777777" w:rsidR="00EB2ED0"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BA83CCC" w14:textId="77777777" w:rsidR="00EB2ED0"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031157B" w14:textId="77777777" w:rsidR="00EB2ED0"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611F271" w14:textId="77777777" w:rsidR="00EB2ED0" w:rsidRDefault="00000000">
            <w:pPr>
              <w:pStyle w:val="TableHeaderText"/>
            </w:pPr>
            <w:r>
              <w:t>Implication</w:t>
            </w:r>
          </w:p>
        </w:tc>
      </w:tr>
      <w:tr w:rsidR="00EB2ED0" w14:paraId="13EB918F" w14:textId="77777777">
        <w:tblPrEx>
          <w:tblBorders>
            <w:top w:val="nil"/>
          </w:tblBorders>
        </w:tblPrEx>
        <w:trPr>
          <w:cantSplit/>
        </w:trPr>
        <w:tc>
          <w:tcPr>
            <w:tcW w:w="0" w:type="auto"/>
            <w:tcBorders>
              <w:left w:val="nil"/>
              <w:right w:val="nil"/>
            </w:tcBorders>
          </w:tcPr>
          <w:p w14:paraId="0F07CDD1" w14:textId="77777777" w:rsidR="00EB2ED0" w:rsidRDefault="00000000">
            <w:pPr>
              <w:pStyle w:val="TableBodyText"/>
            </w:pPr>
            <w:r>
              <w:t>VCF-AUTO-REQD-HA-001</w:t>
            </w:r>
          </w:p>
        </w:tc>
        <w:tc>
          <w:tcPr>
            <w:tcW w:w="0" w:type="auto"/>
            <w:tcBorders>
              <w:left w:val="nil"/>
              <w:right w:val="nil"/>
            </w:tcBorders>
          </w:tcPr>
          <w:p w14:paraId="396F9721" w14:textId="77777777" w:rsidR="00EB2ED0" w:rsidRDefault="00000000">
            <w:pPr>
              <w:pStyle w:val="TableBodyText"/>
            </w:pPr>
            <w:r>
              <w:t>Deploy  as a three node cluster in the default management vSphere cluster.</w:t>
            </w:r>
          </w:p>
        </w:tc>
        <w:tc>
          <w:tcPr>
            <w:tcW w:w="0" w:type="auto"/>
            <w:tcBorders>
              <w:left w:val="nil"/>
              <w:right w:val="nil"/>
            </w:tcBorders>
          </w:tcPr>
          <w:p w14:paraId="09059C6A" w14:textId="77777777" w:rsidR="00EB2ED0" w:rsidRDefault="00000000">
            <w:pPr>
              <w:pStyle w:val="TableBodyText"/>
            </w:pPr>
            <w:r>
              <w:t>Supports high availability objectives.</w:t>
            </w:r>
          </w:p>
        </w:tc>
        <w:tc>
          <w:tcPr>
            <w:tcW w:w="0" w:type="auto"/>
            <w:tcBorders>
              <w:left w:val="nil"/>
              <w:right w:val="nil"/>
            </w:tcBorders>
          </w:tcPr>
          <w:p w14:paraId="374E56AA" w14:textId="77777777" w:rsidR="00EB2ED0" w:rsidRDefault="00000000">
            <w:pPr>
              <w:pStyle w:val="TableBodyText"/>
              <w:numPr>
                <w:ilvl w:val="0"/>
                <w:numId w:val="71"/>
              </w:numPr>
            </w:pPr>
            <w:r>
              <w:t>Analysis will be required to determine which node size is appropriate for your deployment.</w:t>
            </w:r>
          </w:p>
          <w:p w14:paraId="535F8E86" w14:textId="77777777" w:rsidR="00EB2ED0" w:rsidRDefault="00000000">
            <w:pPr>
              <w:pStyle w:val="TableBodyText"/>
              <w:numPr>
                <w:ilvl w:val="0"/>
                <w:numId w:val="71"/>
              </w:numPr>
            </w:pPr>
            <w:r>
              <w:t>Node can be resized after deployment as necessary.</w:t>
            </w:r>
          </w:p>
        </w:tc>
      </w:tr>
      <w:tr w:rsidR="00EB2ED0" w14:paraId="509EC9EE" w14:textId="77777777">
        <w:tblPrEx>
          <w:tblBorders>
            <w:top w:val="nil"/>
          </w:tblBorders>
        </w:tblPrEx>
        <w:trPr>
          <w:cantSplit/>
        </w:trPr>
        <w:tc>
          <w:tcPr>
            <w:tcW w:w="0" w:type="auto"/>
            <w:tcBorders>
              <w:left w:val="nil"/>
              <w:right w:val="nil"/>
            </w:tcBorders>
          </w:tcPr>
          <w:p w14:paraId="4F3BDD7C" w14:textId="77777777" w:rsidR="00EB2ED0" w:rsidRDefault="00000000">
            <w:pPr>
              <w:pStyle w:val="TableBodyText"/>
            </w:pPr>
            <w:r>
              <w:t>VCF-AUTO-REQD-HA-002</w:t>
            </w:r>
          </w:p>
        </w:tc>
        <w:tc>
          <w:tcPr>
            <w:tcW w:w="0" w:type="auto"/>
            <w:tcBorders>
              <w:left w:val="nil"/>
              <w:right w:val="nil"/>
            </w:tcBorders>
          </w:tcPr>
          <w:p w14:paraId="46ACC346" w14:textId="77777777" w:rsidR="00EB2ED0" w:rsidRDefault="00000000">
            <w:pPr>
              <w:pStyle w:val="TableBodyText"/>
            </w:pPr>
            <w:hyperlink r:id="rId16" w:tooltip="Deploy VCF Automation in separate DVPG or NSX Overlay" w:history="1">
              <w:r>
                <w:rPr>
                  <w:color w:val="0000FF"/>
                  <w:u w:val="single"/>
                </w:rPr>
                <w:t>Deploy VCF Automation in separate DVPG or NSX Overlay</w:t>
              </w:r>
            </w:hyperlink>
            <w:r>
              <w:t xml:space="preserve"> as a three node cluster through VCF VCF Operations fleet management.</w:t>
            </w:r>
          </w:p>
        </w:tc>
        <w:tc>
          <w:tcPr>
            <w:tcW w:w="0" w:type="auto"/>
            <w:tcBorders>
              <w:left w:val="nil"/>
              <w:right w:val="nil"/>
            </w:tcBorders>
          </w:tcPr>
          <w:p w14:paraId="6CCC3D7A" w14:textId="77777777" w:rsidR="00EB2ED0" w:rsidRDefault="00000000">
            <w:pPr>
              <w:pStyle w:val="TableBodyText"/>
            </w:pPr>
            <w:r>
              <w:t>Supports different network other than default management network for security requirements.</w:t>
            </w:r>
          </w:p>
        </w:tc>
        <w:tc>
          <w:tcPr>
            <w:tcW w:w="0" w:type="auto"/>
            <w:tcBorders>
              <w:left w:val="nil"/>
              <w:right w:val="nil"/>
            </w:tcBorders>
          </w:tcPr>
          <w:p w14:paraId="725F647B" w14:textId="77777777" w:rsidR="00EB2ED0" w:rsidRDefault="00000000">
            <w:pPr>
              <w:pStyle w:val="TableBodyText"/>
            </w:pPr>
            <w:r>
              <w:t>If deployed via VCF Operations fleet management, all the VCF Operations components (to include fleet manager) will need to be fully up and functional prior to starting the  deployment.</w:t>
            </w:r>
          </w:p>
        </w:tc>
      </w:tr>
      <w:tr w:rsidR="00EB2ED0" w14:paraId="4CEC7DBB" w14:textId="77777777">
        <w:tblPrEx>
          <w:tblBorders>
            <w:top w:val="nil"/>
          </w:tblBorders>
        </w:tblPrEx>
        <w:trPr>
          <w:cantSplit/>
        </w:trPr>
        <w:tc>
          <w:tcPr>
            <w:tcW w:w="0" w:type="auto"/>
            <w:tcBorders>
              <w:left w:val="nil"/>
              <w:right w:val="nil"/>
            </w:tcBorders>
          </w:tcPr>
          <w:p w14:paraId="76B5840D" w14:textId="77777777" w:rsidR="00EB2ED0" w:rsidRDefault="00000000">
            <w:pPr>
              <w:pStyle w:val="TableBodyText"/>
            </w:pPr>
            <w:r>
              <w:lastRenderedPageBreak/>
              <w:t>VCF-AUTO-REQD-HA-003</w:t>
            </w:r>
          </w:p>
        </w:tc>
        <w:tc>
          <w:tcPr>
            <w:tcW w:w="0" w:type="auto"/>
            <w:tcBorders>
              <w:left w:val="nil"/>
              <w:right w:val="nil"/>
            </w:tcBorders>
          </w:tcPr>
          <w:p w14:paraId="2C97E9B3" w14:textId="77777777" w:rsidR="00EB2ED0" w:rsidRDefault="00000000">
            <w:pPr>
              <w:pStyle w:val="TableBodyText"/>
            </w:pPr>
            <w:r>
              <w:t>If VCF Automation is deployed as high availability deployment will default to the medium node size. Review the configuration maximums for the medium node size to determine if it will be sufficient for your use cases</w:t>
            </w:r>
          </w:p>
        </w:tc>
        <w:tc>
          <w:tcPr>
            <w:tcW w:w="0" w:type="auto"/>
            <w:tcBorders>
              <w:left w:val="nil"/>
              <w:right w:val="nil"/>
            </w:tcBorders>
          </w:tcPr>
          <w:p w14:paraId="5AED3EFC" w14:textId="77777777" w:rsidR="00EB2ED0" w:rsidRDefault="00000000">
            <w:pPr>
              <w:pStyle w:val="TableBodyText"/>
            </w:pPr>
            <w:r>
              <w:t>Ensures that the VCF Automation node sizing is appropriate for your use cases.</w:t>
            </w:r>
          </w:p>
        </w:tc>
        <w:tc>
          <w:tcPr>
            <w:tcW w:w="0" w:type="auto"/>
            <w:tcBorders>
              <w:left w:val="nil"/>
              <w:right w:val="nil"/>
            </w:tcBorders>
          </w:tcPr>
          <w:p w14:paraId="5A9623E9" w14:textId="77777777" w:rsidR="00EB2ED0" w:rsidRDefault="00000000">
            <w:pPr>
              <w:pStyle w:val="TableBodyText"/>
            </w:pPr>
            <w:r>
              <w:t>If your use cases require the large size nodes you will need to perform a scale up action through VCF Operations fleet management post deployment.</w:t>
            </w:r>
          </w:p>
        </w:tc>
      </w:tr>
      <w:tr w:rsidR="00EB2ED0" w14:paraId="253D2DFF" w14:textId="77777777">
        <w:tblPrEx>
          <w:tblBorders>
            <w:top w:val="nil"/>
          </w:tblBorders>
        </w:tblPrEx>
        <w:trPr>
          <w:cantSplit/>
        </w:trPr>
        <w:tc>
          <w:tcPr>
            <w:tcW w:w="0" w:type="auto"/>
            <w:tcBorders>
              <w:left w:val="nil"/>
              <w:right w:val="nil"/>
            </w:tcBorders>
          </w:tcPr>
          <w:p w14:paraId="27A051D7" w14:textId="77777777" w:rsidR="00EB2ED0" w:rsidRDefault="00000000">
            <w:pPr>
              <w:pStyle w:val="TableBodyText"/>
            </w:pPr>
            <w:r>
              <w:t>VCF-AUTO-REQD-HA-004</w:t>
            </w:r>
          </w:p>
        </w:tc>
        <w:tc>
          <w:tcPr>
            <w:tcW w:w="0" w:type="auto"/>
            <w:tcBorders>
              <w:left w:val="nil"/>
              <w:right w:val="nil"/>
            </w:tcBorders>
          </w:tcPr>
          <w:p w14:paraId="4C7075F4" w14:textId="77777777" w:rsidR="00EB2ED0" w:rsidRDefault="00000000">
            <w:pPr>
              <w:pStyle w:val="TableBodyText"/>
            </w:pPr>
            <w:r>
              <w:t>Protect all  nodes by using vSphere HA.</w:t>
            </w:r>
          </w:p>
        </w:tc>
        <w:tc>
          <w:tcPr>
            <w:tcW w:w="0" w:type="auto"/>
            <w:tcBorders>
              <w:left w:val="nil"/>
              <w:right w:val="nil"/>
            </w:tcBorders>
          </w:tcPr>
          <w:p w14:paraId="1169EB1C" w14:textId="77777777" w:rsidR="00EB2ED0" w:rsidRDefault="00000000">
            <w:pPr>
              <w:pStyle w:val="TableBodyText"/>
            </w:pPr>
            <w:r>
              <w:t>Supports the high availability objective without requiring manual intervention during an ESX host failure.</w:t>
            </w:r>
          </w:p>
        </w:tc>
        <w:tc>
          <w:tcPr>
            <w:tcW w:w="0" w:type="auto"/>
            <w:tcBorders>
              <w:left w:val="nil"/>
              <w:right w:val="nil"/>
            </w:tcBorders>
          </w:tcPr>
          <w:p w14:paraId="276D4001" w14:textId="77777777" w:rsidR="00EB2ED0" w:rsidRDefault="00000000">
            <w:pPr>
              <w:pStyle w:val="TableBodyText"/>
            </w:pPr>
            <w:r>
              <w:t>None</w:t>
            </w:r>
          </w:p>
        </w:tc>
      </w:tr>
    </w:tbl>
    <w:p w14:paraId="371A5BFD" w14:textId="77777777" w:rsidR="00EB2ED0" w:rsidRDefault="00000000">
      <w:pPr>
        <w:pStyle w:val="Heading3"/>
        <w:spacing w:before="320"/>
      </w:pPr>
      <w:bookmarkStart w:id="22" w:name="_Toc256000074"/>
      <w:r>
        <w:t>Network Design Options for VCF Automation Instance Deployment</w:t>
      </w:r>
      <w:bookmarkEnd w:id="22"/>
    </w:p>
    <w:p w14:paraId="0947D646" w14:textId="77777777" w:rsidR="00EB2ED0" w:rsidRDefault="00000000">
      <w:pPr>
        <w:pStyle w:val="BodyText"/>
      </w:pPr>
      <w:r>
        <w:t>Each customer has different use cases and network requirements to place VCF Automation on VMware Cloud Foundation management domain. VMware Cloud Foundation provides flexibility of network segment options for our customers to design their private cloud. Below are the design options to choose which best fits your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74"/>
        <w:gridCol w:w="3852"/>
        <w:gridCol w:w="3834"/>
      </w:tblGrid>
      <w:tr w:rsidR="00EB2ED0" w14:paraId="094A27CB" w14:textId="77777777">
        <w:trPr>
          <w:cantSplit/>
          <w:tblHeader/>
        </w:trPr>
        <w:tc>
          <w:tcPr>
            <w:tcW w:w="0" w:type="auto"/>
            <w:tcBorders>
              <w:left w:val="nil"/>
              <w:right w:val="nil"/>
            </w:tcBorders>
            <w:shd w:val="clear" w:color="auto" w:fill="E1E1E1"/>
            <w:tcMar>
              <w:top w:w="60" w:type="dxa"/>
              <w:bottom w:w="60" w:type="dxa"/>
            </w:tcMar>
          </w:tcPr>
          <w:p w14:paraId="23F3FB58" w14:textId="77777777" w:rsidR="00EB2ED0" w:rsidRDefault="00000000">
            <w:pPr>
              <w:pStyle w:val="TableHeaderText"/>
            </w:pPr>
            <w:r>
              <w:t>Network Design Options</w:t>
            </w:r>
          </w:p>
        </w:tc>
        <w:tc>
          <w:tcPr>
            <w:tcW w:w="0" w:type="auto"/>
            <w:tcBorders>
              <w:left w:val="nil"/>
              <w:right w:val="nil"/>
            </w:tcBorders>
            <w:shd w:val="clear" w:color="auto" w:fill="E1E1E1"/>
            <w:tcMar>
              <w:top w:w="60" w:type="dxa"/>
              <w:bottom w:w="60" w:type="dxa"/>
            </w:tcMar>
          </w:tcPr>
          <w:p w14:paraId="61FE367C" w14:textId="77777777" w:rsidR="00EB2ED0"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07D12E1" w14:textId="77777777" w:rsidR="00EB2ED0" w:rsidRDefault="00000000">
            <w:pPr>
              <w:pStyle w:val="TableHeaderText"/>
            </w:pPr>
            <w:r>
              <w:t>Implication</w:t>
            </w:r>
          </w:p>
        </w:tc>
      </w:tr>
      <w:tr w:rsidR="00EB2ED0" w14:paraId="47ED660F" w14:textId="77777777">
        <w:tblPrEx>
          <w:tblBorders>
            <w:top w:val="nil"/>
          </w:tblBorders>
        </w:tblPrEx>
        <w:trPr>
          <w:cantSplit/>
        </w:trPr>
        <w:tc>
          <w:tcPr>
            <w:tcW w:w="0" w:type="auto"/>
            <w:tcBorders>
              <w:left w:val="nil"/>
              <w:right w:val="nil"/>
            </w:tcBorders>
          </w:tcPr>
          <w:p w14:paraId="7CE55981" w14:textId="77777777" w:rsidR="00EB2ED0" w:rsidRDefault="00000000">
            <w:pPr>
              <w:pStyle w:val="TableBodyText"/>
            </w:pPr>
            <w:r>
              <w:t>Deploy on the default VCF Management DVPG network</w:t>
            </w:r>
          </w:p>
        </w:tc>
        <w:tc>
          <w:tcPr>
            <w:tcW w:w="0" w:type="auto"/>
            <w:tcBorders>
              <w:left w:val="nil"/>
              <w:right w:val="nil"/>
            </w:tcBorders>
          </w:tcPr>
          <w:p w14:paraId="05A7A400" w14:textId="77777777" w:rsidR="00EB2ED0" w:rsidRDefault="00000000">
            <w:pPr>
              <w:pStyle w:val="TableBodyText"/>
              <w:numPr>
                <w:ilvl w:val="0"/>
                <w:numId w:val="72"/>
              </w:numPr>
            </w:pPr>
            <w:r>
              <w:t>Default deployment through VCF Installer</w:t>
            </w:r>
          </w:p>
          <w:p w14:paraId="0B4B4A7A" w14:textId="77777777" w:rsidR="00EB2ED0" w:rsidRDefault="00000000">
            <w:pPr>
              <w:pStyle w:val="TableBodyText"/>
              <w:numPr>
                <w:ilvl w:val="0"/>
                <w:numId w:val="72"/>
              </w:numPr>
            </w:pPr>
            <w:r>
              <w:t>Quick and easy deployment as it uses the default management network</w:t>
            </w:r>
          </w:p>
          <w:p w14:paraId="6274DFD1" w14:textId="77777777" w:rsidR="00EB2ED0" w:rsidRDefault="00000000">
            <w:pPr>
              <w:pStyle w:val="TableBodyText"/>
              <w:numPr>
                <w:ilvl w:val="0"/>
                <w:numId w:val="72"/>
              </w:numPr>
            </w:pPr>
            <w:r>
              <w:t>Does not require separate network or VLAN.</w:t>
            </w:r>
          </w:p>
        </w:tc>
        <w:tc>
          <w:tcPr>
            <w:tcW w:w="0" w:type="auto"/>
            <w:tcBorders>
              <w:left w:val="nil"/>
              <w:right w:val="nil"/>
            </w:tcBorders>
          </w:tcPr>
          <w:p w14:paraId="38BB494A" w14:textId="77777777" w:rsidR="00EB2ED0" w:rsidRDefault="00000000">
            <w:pPr>
              <w:pStyle w:val="TableBodyText"/>
              <w:numPr>
                <w:ilvl w:val="0"/>
                <w:numId w:val="73"/>
              </w:numPr>
            </w:pPr>
            <w:r>
              <w:t>Management network will need to have enough available IP addresses to support the VCF Automation deployment.</w:t>
            </w:r>
          </w:p>
          <w:p w14:paraId="03F77919" w14:textId="77777777" w:rsidR="00EB2ED0" w:rsidRDefault="00000000">
            <w:pPr>
              <w:pStyle w:val="TableBodyText"/>
              <w:numPr>
                <w:ilvl w:val="0"/>
                <w:numId w:val="73"/>
              </w:numPr>
            </w:pPr>
            <w:r>
              <w:t>Moving to a separate network from the default management network may require a redeployment of VCF Automation.</w:t>
            </w:r>
          </w:p>
        </w:tc>
      </w:tr>
      <w:tr w:rsidR="00EB2ED0" w14:paraId="5B4901EA" w14:textId="77777777">
        <w:tblPrEx>
          <w:tblBorders>
            <w:top w:val="nil"/>
          </w:tblBorders>
        </w:tblPrEx>
        <w:trPr>
          <w:cantSplit/>
        </w:trPr>
        <w:tc>
          <w:tcPr>
            <w:tcW w:w="0" w:type="auto"/>
            <w:tcBorders>
              <w:left w:val="nil"/>
              <w:right w:val="nil"/>
            </w:tcBorders>
          </w:tcPr>
          <w:p w14:paraId="79712D34" w14:textId="77777777" w:rsidR="00EB2ED0" w:rsidRDefault="00000000">
            <w:pPr>
              <w:pStyle w:val="TableBodyText"/>
            </w:pPr>
            <w:r>
              <w:t>Deploy on a dedicated DVPG network</w:t>
            </w:r>
          </w:p>
        </w:tc>
        <w:tc>
          <w:tcPr>
            <w:tcW w:w="0" w:type="auto"/>
            <w:tcBorders>
              <w:left w:val="nil"/>
              <w:right w:val="nil"/>
            </w:tcBorders>
          </w:tcPr>
          <w:p w14:paraId="05E02957" w14:textId="77777777" w:rsidR="00EB2ED0" w:rsidRDefault="00000000">
            <w:pPr>
              <w:pStyle w:val="TableBodyText"/>
              <w:numPr>
                <w:ilvl w:val="0"/>
                <w:numId w:val="74"/>
              </w:numPr>
            </w:pPr>
            <w:r>
              <w:t>Would like to separate user facing networks from management networks to meet regulatory and security requirements.</w:t>
            </w:r>
          </w:p>
          <w:p w14:paraId="039EB56B" w14:textId="77777777" w:rsidR="00EB2ED0" w:rsidRDefault="00000000">
            <w:pPr>
              <w:pStyle w:val="TableBodyText"/>
              <w:numPr>
                <w:ilvl w:val="0"/>
                <w:numId w:val="74"/>
              </w:numPr>
            </w:pPr>
            <w:r>
              <w:t>Additional VLAN required.</w:t>
            </w:r>
          </w:p>
        </w:tc>
        <w:tc>
          <w:tcPr>
            <w:tcW w:w="0" w:type="auto"/>
            <w:tcBorders>
              <w:left w:val="nil"/>
              <w:right w:val="nil"/>
            </w:tcBorders>
          </w:tcPr>
          <w:p w14:paraId="7AA26FEE" w14:textId="77777777" w:rsidR="00EB2ED0" w:rsidRDefault="00000000">
            <w:pPr>
              <w:pStyle w:val="TableBodyText"/>
              <w:numPr>
                <w:ilvl w:val="0"/>
                <w:numId w:val="75"/>
              </w:numPr>
            </w:pPr>
            <w:r>
              <w:t>If this option is chosen, VCF Automation deployment cannot happen through VCF Installer.</w:t>
            </w:r>
          </w:p>
          <w:p w14:paraId="44AD0827" w14:textId="77777777" w:rsidR="00EB2ED0" w:rsidRDefault="00000000">
            <w:pPr>
              <w:pStyle w:val="TableBodyText"/>
              <w:numPr>
                <w:ilvl w:val="0"/>
                <w:numId w:val="75"/>
              </w:numPr>
            </w:pPr>
            <w:r>
              <w:t>VCF Automation installation must be deployed through VCF Operations fleet management.</w:t>
            </w:r>
          </w:p>
          <w:p w14:paraId="3D1EA266" w14:textId="77777777" w:rsidR="00EB2ED0" w:rsidRDefault="00000000">
            <w:pPr>
              <w:pStyle w:val="TableBodyText"/>
              <w:numPr>
                <w:ilvl w:val="0"/>
                <w:numId w:val="75"/>
              </w:numPr>
            </w:pPr>
            <w:r>
              <w:t>VLAN will need to be created prior to VCF Automation deployment</w:t>
            </w:r>
          </w:p>
        </w:tc>
      </w:tr>
      <w:tr w:rsidR="00EB2ED0" w14:paraId="000A2C38" w14:textId="77777777">
        <w:tblPrEx>
          <w:tblBorders>
            <w:top w:val="nil"/>
          </w:tblBorders>
        </w:tblPrEx>
        <w:trPr>
          <w:cantSplit/>
        </w:trPr>
        <w:tc>
          <w:tcPr>
            <w:tcW w:w="0" w:type="auto"/>
            <w:tcBorders>
              <w:left w:val="nil"/>
              <w:right w:val="nil"/>
            </w:tcBorders>
          </w:tcPr>
          <w:p w14:paraId="1ADB4633" w14:textId="77777777" w:rsidR="00EB2ED0" w:rsidRDefault="00000000">
            <w:pPr>
              <w:pStyle w:val="TableBodyText"/>
            </w:pPr>
            <w:r>
              <w:lastRenderedPageBreak/>
              <w:t>Deploy on a separate NSX overlay network</w:t>
            </w:r>
          </w:p>
        </w:tc>
        <w:tc>
          <w:tcPr>
            <w:tcW w:w="0" w:type="auto"/>
            <w:tcBorders>
              <w:left w:val="nil"/>
              <w:right w:val="nil"/>
            </w:tcBorders>
          </w:tcPr>
          <w:p w14:paraId="6920E459" w14:textId="77777777" w:rsidR="00EB2ED0" w:rsidRDefault="00000000">
            <w:pPr>
              <w:pStyle w:val="TableBodyText"/>
              <w:numPr>
                <w:ilvl w:val="0"/>
                <w:numId w:val="76"/>
              </w:numPr>
            </w:pPr>
            <w:r>
              <w:t>Would like to separate user facing networks from management networks to meet regulatory and security requirements.</w:t>
            </w:r>
          </w:p>
          <w:p w14:paraId="2DE511A9" w14:textId="77777777" w:rsidR="00EB2ED0" w:rsidRDefault="00000000">
            <w:pPr>
              <w:pStyle w:val="TableBodyText"/>
              <w:numPr>
                <w:ilvl w:val="0"/>
                <w:numId w:val="76"/>
              </w:numPr>
            </w:pPr>
            <w:r>
              <w:t>Future DR Ready.</w:t>
            </w:r>
          </w:p>
          <w:p w14:paraId="47E34661" w14:textId="77777777" w:rsidR="00EB2ED0" w:rsidRDefault="00000000">
            <w:pPr>
              <w:pStyle w:val="TableBodyText"/>
              <w:numPr>
                <w:ilvl w:val="0"/>
                <w:numId w:val="76"/>
              </w:numPr>
            </w:pPr>
            <w:r>
              <w:t>Additional Segment needed in NSX VPC</w:t>
            </w:r>
          </w:p>
        </w:tc>
        <w:tc>
          <w:tcPr>
            <w:tcW w:w="0" w:type="auto"/>
            <w:tcBorders>
              <w:left w:val="nil"/>
              <w:right w:val="nil"/>
            </w:tcBorders>
          </w:tcPr>
          <w:p w14:paraId="750FC3BD" w14:textId="77777777" w:rsidR="00EB2ED0" w:rsidRDefault="00000000">
            <w:pPr>
              <w:pStyle w:val="TableBodyText"/>
              <w:numPr>
                <w:ilvl w:val="0"/>
                <w:numId w:val="77"/>
              </w:numPr>
            </w:pPr>
            <w:r>
              <w:t>If this option is chosen, VCF Automation deployment cannot happen through VCF Installer.</w:t>
            </w:r>
          </w:p>
          <w:p w14:paraId="78D514F4" w14:textId="77777777" w:rsidR="00EB2ED0" w:rsidRDefault="00000000">
            <w:pPr>
              <w:pStyle w:val="TableBodyText"/>
              <w:numPr>
                <w:ilvl w:val="0"/>
                <w:numId w:val="77"/>
              </w:numPr>
            </w:pPr>
            <w:r>
              <w:t>VCF Automation installation must be deployed through VCF Operations fleet management</w:t>
            </w:r>
          </w:p>
          <w:p w14:paraId="2191D90B" w14:textId="77777777" w:rsidR="00EB2ED0" w:rsidRDefault="00000000">
            <w:pPr>
              <w:pStyle w:val="TableBodyText"/>
              <w:numPr>
                <w:ilvl w:val="0"/>
                <w:numId w:val="77"/>
              </w:numPr>
            </w:pPr>
            <w:r>
              <w:t>Overlay network will need to be created prior to VCF Automation deployment</w:t>
            </w:r>
          </w:p>
          <w:p w14:paraId="73402CF8" w14:textId="77777777" w:rsidR="00EB2ED0" w:rsidRDefault="00000000">
            <w:pPr>
              <w:pStyle w:val="TableBodyText"/>
              <w:numPr>
                <w:ilvl w:val="0"/>
                <w:numId w:val="77"/>
              </w:numPr>
            </w:pPr>
            <w:r>
              <w:t>VCF automation can be deployed via API call.</w:t>
            </w:r>
          </w:p>
        </w:tc>
      </w:tr>
    </w:tbl>
    <w:p w14:paraId="214F1937" w14:textId="77777777" w:rsidR="00EB2ED0" w:rsidRDefault="00000000">
      <w:pPr>
        <w:pStyle w:val="Heading3"/>
        <w:spacing w:before="320"/>
      </w:pPr>
      <w:bookmarkStart w:id="23" w:name="_Toc256000075"/>
      <w:r>
        <w:t>VCF Automation Models</w:t>
      </w:r>
      <w:bookmarkEnd w:id="23"/>
    </w:p>
    <w:p w14:paraId="728727A6" w14:textId="77777777" w:rsidR="00EB2ED0" w:rsidRDefault="00000000">
      <w:pPr>
        <w:pStyle w:val="BodyText"/>
      </w:pPr>
      <w:r>
        <w:t xml:space="preserve">VMware Cloud Foundation uses VCF Automation as the central provisioning platform for your VCF fleet. VCF Automation enables consumption of Kubernetes and cloud infrastructure resources as a service, while maintaining control, security, and compliance. </w:t>
      </w:r>
    </w:p>
    <w:p w14:paraId="4608FC85" w14:textId="77777777" w:rsidR="00EB2ED0" w:rsidRDefault="00000000">
      <w:pPr>
        <w:pStyle w:val="BodyText"/>
      </w:pPr>
      <w:r>
        <w:t>VCF Automation runs on containers within a Kubernetes cluster, deployed on dedicated virtual appliances. VCF Automation infrastructure is visible in the vCenter inventory as individual nodes. During installation, the fleet management services automatically provision the Kubernetes cluster to orchestrate the deployment of the VCF Automation component containers and services. VCF Operations fleet management transparently manages the Kubernetes cluster.</w:t>
      </w:r>
    </w:p>
    <w:p w14:paraId="61CC65D6"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10</w:t>
      </w:r>
      <w:r>
        <w:fldChar w:fldCharType="end"/>
      </w:r>
      <w:r>
        <w:t>. VCF Automation Models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1"/>
        <w:gridCol w:w="2900"/>
        <w:gridCol w:w="3690"/>
        <w:gridCol w:w="1739"/>
      </w:tblGrid>
      <w:tr w:rsidR="00EB2ED0" w14:paraId="7D0F55D8" w14:textId="77777777">
        <w:trPr>
          <w:cantSplit/>
          <w:tblHeader/>
        </w:trPr>
        <w:tc>
          <w:tcPr>
            <w:tcW w:w="0" w:type="auto"/>
            <w:tcBorders>
              <w:left w:val="nil"/>
              <w:right w:val="nil"/>
            </w:tcBorders>
            <w:shd w:val="clear" w:color="auto" w:fill="E1E1E1"/>
            <w:tcMar>
              <w:top w:w="60" w:type="dxa"/>
              <w:bottom w:w="60" w:type="dxa"/>
            </w:tcMar>
          </w:tcPr>
          <w:p w14:paraId="796BB5AE" w14:textId="77777777" w:rsidR="00EB2ED0" w:rsidRDefault="00000000">
            <w:pPr>
              <w:pStyle w:val="TableHeaderText"/>
            </w:pPr>
            <w:r>
              <w:t>Model</w:t>
            </w:r>
          </w:p>
        </w:tc>
        <w:tc>
          <w:tcPr>
            <w:tcW w:w="0" w:type="auto"/>
            <w:tcBorders>
              <w:left w:val="nil"/>
              <w:right w:val="nil"/>
            </w:tcBorders>
            <w:shd w:val="clear" w:color="auto" w:fill="E1E1E1"/>
            <w:tcMar>
              <w:top w:w="60" w:type="dxa"/>
              <w:bottom w:w="60" w:type="dxa"/>
            </w:tcMar>
          </w:tcPr>
          <w:p w14:paraId="3425C67A" w14:textId="77777777" w:rsidR="00EB2ED0" w:rsidRDefault="00000000">
            <w:pPr>
              <w:pStyle w:val="TableHeaderText"/>
            </w:pPr>
            <w:r>
              <w:t>Attributes</w:t>
            </w:r>
          </w:p>
        </w:tc>
        <w:tc>
          <w:tcPr>
            <w:tcW w:w="0" w:type="auto"/>
            <w:tcBorders>
              <w:left w:val="nil"/>
              <w:right w:val="nil"/>
            </w:tcBorders>
            <w:shd w:val="clear" w:color="auto" w:fill="E1E1E1"/>
            <w:tcMar>
              <w:top w:w="60" w:type="dxa"/>
              <w:bottom w:w="60" w:type="dxa"/>
            </w:tcMar>
          </w:tcPr>
          <w:p w14:paraId="283C1050" w14:textId="77777777" w:rsidR="00EB2ED0" w:rsidRDefault="00000000">
            <w:pPr>
              <w:pStyle w:val="TableHeaderText"/>
            </w:pPr>
            <w:r>
              <w:t>Benefits</w:t>
            </w:r>
          </w:p>
        </w:tc>
        <w:tc>
          <w:tcPr>
            <w:tcW w:w="0" w:type="auto"/>
            <w:tcBorders>
              <w:left w:val="nil"/>
              <w:right w:val="nil"/>
            </w:tcBorders>
            <w:shd w:val="clear" w:color="auto" w:fill="E1E1E1"/>
            <w:tcMar>
              <w:top w:w="60" w:type="dxa"/>
              <w:bottom w:w="60" w:type="dxa"/>
            </w:tcMar>
          </w:tcPr>
          <w:p w14:paraId="234A864F" w14:textId="77777777" w:rsidR="00EB2ED0" w:rsidRDefault="00000000">
            <w:pPr>
              <w:pStyle w:val="TableHeaderText"/>
            </w:pPr>
            <w:r>
              <w:t>Implications</w:t>
            </w:r>
          </w:p>
        </w:tc>
      </w:tr>
      <w:tr w:rsidR="00EB2ED0" w14:paraId="775FD685" w14:textId="77777777">
        <w:tblPrEx>
          <w:tblBorders>
            <w:top w:val="nil"/>
          </w:tblBorders>
        </w:tblPrEx>
        <w:trPr>
          <w:cantSplit/>
        </w:trPr>
        <w:tc>
          <w:tcPr>
            <w:tcW w:w="0" w:type="auto"/>
            <w:tcBorders>
              <w:left w:val="nil"/>
              <w:right w:val="nil"/>
            </w:tcBorders>
          </w:tcPr>
          <w:p w14:paraId="505D34CE" w14:textId="77777777" w:rsidR="00EB2ED0" w:rsidRDefault="00000000">
            <w:pPr>
              <w:pStyle w:val="TableBodyText"/>
            </w:pPr>
            <w:r>
              <w:rPr>
                <w:color w:val="0000FF"/>
                <w:u w:val="single"/>
              </w:rPr>
              <w:fldChar w:fldCharType="begin"/>
            </w:r>
            <w:r>
              <w:rPr>
                <w:color w:val="0000FF"/>
                <w:u w:val="single"/>
              </w:rPr>
              <w:instrText xml:space="preserve"> REF  Bfccf704f9ac445e3822ada72f45fe14d \* MERGEFORMAT \h</w:instrText>
            </w:r>
            <w:r>
              <w:rPr>
                <w:color w:val="0000FF"/>
                <w:u w:val="single"/>
              </w:rPr>
            </w:r>
            <w:r>
              <w:rPr>
                <w:color w:val="0000FF"/>
                <w:u w:val="single"/>
              </w:rPr>
              <w:fldChar w:fldCharType="separate"/>
            </w:r>
            <w:r>
              <w:rPr>
                <w:color w:val="0000FF"/>
                <w:u w:val="single"/>
              </w:rPr>
              <w:t>Simple VCF Automation Model</w:t>
            </w:r>
            <w:r>
              <w:fldChar w:fldCharType="end"/>
            </w:r>
          </w:p>
        </w:tc>
        <w:tc>
          <w:tcPr>
            <w:tcW w:w="0" w:type="auto"/>
            <w:tcBorders>
              <w:left w:val="nil"/>
              <w:right w:val="nil"/>
            </w:tcBorders>
          </w:tcPr>
          <w:p w14:paraId="22BFAE0F" w14:textId="77777777" w:rsidR="00EB2ED0" w:rsidRDefault="00000000">
            <w:pPr>
              <w:pStyle w:val="TableBodyText"/>
              <w:numPr>
                <w:ilvl w:val="0"/>
                <w:numId w:val="78"/>
              </w:numPr>
            </w:pPr>
            <w:r>
              <w:t>Single node</w:t>
            </w:r>
          </w:p>
          <w:p w14:paraId="2E854C84" w14:textId="77777777" w:rsidR="00EB2ED0" w:rsidRDefault="00000000">
            <w:pPr>
              <w:pStyle w:val="TableBodyText"/>
              <w:numPr>
                <w:ilvl w:val="0"/>
                <w:numId w:val="78"/>
              </w:numPr>
            </w:pPr>
            <w:r>
              <w:t>Applies to Small appliance size</w:t>
            </w:r>
          </w:p>
          <w:p w14:paraId="4AD54057" w14:textId="77777777" w:rsidR="00EB2ED0" w:rsidRDefault="00000000">
            <w:pPr>
              <w:pStyle w:val="TableBodyText"/>
              <w:numPr>
                <w:ilvl w:val="0"/>
                <w:numId w:val="78"/>
              </w:numPr>
            </w:pPr>
            <w:r>
              <w:t>Can be scaled out to the high availability model by resizing the node to Medium or Large, which also forces the scale out to 3 nodes</w:t>
            </w:r>
          </w:p>
        </w:tc>
        <w:tc>
          <w:tcPr>
            <w:tcW w:w="0" w:type="auto"/>
            <w:tcBorders>
              <w:left w:val="nil"/>
              <w:right w:val="nil"/>
            </w:tcBorders>
          </w:tcPr>
          <w:p w14:paraId="72122205" w14:textId="77777777" w:rsidR="00EB2ED0" w:rsidRDefault="00000000">
            <w:pPr>
              <w:pStyle w:val="TableBodyText"/>
              <w:numPr>
                <w:ilvl w:val="0"/>
                <w:numId w:val="79"/>
              </w:numPr>
            </w:pPr>
            <w:r>
              <w:t>Recommended deployment scenarios:</w:t>
            </w:r>
          </w:p>
          <w:p w14:paraId="3CB0008B" w14:textId="77777777" w:rsidR="00EB2ED0" w:rsidRDefault="00000000">
            <w:pPr>
              <w:pStyle w:val="TableBodyText"/>
              <w:numPr>
                <w:ilvl w:val="1"/>
                <w:numId w:val="79"/>
              </w:numPr>
            </w:pPr>
            <w:r>
              <w:t>Proof of Concept (POC) or evaluation.</w:t>
            </w:r>
          </w:p>
          <w:p w14:paraId="4711AF89" w14:textId="77777777" w:rsidR="00EB2ED0" w:rsidRDefault="00000000">
            <w:pPr>
              <w:pStyle w:val="TableBodyText"/>
              <w:numPr>
                <w:ilvl w:val="1"/>
                <w:numId w:val="79"/>
              </w:numPr>
            </w:pPr>
            <w:r>
              <w:t>Small-scale, non-critical workloads.</w:t>
            </w:r>
          </w:p>
          <w:p w14:paraId="0C87E8D9" w14:textId="77777777" w:rsidR="00EB2ED0" w:rsidRDefault="00000000">
            <w:pPr>
              <w:pStyle w:val="TableBodyText"/>
              <w:numPr>
                <w:ilvl w:val="1"/>
                <w:numId w:val="79"/>
              </w:numPr>
            </w:pPr>
            <w:r>
              <w:t>Development and testing environments.</w:t>
            </w:r>
          </w:p>
        </w:tc>
        <w:tc>
          <w:tcPr>
            <w:tcW w:w="0" w:type="auto"/>
            <w:tcBorders>
              <w:left w:val="nil"/>
              <w:right w:val="nil"/>
            </w:tcBorders>
          </w:tcPr>
          <w:p w14:paraId="54FC8AA6" w14:textId="77777777" w:rsidR="00EB2ED0" w:rsidRDefault="00000000">
            <w:pPr>
              <w:pStyle w:val="TableBodyText"/>
            </w:pPr>
            <w:r>
              <w:t>No application-level high availability.</w:t>
            </w:r>
          </w:p>
        </w:tc>
      </w:tr>
      <w:tr w:rsidR="00EB2ED0" w14:paraId="37DD24D4" w14:textId="77777777">
        <w:tblPrEx>
          <w:tblBorders>
            <w:top w:val="nil"/>
          </w:tblBorders>
        </w:tblPrEx>
        <w:trPr>
          <w:cantSplit/>
        </w:trPr>
        <w:tc>
          <w:tcPr>
            <w:tcW w:w="0" w:type="auto"/>
            <w:tcBorders>
              <w:left w:val="nil"/>
              <w:right w:val="nil"/>
            </w:tcBorders>
          </w:tcPr>
          <w:p w14:paraId="32B5B2D0" w14:textId="77777777" w:rsidR="00EB2ED0" w:rsidRDefault="00000000">
            <w:pPr>
              <w:pStyle w:val="TableBodyText"/>
            </w:pPr>
            <w:r>
              <w:rPr>
                <w:color w:val="0000FF"/>
                <w:u w:val="single"/>
              </w:rPr>
              <w:lastRenderedPageBreak/>
              <w:fldChar w:fldCharType="begin"/>
            </w:r>
            <w:r>
              <w:rPr>
                <w:color w:val="0000FF"/>
                <w:u w:val="single"/>
              </w:rPr>
              <w:instrText xml:space="preserve"> REF  B3bedb1aaae724e739c5ddf7fc11da1ab \* MERGEFORMAT \h</w:instrText>
            </w:r>
            <w:r>
              <w:rPr>
                <w:color w:val="0000FF"/>
                <w:u w:val="single"/>
              </w:rPr>
            </w:r>
            <w:r>
              <w:rPr>
                <w:color w:val="0000FF"/>
                <w:u w:val="single"/>
              </w:rPr>
              <w:fldChar w:fldCharType="separate"/>
            </w:r>
            <w:r>
              <w:rPr>
                <w:color w:val="0000FF"/>
                <w:u w:val="single"/>
              </w:rPr>
              <w:t>High Availability VCF Automation Model</w:t>
            </w:r>
            <w:r>
              <w:fldChar w:fldCharType="end"/>
            </w:r>
          </w:p>
        </w:tc>
        <w:tc>
          <w:tcPr>
            <w:tcW w:w="0" w:type="auto"/>
            <w:tcBorders>
              <w:left w:val="nil"/>
              <w:right w:val="nil"/>
            </w:tcBorders>
          </w:tcPr>
          <w:p w14:paraId="7F99B132" w14:textId="77777777" w:rsidR="00EB2ED0" w:rsidRDefault="00000000">
            <w:pPr>
              <w:pStyle w:val="TableBodyText"/>
              <w:numPr>
                <w:ilvl w:val="0"/>
                <w:numId w:val="80"/>
              </w:numPr>
            </w:pPr>
            <w:r>
              <w:t>Three node cluster.</w:t>
            </w:r>
          </w:p>
          <w:p w14:paraId="462FD0FC" w14:textId="77777777" w:rsidR="00EB2ED0" w:rsidRDefault="00000000">
            <w:pPr>
              <w:pStyle w:val="TableBodyText"/>
              <w:numPr>
                <w:ilvl w:val="0"/>
                <w:numId w:val="80"/>
              </w:numPr>
            </w:pPr>
            <w:r>
              <w:t>Applies to Medium or Large node sizes.</w:t>
            </w:r>
          </w:p>
          <w:p w14:paraId="33713D46" w14:textId="77777777" w:rsidR="00EB2ED0" w:rsidRDefault="00000000">
            <w:pPr>
              <w:pStyle w:val="TableBodyText"/>
              <w:numPr>
                <w:ilvl w:val="0"/>
                <w:numId w:val="80"/>
              </w:numPr>
            </w:pPr>
            <w:r>
              <w:t>Supports use of an external load balancer.</w:t>
            </w:r>
          </w:p>
        </w:tc>
        <w:tc>
          <w:tcPr>
            <w:tcW w:w="0" w:type="auto"/>
            <w:tcBorders>
              <w:left w:val="nil"/>
              <w:right w:val="nil"/>
            </w:tcBorders>
          </w:tcPr>
          <w:p w14:paraId="1A486539" w14:textId="77777777" w:rsidR="00EB2ED0" w:rsidRDefault="00000000">
            <w:pPr>
              <w:pStyle w:val="TableBodyText"/>
              <w:numPr>
                <w:ilvl w:val="0"/>
                <w:numId w:val="81"/>
              </w:numPr>
            </w:pPr>
            <w:r>
              <w:t>Recommended deployment scenarios:</w:t>
            </w:r>
          </w:p>
          <w:p w14:paraId="665FF76C" w14:textId="77777777" w:rsidR="00EB2ED0" w:rsidRDefault="00000000">
            <w:pPr>
              <w:pStyle w:val="TableBodyText"/>
              <w:numPr>
                <w:ilvl w:val="1"/>
                <w:numId w:val="81"/>
              </w:numPr>
            </w:pPr>
            <w:r>
              <w:t>Production environments.</w:t>
            </w:r>
          </w:p>
          <w:p w14:paraId="0AA3E186" w14:textId="77777777" w:rsidR="00EB2ED0" w:rsidRDefault="00000000">
            <w:pPr>
              <w:pStyle w:val="TableBodyText"/>
              <w:numPr>
                <w:ilvl w:val="1"/>
                <w:numId w:val="81"/>
              </w:numPr>
            </w:pPr>
            <w:r>
              <w:t>Mission-critical applications.</w:t>
            </w:r>
          </w:p>
          <w:p w14:paraId="4C0F8BC0" w14:textId="77777777" w:rsidR="00EB2ED0" w:rsidRDefault="00000000">
            <w:pPr>
              <w:pStyle w:val="TableBodyText"/>
              <w:numPr>
                <w:ilvl w:val="1"/>
                <w:numId w:val="81"/>
              </w:numPr>
            </w:pPr>
            <w:r>
              <w:t>Enterprise deployments.</w:t>
            </w:r>
          </w:p>
          <w:p w14:paraId="0B7115D3" w14:textId="77777777" w:rsidR="00EB2ED0" w:rsidRDefault="00000000">
            <w:pPr>
              <w:pStyle w:val="TableBodyText"/>
              <w:numPr>
                <w:ilvl w:val="1"/>
                <w:numId w:val="81"/>
              </w:numPr>
            </w:pPr>
            <w:r>
              <w:t>Scalable infrastructure, ideal for organizations that anticipate future growth and need the ability to scale their infrastructure resources.</w:t>
            </w:r>
          </w:p>
          <w:p w14:paraId="0C5F07A9" w14:textId="77777777" w:rsidR="00EB2ED0" w:rsidRDefault="00000000">
            <w:pPr>
              <w:pStyle w:val="TableBodyText"/>
              <w:numPr>
                <w:ilvl w:val="0"/>
                <w:numId w:val="81"/>
              </w:numPr>
            </w:pPr>
            <w:r>
              <w:t>Can be scaled up or down in size as necessary (for example, from medium to large nodes or the reverse).</w:t>
            </w:r>
          </w:p>
        </w:tc>
        <w:tc>
          <w:tcPr>
            <w:tcW w:w="0" w:type="auto"/>
            <w:tcBorders>
              <w:left w:val="nil"/>
              <w:right w:val="nil"/>
            </w:tcBorders>
          </w:tcPr>
          <w:p w14:paraId="34B5A73A" w14:textId="77777777" w:rsidR="00EB2ED0" w:rsidRDefault="00000000">
            <w:pPr>
              <w:pStyle w:val="TableBodyText"/>
            </w:pPr>
            <w:r>
              <w:t>Provides application-level availability.</w:t>
            </w:r>
          </w:p>
        </w:tc>
      </w:tr>
    </w:tbl>
    <w:p w14:paraId="39DA9ACE" w14:textId="77777777" w:rsidR="00EB2ED0" w:rsidRDefault="00000000">
      <w:pPr>
        <w:pStyle w:val="FigureTitle"/>
        <w:spacing w:before="240"/>
      </w:pPr>
      <w:r>
        <w:t xml:space="preserve">Figure </w:t>
      </w:r>
      <w:fldSimple w:instr=" STYLEREF  &quot;Heading 1&quot; \n \* MERGEFORMAT">
        <w:r>
          <w:t>3</w:t>
        </w:r>
      </w:fldSimple>
      <w:r>
        <w:t>-</w:t>
      </w:r>
      <w:r>
        <w:fldChar w:fldCharType="begin"/>
      </w:r>
      <w:r>
        <w:instrText xml:space="preserve"> SEQ  Figure \* Arabic</w:instrText>
      </w:r>
      <w:r>
        <w:fldChar w:fldCharType="separate"/>
      </w:r>
      <w:r>
        <w:t>2</w:t>
      </w:r>
      <w:r>
        <w:fldChar w:fldCharType="end"/>
      </w:r>
      <w:r>
        <w:t>. VCF Automation Models in VMware Cloud Foundation</w:t>
      </w:r>
    </w:p>
    <w:p w14:paraId="127196BF" w14:textId="77777777" w:rsidR="00EB2ED0" w:rsidRDefault="00000000">
      <w:pPr>
        <w:pStyle w:val="BodyText"/>
      </w:pPr>
      <w:r>
        <w:rPr>
          <w:noProof/>
        </w:rPr>
        <w:drawing>
          <wp:anchor distT="0" distB="0" distL="114300" distR="114300" simplePos="0" relativeHeight="251661312" behindDoc="0" locked="0" layoutInCell="0" allowOverlap="0" wp14:anchorId="328068EE" wp14:editId="034644E3">
            <wp:simplePos x="0" y="0"/>
            <wp:positionH relativeFrom="column">
              <wp:align>center</wp:align>
            </wp:positionH>
            <wp:positionV relativeFrom="paragraph">
              <wp:align>bottom</wp:align>
            </wp:positionV>
            <wp:extent cx="6324600" cy="2771367"/>
            <wp:effectExtent l="0" t="0" r="0" b="0"/>
            <wp:wrapTopAndBottom/>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17"/>
                    <a:stretch>
                      <a:fillRect/>
                    </a:stretch>
                  </pic:blipFill>
                  <pic:spPr>
                    <a:xfrm>
                      <a:off x="0" y="0"/>
                      <a:ext cx="6324600" cy="2771367"/>
                    </a:xfrm>
                    <a:prstGeom prst="rect">
                      <a:avLst/>
                    </a:prstGeom>
                  </pic:spPr>
                </pic:pic>
              </a:graphicData>
            </a:graphic>
          </wp:anchor>
        </w:drawing>
      </w:r>
    </w:p>
    <w:p w14:paraId="2AB0E2EC" w14:textId="77777777" w:rsidR="00EB2ED0" w:rsidRDefault="00000000">
      <w:pPr>
        <w:pStyle w:val="Heading3"/>
      </w:pPr>
      <w:bookmarkStart w:id="24" w:name="_Toc256000076"/>
      <w:r>
        <w:t>VCF Automation Deployment Patterns</w:t>
      </w:r>
      <w:bookmarkEnd w:id="24"/>
    </w:p>
    <w:p w14:paraId="5EFE40CA" w14:textId="77777777" w:rsidR="00EB2ED0" w:rsidRDefault="00000000">
      <w:pPr>
        <w:pStyle w:val="BodyText"/>
      </w:pPr>
      <w:r>
        <w:t>This section explains different deployment patterns of VCF Automation within VMware Cloud Foundation single and multi-domain architectures.</w:t>
      </w:r>
    </w:p>
    <w:p w14:paraId="5B08630B" w14:textId="77777777" w:rsidR="00EB2ED0" w:rsidRDefault="00000000">
      <w:pPr>
        <w:pStyle w:val="Heading4"/>
      </w:pPr>
      <w:r>
        <w:t>Deployment Pattern 1: VCF Automation in a VCF Instance with Single Domain and Multiple Clusters</w:t>
      </w:r>
    </w:p>
    <w:p w14:paraId="6BCC78C8" w14:textId="77777777" w:rsidR="00EB2ED0" w:rsidRDefault="00000000">
      <w:pPr>
        <w:pStyle w:val="BodyText"/>
      </w:pPr>
      <w:r>
        <w:t>VCF Automation is deployed in a management domain and organization workloads are placed in a different vSphere cluster of the same management domain.</w:t>
      </w:r>
    </w:p>
    <w:p w14:paraId="1E427E0E" w14:textId="77777777" w:rsidR="00EB2ED0"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3</w:t>
      </w:r>
      <w:r>
        <w:fldChar w:fldCharType="end"/>
      </w:r>
      <w:r>
        <w:t>. VCF Automation in a VCF Instance with single domain and multiple clusters</w:t>
      </w:r>
    </w:p>
    <w:p w14:paraId="77EA9A0D" w14:textId="77777777" w:rsidR="00EB2ED0" w:rsidRDefault="00000000">
      <w:pPr>
        <w:pStyle w:val="BodyText"/>
      </w:pPr>
      <w:r>
        <w:rPr>
          <w:noProof/>
        </w:rPr>
        <w:drawing>
          <wp:anchor distT="0" distB="0" distL="114300" distR="114300" simplePos="0" relativeHeight="251662336" behindDoc="0" locked="0" layoutInCell="0" allowOverlap="0" wp14:anchorId="39CD6473" wp14:editId="17935B29">
            <wp:simplePos x="0" y="0"/>
            <wp:positionH relativeFrom="column">
              <wp:align>center</wp:align>
            </wp:positionH>
            <wp:positionV relativeFrom="paragraph">
              <wp:align>bottom</wp:align>
            </wp:positionV>
            <wp:extent cx="6324600" cy="3525520"/>
            <wp:effectExtent l="0" t="0" r="0" b="0"/>
            <wp:wrapTopAndBottom/>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18"/>
                    <a:stretch>
                      <a:fillRect/>
                    </a:stretch>
                  </pic:blipFill>
                  <pic:spPr>
                    <a:xfrm>
                      <a:off x="0" y="0"/>
                      <a:ext cx="6324600" cy="3525520"/>
                    </a:xfrm>
                    <a:prstGeom prst="rect">
                      <a:avLst/>
                    </a:prstGeom>
                  </pic:spPr>
                </pic:pic>
              </a:graphicData>
            </a:graphic>
          </wp:anchor>
        </w:drawing>
      </w:r>
    </w:p>
    <w:p w14:paraId="7E24E30C" w14:textId="77777777" w:rsidR="00EB2ED0" w:rsidRDefault="00000000">
      <w:pPr>
        <w:pStyle w:val="BodyText"/>
      </w:pPr>
      <w:r>
        <w:t>This deployment pattern separates the management and compute resources into two vSphere clusters in a single domain. The management domain hosts the core management components of VCF. In this deployment pattern, different subnets are used for various traffic types, ensuring security and performance. A Transit Gateway is used to connect upstream network and it serves as a high-level network routing hub, linking multiple subnets, and networks across the architecture.</w:t>
      </w:r>
    </w:p>
    <w:p w14:paraId="68274D26" w14:textId="77777777" w:rsidR="00EB2ED0" w:rsidRDefault="00000000">
      <w:pPr>
        <w:pStyle w:val="BodyText"/>
      </w:pPr>
      <w:r>
        <w:t>The vSphere cluster that hosts the organization workloads has NSX VPC configured and vSphere Supervisor enabled to consume a modern private cloud with VCF Automation.</w:t>
      </w:r>
    </w:p>
    <w:p w14:paraId="46C7AC81" w14:textId="77777777" w:rsidR="00EB2ED0" w:rsidRDefault="00000000">
      <w:pPr>
        <w:pStyle w:val="BodyText"/>
      </w:pPr>
      <w:r>
        <w:t>This deployment pattern enables High Availability through the deployment of multiple instances of components to provide redundancy and ensure reliability.</w:t>
      </w:r>
    </w:p>
    <w:p w14:paraId="7531BACF" w14:textId="77777777" w:rsidR="00EB2ED0" w:rsidRDefault="00000000">
      <w:pPr>
        <w:pStyle w:val="BodyText"/>
      </w:pPr>
      <w:r>
        <w:t xml:space="preserve">1. This architecture consolidates the management and compute resources into two primary clusters in a single domain: </w:t>
      </w:r>
      <w:r>
        <w:rPr>
          <w:rStyle w:val="InlineBold"/>
        </w:rPr>
        <w:t>Cluster-1</w:t>
      </w:r>
      <w:r>
        <w:t xml:space="preserve"> (management) and </w:t>
      </w:r>
      <w:r>
        <w:rPr>
          <w:rStyle w:val="InlineBold"/>
        </w:rPr>
        <w:t>Cluster-2</w:t>
      </w:r>
      <w:r>
        <w:t xml:space="preserve"> (workload).</w:t>
      </w:r>
    </w:p>
    <w:p w14:paraId="0FD89143" w14:textId="77777777" w:rsidR="00EB2ED0" w:rsidRDefault="00000000">
      <w:pPr>
        <w:pStyle w:val="BodyText"/>
      </w:pPr>
      <w:r>
        <w:t xml:space="preserve">2. </w:t>
      </w:r>
      <w:r>
        <w:rPr>
          <w:rStyle w:val="InlineBold"/>
        </w:rPr>
        <w:t>[Cluster-1]</w:t>
      </w:r>
      <w:r>
        <w:t>: This hosts the core management components of VCF such as vCenter, NSX, SDDC Manager, VCF Operation and VCF Automation.</w:t>
      </w:r>
    </w:p>
    <w:p w14:paraId="024966C6" w14:textId="77777777" w:rsidR="00EB2ED0" w:rsidRDefault="00000000">
      <w:pPr>
        <w:pStyle w:val="BodyText"/>
      </w:pPr>
      <w:r>
        <w:t>3. [</w:t>
      </w:r>
      <w:r>
        <w:rPr>
          <w:rStyle w:val="InlineBold"/>
        </w:rPr>
        <w:t>Cluster-2</w:t>
      </w:r>
      <w:r>
        <w:t xml:space="preserve">] : It has multiple </w:t>
      </w:r>
      <w:r>
        <w:rPr>
          <w:rStyle w:val="InlineBold"/>
        </w:rPr>
        <w:t>VMs</w:t>
      </w:r>
      <w:r>
        <w:t xml:space="preserve"> and </w:t>
      </w:r>
      <w:r>
        <w:rPr>
          <w:rStyle w:val="InlineBold"/>
        </w:rPr>
        <w:t>App</w:t>
      </w:r>
      <w:r>
        <w:t xml:space="preserve"> instances, indicating that it is primarily focused on hosting applications and workloads for Tenants.</w:t>
      </w:r>
    </w:p>
    <w:p w14:paraId="54F86C95" w14:textId="77777777" w:rsidR="00EB2ED0" w:rsidRDefault="00000000">
      <w:pPr>
        <w:pStyle w:val="BodyText"/>
      </w:pPr>
      <w:r>
        <w:t>5. It shows clear separation between the Management and the Workload cluster.</w:t>
      </w:r>
    </w:p>
    <w:p w14:paraId="596A61E0" w14:textId="77777777" w:rsidR="00EB2ED0" w:rsidRDefault="00000000">
      <w:pPr>
        <w:pStyle w:val="BodyText"/>
      </w:pPr>
      <w:r>
        <w:t>6. As per VCF deployment guidelines, different subnets are used for various traffic types, ensuring security and performance.</w:t>
      </w:r>
    </w:p>
    <w:p w14:paraId="6139C5BC" w14:textId="77777777" w:rsidR="00EB2ED0" w:rsidRDefault="00000000">
      <w:pPr>
        <w:pStyle w:val="BodyText"/>
      </w:pPr>
      <w:r>
        <w:t xml:space="preserve">7. NSX VPC and Supervisor Cluster is enabled in Cluster 2 to consume a modern private cloud with VCF </w:t>
      </w:r>
      <w:r>
        <w:lastRenderedPageBreak/>
        <w:t>Automation.</w:t>
      </w:r>
    </w:p>
    <w:p w14:paraId="0063A4B4" w14:textId="77777777" w:rsidR="00EB2ED0" w:rsidRDefault="00000000">
      <w:pPr>
        <w:pStyle w:val="BodyText"/>
      </w:pPr>
      <w:r>
        <w:t>8. Transit Gateway (TGW) is used to connect upstream network and it serves as a high-level network routing hub, linking multiple subnets, and networks across the architecture.</w:t>
      </w:r>
    </w:p>
    <w:p w14:paraId="09B233FB" w14:textId="77777777" w:rsidR="00EB2ED0" w:rsidRDefault="00000000">
      <w:pPr>
        <w:pStyle w:val="BodyText"/>
      </w:pPr>
      <w:r>
        <w:t>9. Ensures that common services such as DNS and NTP is configured appropriately for VCF Automation to work properly.</w:t>
      </w:r>
    </w:p>
    <w:p w14:paraId="1480EC92" w14:textId="77777777" w:rsidR="00EB2ED0" w:rsidRDefault="00000000">
      <w:pPr>
        <w:pStyle w:val="BodyText"/>
      </w:pPr>
      <w:r>
        <w:t xml:space="preserve">10. This setup allows </w:t>
      </w:r>
      <w:r>
        <w:rPr>
          <w:rStyle w:val="InlineBold"/>
        </w:rPr>
        <w:t>High Availability (HA)</w:t>
      </w:r>
      <w:r>
        <w:t>, with an asterisk (*) indicating that multiple instances of components can be deployed to provide redundancy and ensure reliability.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819"/>
        <w:gridCol w:w="5141"/>
      </w:tblGrid>
      <w:tr w:rsidR="00EB2ED0" w14:paraId="50AADC3A" w14:textId="77777777">
        <w:trPr>
          <w:cantSplit/>
          <w:tblHeader/>
        </w:trPr>
        <w:tc>
          <w:tcPr>
            <w:tcW w:w="0" w:type="auto"/>
            <w:tcBorders>
              <w:left w:val="nil"/>
              <w:right w:val="nil"/>
            </w:tcBorders>
            <w:shd w:val="clear" w:color="auto" w:fill="E1E1E1"/>
            <w:tcMar>
              <w:top w:w="60" w:type="dxa"/>
              <w:bottom w:w="60" w:type="dxa"/>
            </w:tcMar>
          </w:tcPr>
          <w:p w14:paraId="31004A5D" w14:textId="77777777" w:rsidR="00EB2ED0" w:rsidRDefault="00000000">
            <w:pPr>
              <w:pStyle w:val="TableHeaderText"/>
            </w:pPr>
            <w:r>
              <w:t>Benefits</w:t>
            </w:r>
          </w:p>
        </w:tc>
        <w:tc>
          <w:tcPr>
            <w:tcW w:w="0" w:type="auto"/>
            <w:tcBorders>
              <w:left w:val="nil"/>
              <w:right w:val="nil"/>
            </w:tcBorders>
            <w:shd w:val="clear" w:color="auto" w:fill="E1E1E1"/>
            <w:tcMar>
              <w:top w:w="60" w:type="dxa"/>
              <w:bottom w:w="60" w:type="dxa"/>
            </w:tcMar>
          </w:tcPr>
          <w:p w14:paraId="73319841" w14:textId="77777777" w:rsidR="00EB2ED0" w:rsidRDefault="00000000">
            <w:pPr>
              <w:pStyle w:val="TableHeaderText"/>
            </w:pPr>
            <w:r>
              <w:t>Drawbacks</w:t>
            </w:r>
          </w:p>
        </w:tc>
      </w:tr>
      <w:tr w:rsidR="00EB2ED0" w14:paraId="1C1E2B34" w14:textId="77777777">
        <w:tblPrEx>
          <w:tblBorders>
            <w:top w:val="nil"/>
          </w:tblBorders>
        </w:tblPrEx>
        <w:trPr>
          <w:cantSplit/>
        </w:trPr>
        <w:tc>
          <w:tcPr>
            <w:tcW w:w="0" w:type="auto"/>
            <w:tcBorders>
              <w:left w:val="nil"/>
              <w:right w:val="nil"/>
            </w:tcBorders>
          </w:tcPr>
          <w:p w14:paraId="45CF80CD" w14:textId="77777777" w:rsidR="00EB2ED0" w:rsidRDefault="00000000">
            <w:pPr>
              <w:pStyle w:val="TableBodyText"/>
              <w:numPr>
                <w:ilvl w:val="0"/>
                <w:numId w:val="82"/>
              </w:numPr>
            </w:pPr>
            <w:r>
              <w:t>Fast deployment</w:t>
            </w:r>
          </w:p>
          <w:p w14:paraId="448D093F" w14:textId="77777777" w:rsidR="00EB2ED0" w:rsidRDefault="00000000">
            <w:pPr>
              <w:pStyle w:val="TableBodyText"/>
              <w:numPr>
                <w:ilvl w:val="0"/>
                <w:numId w:val="82"/>
              </w:numPr>
            </w:pPr>
            <w:r>
              <w:t>Simplified integrated management</w:t>
            </w:r>
          </w:p>
          <w:p w14:paraId="71A88861" w14:textId="77777777" w:rsidR="00EB2ED0" w:rsidRDefault="00000000">
            <w:pPr>
              <w:pStyle w:val="TableBodyText"/>
              <w:numPr>
                <w:ilvl w:val="0"/>
                <w:numId w:val="82"/>
              </w:numPr>
            </w:pPr>
            <w:r>
              <w:t>Dedicated VCF Instance for a Tenant or a Line of Business</w:t>
            </w:r>
          </w:p>
          <w:p w14:paraId="6984F0EA" w14:textId="77777777" w:rsidR="00EB2ED0" w:rsidRDefault="00000000">
            <w:pPr>
              <w:pStyle w:val="TableBodyText"/>
              <w:numPr>
                <w:ilvl w:val="0"/>
                <w:numId w:val="82"/>
              </w:numPr>
            </w:pPr>
            <w:r>
              <w:t>Near Edge Deployments Smaller Environments and no plan of growth</w:t>
            </w:r>
          </w:p>
          <w:p w14:paraId="2C1B2EA1" w14:textId="77777777" w:rsidR="00EB2ED0" w:rsidRDefault="00000000">
            <w:pPr>
              <w:pStyle w:val="TableBodyText"/>
              <w:numPr>
                <w:ilvl w:val="0"/>
                <w:numId w:val="82"/>
              </w:numPr>
            </w:pPr>
            <w:r>
              <w:t>Smaller hardware footprint</w:t>
            </w:r>
          </w:p>
          <w:p w14:paraId="29D8A65D" w14:textId="77777777" w:rsidR="00EB2ED0" w:rsidRDefault="00000000">
            <w:pPr>
              <w:pStyle w:val="TableBodyText"/>
              <w:numPr>
                <w:ilvl w:val="0"/>
                <w:numId w:val="82"/>
              </w:numPr>
            </w:pPr>
            <w:r>
              <w:t>VCF Automation HA is an option</w:t>
            </w:r>
          </w:p>
        </w:tc>
        <w:tc>
          <w:tcPr>
            <w:tcW w:w="0" w:type="auto"/>
            <w:tcBorders>
              <w:left w:val="nil"/>
              <w:right w:val="nil"/>
            </w:tcBorders>
          </w:tcPr>
          <w:p w14:paraId="77730962" w14:textId="77777777" w:rsidR="00EB2ED0" w:rsidRDefault="00000000">
            <w:pPr>
              <w:pStyle w:val="TableBodyText"/>
              <w:numPr>
                <w:ilvl w:val="0"/>
                <w:numId w:val="83"/>
              </w:numPr>
            </w:pPr>
            <w:r>
              <w:t>Limited scalability than VCF standard architecture</w:t>
            </w:r>
          </w:p>
          <w:p w14:paraId="133BFF5F" w14:textId="77777777" w:rsidR="00EB2ED0" w:rsidRDefault="00000000">
            <w:pPr>
              <w:pStyle w:val="TableBodyText"/>
              <w:numPr>
                <w:ilvl w:val="0"/>
                <w:numId w:val="83"/>
              </w:numPr>
            </w:pPr>
            <w:r>
              <w:t>Management Overhead to manage each VCF Instance for dedicated Tenant</w:t>
            </w:r>
          </w:p>
          <w:p w14:paraId="7FC0A245" w14:textId="77777777" w:rsidR="00EB2ED0" w:rsidRDefault="00000000">
            <w:pPr>
              <w:pStyle w:val="TableBodyText"/>
              <w:numPr>
                <w:ilvl w:val="0"/>
                <w:numId w:val="83"/>
              </w:numPr>
            </w:pPr>
            <w:r>
              <w:t>VCF Automation HA deployment will consume more infrastructure resources</w:t>
            </w:r>
          </w:p>
        </w:tc>
      </w:tr>
    </w:tbl>
    <w:p w14:paraId="4C6C205D" w14:textId="77777777" w:rsidR="00EB2ED0" w:rsidRDefault="00000000">
      <w:pPr>
        <w:pStyle w:val="Heading4"/>
        <w:spacing w:before="120"/>
      </w:pPr>
      <w:r>
        <w:t>Deployment Pattern 2: VCF Automation in a VCF Instance with multiple domains</w:t>
      </w:r>
    </w:p>
    <w:p w14:paraId="6B226BA5" w14:textId="77777777" w:rsidR="00EB2ED0" w:rsidRDefault="00000000">
      <w:pPr>
        <w:pStyle w:val="BodyText"/>
      </w:pPr>
      <w:r>
        <w:t>VCF Automation is deployed in a management domain and organization workloads are placed in a workload domain.</w:t>
      </w:r>
    </w:p>
    <w:p w14:paraId="22888D4F" w14:textId="77777777" w:rsidR="00EB2ED0"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4</w:t>
      </w:r>
      <w:r>
        <w:fldChar w:fldCharType="end"/>
      </w:r>
      <w:r>
        <w:t>. VCF Automation in a VCF instance with multiple domains for workloads</w:t>
      </w:r>
    </w:p>
    <w:p w14:paraId="6BA1C69F" w14:textId="77777777" w:rsidR="00EB2ED0" w:rsidRDefault="00000000">
      <w:pPr>
        <w:pStyle w:val="BodyText"/>
      </w:pPr>
      <w:r>
        <w:rPr>
          <w:noProof/>
        </w:rPr>
        <w:drawing>
          <wp:anchor distT="0" distB="0" distL="114300" distR="114300" simplePos="0" relativeHeight="251663360" behindDoc="0" locked="0" layoutInCell="0" allowOverlap="0" wp14:anchorId="0B1CF409" wp14:editId="70CAC353">
            <wp:simplePos x="0" y="0"/>
            <wp:positionH relativeFrom="column">
              <wp:align>center</wp:align>
            </wp:positionH>
            <wp:positionV relativeFrom="paragraph">
              <wp:align>bottom</wp:align>
            </wp:positionV>
            <wp:extent cx="6324600" cy="3544220"/>
            <wp:effectExtent l="0" t="0" r="0" b="0"/>
            <wp:wrapTopAndBottom/>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19"/>
                    <a:stretch>
                      <a:fillRect/>
                    </a:stretch>
                  </pic:blipFill>
                  <pic:spPr>
                    <a:xfrm>
                      <a:off x="0" y="0"/>
                      <a:ext cx="6324600" cy="3544220"/>
                    </a:xfrm>
                    <a:prstGeom prst="rect">
                      <a:avLst/>
                    </a:prstGeom>
                  </pic:spPr>
                </pic:pic>
              </a:graphicData>
            </a:graphic>
          </wp:anchor>
        </w:drawing>
      </w:r>
    </w:p>
    <w:p w14:paraId="384DA112" w14:textId="77777777" w:rsidR="00EB2ED0" w:rsidRDefault="00000000">
      <w:pPr>
        <w:pStyle w:val="BodyText"/>
      </w:pPr>
      <w:r>
        <w:t>The Management domain hosts the core management components of VCF. The workload domain hosts the tenant virtual machines. different subnets are used for various traffic types, ensuring security and performance. In this deployment pattern, different subnets are used for various traffic types, ensuring security and performance. A Transit Gateway is used to connect upstream network and it serves as a high-level network routing hub, linking multiple subnets, and networks across the architecture.</w:t>
      </w:r>
    </w:p>
    <w:p w14:paraId="15290B2E" w14:textId="77777777" w:rsidR="00EB2ED0" w:rsidRDefault="00000000">
      <w:pPr>
        <w:pStyle w:val="BodyText"/>
      </w:pPr>
      <w:r>
        <w:t>The vSphere cluster that hosts the organization workloads has NSX VPC configured and vSphere Supervisor emabled to consume a modern private cloud with VCF Automation.</w:t>
      </w:r>
    </w:p>
    <w:p w14:paraId="629E9CCE" w14:textId="77777777" w:rsidR="00EB2ED0" w:rsidRDefault="00000000">
      <w:pPr>
        <w:pStyle w:val="BodyText"/>
      </w:pPr>
      <w:r>
        <w:t>This deployment pattern enables High Availability through the deployment of multiple instances of components to provide redundancy and ensure reliability.</w:t>
      </w:r>
    </w:p>
    <w:p w14:paraId="79F27468" w14:textId="77777777" w:rsidR="00EB2ED0" w:rsidRDefault="00000000">
      <w:pPr>
        <w:pStyle w:val="BodyText"/>
      </w:pPr>
      <w:r>
        <w:t xml:space="preserve">1. A </w:t>
      </w:r>
      <w:r>
        <w:rPr>
          <w:rStyle w:val="InlineBold"/>
        </w:rPr>
        <w:t>Management Domain [Cluster-1]</w:t>
      </w:r>
      <w:r>
        <w:t>: This domain hosts the core management components of VCF such as vCenter, NSX, SDDC Manager, VCF Operation and VCF Automation.</w:t>
      </w:r>
    </w:p>
    <w:p w14:paraId="6568B75C" w14:textId="77777777" w:rsidR="00EB2ED0" w:rsidRDefault="00000000">
      <w:pPr>
        <w:pStyle w:val="BodyText"/>
      </w:pPr>
      <w:r>
        <w:t xml:space="preserve">2. A </w:t>
      </w:r>
      <w:r>
        <w:rPr>
          <w:rStyle w:val="InlineBold"/>
        </w:rPr>
        <w:t>Workload Domain [Cluster-1]</w:t>
      </w:r>
      <w:r>
        <w:t>: This workload domain is where the actual Tenant virtual machines (VMs) and applications run.</w:t>
      </w:r>
    </w:p>
    <w:p w14:paraId="7D4F2EBE" w14:textId="77777777" w:rsidR="00EB2ED0" w:rsidRDefault="00000000">
      <w:pPr>
        <w:pStyle w:val="BodyText"/>
      </w:pPr>
      <w:r>
        <w:t>3. Clear separation between the Management Domain and the Workload Domain.</w:t>
      </w:r>
    </w:p>
    <w:p w14:paraId="61C1258F" w14:textId="77777777" w:rsidR="00EB2ED0" w:rsidRDefault="00000000">
      <w:pPr>
        <w:pStyle w:val="BodyText"/>
      </w:pPr>
      <w:r>
        <w:t>4. As per VCF deployment guidelines, different subnets are used for various traffic types, ensuring security and performance.</w:t>
      </w:r>
    </w:p>
    <w:p w14:paraId="49CAC693" w14:textId="77777777" w:rsidR="00EB2ED0" w:rsidRDefault="00000000">
      <w:pPr>
        <w:pStyle w:val="BodyText"/>
      </w:pPr>
      <w:r>
        <w:t>5. NSX VPC and Supervisor Cluster is enabled in workload domain to consume a modern private cloud with VCF Automation.</w:t>
      </w:r>
    </w:p>
    <w:p w14:paraId="0330D743" w14:textId="77777777" w:rsidR="00EB2ED0" w:rsidRDefault="00000000">
      <w:pPr>
        <w:pStyle w:val="BodyText"/>
      </w:pPr>
      <w:r>
        <w:t xml:space="preserve">6. Transit Gateway (TGW) is used to connect upstream network and it serves as a high-level network routing </w:t>
      </w:r>
      <w:r>
        <w:lastRenderedPageBreak/>
        <w:t>hub, linking multiple subnets, and networks across the architecture.</w:t>
      </w:r>
    </w:p>
    <w:p w14:paraId="03BEE15D" w14:textId="77777777" w:rsidR="00EB2ED0" w:rsidRDefault="00000000">
      <w:pPr>
        <w:pStyle w:val="BodyText"/>
      </w:pPr>
      <w:r>
        <w:t>7. Ensures that common services such as DNS and NTP is configured appropriately for VCF Automation to work properly.</w:t>
      </w:r>
    </w:p>
    <w:p w14:paraId="4CD84CDB" w14:textId="77777777" w:rsidR="00EB2ED0" w:rsidRDefault="00000000">
      <w:pPr>
        <w:pStyle w:val="BodyText"/>
      </w:pPr>
      <w:r>
        <w:t xml:space="preserve">8. This setup allows </w:t>
      </w:r>
      <w:r>
        <w:rPr>
          <w:rStyle w:val="InlineBold"/>
        </w:rPr>
        <w:t>High Availability (HA)</w:t>
      </w:r>
      <w:r>
        <w:t>, with an asterisk (*) indicating that multiple instances of components can be deployed to provide redundancy and ensure reliability.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7351"/>
        <w:gridCol w:w="2609"/>
      </w:tblGrid>
      <w:tr w:rsidR="00EB2ED0" w14:paraId="37466BA4" w14:textId="77777777">
        <w:trPr>
          <w:cantSplit/>
          <w:tblHeader/>
        </w:trPr>
        <w:tc>
          <w:tcPr>
            <w:tcW w:w="0" w:type="auto"/>
            <w:tcBorders>
              <w:left w:val="nil"/>
              <w:right w:val="nil"/>
            </w:tcBorders>
            <w:shd w:val="clear" w:color="auto" w:fill="E1E1E1"/>
            <w:tcMar>
              <w:top w:w="60" w:type="dxa"/>
              <w:bottom w:w="60" w:type="dxa"/>
            </w:tcMar>
          </w:tcPr>
          <w:p w14:paraId="21095481" w14:textId="77777777" w:rsidR="00EB2ED0" w:rsidRDefault="00000000">
            <w:pPr>
              <w:pStyle w:val="TableHeaderText"/>
            </w:pPr>
            <w:r>
              <w:t>Benefits</w:t>
            </w:r>
          </w:p>
        </w:tc>
        <w:tc>
          <w:tcPr>
            <w:tcW w:w="0" w:type="auto"/>
            <w:tcBorders>
              <w:left w:val="nil"/>
              <w:right w:val="nil"/>
            </w:tcBorders>
            <w:shd w:val="clear" w:color="auto" w:fill="E1E1E1"/>
            <w:tcMar>
              <w:top w:w="60" w:type="dxa"/>
              <w:bottom w:w="60" w:type="dxa"/>
            </w:tcMar>
          </w:tcPr>
          <w:p w14:paraId="7DFB9314" w14:textId="77777777" w:rsidR="00EB2ED0" w:rsidRDefault="00000000">
            <w:pPr>
              <w:pStyle w:val="TableHeaderText"/>
            </w:pPr>
            <w:r>
              <w:t>Drawbacks</w:t>
            </w:r>
          </w:p>
        </w:tc>
      </w:tr>
      <w:tr w:rsidR="00EB2ED0" w14:paraId="508865F1" w14:textId="77777777">
        <w:tblPrEx>
          <w:tblBorders>
            <w:top w:val="nil"/>
          </w:tblBorders>
        </w:tblPrEx>
        <w:trPr>
          <w:cantSplit/>
        </w:trPr>
        <w:tc>
          <w:tcPr>
            <w:tcW w:w="0" w:type="auto"/>
            <w:tcBorders>
              <w:left w:val="nil"/>
              <w:right w:val="nil"/>
            </w:tcBorders>
          </w:tcPr>
          <w:p w14:paraId="239C3258" w14:textId="77777777" w:rsidR="00EB2ED0" w:rsidRDefault="00000000">
            <w:pPr>
              <w:pStyle w:val="TableBodyText"/>
              <w:numPr>
                <w:ilvl w:val="0"/>
                <w:numId w:val="84"/>
              </w:numPr>
            </w:pPr>
            <w:r>
              <w:t>Simplified integrated management</w:t>
            </w:r>
          </w:p>
          <w:p w14:paraId="3A44238D" w14:textId="77777777" w:rsidR="00EB2ED0" w:rsidRDefault="00000000">
            <w:pPr>
              <w:pStyle w:val="TableBodyText"/>
              <w:numPr>
                <w:ilvl w:val="0"/>
                <w:numId w:val="84"/>
              </w:numPr>
            </w:pPr>
            <w:r>
              <w:t>Highly scalable through independent scaling of compute, storage, and networking components</w:t>
            </w:r>
          </w:p>
          <w:p w14:paraId="631499EF" w14:textId="77777777" w:rsidR="00EB2ED0" w:rsidRDefault="00000000">
            <w:pPr>
              <w:pStyle w:val="TableBodyText"/>
              <w:numPr>
                <w:ilvl w:val="0"/>
                <w:numId w:val="84"/>
              </w:numPr>
            </w:pPr>
            <w:r>
              <w:t>Distributed architecture</w:t>
            </w:r>
          </w:p>
          <w:p w14:paraId="28624B21" w14:textId="77777777" w:rsidR="00EB2ED0" w:rsidRDefault="00000000">
            <w:pPr>
              <w:pStyle w:val="TableBodyText"/>
              <w:numPr>
                <w:ilvl w:val="0"/>
                <w:numId w:val="84"/>
              </w:numPr>
            </w:pPr>
            <w:r>
              <w:t>Greater long-term flexibility to adapt to changing needs or growth</w:t>
            </w:r>
          </w:p>
          <w:p w14:paraId="5DE8FAA4" w14:textId="77777777" w:rsidR="00EB2ED0" w:rsidRDefault="00000000">
            <w:pPr>
              <w:pStyle w:val="TableBodyText"/>
              <w:numPr>
                <w:ilvl w:val="0"/>
                <w:numId w:val="84"/>
              </w:numPr>
            </w:pPr>
            <w:r>
              <w:t>Highly Available</w:t>
            </w:r>
          </w:p>
        </w:tc>
        <w:tc>
          <w:tcPr>
            <w:tcW w:w="0" w:type="auto"/>
            <w:tcBorders>
              <w:left w:val="nil"/>
              <w:right w:val="nil"/>
            </w:tcBorders>
          </w:tcPr>
          <w:p w14:paraId="4DE4549F" w14:textId="77777777" w:rsidR="00EB2ED0" w:rsidRDefault="00000000">
            <w:pPr>
              <w:pStyle w:val="TableBodyText"/>
              <w:numPr>
                <w:ilvl w:val="0"/>
                <w:numId w:val="85"/>
              </w:numPr>
            </w:pPr>
            <w:r>
              <w:t>Larger hardware footprint</w:t>
            </w:r>
          </w:p>
          <w:p w14:paraId="4B8F38F1" w14:textId="77777777" w:rsidR="00EB2ED0" w:rsidRDefault="00000000">
            <w:pPr>
              <w:pStyle w:val="TableBodyText"/>
              <w:numPr>
                <w:ilvl w:val="0"/>
                <w:numId w:val="85"/>
              </w:numPr>
            </w:pPr>
            <w:r>
              <w:t>Larger cost footprint</w:t>
            </w:r>
          </w:p>
        </w:tc>
      </w:tr>
    </w:tbl>
    <w:p w14:paraId="1BBBBA13" w14:textId="77777777" w:rsidR="00EB2ED0" w:rsidRDefault="00000000">
      <w:pPr>
        <w:pStyle w:val="Heading4"/>
        <w:spacing w:before="120"/>
      </w:pPr>
      <w:r>
        <w:t>Deployment Pattern 3: External-Facing deployment of VCF Automation</w:t>
      </w:r>
    </w:p>
    <w:p w14:paraId="0BDE377C" w14:textId="77777777" w:rsidR="00EB2ED0" w:rsidRDefault="00000000">
      <w:pPr>
        <w:pStyle w:val="BodyText"/>
      </w:pPr>
      <w:r>
        <w:t>External-Facing Deployment of VCF Automation refers to implementing VCF Automation to seamlessly interact with external networks or services in a secure manner.</w:t>
      </w:r>
    </w:p>
    <w:p w14:paraId="67033595"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5</w:t>
      </w:r>
      <w:r>
        <w:fldChar w:fldCharType="end"/>
      </w:r>
      <w:r>
        <w:t>. External Facing deployment of VCF Automation</w:t>
      </w:r>
    </w:p>
    <w:p w14:paraId="012B9569" w14:textId="77777777" w:rsidR="00EB2ED0" w:rsidRDefault="00000000">
      <w:pPr>
        <w:pStyle w:val="BodyText"/>
      </w:pPr>
      <w:r>
        <w:rPr>
          <w:noProof/>
        </w:rPr>
        <w:drawing>
          <wp:anchor distT="0" distB="0" distL="114300" distR="114300" simplePos="0" relativeHeight="251664384" behindDoc="0" locked="0" layoutInCell="0" allowOverlap="0" wp14:anchorId="2DB440FD" wp14:editId="772DEADF">
            <wp:simplePos x="0" y="0"/>
            <wp:positionH relativeFrom="column">
              <wp:align>center</wp:align>
            </wp:positionH>
            <wp:positionV relativeFrom="paragraph">
              <wp:align>bottom</wp:align>
            </wp:positionV>
            <wp:extent cx="6324600" cy="2713828"/>
            <wp:effectExtent l="0" t="0" r="0" b="0"/>
            <wp:wrapTopAndBottom/>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20"/>
                    <a:stretch>
                      <a:fillRect/>
                    </a:stretch>
                  </pic:blipFill>
                  <pic:spPr>
                    <a:xfrm>
                      <a:off x="0" y="0"/>
                      <a:ext cx="6324600" cy="2713828"/>
                    </a:xfrm>
                    <a:prstGeom prst="rect">
                      <a:avLst/>
                    </a:prstGeom>
                  </pic:spPr>
                </pic:pic>
              </a:graphicData>
            </a:graphic>
          </wp:anchor>
        </w:drawing>
      </w:r>
    </w:p>
    <w:p w14:paraId="000F8F6D" w14:textId="77777777" w:rsidR="00EB2ED0" w:rsidRDefault="00000000">
      <w:pPr>
        <w:pStyle w:val="BodyText"/>
      </w:pPr>
      <w:r>
        <w:t>This deployment pattern helps to minimize the attack surface, contain potential security breaches, and provides the necessary controls for meeting various security and compliance standards for VCF Automation.</w:t>
      </w:r>
    </w:p>
    <w:p w14:paraId="6FFDF780" w14:textId="77777777" w:rsidR="00EB2ED0" w:rsidRDefault="00000000">
      <w:pPr>
        <w:pStyle w:val="BodyText"/>
      </w:pPr>
      <w:r>
        <w:t>The DMZ VPC accommodates external facing services (like load balancers) and serve as a security barrier between the internet and the internal application network. To provide an additional layer of network isolation, this deployment pattern also uses a second VPC for the VCF Automation instances. The Transit Gateway routes traffic between the two VPCs and to the upstream network, enabling safe channels of communication.</w:t>
      </w:r>
    </w:p>
    <w:p w14:paraId="7D0CE9F6" w14:textId="77777777" w:rsidR="00EB2ED0" w:rsidRDefault="00000000">
      <w:pPr>
        <w:pStyle w:val="BodyText"/>
      </w:pPr>
      <w:r>
        <w:t xml:space="preserve">The Tier-0 Gateway provides north and south routing as well as stateful firewall features. This offers a reliable </w:t>
      </w:r>
      <w:r>
        <w:lastRenderedPageBreak/>
        <w:t>and secure design for hosting VCF Automation that is accessible over the internet. Provider Admin can apply East - West firewall on the Mgmt App VPC to protect access to VCF Automation appliances and limit lateral movement.</w:t>
      </w:r>
    </w:p>
    <w:p w14:paraId="73786AE4" w14:textId="77777777" w:rsidR="00EB2ED0" w:rsidRDefault="00000000">
      <w:pPr>
        <w:pStyle w:val="BodyText"/>
      </w:pPr>
      <w:r>
        <w:rPr>
          <w:rStyle w:val="InlineBold"/>
        </w:rPr>
        <w:t>Traffic Flow (Simplified for External Access):</w:t>
      </w:r>
    </w:p>
    <w:p w14:paraId="6DA995A6" w14:textId="77777777" w:rsidR="00EB2ED0" w:rsidRDefault="00000000">
      <w:pPr>
        <w:pStyle w:val="BodyText"/>
        <w:numPr>
          <w:ilvl w:val="0"/>
          <w:numId w:val="86"/>
        </w:numPr>
      </w:pPr>
      <w:r>
        <w:t>Web traffic enters the upstream network</w:t>
      </w:r>
    </w:p>
    <w:p w14:paraId="1DDF0601" w14:textId="77777777" w:rsidR="00EB2ED0" w:rsidRDefault="00000000">
      <w:pPr>
        <w:pStyle w:val="BodyText"/>
        <w:numPr>
          <w:ilvl w:val="0"/>
          <w:numId w:val="86"/>
        </w:numPr>
      </w:pPr>
      <w:r>
        <w:t>then It is sent to the load balancer in the DMZ Subnet</w:t>
      </w:r>
    </w:p>
    <w:p w14:paraId="0FF62238" w14:textId="77777777" w:rsidR="00EB2ED0" w:rsidRDefault="00000000">
      <w:pPr>
        <w:pStyle w:val="BodyText"/>
        <w:numPr>
          <w:ilvl w:val="0"/>
          <w:numId w:val="86"/>
        </w:numPr>
      </w:pPr>
      <w:r>
        <w:t>Traffic is distributed among the VCF Automation instances in the Managment Application subnet by the load balancer.. .</w:t>
      </w:r>
    </w:p>
    <w:p w14:paraId="708B6741" w14:textId="77777777" w:rsidR="00EB2ED0" w:rsidRDefault="00000000">
      <w:pPr>
        <w:pStyle w:val="BodyText"/>
        <w:numPr>
          <w:ilvl w:val="0"/>
          <w:numId w:val="86"/>
        </w:numPr>
      </w:pPr>
      <w:r>
        <w:t>The TGW controls communication between the DMZ VPC and the Mgmt App VPC, and security rules are implemented both at the T0 and at this TGW level.</w:t>
      </w:r>
    </w:p>
    <w:p w14:paraId="2F050932" w14:textId="77777777" w:rsidR="00EB2ED0" w:rsidRDefault="00000000">
      <w:pPr>
        <w:pStyle w:val="BodyText"/>
        <w:numPr>
          <w:ilvl w:val="0"/>
          <w:numId w:val="86"/>
        </w:numPr>
      </w:pPr>
      <w:r>
        <w:t>The VCF Automation instances process the requests and send responses back through the same path.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763"/>
        <w:gridCol w:w="5197"/>
      </w:tblGrid>
      <w:tr w:rsidR="00EB2ED0" w14:paraId="37E78402" w14:textId="77777777">
        <w:trPr>
          <w:cantSplit/>
          <w:tblHeader/>
        </w:trPr>
        <w:tc>
          <w:tcPr>
            <w:tcW w:w="0" w:type="auto"/>
            <w:tcBorders>
              <w:left w:val="nil"/>
              <w:right w:val="nil"/>
            </w:tcBorders>
            <w:shd w:val="clear" w:color="auto" w:fill="E1E1E1"/>
            <w:tcMar>
              <w:top w:w="60" w:type="dxa"/>
              <w:bottom w:w="60" w:type="dxa"/>
            </w:tcMar>
          </w:tcPr>
          <w:p w14:paraId="6F3EA23F" w14:textId="77777777" w:rsidR="00EB2ED0" w:rsidRDefault="00000000">
            <w:pPr>
              <w:pStyle w:val="TableHeaderText"/>
            </w:pPr>
            <w:r>
              <w:t>Benefits</w:t>
            </w:r>
          </w:p>
        </w:tc>
        <w:tc>
          <w:tcPr>
            <w:tcW w:w="0" w:type="auto"/>
            <w:tcBorders>
              <w:left w:val="nil"/>
              <w:right w:val="nil"/>
            </w:tcBorders>
            <w:shd w:val="clear" w:color="auto" w:fill="E1E1E1"/>
            <w:tcMar>
              <w:top w:w="60" w:type="dxa"/>
              <w:bottom w:w="60" w:type="dxa"/>
            </w:tcMar>
          </w:tcPr>
          <w:p w14:paraId="50E337FB" w14:textId="77777777" w:rsidR="00EB2ED0" w:rsidRDefault="00000000">
            <w:pPr>
              <w:pStyle w:val="TableHeaderText"/>
            </w:pPr>
            <w:r>
              <w:t>Drawbacks</w:t>
            </w:r>
          </w:p>
        </w:tc>
      </w:tr>
      <w:tr w:rsidR="00EB2ED0" w14:paraId="708BAD53" w14:textId="77777777">
        <w:tblPrEx>
          <w:tblBorders>
            <w:top w:val="nil"/>
          </w:tblBorders>
        </w:tblPrEx>
        <w:trPr>
          <w:cantSplit/>
        </w:trPr>
        <w:tc>
          <w:tcPr>
            <w:tcW w:w="0" w:type="auto"/>
            <w:tcBorders>
              <w:left w:val="nil"/>
              <w:right w:val="nil"/>
            </w:tcBorders>
          </w:tcPr>
          <w:p w14:paraId="47C002D0" w14:textId="77777777" w:rsidR="00EB2ED0" w:rsidRDefault="00000000">
            <w:pPr>
              <w:pStyle w:val="TableBodyText"/>
              <w:numPr>
                <w:ilvl w:val="0"/>
                <w:numId w:val="87"/>
              </w:numPr>
            </w:pPr>
            <w:r>
              <w:t>Easier to manage and update one set of VCF Automation appliances. Reduces operational overhead.</w:t>
            </w:r>
          </w:p>
          <w:p w14:paraId="2C38C758" w14:textId="77777777" w:rsidR="00EB2ED0" w:rsidRDefault="00000000">
            <w:pPr>
              <w:pStyle w:val="TableBodyText"/>
              <w:numPr>
                <w:ilvl w:val="0"/>
                <w:numId w:val="87"/>
              </w:numPr>
            </w:pPr>
            <w:r>
              <w:t>Limits lateral movement and isolates external-facing services from core management and workloads.</w:t>
            </w:r>
          </w:p>
          <w:p w14:paraId="19445662" w14:textId="77777777" w:rsidR="00EB2ED0" w:rsidRDefault="00000000">
            <w:pPr>
              <w:pStyle w:val="TableBodyText"/>
              <w:numPr>
                <w:ilvl w:val="0"/>
                <w:numId w:val="87"/>
              </w:numPr>
            </w:pPr>
            <w:r>
              <w:t>Micro-segmentation approach securely exposes services through DMZ VPC, Load Balancer, and T0 Gateway for strong protection</w:t>
            </w:r>
          </w:p>
          <w:p w14:paraId="6DB2B827" w14:textId="77777777" w:rsidR="00EB2ED0" w:rsidRDefault="00000000">
            <w:pPr>
              <w:pStyle w:val="TableBodyText"/>
              <w:numPr>
                <w:ilvl w:val="0"/>
                <w:numId w:val="87"/>
              </w:numPr>
            </w:pPr>
            <w:r>
              <w:t>Distributes traffic efficiently across multiple automation appliance instances for scale and availability.</w:t>
            </w:r>
          </w:p>
        </w:tc>
        <w:tc>
          <w:tcPr>
            <w:tcW w:w="0" w:type="auto"/>
            <w:tcBorders>
              <w:left w:val="nil"/>
              <w:right w:val="nil"/>
            </w:tcBorders>
          </w:tcPr>
          <w:p w14:paraId="7C4FA61A" w14:textId="77777777" w:rsidR="00EB2ED0" w:rsidRDefault="00000000">
            <w:pPr>
              <w:pStyle w:val="TableBodyText"/>
              <w:numPr>
                <w:ilvl w:val="0"/>
                <w:numId w:val="88"/>
              </w:numPr>
            </w:pPr>
            <w:r>
              <w:t>Needs robust security (firewalls, WAF, and API security in place).</w:t>
            </w:r>
          </w:p>
          <w:p w14:paraId="16A4300E" w14:textId="77777777" w:rsidR="00EB2ED0" w:rsidRDefault="00000000">
            <w:pPr>
              <w:pStyle w:val="TableBodyText"/>
              <w:numPr>
                <w:ilvl w:val="0"/>
                <w:numId w:val="88"/>
              </w:numPr>
            </w:pPr>
            <w:r>
              <w:t>Load balancer misconfigurations could cause downtime or abnormal traffic routing.</w:t>
            </w:r>
          </w:p>
          <w:p w14:paraId="33D43F43" w14:textId="77777777" w:rsidR="00EB2ED0" w:rsidRDefault="00000000">
            <w:pPr>
              <w:pStyle w:val="TableBodyText"/>
              <w:numPr>
                <w:ilvl w:val="0"/>
                <w:numId w:val="88"/>
              </w:numPr>
            </w:pPr>
            <w:r>
              <w:t>Adds network complexity; managing routing, firewall rules, and subnet allocations needs careful planning for each orgnizations or tenants.</w:t>
            </w:r>
          </w:p>
        </w:tc>
      </w:tr>
    </w:tbl>
    <w:p w14:paraId="39854E00" w14:textId="77777777" w:rsidR="00EB2ED0" w:rsidRDefault="00000000">
      <w:pPr>
        <w:pStyle w:val="Heading3"/>
        <w:spacing w:before="320"/>
      </w:pPr>
      <w:bookmarkStart w:id="25" w:name="_Toc256000077"/>
      <w:r>
        <w:t>Tenancy Deployment Models in VCF</w:t>
      </w:r>
      <w:bookmarkEnd w:id="25"/>
    </w:p>
    <w:p w14:paraId="4A0E31C9" w14:textId="77777777" w:rsidR="00EB2ED0" w:rsidRDefault="00000000">
      <w:pPr>
        <w:pStyle w:val="BodyText"/>
      </w:pPr>
      <w:r>
        <w:t>This section describes how different tenancy models relate to the VCF fleet and VCF domain concepts, which impacts how tenants are provisioned and managed within a private cloud environment. Businesses can select a deployment model (or models) based on operational flexibility, compliance needs, and scalability requirements.</w:t>
      </w:r>
    </w:p>
    <w:p w14:paraId="1D98D96B" w14:textId="77777777" w:rsidR="00EB2ED0" w:rsidRDefault="00000000">
      <w:pPr>
        <w:pStyle w:val="BodyText"/>
        <w:numPr>
          <w:ilvl w:val="0"/>
          <w:numId w:val="89"/>
        </w:numPr>
      </w:pPr>
      <w:r>
        <w:rPr>
          <w:color w:val="0000FF"/>
          <w:u w:val="single"/>
        </w:rPr>
        <w:fldChar w:fldCharType="begin"/>
      </w:r>
      <w:r>
        <w:rPr>
          <w:color w:val="0000FF"/>
          <w:u w:val="single"/>
        </w:rPr>
        <w:instrText xml:space="preserve"> REF  B89f74ba173df448c8bb907f6bef6ae67 \* MERGEFORMAT \h</w:instrText>
      </w:r>
      <w:r>
        <w:rPr>
          <w:color w:val="0000FF"/>
          <w:u w:val="single"/>
        </w:rPr>
      </w:r>
      <w:r>
        <w:rPr>
          <w:color w:val="0000FF"/>
          <w:u w:val="single"/>
        </w:rPr>
        <w:fldChar w:fldCharType="separate"/>
      </w:r>
      <w:r>
        <w:rPr>
          <w:color w:val="0000FF"/>
          <w:u w:val="single"/>
        </w:rPr>
        <w:t>Tenancy Deployment Model 1: Consolidated Management and Organization Workloads in a VCF Instance</w:t>
      </w:r>
      <w:r>
        <w:fldChar w:fldCharType="end"/>
      </w:r>
    </w:p>
    <w:p w14:paraId="0BD998D8" w14:textId="77777777" w:rsidR="00EB2ED0" w:rsidRDefault="00000000">
      <w:pPr>
        <w:pStyle w:val="BodyText"/>
        <w:numPr>
          <w:ilvl w:val="0"/>
          <w:numId w:val="89"/>
        </w:numPr>
      </w:pPr>
      <w:r>
        <w:rPr>
          <w:color w:val="0000FF"/>
          <w:u w:val="single"/>
        </w:rPr>
        <w:fldChar w:fldCharType="begin"/>
      </w:r>
      <w:r>
        <w:rPr>
          <w:color w:val="0000FF"/>
          <w:u w:val="single"/>
        </w:rPr>
        <w:instrText xml:space="preserve"> REF  B067bfb9b07ce401bb014eaf0851b6810 \* MERGEFORMAT \h</w:instrText>
      </w:r>
      <w:r>
        <w:rPr>
          <w:color w:val="0000FF"/>
          <w:u w:val="single"/>
        </w:rPr>
      </w:r>
      <w:r>
        <w:rPr>
          <w:color w:val="0000FF"/>
          <w:u w:val="single"/>
        </w:rPr>
        <w:fldChar w:fldCharType="separate"/>
      </w:r>
      <w:r>
        <w:rPr>
          <w:color w:val="0000FF"/>
          <w:u w:val="single"/>
        </w:rPr>
        <w:t>Tenancy Deployment Model 2: Shared Workload Domain for Multiple Organizations in a VCF Instance</w:t>
      </w:r>
      <w:r>
        <w:fldChar w:fldCharType="end"/>
      </w:r>
    </w:p>
    <w:p w14:paraId="35C94812" w14:textId="77777777" w:rsidR="00EB2ED0" w:rsidRDefault="00000000">
      <w:pPr>
        <w:pStyle w:val="BodyText"/>
        <w:numPr>
          <w:ilvl w:val="0"/>
          <w:numId w:val="89"/>
        </w:numPr>
      </w:pPr>
      <w:r>
        <w:rPr>
          <w:color w:val="0000FF"/>
          <w:u w:val="single"/>
        </w:rPr>
        <w:fldChar w:fldCharType="begin"/>
      </w:r>
      <w:r>
        <w:rPr>
          <w:color w:val="0000FF"/>
          <w:u w:val="single"/>
        </w:rPr>
        <w:instrText xml:space="preserve"> REF  Bd153cb4b4af34af39fee762300b340f9 \* MERGEFORMAT \h</w:instrText>
      </w:r>
      <w:r>
        <w:rPr>
          <w:color w:val="0000FF"/>
          <w:u w:val="single"/>
        </w:rPr>
      </w:r>
      <w:r>
        <w:rPr>
          <w:color w:val="0000FF"/>
          <w:u w:val="single"/>
        </w:rPr>
        <w:fldChar w:fldCharType="separate"/>
      </w:r>
      <w:r>
        <w:rPr>
          <w:color w:val="0000FF"/>
          <w:u w:val="single"/>
        </w:rPr>
        <w:t>Tenancy Deployment Model 3: Centralized Management with Dedicated Workload Domains per Organization in a VCF Instance</w:t>
      </w:r>
      <w:r>
        <w:fldChar w:fldCharType="end"/>
      </w:r>
    </w:p>
    <w:p w14:paraId="05DEBDD3" w14:textId="77777777" w:rsidR="00EB2ED0" w:rsidRDefault="00000000">
      <w:pPr>
        <w:pStyle w:val="BodyText"/>
        <w:numPr>
          <w:ilvl w:val="0"/>
          <w:numId w:val="89"/>
        </w:numPr>
      </w:pPr>
      <w:r>
        <w:rPr>
          <w:color w:val="0000FF"/>
          <w:u w:val="single"/>
        </w:rPr>
        <w:fldChar w:fldCharType="begin"/>
      </w:r>
      <w:r>
        <w:rPr>
          <w:color w:val="0000FF"/>
          <w:u w:val="single"/>
        </w:rPr>
        <w:instrText xml:space="preserve"> REF  B2cb10ef6fc944e03855ff590df30f14b \* MERGEFORMAT \h</w:instrText>
      </w:r>
      <w:r>
        <w:rPr>
          <w:color w:val="0000FF"/>
          <w:u w:val="single"/>
        </w:rPr>
      </w:r>
      <w:r>
        <w:rPr>
          <w:color w:val="0000FF"/>
          <w:u w:val="single"/>
        </w:rPr>
        <w:fldChar w:fldCharType="separate"/>
      </w:r>
      <w:r>
        <w:rPr>
          <w:color w:val="0000FF"/>
          <w:u w:val="single"/>
        </w:rPr>
        <w:t>Tenancy Deployment Model 4: Centralized VCF Automation Managing Dedicated VCF Instances per Organization</w:t>
      </w:r>
      <w:r>
        <w:fldChar w:fldCharType="end"/>
      </w:r>
    </w:p>
    <w:p w14:paraId="4D24EE9D" w14:textId="77777777" w:rsidR="00EB2ED0" w:rsidRDefault="00000000">
      <w:pPr>
        <w:pStyle w:val="BodyText"/>
        <w:numPr>
          <w:ilvl w:val="0"/>
          <w:numId w:val="89"/>
        </w:numPr>
      </w:pPr>
      <w:r>
        <w:rPr>
          <w:color w:val="0000FF"/>
          <w:u w:val="single"/>
        </w:rPr>
        <w:lastRenderedPageBreak/>
        <w:fldChar w:fldCharType="begin"/>
      </w:r>
      <w:r>
        <w:rPr>
          <w:color w:val="0000FF"/>
          <w:u w:val="single"/>
        </w:rPr>
        <w:instrText xml:space="preserve"> REF  B43d673b810654d348db1e8a26e95913a \* MERGEFORMAT \h</w:instrText>
      </w:r>
      <w:r>
        <w:rPr>
          <w:color w:val="0000FF"/>
          <w:u w:val="single"/>
        </w:rPr>
      </w:r>
      <w:r>
        <w:rPr>
          <w:color w:val="0000FF"/>
          <w:u w:val="single"/>
        </w:rPr>
        <w:fldChar w:fldCharType="separate"/>
      </w:r>
      <w:r>
        <w:rPr>
          <w:color w:val="0000FF"/>
          <w:u w:val="single"/>
        </w:rPr>
        <w:t>Tenancy Deployment Model 5: Dedicated VCF Fleet with Independent VCF Automation Supporting Single or Multiple Domains per Tenant</w:t>
      </w:r>
      <w:r>
        <w:fldChar w:fldCharType="end"/>
      </w:r>
    </w:p>
    <w:p w14:paraId="1CE2E843" w14:textId="77777777" w:rsidR="00EB2ED0" w:rsidRDefault="00000000">
      <w:pPr>
        <w:pStyle w:val="Heading4"/>
      </w:pPr>
      <w:bookmarkStart w:id="26" w:name="B89f74ba173df448c8bb907f6bef6ae67"/>
      <w:r>
        <w:t>Tenancy Deployment Model 1: Consolidated Management and Organization Workloads in a VCF Instance</w:t>
      </w:r>
      <w:bookmarkEnd w:id="26"/>
    </w:p>
    <w:p w14:paraId="47F5030B" w14:textId="77777777" w:rsidR="00EB2ED0" w:rsidRDefault="00000000">
      <w:pPr>
        <w:pStyle w:val="BodyText"/>
      </w:pPr>
      <w:r>
        <w:t>This tenancy deployment model consists of one VCF workload domain that hosts the management components and organization workloads.</w:t>
      </w:r>
    </w:p>
    <w:p w14:paraId="1D829963" w14:textId="77777777" w:rsidR="00EB2ED0" w:rsidRDefault="00000000">
      <w:pPr>
        <w:pStyle w:val="BodyText"/>
      </w:pPr>
      <w:r>
        <w:t>Management components and workloads can share one vSphere cluster, or can be deployed on different vSphere clusters.</w:t>
      </w:r>
    </w:p>
    <w:p w14:paraId="36431D05" w14:textId="77777777" w:rsidR="00EB2ED0" w:rsidRDefault="00000000">
      <w:pPr>
        <w:pStyle w:val="BodyText"/>
      </w:pPr>
      <w:r>
        <w:t>When adopting this model, carefully evaluate the potential implications, including resource contention, performance impact, security risks, and reduced availability that may arise from hosting organization workloads within the same cluster as management components.</w:t>
      </w:r>
    </w:p>
    <w:p w14:paraId="47BD092E"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6</w:t>
      </w:r>
      <w:r>
        <w:fldChar w:fldCharType="end"/>
      </w:r>
      <w:r>
        <w:t>. Management and Organization Workload sharing one vSphere cluster within a vCenter</w:t>
      </w:r>
    </w:p>
    <w:p w14:paraId="3A1604AD" w14:textId="77777777" w:rsidR="00EB2ED0" w:rsidRDefault="00000000">
      <w:pPr>
        <w:pStyle w:val="BodyText"/>
      </w:pPr>
      <w:r>
        <w:rPr>
          <w:noProof/>
        </w:rPr>
        <w:drawing>
          <wp:anchor distT="0" distB="0" distL="114300" distR="114300" simplePos="0" relativeHeight="251665408" behindDoc="0" locked="0" layoutInCell="0" allowOverlap="0" wp14:anchorId="3798595C" wp14:editId="6AA8EB12">
            <wp:simplePos x="0" y="0"/>
            <wp:positionH relativeFrom="column">
              <wp:align>center</wp:align>
            </wp:positionH>
            <wp:positionV relativeFrom="paragraph">
              <wp:align>bottom</wp:align>
            </wp:positionV>
            <wp:extent cx="4201111" cy="3724794"/>
            <wp:effectExtent l="0" t="0" r="0" b="0"/>
            <wp:wrapTopAndBottom/>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21"/>
                    <a:stretch>
                      <a:fillRect/>
                    </a:stretch>
                  </pic:blipFill>
                  <pic:spPr>
                    <a:xfrm>
                      <a:off x="0" y="0"/>
                      <a:ext cx="4201111" cy="3724794"/>
                    </a:xfrm>
                    <a:prstGeom prst="rect">
                      <a:avLst/>
                    </a:prstGeom>
                  </pic:spPr>
                </pic:pic>
              </a:graphicData>
            </a:graphic>
          </wp:anchor>
        </w:drawing>
      </w:r>
    </w:p>
    <w:p w14:paraId="79BE27F4" w14:textId="77777777" w:rsidR="00EB2ED0"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7</w:t>
      </w:r>
      <w:r>
        <w:fldChar w:fldCharType="end"/>
      </w:r>
      <w:r>
        <w:t>. Management and organization workload on different vSphere clusters within in a vCenter</w:t>
      </w:r>
    </w:p>
    <w:p w14:paraId="0F0FA3F2" w14:textId="77777777" w:rsidR="00EB2ED0" w:rsidRDefault="00000000">
      <w:pPr>
        <w:pStyle w:val="BodyText"/>
      </w:pPr>
      <w:r>
        <w:rPr>
          <w:noProof/>
        </w:rPr>
        <w:drawing>
          <wp:anchor distT="0" distB="0" distL="114300" distR="114300" simplePos="0" relativeHeight="251666432" behindDoc="0" locked="0" layoutInCell="0" allowOverlap="0" wp14:anchorId="6D4F0AC5" wp14:editId="0C5D23BA">
            <wp:simplePos x="0" y="0"/>
            <wp:positionH relativeFrom="column">
              <wp:align>center</wp:align>
            </wp:positionH>
            <wp:positionV relativeFrom="paragraph">
              <wp:align>bottom</wp:align>
            </wp:positionV>
            <wp:extent cx="6324600" cy="3150834"/>
            <wp:effectExtent l="0" t="0" r="0" b="0"/>
            <wp:wrapTopAndBottom/>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22"/>
                    <a:stretch>
                      <a:fillRect/>
                    </a:stretch>
                  </pic:blipFill>
                  <pic:spPr>
                    <a:xfrm>
                      <a:off x="0" y="0"/>
                      <a:ext cx="6324600" cy="3150834"/>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140"/>
        <w:gridCol w:w="4820"/>
      </w:tblGrid>
      <w:tr w:rsidR="00EB2ED0" w14:paraId="432CB623" w14:textId="77777777">
        <w:trPr>
          <w:cantSplit/>
          <w:tblHeader/>
        </w:trPr>
        <w:tc>
          <w:tcPr>
            <w:tcW w:w="0" w:type="auto"/>
            <w:tcBorders>
              <w:left w:val="nil"/>
              <w:right w:val="nil"/>
            </w:tcBorders>
            <w:shd w:val="clear" w:color="auto" w:fill="E1E1E1"/>
            <w:tcMar>
              <w:top w:w="60" w:type="dxa"/>
              <w:bottom w:w="60" w:type="dxa"/>
            </w:tcMar>
          </w:tcPr>
          <w:p w14:paraId="66112865" w14:textId="77777777" w:rsidR="00EB2ED0" w:rsidRDefault="00000000">
            <w:pPr>
              <w:pStyle w:val="TableHeaderText"/>
            </w:pPr>
            <w:r>
              <w:t>Benefits</w:t>
            </w:r>
          </w:p>
        </w:tc>
        <w:tc>
          <w:tcPr>
            <w:tcW w:w="0" w:type="auto"/>
            <w:tcBorders>
              <w:left w:val="nil"/>
              <w:right w:val="nil"/>
            </w:tcBorders>
            <w:shd w:val="clear" w:color="auto" w:fill="E1E1E1"/>
            <w:tcMar>
              <w:top w:w="60" w:type="dxa"/>
              <w:bottom w:w="60" w:type="dxa"/>
            </w:tcMar>
          </w:tcPr>
          <w:p w14:paraId="3B478E59" w14:textId="77777777" w:rsidR="00EB2ED0" w:rsidRDefault="00000000">
            <w:pPr>
              <w:pStyle w:val="TableHeaderText"/>
            </w:pPr>
            <w:r>
              <w:t>Best Fit Scenarios</w:t>
            </w:r>
          </w:p>
        </w:tc>
      </w:tr>
      <w:tr w:rsidR="00EB2ED0" w14:paraId="6CA9C3A7" w14:textId="77777777">
        <w:tblPrEx>
          <w:tblBorders>
            <w:top w:val="nil"/>
          </w:tblBorders>
        </w:tblPrEx>
        <w:trPr>
          <w:cantSplit/>
        </w:trPr>
        <w:tc>
          <w:tcPr>
            <w:tcW w:w="0" w:type="auto"/>
            <w:tcBorders>
              <w:left w:val="nil"/>
              <w:right w:val="nil"/>
            </w:tcBorders>
          </w:tcPr>
          <w:p w14:paraId="25543355" w14:textId="77777777" w:rsidR="00EB2ED0" w:rsidRDefault="00000000">
            <w:pPr>
              <w:pStyle w:val="TableBodyText"/>
              <w:numPr>
                <w:ilvl w:val="0"/>
                <w:numId w:val="90"/>
              </w:numPr>
            </w:pPr>
            <w:r>
              <w:t>Consolidating workloads can streamline the initial setup of a VCF Instance. There are fewer physical hosts and clusters to configure, which speeds up the deployment process.</w:t>
            </w:r>
          </w:p>
          <w:p w14:paraId="2A421CD2" w14:textId="77777777" w:rsidR="00EB2ED0" w:rsidRDefault="00000000">
            <w:pPr>
              <w:pStyle w:val="TableBodyText"/>
              <w:numPr>
                <w:ilvl w:val="0"/>
                <w:numId w:val="90"/>
              </w:numPr>
            </w:pPr>
            <w:r>
              <w:t>Using a single cluster lowers the overall hardware requirements. This can lead to cost savings in terms of server hardware, networking equipment, and data center space.</w:t>
            </w:r>
          </w:p>
        </w:tc>
        <w:tc>
          <w:tcPr>
            <w:tcW w:w="0" w:type="auto"/>
            <w:tcBorders>
              <w:left w:val="nil"/>
              <w:right w:val="nil"/>
            </w:tcBorders>
          </w:tcPr>
          <w:p w14:paraId="45586F11" w14:textId="77777777" w:rsidR="00EB2ED0" w:rsidRDefault="00000000">
            <w:pPr>
              <w:pStyle w:val="TableBodyText"/>
              <w:numPr>
                <w:ilvl w:val="0"/>
                <w:numId w:val="91"/>
              </w:numPr>
            </w:pPr>
            <w:r>
              <w:t>For organizations with smaller environments and limited resource requirements, consolidating workloads can provide a cost-effective and manageable solution.</w:t>
            </w:r>
          </w:p>
        </w:tc>
      </w:tr>
    </w:tbl>
    <w:p w14:paraId="47C3CDC3" w14:textId="77777777" w:rsidR="00EB2ED0" w:rsidRDefault="00000000">
      <w:pPr>
        <w:pStyle w:val="Heading4"/>
        <w:spacing w:before="120"/>
      </w:pPr>
      <w:bookmarkStart w:id="27" w:name="B067bfb9b07ce401bb014eaf0851b6810"/>
      <w:r>
        <w:t>Tenancy Deployment Model 2: Shared Workload Domain for Multiple Organizations in a VCF Instance</w:t>
      </w:r>
      <w:bookmarkEnd w:id="27"/>
    </w:p>
    <w:p w14:paraId="3DB9817D" w14:textId="77777777" w:rsidR="00EB2ED0" w:rsidRDefault="00000000">
      <w:pPr>
        <w:pStyle w:val="BodyText"/>
      </w:pPr>
      <w:r>
        <w:t>This model offers a multi-tenant VMware Cloud Foundation platform where multiple organizations share a single workload domain. Isolation is achieved through vSphere Namespaces and network segmentation.</w:t>
      </w:r>
    </w:p>
    <w:p w14:paraId="10A97579" w14:textId="77777777" w:rsidR="00EB2ED0"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8</w:t>
      </w:r>
      <w:r>
        <w:fldChar w:fldCharType="end"/>
      </w:r>
      <w:r>
        <w:t>. Shared Workload Domain for multiple organizations in a VCF Instance</w:t>
      </w:r>
    </w:p>
    <w:p w14:paraId="500C6D5C" w14:textId="77777777" w:rsidR="00EB2ED0" w:rsidRDefault="00000000">
      <w:pPr>
        <w:pStyle w:val="BodyText"/>
      </w:pPr>
      <w:r>
        <w:rPr>
          <w:noProof/>
        </w:rPr>
        <w:drawing>
          <wp:anchor distT="0" distB="0" distL="114300" distR="114300" simplePos="0" relativeHeight="251667456" behindDoc="0" locked="0" layoutInCell="0" allowOverlap="0" wp14:anchorId="6C30494B" wp14:editId="1378C154">
            <wp:simplePos x="0" y="0"/>
            <wp:positionH relativeFrom="column">
              <wp:align>center</wp:align>
            </wp:positionH>
            <wp:positionV relativeFrom="paragraph">
              <wp:align>bottom</wp:align>
            </wp:positionV>
            <wp:extent cx="6058746" cy="3448531"/>
            <wp:effectExtent l="0" t="0" r="0" b="0"/>
            <wp:wrapTopAndBottom/>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23"/>
                    <a:stretch>
                      <a:fillRect/>
                    </a:stretch>
                  </pic:blipFill>
                  <pic:spPr>
                    <a:xfrm>
                      <a:off x="0" y="0"/>
                      <a:ext cx="6058746" cy="344853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980"/>
        <w:gridCol w:w="4980"/>
      </w:tblGrid>
      <w:tr w:rsidR="00EB2ED0" w14:paraId="6CA681D0" w14:textId="77777777">
        <w:trPr>
          <w:cantSplit/>
          <w:tblHeader/>
        </w:trPr>
        <w:tc>
          <w:tcPr>
            <w:tcW w:w="0" w:type="auto"/>
            <w:tcBorders>
              <w:left w:val="nil"/>
              <w:right w:val="nil"/>
            </w:tcBorders>
            <w:shd w:val="clear" w:color="auto" w:fill="E1E1E1"/>
            <w:tcMar>
              <w:top w:w="60" w:type="dxa"/>
              <w:bottom w:w="60" w:type="dxa"/>
            </w:tcMar>
          </w:tcPr>
          <w:p w14:paraId="07CC4A6D" w14:textId="77777777" w:rsidR="00EB2ED0" w:rsidRDefault="00000000">
            <w:pPr>
              <w:pStyle w:val="TableHeaderText"/>
            </w:pPr>
            <w:r>
              <w:lastRenderedPageBreak/>
              <w:t>Benefits</w:t>
            </w:r>
          </w:p>
        </w:tc>
        <w:tc>
          <w:tcPr>
            <w:tcW w:w="0" w:type="auto"/>
            <w:tcBorders>
              <w:left w:val="nil"/>
              <w:right w:val="nil"/>
            </w:tcBorders>
            <w:shd w:val="clear" w:color="auto" w:fill="E1E1E1"/>
            <w:tcMar>
              <w:top w:w="60" w:type="dxa"/>
              <w:bottom w:w="60" w:type="dxa"/>
            </w:tcMar>
          </w:tcPr>
          <w:p w14:paraId="434FEF92" w14:textId="77777777" w:rsidR="00EB2ED0" w:rsidRDefault="00000000">
            <w:pPr>
              <w:pStyle w:val="TableHeaderText"/>
            </w:pPr>
            <w:r>
              <w:t>Best fit scenarios</w:t>
            </w:r>
          </w:p>
        </w:tc>
      </w:tr>
      <w:tr w:rsidR="00EB2ED0" w14:paraId="42323AC0" w14:textId="77777777">
        <w:tblPrEx>
          <w:tblBorders>
            <w:top w:val="nil"/>
          </w:tblBorders>
        </w:tblPrEx>
        <w:trPr>
          <w:cantSplit/>
        </w:trPr>
        <w:tc>
          <w:tcPr>
            <w:tcW w:w="0" w:type="auto"/>
            <w:tcBorders>
              <w:left w:val="nil"/>
              <w:right w:val="nil"/>
            </w:tcBorders>
          </w:tcPr>
          <w:p w14:paraId="4ACEF73B" w14:textId="77777777" w:rsidR="00EB2ED0" w:rsidRDefault="00000000">
            <w:pPr>
              <w:pStyle w:val="TableBodyText"/>
              <w:numPr>
                <w:ilvl w:val="0"/>
                <w:numId w:val="92"/>
              </w:numPr>
            </w:pPr>
            <w:r>
              <w:t>Resource Sharing:</w:t>
            </w:r>
          </w:p>
          <w:p w14:paraId="00EF7737" w14:textId="77777777" w:rsidR="00EB2ED0" w:rsidRDefault="00000000">
            <w:pPr>
              <w:pStyle w:val="TableBodyText"/>
              <w:ind w:left="480"/>
            </w:pPr>
            <w:r>
              <w:t>Tenants share the underlying infrastructure (workload domain, vCenter, NSX), leading to cost savings and efficient resource utilization.</w:t>
            </w:r>
          </w:p>
          <w:p w14:paraId="7DBD3837" w14:textId="77777777" w:rsidR="00EB2ED0" w:rsidRDefault="00000000">
            <w:pPr>
              <w:pStyle w:val="TableBodyText"/>
              <w:numPr>
                <w:ilvl w:val="0"/>
                <w:numId w:val="92"/>
              </w:numPr>
            </w:pPr>
            <w:r>
              <w:t>Simplified Management and Operational Consistency:</w:t>
            </w:r>
          </w:p>
          <w:p w14:paraId="5F22A1DF" w14:textId="77777777" w:rsidR="00EB2ED0" w:rsidRDefault="00000000">
            <w:pPr>
              <w:pStyle w:val="TableBodyText"/>
              <w:ind w:left="480"/>
            </w:pPr>
            <w:r>
              <w:t>While providing tenant isolation, the centralized management of the VCF Management Domain simplifies overall infrastructure operations, including patching, upgrades, monitoring, and capacity planning. Consistent policies can be applied across all tenants.</w:t>
            </w:r>
          </w:p>
          <w:p w14:paraId="4EA8D22F" w14:textId="77777777" w:rsidR="00EB2ED0" w:rsidRDefault="00000000">
            <w:pPr>
              <w:pStyle w:val="TableBodyText"/>
              <w:numPr>
                <w:ilvl w:val="0"/>
                <w:numId w:val="92"/>
              </w:numPr>
            </w:pPr>
            <w:r>
              <w:t>Scalability and Flexibility:</w:t>
            </w:r>
          </w:p>
          <w:p w14:paraId="3D943DAD" w14:textId="77777777" w:rsidR="00EB2ED0" w:rsidRDefault="00000000">
            <w:pPr>
              <w:pStyle w:val="TableBodyText"/>
              <w:ind w:left="480"/>
            </w:pPr>
            <w:r>
              <w:t>The model is highly scalable. As the number of tenants or their resource demands grow, the underlying workload domain can be scaled up by adding more hosts. Resource allocations within Namespaces can also be adjusted dynamically. If requirement comes, service provider can add more workload domains for multiple other organizations to share or can dedicate a workload domain per tenant like explained in Model 2.</w:t>
            </w:r>
          </w:p>
          <w:p w14:paraId="7B0EDF33" w14:textId="77777777" w:rsidR="00EB2ED0" w:rsidRDefault="00000000">
            <w:pPr>
              <w:pStyle w:val="TableBodyText"/>
              <w:numPr>
                <w:ilvl w:val="0"/>
                <w:numId w:val="92"/>
              </w:numPr>
            </w:pPr>
            <w:r>
              <w:t>vSphere Namespace Isolation:</w:t>
            </w:r>
          </w:p>
          <w:p w14:paraId="0495A111" w14:textId="77777777" w:rsidR="00EB2ED0" w:rsidRDefault="00000000">
            <w:pPr>
              <w:pStyle w:val="TableBodyText"/>
              <w:ind w:left="480"/>
            </w:pPr>
            <w:r>
              <w:t>vSphere Namespaces provide logical resource isolation for tenants' workloads, preventing interference.</w:t>
            </w:r>
          </w:p>
          <w:p w14:paraId="7B50AE43" w14:textId="77777777" w:rsidR="00EB2ED0" w:rsidRDefault="00000000">
            <w:pPr>
              <w:pStyle w:val="TableBodyText"/>
              <w:numPr>
                <w:ilvl w:val="0"/>
                <w:numId w:val="92"/>
              </w:numPr>
            </w:pPr>
            <w:r>
              <w:t>Network Segmentation:</w:t>
            </w:r>
          </w:p>
          <w:p w14:paraId="613A3D2B" w14:textId="77777777" w:rsidR="00EB2ED0" w:rsidRDefault="00000000">
            <w:pPr>
              <w:pStyle w:val="TableBodyText"/>
              <w:ind w:left="480"/>
            </w:pPr>
            <w:r>
              <w:t>Network policies and security groups can be used to further segment tenant traffic and enhance security.</w:t>
            </w:r>
          </w:p>
        </w:tc>
        <w:tc>
          <w:tcPr>
            <w:tcW w:w="0" w:type="auto"/>
            <w:tcBorders>
              <w:left w:val="nil"/>
              <w:right w:val="nil"/>
            </w:tcBorders>
          </w:tcPr>
          <w:p w14:paraId="12498C24" w14:textId="77777777" w:rsidR="00EB2ED0" w:rsidRDefault="00000000">
            <w:pPr>
              <w:pStyle w:val="TableBodyText"/>
              <w:numPr>
                <w:ilvl w:val="0"/>
                <w:numId w:val="93"/>
              </w:numPr>
            </w:pPr>
            <w:r>
              <w:t>Cloud Service Providers (CSPs) Offering Multi-Tenant Cloud Services:</w:t>
            </w:r>
          </w:p>
          <w:p w14:paraId="2A91FBAC" w14:textId="77777777" w:rsidR="00EB2ED0" w:rsidRDefault="00000000">
            <w:pPr>
              <w:pStyle w:val="TableBodyText"/>
              <w:ind w:left="480"/>
            </w:pPr>
            <w:r>
              <w:t>This model allows the CSP to host multiple customers within a single VCF instance, maximizing resource utilization across their infrastructure. The Supervisor Cluster ensures strong isolation between each customer's workloads and data. Each customer gets their own vSphere Namespace, providing them with a secure and logically separated environment for deploying VMs and containers. Network segmentation (via NSX) further guarantees that customer traffic remains isolated.</w:t>
            </w:r>
          </w:p>
          <w:p w14:paraId="3D70D0F9" w14:textId="77777777" w:rsidR="00EB2ED0" w:rsidRDefault="00000000">
            <w:pPr>
              <w:pStyle w:val="TableBodyText"/>
              <w:numPr>
                <w:ilvl w:val="0"/>
                <w:numId w:val="93"/>
              </w:numPr>
            </w:pPr>
            <w:r>
              <w:t>Large Enterprises with Multiple Business Units or Departments:</w:t>
            </w:r>
          </w:p>
          <w:p w14:paraId="2C0DB1FB" w14:textId="77777777" w:rsidR="00EB2ED0" w:rsidRDefault="00000000">
            <w:pPr>
              <w:pStyle w:val="TableBodyText"/>
              <w:ind w:left="480"/>
            </w:pPr>
            <w:r>
              <w:t>A large corporation has several independent business units (e.g., Finance, Marketing, R&amp;D) that require their own isolated IT environments but can share underlying infrastructure.</w:t>
            </w:r>
          </w:p>
          <w:p w14:paraId="2471B5A3" w14:textId="77777777" w:rsidR="00EB2ED0" w:rsidRDefault="00000000">
            <w:pPr>
              <w:pStyle w:val="TableBodyText"/>
              <w:numPr>
                <w:ilvl w:val="0"/>
                <w:numId w:val="93"/>
              </w:numPr>
            </w:pPr>
            <w:r>
              <w:t>Organizations Offering Internal PaaS or Developer Platforms:</w:t>
            </w:r>
          </w:p>
          <w:p w14:paraId="395204AF" w14:textId="77777777" w:rsidR="00EB2ED0" w:rsidRDefault="00000000">
            <w:pPr>
              <w:pStyle w:val="TableBodyText"/>
              <w:ind w:left="480"/>
            </w:pPr>
            <w:r>
              <w:t>An organization wants to provide a self-service platform for its internal development teams to deploy and manage their applications (including containerized microservices) in an isolated and governed manner.</w:t>
            </w:r>
          </w:p>
          <w:p w14:paraId="1A8A7894" w14:textId="77777777" w:rsidR="00EB2ED0" w:rsidRDefault="00000000">
            <w:pPr>
              <w:pStyle w:val="TableBodyText"/>
              <w:numPr>
                <w:ilvl w:val="0"/>
                <w:numId w:val="93"/>
              </w:numPr>
            </w:pPr>
            <w:r>
              <w:t>Educational Institutions or Research Organizations with Multiple Projects or Teams:</w:t>
            </w:r>
          </w:p>
          <w:p w14:paraId="4D4098C9" w14:textId="77777777" w:rsidR="00EB2ED0" w:rsidRDefault="00000000">
            <w:pPr>
              <w:pStyle w:val="TableBodyText"/>
              <w:ind w:left="480"/>
            </w:pPr>
            <w:r>
              <w:t>A university hosts various research projects or has different departments with distinct IT requirements and security needs.</w:t>
            </w:r>
          </w:p>
        </w:tc>
      </w:tr>
    </w:tbl>
    <w:p w14:paraId="1C04A886" w14:textId="77777777" w:rsidR="00EB2ED0" w:rsidRDefault="00000000">
      <w:pPr>
        <w:pStyle w:val="Heading4"/>
        <w:spacing w:before="120"/>
      </w:pPr>
      <w:bookmarkStart w:id="28" w:name="Bd153cb4b4af34af39fee762300b340f9"/>
      <w:r>
        <w:t>Tenancy Deployment Model 3: Centralized Management with Dedicated Workload Domains per Organization in a VCF Instance</w:t>
      </w:r>
      <w:bookmarkEnd w:id="28"/>
    </w:p>
    <w:p w14:paraId="79C1EF2C" w14:textId="77777777" w:rsidR="00EB2ED0" w:rsidRDefault="00000000">
      <w:pPr>
        <w:pStyle w:val="BodyText"/>
      </w:pPr>
      <w:r>
        <w:t>This model provides a robust and secure multi-tenant environment by leveraging VCF Automation and dedicated workload domains. Each organization gets a dedicated environment, ensuring security, performance, and independent management. The central and shared management domain provides centralized control, while oranization-specific components offer flexibility and autonomy.</w:t>
      </w:r>
    </w:p>
    <w:p w14:paraId="20016AAA" w14:textId="77777777" w:rsidR="00EB2ED0"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9</w:t>
      </w:r>
      <w:r>
        <w:fldChar w:fldCharType="end"/>
      </w:r>
      <w:r>
        <w:t>. Centralized Management with Dedicated Workload Domains per Organization in a VCF Instance</w:t>
      </w:r>
    </w:p>
    <w:p w14:paraId="7165C303" w14:textId="77777777" w:rsidR="00EB2ED0" w:rsidRDefault="00000000">
      <w:pPr>
        <w:pStyle w:val="BodyText"/>
      </w:pPr>
      <w:r>
        <w:rPr>
          <w:noProof/>
        </w:rPr>
        <w:drawing>
          <wp:anchor distT="0" distB="0" distL="114300" distR="114300" simplePos="0" relativeHeight="251668480" behindDoc="0" locked="0" layoutInCell="0" allowOverlap="0" wp14:anchorId="1A9D6964" wp14:editId="23E0EBCF">
            <wp:simplePos x="0" y="0"/>
            <wp:positionH relativeFrom="column">
              <wp:align>center</wp:align>
            </wp:positionH>
            <wp:positionV relativeFrom="paragraph">
              <wp:align>bottom</wp:align>
            </wp:positionV>
            <wp:extent cx="6324600" cy="2381355"/>
            <wp:effectExtent l="0" t="0" r="0" b="0"/>
            <wp:wrapTopAndBottom/>
            <wp:docPr id="100022"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24"/>
                    <a:stretch>
                      <a:fillRect/>
                    </a:stretch>
                  </pic:blipFill>
                  <pic:spPr>
                    <a:xfrm>
                      <a:off x="0" y="0"/>
                      <a:ext cx="6324600" cy="2381355"/>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36"/>
        <w:gridCol w:w="6524"/>
      </w:tblGrid>
      <w:tr w:rsidR="00EB2ED0" w14:paraId="233CFD0C" w14:textId="77777777">
        <w:trPr>
          <w:cantSplit/>
          <w:tblHeader/>
        </w:trPr>
        <w:tc>
          <w:tcPr>
            <w:tcW w:w="0" w:type="auto"/>
            <w:tcBorders>
              <w:left w:val="nil"/>
              <w:right w:val="nil"/>
            </w:tcBorders>
            <w:shd w:val="clear" w:color="auto" w:fill="E1E1E1"/>
            <w:tcMar>
              <w:top w:w="60" w:type="dxa"/>
              <w:bottom w:w="60" w:type="dxa"/>
            </w:tcMar>
          </w:tcPr>
          <w:p w14:paraId="67F74053" w14:textId="77777777" w:rsidR="00EB2ED0" w:rsidRDefault="00000000">
            <w:pPr>
              <w:pStyle w:val="TableHeaderText"/>
            </w:pPr>
            <w:r>
              <w:lastRenderedPageBreak/>
              <w:t>Benefits</w:t>
            </w:r>
          </w:p>
        </w:tc>
        <w:tc>
          <w:tcPr>
            <w:tcW w:w="0" w:type="auto"/>
            <w:tcBorders>
              <w:left w:val="nil"/>
              <w:right w:val="nil"/>
            </w:tcBorders>
            <w:shd w:val="clear" w:color="auto" w:fill="E1E1E1"/>
            <w:tcMar>
              <w:top w:w="60" w:type="dxa"/>
              <w:bottom w:w="60" w:type="dxa"/>
            </w:tcMar>
          </w:tcPr>
          <w:p w14:paraId="136BA245" w14:textId="77777777" w:rsidR="00EB2ED0" w:rsidRDefault="00000000">
            <w:pPr>
              <w:pStyle w:val="TableHeaderText"/>
            </w:pPr>
            <w:r>
              <w:t>Best fit scenarios</w:t>
            </w:r>
          </w:p>
        </w:tc>
      </w:tr>
      <w:tr w:rsidR="00EB2ED0" w14:paraId="13D7C864" w14:textId="77777777">
        <w:tblPrEx>
          <w:tblBorders>
            <w:top w:val="nil"/>
          </w:tblBorders>
        </w:tblPrEx>
        <w:trPr>
          <w:cantSplit/>
        </w:trPr>
        <w:tc>
          <w:tcPr>
            <w:tcW w:w="0" w:type="auto"/>
            <w:tcBorders>
              <w:left w:val="nil"/>
              <w:right w:val="nil"/>
            </w:tcBorders>
          </w:tcPr>
          <w:p w14:paraId="75C46FE0" w14:textId="77777777" w:rsidR="00EB2ED0" w:rsidRDefault="00000000">
            <w:pPr>
              <w:pStyle w:val="TableBodyText"/>
              <w:numPr>
                <w:ilvl w:val="0"/>
                <w:numId w:val="94"/>
              </w:numPr>
            </w:pPr>
            <w:r>
              <w:t>Centralized Management:</w:t>
            </w:r>
          </w:p>
          <w:p w14:paraId="0C04DF43" w14:textId="77777777" w:rsidR="00EB2ED0" w:rsidRDefault="00000000">
            <w:pPr>
              <w:pStyle w:val="TableBodyText"/>
              <w:ind w:left="480"/>
            </w:pPr>
            <w:r>
              <w:t>Offers one control point for overseeing the entire VCF environment for service providers handling several tenants.</w:t>
            </w:r>
          </w:p>
          <w:p w14:paraId="31F5BC9F" w14:textId="77777777" w:rsidR="00EB2ED0" w:rsidRDefault="00000000">
            <w:pPr>
              <w:pStyle w:val="TableBodyText"/>
              <w:numPr>
                <w:ilvl w:val="0"/>
                <w:numId w:val="94"/>
              </w:numPr>
            </w:pPr>
            <w:r>
              <w:t>Simplified Life Cycle Management:</w:t>
            </w:r>
          </w:p>
          <w:p w14:paraId="3B51EAD7" w14:textId="77777777" w:rsidR="00EB2ED0" w:rsidRDefault="00000000">
            <w:pPr>
              <w:pStyle w:val="TableBodyText"/>
              <w:ind w:left="480"/>
            </w:pPr>
            <w:r>
              <w:t>Optimizes the updating and patching of essential VCF elements.</w:t>
            </w:r>
          </w:p>
          <w:p w14:paraId="50AB1418" w14:textId="77777777" w:rsidR="00EB2ED0" w:rsidRDefault="00000000">
            <w:pPr>
              <w:pStyle w:val="TableBodyText"/>
              <w:numPr>
                <w:ilvl w:val="0"/>
                <w:numId w:val="94"/>
              </w:numPr>
            </w:pPr>
            <w:r>
              <w:t>Providers of multi-tenant services:</w:t>
            </w:r>
          </w:p>
          <w:p w14:paraId="4E2EBC54" w14:textId="77777777" w:rsidR="00EB2ED0" w:rsidRDefault="00000000">
            <w:pPr>
              <w:pStyle w:val="TableBodyText"/>
              <w:ind w:left="480"/>
            </w:pPr>
            <w:r>
              <w:t>Provide safe and separate environments for various clients.</w:t>
            </w:r>
          </w:p>
          <w:p w14:paraId="71FBB3A9" w14:textId="77777777" w:rsidR="00EB2ED0" w:rsidRDefault="00000000">
            <w:pPr>
              <w:pStyle w:val="TableBodyText"/>
              <w:numPr>
                <w:ilvl w:val="0"/>
                <w:numId w:val="94"/>
              </w:numPr>
            </w:pPr>
            <w:r>
              <w:t>Major corporations with separate business divisions:</w:t>
            </w:r>
          </w:p>
          <w:p w14:paraId="60284FBB" w14:textId="77777777" w:rsidR="00EB2ED0" w:rsidRDefault="00000000">
            <w:pPr>
              <w:pStyle w:val="TableBodyText"/>
              <w:ind w:left="480"/>
            </w:pPr>
            <w:r>
              <w:t>Grant independence and seclusion to various departments.</w:t>
            </w:r>
          </w:p>
          <w:p w14:paraId="0587A429" w14:textId="77777777" w:rsidR="00EB2ED0" w:rsidRDefault="00000000">
            <w:pPr>
              <w:pStyle w:val="TableBodyText"/>
              <w:numPr>
                <w:ilvl w:val="0"/>
                <w:numId w:val="94"/>
              </w:numPr>
            </w:pPr>
            <w:r>
              <w:t>Industries with extensive regulations:</w:t>
            </w:r>
          </w:p>
          <w:p w14:paraId="3FB16999" w14:textId="77777777" w:rsidR="00EB2ED0" w:rsidRDefault="00000000">
            <w:pPr>
              <w:pStyle w:val="TableBodyText"/>
              <w:ind w:left="480"/>
            </w:pPr>
            <w:r>
              <w:t>Adhere to rigorous compliance standards for data protection and confidentiality (such as healthcare, finance, public sector).</w:t>
            </w:r>
          </w:p>
          <w:p w14:paraId="142CEEF9" w14:textId="77777777" w:rsidR="00EB2ED0" w:rsidRDefault="00000000">
            <w:pPr>
              <w:pStyle w:val="TableBodyText"/>
              <w:numPr>
                <w:ilvl w:val="0"/>
                <w:numId w:val="94"/>
              </w:numPr>
            </w:pPr>
            <w:r>
              <w:t>Organizations handling sensitive information:</w:t>
            </w:r>
          </w:p>
          <w:p w14:paraId="1AD87883" w14:textId="77777777" w:rsidR="00EB2ED0" w:rsidRDefault="00000000">
            <w:pPr>
              <w:pStyle w:val="TableBodyText"/>
              <w:ind w:left="480"/>
            </w:pPr>
            <w:r>
              <w:t>Provide increased security against unauthorized access and data leaks.</w:t>
            </w:r>
          </w:p>
        </w:tc>
        <w:tc>
          <w:tcPr>
            <w:tcW w:w="0" w:type="auto"/>
            <w:tcBorders>
              <w:left w:val="nil"/>
              <w:right w:val="nil"/>
            </w:tcBorders>
          </w:tcPr>
          <w:p w14:paraId="7D93F9F3" w14:textId="77777777" w:rsidR="00EB2ED0" w:rsidRDefault="00000000">
            <w:pPr>
              <w:pStyle w:val="TableBodyText"/>
              <w:numPr>
                <w:ilvl w:val="0"/>
                <w:numId w:val="95"/>
              </w:numPr>
            </w:pPr>
            <w:r>
              <w:t>Performance-Sensitive Workloads:</w:t>
            </w:r>
          </w:p>
          <w:p w14:paraId="30E8E09B" w14:textId="77777777" w:rsidR="00EB2ED0" w:rsidRDefault="00000000">
            <w:pPr>
              <w:pStyle w:val="TableBodyText"/>
              <w:ind w:left="480"/>
            </w:pPr>
            <w:r>
              <w:t>Applications with demanding performance needs (e.g., high-throughput databases, real-time processing) require consistent and predictable resource availability. Dedicated hardware eliminates the "noisy neighbor" effect, where the activity of other tenants can negatively impact performance.</w:t>
            </w:r>
          </w:p>
          <w:p w14:paraId="70FD6190" w14:textId="77777777" w:rsidR="00EB2ED0" w:rsidRDefault="00000000">
            <w:pPr>
              <w:pStyle w:val="TableBodyText"/>
              <w:numPr>
                <w:ilvl w:val="0"/>
                <w:numId w:val="95"/>
              </w:numPr>
            </w:pPr>
            <w:r>
              <w:t>Specialized Hardware or Dedicated Hardware:</w:t>
            </w:r>
          </w:p>
          <w:p w14:paraId="4394C78D" w14:textId="77777777" w:rsidR="00EB2ED0" w:rsidRDefault="00000000">
            <w:pPr>
              <w:pStyle w:val="TableBodyText"/>
              <w:ind w:left="480"/>
            </w:pPr>
            <w:r>
              <w:t>Some organizations may require specific hardware configurations (e.g., GPUs, specialized processors, high-performance networking) that differ from the standard infrastructure. In certain cases different organization may have a different licensing requirement depending on their hardware configurations such as different CPU cores. Dedicated workload domains allow them to use their required hardware without imposing it on other tenants.</w:t>
            </w:r>
          </w:p>
          <w:p w14:paraId="3DB837FA" w14:textId="77777777" w:rsidR="00EB2ED0" w:rsidRDefault="00000000">
            <w:pPr>
              <w:pStyle w:val="TableBodyText"/>
              <w:numPr>
                <w:ilvl w:val="0"/>
                <w:numId w:val="95"/>
              </w:numPr>
            </w:pPr>
            <w:r>
              <w:t>Data Sovereignty and Geographic Restrictions:</w:t>
            </w:r>
          </w:p>
          <w:p w14:paraId="5F483DCC" w14:textId="77777777" w:rsidR="00EB2ED0" w:rsidRDefault="00000000">
            <w:pPr>
              <w:pStyle w:val="TableBodyText"/>
              <w:ind w:left="480"/>
            </w:pPr>
            <w:r>
              <w:t>Some countries have data sovereignty laws that require data to be stored and processed within their borders. Dedicated workload domain can be used to create isolated environments within specific geographic locations to comply with these regulations.</w:t>
            </w:r>
          </w:p>
          <w:p w14:paraId="71779BFD" w14:textId="77777777" w:rsidR="00EB2ED0" w:rsidRDefault="00000000">
            <w:pPr>
              <w:pStyle w:val="TableBodyText"/>
              <w:numPr>
                <w:ilvl w:val="0"/>
                <w:numId w:val="95"/>
              </w:numPr>
            </w:pPr>
            <w:r>
              <w:t>Mergers and Acquisitions:</w:t>
            </w:r>
          </w:p>
          <w:p w14:paraId="14A833CC" w14:textId="77777777" w:rsidR="00EB2ED0" w:rsidRDefault="00000000">
            <w:pPr>
              <w:pStyle w:val="TableBodyText"/>
              <w:ind w:left="480"/>
            </w:pPr>
            <w:r>
              <w:t>Maintaining separation, When two organizations merge or one acquires another, they may need to maintain separate IT environments for a period (or even permanently) due to: Security policies, Compliance requirements, different IT processes, phased integration plans. Dedicated workload domains allow them to keep their infrastructure separate while still benefiting from a centralized private cloud platform.</w:t>
            </w:r>
          </w:p>
        </w:tc>
      </w:tr>
    </w:tbl>
    <w:p w14:paraId="582F6F68" w14:textId="77777777" w:rsidR="00EB2ED0" w:rsidRDefault="00000000">
      <w:pPr>
        <w:pStyle w:val="Heading4"/>
        <w:spacing w:before="120"/>
      </w:pPr>
      <w:bookmarkStart w:id="29" w:name="B2cb10ef6fc944e03855ff590df30f14b"/>
      <w:r>
        <w:t>Tenancy Deployment Model 4: Centralized VCF Automation Managing Dedicated VCF Instances per Organization</w:t>
      </w:r>
      <w:bookmarkEnd w:id="29"/>
    </w:p>
    <w:p w14:paraId="2ED1C2C6" w14:textId="77777777" w:rsidR="00EB2ED0" w:rsidRDefault="00000000">
      <w:pPr>
        <w:pStyle w:val="BodyText"/>
      </w:pPr>
      <w:r>
        <w:t>This model offers a dedicated VCF Instance (consisting of a management domain and a workload domains) for every tenant. Each tenant receives dedicated resources, in addition to common management components such as VCF Operations and VCF Automation managing both instances.</w:t>
      </w:r>
    </w:p>
    <w:p w14:paraId="4029DF2D" w14:textId="77777777" w:rsidR="00EB2ED0" w:rsidRDefault="00000000">
      <w:pPr>
        <w:pStyle w:val="BodyText"/>
      </w:pPr>
      <w:r>
        <w:t>For multi-location deployments, a minimum of 10Mb/s with 100ms latency for management operations such as upgrades, patching, and cluster management is required. However, the bandwidth and latency requirements for day-to-day user operations in VCF Automation can vary significantly. These requirements depend on several factors, including:</w:t>
      </w:r>
    </w:p>
    <w:p w14:paraId="2163927F" w14:textId="77777777" w:rsidR="00EB2ED0" w:rsidRDefault="00000000">
      <w:pPr>
        <w:pStyle w:val="BodyText"/>
        <w:numPr>
          <w:ilvl w:val="0"/>
          <w:numId w:val="96"/>
        </w:numPr>
      </w:pPr>
      <w:r>
        <w:lastRenderedPageBreak/>
        <w:t>The number of users accessing VCF Automation.</w:t>
      </w:r>
    </w:p>
    <w:p w14:paraId="03F7E11D" w14:textId="77777777" w:rsidR="00EB2ED0" w:rsidRDefault="00000000">
      <w:pPr>
        <w:pStyle w:val="BodyText"/>
        <w:numPr>
          <w:ilvl w:val="0"/>
          <w:numId w:val="96"/>
        </w:numPr>
      </w:pPr>
      <w:r>
        <w:t>The geographical distribution of users and resources.</w:t>
      </w:r>
    </w:p>
    <w:p w14:paraId="5783DA3E" w14:textId="77777777" w:rsidR="00EB2ED0" w:rsidRDefault="00000000">
      <w:pPr>
        <w:pStyle w:val="BodyText"/>
        <w:numPr>
          <w:ilvl w:val="0"/>
          <w:numId w:val="96"/>
        </w:numPr>
      </w:pPr>
      <w:r>
        <w:t>The volume and nature of user transactions.</w:t>
      </w:r>
    </w:p>
    <w:p w14:paraId="78586C03"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10</w:t>
      </w:r>
      <w:r>
        <w:fldChar w:fldCharType="end"/>
      </w:r>
      <w:r>
        <w:t>. Centralized VCF Automation managing dedicated VCF Instances per Organization</w:t>
      </w:r>
    </w:p>
    <w:p w14:paraId="7334BA14" w14:textId="77777777" w:rsidR="00EB2ED0" w:rsidRDefault="00000000">
      <w:pPr>
        <w:pStyle w:val="BodyText"/>
      </w:pPr>
      <w:r>
        <w:rPr>
          <w:noProof/>
        </w:rPr>
        <w:drawing>
          <wp:anchor distT="0" distB="0" distL="114300" distR="114300" simplePos="0" relativeHeight="251669504" behindDoc="0" locked="0" layoutInCell="0" allowOverlap="0" wp14:anchorId="06C32CCF" wp14:editId="089AB50E">
            <wp:simplePos x="0" y="0"/>
            <wp:positionH relativeFrom="column">
              <wp:align>center</wp:align>
            </wp:positionH>
            <wp:positionV relativeFrom="paragraph">
              <wp:align>bottom</wp:align>
            </wp:positionV>
            <wp:extent cx="6324600" cy="3007469"/>
            <wp:effectExtent l="0" t="0" r="0" b="0"/>
            <wp:wrapTopAndBottom/>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25"/>
                    <a:stretch>
                      <a:fillRect/>
                    </a:stretch>
                  </pic:blipFill>
                  <pic:spPr>
                    <a:xfrm>
                      <a:off x="0" y="0"/>
                      <a:ext cx="6324600" cy="3007469"/>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308"/>
        <w:gridCol w:w="4652"/>
      </w:tblGrid>
      <w:tr w:rsidR="00EB2ED0" w14:paraId="072EA707" w14:textId="77777777">
        <w:trPr>
          <w:cantSplit/>
          <w:tblHeader/>
        </w:trPr>
        <w:tc>
          <w:tcPr>
            <w:tcW w:w="0" w:type="auto"/>
            <w:tcBorders>
              <w:left w:val="nil"/>
              <w:right w:val="nil"/>
            </w:tcBorders>
            <w:shd w:val="clear" w:color="auto" w:fill="E1E1E1"/>
            <w:tcMar>
              <w:top w:w="60" w:type="dxa"/>
              <w:bottom w:w="60" w:type="dxa"/>
            </w:tcMar>
          </w:tcPr>
          <w:p w14:paraId="48D38F5F" w14:textId="77777777" w:rsidR="00EB2ED0" w:rsidRDefault="00000000">
            <w:pPr>
              <w:pStyle w:val="TableHeaderText"/>
            </w:pPr>
            <w:r>
              <w:lastRenderedPageBreak/>
              <w:t>Benefits</w:t>
            </w:r>
          </w:p>
        </w:tc>
        <w:tc>
          <w:tcPr>
            <w:tcW w:w="0" w:type="auto"/>
            <w:tcBorders>
              <w:left w:val="nil"/>
              <w:right w:val="nil"/>
            </w:tcBorders>
            <w:shd w:val="clear" w:color="auto" w:fill="E1E1E1"/>
            <w:tcMar>
              <w:top w:w="60" w:type="dxa"/>
              <w:bottom w:w="60" w:type="dxa"/>
            </w:tcMar>
          </w:tcPr>
          <w:p w14:paraId="772FFDF5" w14:textId="77777777" w:rsidR="00EB2ED0" w:rsidRDefault="00000000">
            <w:pPr>
              <w:pStyle w:val="TableHeaderText"/>
            </w:pPr>
            <w:r>
              <w:t>Best fit scenarios</w:t>
            </w:r>
          </w:p>
        </w:tc>
      </w:tr>
      <w:tr w:rsidR="00EB2ED0" w14:paraId="7068721A" w14:textId="77777777">
        <w:tblPrEx>
          <w:tblBorders>
            <w:top w:val="nil"/>
          </w:tblBorders>
        </w:tblPrEx>
        <w:trPr>
          <w:cantSplit/>
        </w:trPr>
        <w:tc>
          <w:tcPr>
            <w:tcW w:w="0" w:type="auto"/>
            <w:tcBorders>
              <w:left w:val="nil"/>
              <w:right w:val="nil"/>
            </w:tcBorders>
          </w:tcPr>
          <w:p w14:paraId="23CA774F" w14:textId="77777777" w:rsidR="00EB2ED0" w:rsidRDefault="00000000">
            <w:pPr>
              <w:pStyle w:val="TableBodyText"/>
              <w:numPr>
                <w:ilvl w:val="0"/>
                <w:numId w:val="97"/>
              </w:numPr>
            </w:pPr>
            <w:r>
              <w:t>This model offers a dedicated VCF Instance (comprising a Management Domain and Workload Domains) for every tenant. However, every VCF instances are consumed through one shared VCF Automation. This signifies that every tenant receives fully separate resources, encompassing compute, storage, and networking, in addition to their specific management components such as vCenter and NSX.</w:t>
            </w:r>
          </w:p>
          <w:p w14:paraId="294FDB48" w14:textId="77777777" w:rsidR="00EB2ED0" w:rsidRDefault="00000000">
            <w:pPr>
              <w:pStyle w:val="TableBodyText"/>
              <w:numPr>
                <w:ilvl w:val="0"/>
                <w:numId w:val="97"/>
              </w:numPr>
            </w:pPr>
            <w:r>
              <w:t>Improved Security: Robust isolation stops the actions of one tenant from impacting others, reducing security threats and supporting adherence to data privacy and compliance.</w:t>
            </w:r>
          </w:p>
          <w:p w14:paraId="779C1ADE" w14:textId="77777777" w:rsidR="00EB2ED0" w:rsidRDefault="00000000">
            <w:pPr>
              <w:pStyle w:val="TableBodyText"/>
              <w:numPr>
                <w:ilvl w:val="0"/>
                <w:numId w:val="97"/>
              </w:numPr>
            </w:pPr>
            <w:r>
              <w:t>Committed Resources: Every tenant has assured access to their designated resources, guaranteeing stable performance and preventing resource conflict problems.</w:t>
            </w:r>
          </w:p>
          <w:p w14:paraId="3ABF9BF4" w14:textId="77777777" w:rsidR="00EB2ED0" w:rsidRDefault="00000000">
            <w:pPr>
              <w:pStyle w:val="TableBodyText"/>
              <w:numPr>
                <w:ilvl w:val="0"/>
                <w:numId w:val="97"/>
              </w:numPr>
            </w:pPr>
            <w:r>
              <w:t>Autonomous Management: Tenants possess complete authority over their environment, enabling them to oversee their resources and implement applications based on their individual requirements and regulations. Streamlined Operations: Dedicated instances reduce complexity and simplify management tasks, as each tenant's environment is self-contained.</w:t>
            </w:r>
          </w:p>
        </w:tc>
        <w:tc>
          <w:tcPr>
            <w:tcW w:w="0" w:type="auto"/>
            <w:tcBorders>
              <w:left w:val="nil"/>
              <w:right w:val="nil"/>
            </w:tcBorders>
          </w:tcPr>
          <w:p w14:paraId="63CEA94B" w14:textId="77777777" w:rsidR="00EB2ED0" w:rsidRDefault="00000000">
            <w:pPr>
              <w:pStyle w:val="TableBodyText"/>
              <w:numPr>
                <w:ilvl w:val="0"/>
                <w:numId w:val="98"/>
              </w:numPr>
            </w:pPr>
            <w:r>
              <w:t>Large enterprises with autonomous business units: Corporations with distinct business units that have their own IT teams, budgets, and operational processes are ideal candidates for a VCF Fleet. Each business unit can have its own VCF instance tailored to its specific needs.</w:t>
            </w:r>
          </w:p>
          <w:p w14:paraId="0A41914B" w14:textId="77777777" w:rsidR="00EB2ED0" w:rsidRDefault="00000000">
            <w:pPr>
              <w:pStyle w:val="TableBodyText"/>
              <w:numPr>
                <w:ilvl w:val="0"/>
                <w:numId w:val="98"/>
              </w:numPr>
            </w:pPr>
            <w:r>
              <w:t>Service Providers offering highly isolated environments:</w:t>
            </w:r>
          </w:p>
          <w:p w14:paraId="106FA511" w14:textId="77777777" w:rsidR="00EB2ED0" w:rsidRDefault="00000000">
            <w:pPr>
              <w:pStyle w:val="TableBodyText"/>
              <w:ind w:left="480"/>
            </w:pPr>
            <w:r>
              <w:t>Cloud Services Platforms that must provide isolated and secure environments for different enterprise customers benefit from a VCF Fleet. Each customer gets a dedicated VCF instance, ensuring maximum security and control.</w:t>
            </w:r>
          </w:p>
          <w:p w14:paraId="261C4735" w14:textId="77777777" w:rsidR="00EB2ED0" w:rsidRDefault="00000000">
            <w:pPr>
              <w:pStyle w:val="TableBodyText"/>
              <w:numPr>
                <w:ilvl w:val="0"/>
                <w:numId w:val="98"/>
              </w:numPr>
            </w:pPr>
            <w:r>
              <w:t>Government agencies with separate departments: Government entities with different departments that have strict security and operational autonomy requirements can deploy a VCF Fleet to ensure the necessary isolation and control for each department's workloads.</w:t>
            </w:r>
          </w:p>
          <w:p w14:paraId="25E4816A" w14:textId="77777777" w:rsidR="00EB2ED0" w:rsidRDefault="00000000">
            <w:pPr>
              <w:pStyle w:val="TableBodyText"/>
              <w:numPr>
                <w:ilvl w:val="0"/>
                <w:numId w:val="98"/>
              </w:numPr>
            </w:pPr>
            <w:r>
              <w:t>Global organizations with regional data sovereignty needs: Multinational corporations with requirements for data to reside within specific geographic regions can deploy VCF instances in different locations, adhering to data sovereignty laws while maintaining a consistent VCF architecture.</w:t>
            </w:r>
          </w:p>
          <w:p w14:paraId="4A458C16" w14:textId="77777777" w:rsidR="00EB2ED0" w:rsidRDefault="00000000">
            <w:pPr>
              <w:pStyle w:val="TableBodyText"/>
              <w:numPr>
                <w:ilvl w:val="0"/>
                <w:numId w:val="98"/>
              </w:numPr>
            </w:pPr>
            <w:r>
              <w:t>Organizations Undergoing Mergers and Acquisitions:</w:t>
            </w:r>
          </w:p>
          <w:p w14:paraId="691BF3E4" w14:textId="77777777" w:rsidR="00EB2ED0" w:rsidRDefault="00000000">
            <w:pPr>
              <w:pStyle w:val="TableBodyText"/>
              <w:ind w:left="480"/>
            </w:pPr>
            <w:r>
              <w:t>During the integration of two or more organizations, a VCF Fleet can provide a way to maintain separate environments initially and gradually consolidate or migrate workloads as needed, while ensuring isolation during the transition.</w:t>
            </w:r>
          </w:p>
        </w:tc>
      </w:tr>
    </w:tbl>
    <w:p w14:paraId="71EE4E72" w14:textId="77777777" w:rsidR="00EB2ED0" w:rsidRDefault="00000000">
      <w:pPr>
        <w:pStyle w:val="Heading4"/>
        <w:spacing w:before="120"/>
      </w:pPr>
      <w:bookmarkStart w:id="30" w:name="B43d673b810654d348db1e8a26e95913a"/>
      <w:r>
        <w:t>Tenancy Deployment Model 5: Dedicated VCF Fleet with Independent VCF Automation Supporting Single or Multiple Domains per Tenant</w:t>
      </w:r>
      <w:bookmarkEnd w:id="30"/>
    </w:p>
    <w:p w14:paraId="5E44671F" w14:textId="77777777" w:rsidR="00EB2ED0" w:rsidRDefault="00000000">
      <w:pPr>
        <w:pStyle w:val="BodyText"/>
      </w:pPr>
      <w:r>
        <w:t>This model illustrates dedicated tenant approach where each tenant has its own isolated environment within a VCF Instance single domain or multiple domain construct. This means each tenant gets their own VCF Automation and dedicated compute and storage infrastructure such as vSphere cluster with higher level resource isolation with vSphere Automation along with vSphere Supervisor and NSX.</w:t>
      </w:r>
    </w:p>
    <w:p w14:paraId="0134E5E9" w14:textId="77777777" w:rsidR="00EB2ED0" w:rsidRDefault="00000000">
      <w:pPr>
        <w:pStyle w:val="BodyText"/>
      </w:pPr>
      <w:r>
        <w:lastRenderedPageBreak/>
        <w:t>You can utilize the same vCenter for managing both management and compute workloads for Tenants.</w:t>
      </w:r>
    </w:p>
    <w:p w14:paraId="6564C05C"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11</w:t>
      </w:r>
      <w:r>
        <w:fldChar w:fldCharType="end"/>
      </w:r>
      <w:r>
        <w:t>. Dedicated VCF Fleet with independent VCF Automation supporting single or multiple domains per tenant</w:t>
      </w:r>
    </w:p>
    <w:p w14:paraId="65346369" w14:textId="77777777" w:rsidR="00EB2ED0" w:rsidRDefault="00000000">
      <w:pPr>
        <w:pStyle w:val="BodyText"/>
      </w:pPr>
      <w:r>
        <w:rPr>
          <w:noProof/>
        </w:rPr>
        <w:drawing>
          <wp:anchor distT="0" distB="0" distL="114300" distR="114300" simplePos="0" relativeHeight="251670528" behindDoc="0" locked="0" layoutInCell="0" allowOverlap="0" wp14:anchorId="322081E0" wp14:editId="24233329">
            <wp:simplePos x="0" y="0"/>
            <wp:positionH relativeFrom="column">
              <wp:align>center</wp:align>
            </wp:positionH>
            <wp:positionV relativeFrom="paragraph">
              <wp:align>bottom</wp:align>
            </wp:positionV>
            <wp:extent cx="6324600" cy="3003276"/>
            <wp:effectExtent l="0" t="0" r="0" b="0"/>
            <wp:wrapTopAndBottom/>
            <wp:docPr id="100026"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26"/>
                    <a:stretch>
                      <a:fillRect/>
                    </a:stretch>
                  </pic:blipFill>
                  <pic:spPr>
                    <a:xfrm>
                      <a:off x="0" y="0"/>
                      <a:ext cx="6324600" cy="3003276"/>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6759"/>
        <w:gridCol w:w="3201"/>
      </w:tblGrid>
      <w:tr w:rsidR="00EB2ED0" w14:paraId="20A66D97" w14:textId="77777777">
        <w:trPr>
          <w:cantSplit/>
          <w:tblHeader/>
        </w:trPr>
        <w:tc>
          <w:tcPr>
            <w:tcW w:w="0" w:type="auto"/>
            <w:tcBorders>
              <w:left w:val="nil"/>
              <w:right w:val="nil"/>
            </w:tcBorders>
            <w:shd w:val="clear" w:color="auto" w:fill="E1E1E1"/>
            <w:tcMar>
              <w:top w:w="60" w:type="dxa"/>
              <w:bottom w:w="60" w:type="dxa"/>
            </w:tcMar>
          </w:tcPr>
          <w:p w14:paraId="25D69E38" w14:textId="77777777" w:rsidR="00EB2ED0" w:rsidRDefault="00000000">
            <w:pPr>
              <w:pStyle w:val="TableHeaderText"/>
            </w:pPr>
            <w:r>
              <w:t>Benefits</w:t>
            </w:r>
          </w:p>
        </w:tc>
        <w:tc>
          <w:tcPr>
            <w:tcW w:w="0" w:type="auto"/>
            <w:tcBorders>
              <w:left w:val="nil"/>
              <w:right w:val="nil"/>
            </w:tcBorders>
            <w:shd w:val="clear" w:color="auto" w:fill="E1E1E1"/>
            <w:tcMar>
              <w:top w:w="60" w:type="dxa"/>
              <w:bottom w:w="60" w:type="dxa"/>
            </w:tcMar>
          </w:tcPr>
          <w:p w14:paraId="3580937A" w14:textId="77777777" w:rsidR="00EB2ED0" w:rsidRDefault="00000000">
            <w:pPr>
              <w:pStyle w:val="TableHeaderText"/>
            </w:pPr>
            <w:r>
              <w:t>Best fit scenarios</w:t>
            </w:r>
          </w:p>
        </w:tc>
      </w:tr>
      <w:tr w:rsidR="00EB2ED0" w14:paraId="47B320A3" w14:textId="77777777">
        <w:tblPrEx>
          <w:tblBorders>
            <w:top w:val="nil"/>
          </w:tblBorders>
        </w:tblPrEx>
        <w:trPr>
          <w:cantSplit/>
        </w:trPr>
        <w:tc>
          <w:tcPr>
            <w:tcW w:w="0" w:type="auto"/>
            <w:tcBorders>
              <w:left w:val="nil"/>
              <w:right w:val="nil"/>
            </w:tcBorders>
          </w:tcPr>
          <w:p w14:paraId="2BC6EB29" w14:textId="77777777" w:rsidR="00EB2ED0" w:rsidRDefault="00000000">
            <w:pPr>
              <w:pStyle w:val="TableBodyText"/>
              <w:numPr>
                <w:ilvl w:val="0"/>
                <w:numId w:val="99"/>
              </w:numPr>
            </w:pPr>
            <w:r>
              <w:t>Provides a dedicated VCF Fleet to each tenant. Each fleet operates with its own VCF Automation and VCF Operations instances, ensuring complete operational isolation. Within each VCF Fleet, service providers or enterprises have the flexibility to either deploy a single workload domain with multiple clusters or multiple workload domains, each containing multiple clusters. This model offers full design freedom to allocate and dedicate resources based on specific tenant or organizational needs.</w:t>
            </w:r>
          </w:p>
          <w:p w14:paraId="09384B4E" w14:textId="77777777" w:rsidR="00EB2ED0" w:rsidRDefault="00000000">
            <w:pPr>
              <w:pStyle w:val="TableBodyText"/>
              <w:numPr>
                <w:ilvl w:val="0"/>
                <w:numId w:val="99"/>
              </w:numPr>
            </w:pPr>
            <w:r>
              <w:t>Resource Isolation and Efficiency:</w:t>
            </w:r>
          </w:p>
          <w:p w14:paraId="4FADA6C8" w14:textId="77777777" w:rsidR="00EB2ED0" w:rsidRDefault="00000000">
            <w:pPr>
              <w:pStyle w:val="TableBodyText"/>
              <w:ind w:left="480"/>
            </w:pPr>
            <w:r>
              <w:t>This model strikes a balance between providing dedicated resources for isolation and consolidating infrastructure for efficiency.</w:t>
            </w:r>
          </w:p>
        </w:tc>
        <w:tc>
          <w:tcPr>
            <w:tcW w:w="0" w:type="auto"/>
            <w:tcBorders>
              <w:left w:val="nil"/>
              <w:right w:val="nil"/>
            </w:tcBorders>
          </w:tcPr>
          <w:p w14:paraId="53E43061" w14:textId="77777777" w:rsidR="00EB2ED0" w:rsidRDefault="00000000">
            <w:pPr>
              <w:pStyle w:val="TableBodyText"/>
              <w:numPr>
                <w:ilvl w:val="0"/>
                <w:numId w:val="100"/>
              </w:numPr>
            </w:pPr>
            <w:r>
              <w:t>Organizations with strict isolation requirements but also wanting to optimize resource usage.</w:t>
            </w:r>
          </w:p>
          <w:p w14:paraId="7420DE63" w14:textId="77777777" w:rsidR="00EB2ED0" w:rsidRDefault="00000000">
            <w:pPr>
              <w:pStyle w:val="TableBodyText"/>
              <w:numPr>
                <w:ilvl w:val="0"/>
                <w:numId w:val="100"/>
              </w:numPr>
            </w:pPr>
            <w:r>
              <w:t>Multi Geo - Complying with data sovereignty regulations</w:t>
            </w:r>
          </w:p>
          <w:p w14:paraId="2C008469" w14:textId="77777777" w:rsidR="00EB2ED0" w:rsidRDefault="00000000">
            <w:pPr>
              <w:pStyle w:val="TableBodyText"/>
              <w:numPr>
                <w:ilvl w:val="0"/>
                <w:numId w:val="100"/>
              </w:numPr>
            </w:pPr>
            <w:r>
              <w:t>Service Provider - Offering hosted private clouds with dedicated infrastructure.</w:t>
            </w:r>
          </w:p>
          <w:p w14:paraId="2AE48125" w14:textId="77777777" w:rsidR="00EB2ED0" w:rsidRDefault="00000000">
            <w:pPr>
              <w:pStyle w:val="TableBodyText"/>
              <w:numPr>
                <w:ilvl w:val="0"/>
                <w:numId w:val="100"/>
              </w:numPr>
            </w:pPr>
            <w:r>
              <w:t>Supporting regulated industries with specific compliance needs.</w:t>
            </w:r>
          </w:p>
          <w:p w14:paraId="1B3B297B" w14:textId="77777777" w:rsidR="00EB2ED0" w:rsidRDefault="00000000">
            <w:pPr>
              <w:pStyle w:val="TableBodyText"/>
              <w:numPr>
                <w:ilvl w:val="0"/>
                <w:numId w:val="100"/>
              </w:numPr>
            </w:pPr>
            <w:r>
              <w:t>Providing high-value services with strict SLAs. Facilitating M&amp;A scenarios with isolated environments.</w:t>
            </w:r>
          </w:p>
        </w:tc>
      </w:tr>
    </w:tbl>
    <w:p w14:paraId="3DF7D599" w14:textId="77777777" w:rsidR="00EB2ED0" w:rsidRDefault="00000000">
      <w:pPr>
        <w:pStyle w:val="Heading3"/>
        <w:spacing w:before="320"/>
      </w:pPr>
      <w:bookmarkStart w:id="31" w:name="_Toc256000078"/>
      <w:r>
        <w:t>Multi Tenancy Consumption Patterns</w:t>
      </w:r>
      <w:bookmarkEnd w:id="31"/>
    </w:p>
    <w:p w14:paraId="67CA13E3" w14:textId="77777777" w:rsidR="00EB2ED0" w:rsidRDefault="00000000">
      <w:pPr>
        <w:pStyle w:val="BodyText"/>
      </w:pPr>
      <w:r>
        <w:t xml:space="preserve">This section describes the multi-tenancy consumption patterns aligned with the tenancy deployment models described in the 'Tenancy Deployment Models" section. It explains the different ways multiple organizations or tenants can consume shared compute, memory, storage, and networking resources, depending on the chosen </w:t>
      </w:r>
      <w:r>
        <w:lastRenderedPageBreak/>
        <w:t>tenancy deployment model.</w:t>
      </w:r>
    </w:p>
    <w:p w14:paraId="4E69EC57" w14:textId="77777777" w:rsidR="00EB2ED0" w:rsidRDefault="00000000">
      <w:pPr>
        <w:pStyle w:val="BodyText"/>
      </w:pPr>
      <w:r>
        <w:t>Before diving into design and resource isolation scenarios, let's first understand the relationship between VCF Automation, vSphere Supervisor, and NSX objects, which you will see in various patterns below.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878"/>
        <w:gridCol w:w="6082"/>
      </w:tblGrid>
      <w:tr w:rsidR="00EB2ED0" w14:paraId="7DFC3FC3" w14:textId="77777777">
        <w:trPr>
          <w:cantSplit/>
          <w:tblHeader/>
        </w:trPr>
        <w:tc>
          <w:tcPr>
            <w:tcW w:w="0" w:type="auto"/>
            <w:tcBorders>
              <w:left w:val="nil"/>
              <w:right w:val="nil"/>
            </w:tcBorders>
            <w:shd w:val="clear" w:color="auto" w:fill="E1E1E1"/>
            <w:tcMar>
              <w:top w:w="60" w:type="dxa"/>
              <w:bottom w:w="60" w:type="dxa"/>
            </w:tcMar>
          </w:tcPr>
          <w:p w14:paraId="509CAFA1" w14:textId="77777777" w:rsidR="00EB2ED0" w:rsidRDefault="00000000">
            <w:pPr>
              <w:pStyle w:val="TableHeaderText"/>
            </w:pPr>
            <w:r>
              <w:t>Object Relationship</w:t>
            </w:r>
          </w:p>
        </w:tc>
        <w:tc>
          <w:tcPr>
            <w:tcW w:w="0" w:type="auto"/>
            <w:tcBorders>
              <w:left w:val="nil"/>
              <w:right w:val="nil"/>
            </w:tcBorders>
            <w:shd w:val="clear" w:color="auto" w:fill="E1E1E1"/>
            <w:tcMar>
              <w:top w:w="60" w:type="dxa"/>
              <w:bottom w:w="60" w:type="dxa"/>
            </w:tcMar>
          </w:tcPr>
          <w:p w14:paraId="260A8E27" w14:textId="77777777" w:rsidR="00EB2ED0" w:rsidRDefault="00000000">
            <w:pPr>
              <w:pStyle w:val="TableHeaderText"/>
            </w:pPr>
            <w:r>
              <w:t>Characteristics</w:t>
            </w:r>
          </w:p>
        </w:tc>
      </w:tr>
      <w:tr w:rsidR="00EB2ED0" w14:paraId="54675BBD" w14:textId="77777777">
        <w:tblPrEx>
          <w:tblBorders>
            <w:top w:val="nil"/>
          </w:tblBorders>
        </w:tblPrEx>
        <w:trPr>
          <w:cantSplit/>
        </w:trPr>
        <w:tc>
          <w:tcPr>
            <w:tcW w:w="0" w:type="auto"/>
            <w:tcBorders>
              <w:left w:val="nil"/>
              <w:right w:val="nil"/>
            </w:tcBorders>
          </w:tcPr>
          <w:p w14:paraId="512714A0" w14:textId="77777777" w:rsidR="00EB2ED0" w:rsidRDefault="00000000">
            <w:pPr>
              <w:pStyle w:val="TableBodyText"/>
            </w:pPr>
            <w:r>
              <w:t>Tier 0 router (T0) &lt;&gt; Organization</w:t>
            </w:r>
          </w:p>
        </w:tc>
        <w:tc>
          <w:tcPr>
            <w:tcW w:w="0" w:type="auto"/>
            <w:tcBorders>
              <w:left w:val="nil"/>
              <w:right w:val="nil"/>
            </w:tcBorders>
          </w:tcPr>
          <w:p w14:paraId="634F1078" w14:textId="77777777" w:rsidR="00EB2ED0" w:rsidRDefault="00000000">
            <w:pPr>
              <w:pStyle w:val="TableBodyText"/>
            </w:pPr>
            <w:r>
              <w:t>A single T0 can share multiple organizations</w:t>
            </w:r>
          </w:p>
          <w:p w14:paraId="6B37BD55" w14:textId="77777777" w:rsidR="00EB2ED0" w:rsidRDefault="00000000">
            <w:pPr>
              <w:pStyle w:val="TableBodyText"/>
            </w:pPr>
            <w:r>
              <w:t>One Organization can have multiple T0s</w:t>
            </w:r>
          </w:p>
        </w:tc>
      </w:tr>
      <w:tr w:rsidR="00EB2ED0" w14:paraId="0A64CFEC" w14:textId="77777777">
        <w:tblPrEx>
          <w:tblBorders>
            <w:top w:val="nil"/>
          </w:tblBorders>
        </w:tblPrEx>
        <w:trPr>
          <w:cantSplit/>
        </w:trPr>
        <w:tc>
          <w:tcPr>
            <w:tcW w:w="0" w:type="auto"/>
            <w:tcBorders>
              <w:left w:val="nil"/>
              <w:right w:val="nil"/>
            </w:tcBorders>
          </w:tcPr>
          <w:p w14:paraId="1C37573A" w14:textId="77777777" w:rsidR="00EB2ED0" w:rsidRDefault="00000000">
            <w:pPr>
              <w:pStyle w:val="TableBodyText"/>
            </w:pPr>
            <w:r>
              <w:t>Organization &lt;&gt; Project</w:t>
            </w:r>
          </w:p>
        </w:tc>
        <w:tc>
          <w:tcPr>
            <w:tcW w:w="0" w:type="auto"/>
            <w:tcBorders>
              <w:left w:val="nil"/>
              <w:right w:val="nil"/>
            </w:tcBorders>
          </w:tcPr>
          <w:p w14:paraId="1219FF53" w14:textId="77777777" w:rsidR="00EB2ED0" w:rsidRDefault="00000000">
            <w:pPr>
              <w:pStyle w:val="TableBodyText"/>
            </w:pPr>
            <w:r>
              <w:t>One Organization can have one or multiple projects.</w:t>
            </w:r>
          </w:p>
        </w:tc>
      </w:tr>
      <w:tr w:rsidR="00EB2ED0" w14:paraId="20FCBDE4" w14:textId="77777777">
        <w:tblPrEx>
          <w:tblBorders>
            <w:top w:val="nil"/>
          </w:tblBorders>
        </w:tblPrEx>
        <w:trPr>
          <w:cantSplit/>
        </w:trPr>
        <w:tc>
          <w:tcPr>
            <w:tcW w:w="0" w:type="auto"/>
            <w:tcBorders>
              <w:left w:val="nil"/>
              <w:right w:val="nil"/>
            </w:tcBorders>
          </w:tcPr>
          <w:p w14:paraId="5889501F" w14:textId="77777777" w:rsidR="00EB2ED0" w:rsidRDefault="00000000">
            <w:pPr>
              <w:pStyle w:val="TableBodyText"/>
            </w:pPr>
            <w:r>
              <w:t>Organization &lt;&gt; TGW</w:t>
            </w:r>
          </w:p>
        </w:tc>
        <w:tc>
          <w:tcPr>
            <w:tcW w:w="0" w:type="auto"/>
            <w:tcBorders>
              <w:left w:val="nil"/>
              <w:right w:val="nil"/>
            </w:tcBorders>
          </w:tcPr>
          <w:p w14:paraId="26D3A8BA" w14:textId="77777777" w:rsidR="00EB2ED0" w:rsidRDefault="00000000">
            <w:pPr>
              <w:pStyle w:val="TableBodyText"/>
            </w:pPr>
            <w:r>
              <w:t>One Organization can have only one TGW</w:t>
            </w:r>
          </w:p>
        </w:tc>
      </w:tr>
      <w:tr w:rsidR="00EB2ED0" w14:paraId="2CBF511F" w14:textId="77777777">
        <w:tblPrEx>
          <w:tblBorders>
            <w:top w:val="nil"/>
          </w:tblBorders>
        </w:tblPrEx>
        <w:trPr>
          <w:cantSplit/>
        </w:trPr>
        <w:tc>
          <w:tcPr>
            <w:tcW w:w="0" w:type="auto"/>
            <w:tcBorders>
              <w:left w:val="nil"/>
              <w:right w:val="nil"/>
            </w:tcBorders>
          </w:tcPr>
          <w:p w14:paraId="1B0D90E6" w14:textId="77777777" w:rsidR="00EB2ED0" w:rsidRDefault="00000000">
            <w:pPr>
              <w:pStyle w:val="TableBodyText"/>
            </w:pPr>
            <w:r>
              <w:t>Project &lt;&gt; vSphere Namespace</w:t>
            </w:r>
          </w:p>
        </w:tc>
        <w:tc>
          <w:tcPr>
            <w:tcW w:w="0" w:type="auto"/>
            <w:tcBorders>
              <w:left w:val="nil"/>
              <w:right w:val="nil"/>
            </w:tcBorders>
          </w:tcPr>
          <w:p w14:paraId="727C7C74" w14:textId="77777777" w:rsidR="00EB2ED0" w:rsidRDefault="00000000">
            <w:pPr>
              <w:pStyle w:val="TableBodyText"/>
            </w:pPr>
            <w:r>
              <w:t>One Project can have multiple vSphere Namespaces</w:t>
            </w:r>
          </w:p>
        </w:tc>
      </w:tr>
      <w:tr w:rsidR="00EB2ED0" w14:paraId="3EAB5E22" w14:textId="77777777">
        <w:tblPrEx>
          <w:tblBorders>
            <w:top w:val="nil"/>
          </w:tblBorders>
        </w:tblPrEx>
        <w:trPr>
          <w:cantSplit/>
        </w:trPr>
        <w:tc>
          <w:tcPr>
            <w:tcW w:w="0" w:type="auto"/>
            <w:tcBorders>
              <w:left w:val="nil"/>
              <w:right w:val="nil"/>
            </w:tcBorders>
          </w:tcPr>
          <w:p w14:paraId="4297EA27" w14:textId="77777777" w:rsidR="00EB2ED0" w:rsidRDefault="00000000">
            <w:pPr>
              <w:pStyle w:val="TableBodyText"/>
            </w:pPr>
            <w:r>
              <w:t>VPC &lt;&gt; vSphere Namespace</w:t>
            </w:r>
          </w:p>
        </w:tc>
        <w:tc>
          <w:tcPr>
            <w:tcW w:w="0" w:type="auto"/>
            <w:tcBorders>
              <w:left w:val="nil"/>
              <w:right w:val="nil"/>
            </w:tcBorders>
          </w:tcPr>
          <w:p w14:paraId="58FEB67A" w14:textId="77777777" w:rsidR="00EB2ED0" w:rsidRDefault="00000000">
            <w:pPr>
              <w:pStyle w:val="TableBodyText"/>
            </w:pPr>
            <w:r>
              <w:t>One VPC can have one or more vSphere Namespaces</w:t>
            </w:r>
          </w:p>
        </w:tc>
      </w:tr>
    </w:tbl>
    <w:p w14:paraId="4F4702D6" w14:textId="77777777" w:rsidR="00EB2ED0" w:rsidRDefault="00000000">
      <w:pPr>
        <w:pStyle w:val="Heading4"/>
        <w:spacing w:before="120"/>
      </w:pPr>
      <w:r>
        <w:t>Multi-Tenancy Consumption Pattern 1: Resource Isolation with Single VPC for Multiple Businesses in One Supervisor Zone</w:t>
      </w:r>
    </w:p>
    <w:p w14:paraId="7244A654" w14:textId="77777777" w:rsidR="00EB2ED0" w:rsidRDefault="00000000">
      <w:pPr>
        <w:pStyle w:val="BodyText"/>
      </w:pPr>
      <w:r>
        <w:t>This design follows a multi-tenancy consumption pattern where resources are shared among multiple tenants, but logical isolation is provided through multiple levels within the private cloud stack.</w:t>
      </w:r>
    </w:p>
    <w:p w14:paraId="4EADD582" w14:textId="77777777" w:rsidR="00EB2ED0" w:rsidRDefault="00000000">
      <w:pPr>
        <w:pStyle w:val="BodyText"/>
      </w:pPr>
      <w:r>
        <w:t>This consumption pattern prioritizes cost optimization and simplified management over strict tenant isolation.</w:t>
      </w:r>
    </w:p>
    <w:p w14:paraId="7DE4B2C4"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12</w:t>
      </w:r>
      <w:r>
        <w:fldChar w:fldCharType="end"/>
      </w:r>
      <w:r>
        <w:t>. Multi Tenancy Consumption Pattern 1: Resource Isolation with Single VPC for Multiple Businesses in One Supervisor Zone</w:t>
      </w:r>
    </w:p>
    <w:p w14:paraId="49AB018A" w14:textId="77777777" w:rsidR="00EB2ED0" w:rsidRDefault="00000000">
      <w:pPr>
        <w:pStyle w:val="BodyText"/>
      </w:pPr>
      <w:r>
        <w:rPr>
          <w:noProof/>
        </w:rPr>
        <w:drawing>
          <wp:anchor distT="0" distB="0" distL="114300" distR="114300" simplePos="0" relativeHeight="251671552" behindDoc="0" locked="0" layoutInCell="0" allowOverlap="0" wp14:anchorId="756E7BFD" wp14:editId="2A979FC8">
            <wp:simplePos x="0" y="0"/>
            <wp:positionH relativeFrom="column">
              <wp:align>center</wp:align>
            </wp:positionH>
            <wp:positionV relativeFrom="paragraph">
              <wp:align>bottom</wp:align>
            </wp:positionV>
            <wp:extent cx="6324600" cy="2952695"/>
            <wp:effectExtent l="0" t="0" r="0" b="0"/>
            <wp:wrapTopAndBottom/>
            <wp:docPr id="100028"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27"/>
                    <a:stretch>
                      <a:fillRect/>
                    </a:stretch>
                  </pic:blipFill>
                  <pic:spPr>
                    <a:xfrm>
                      <a:off x="0" y="0"/>
                      <a:ext cx="6324600" cy="2952695"/>
                    </a:xfrm>
                    <a:prstGeom prst="rect">
                      <a:avLst/>
                    </a:prstGeom>
                  </pic:spPr>
                </pic:pic>
              </a:graphicData>
            </a:graphic>
          </wp:anchor>
        </w:drawing>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89"/>
        <w:gridCol w:w="929"/>
        <w:gridCol w:w="7042"/>
      </w:tblGrid>
      <w:tr w:rsidR="00EB2ED0" w14:paraId="05601F45" w14:textId="77777777">
        <w:trPr>
          <w:cantSplit/>
        </w:trPr>
        <w:tc>
          <w:tcPr>
            <w:tcW w:w="0" w:type="auto"/>
            <w:tcBorders>
              <w:left w:val="nil"/>
              <w:right w:val="nil"/>
            </w:tcBorders>
          </w:tcPr>
          <w:p w14:paraId="4066DA2F" w14:textId="77777777" w:rsidR="00EB2ED0" w:rsidRDefault="00000000">
            <w:pPr>
              <w:pStyle w:val="TableBodyText"/>
            </w:pPr>
            <w:r>
              <w:t>Design Attributes</w:t>
            </w:r>
          </w:p>
        </w:tc>
        <w:tc>
          <w:tcPr>
            <w:tcW w:w="0" w:type="auto"/>
            <w:tcBorders>
              <w:left w:val="nil"/>
              <w:right w:val="nil"/>
            </w:tcBorders>
          </w:tcPr>
          <w:p w14:paraId="44CD08C0" w14:textId="77777777" w:rsidR="00EB2ED0" w:rsidRDefault="00000000">
            <w:pPr>
              <w:pStyle w:val="TableBodyText"/>
            </w:pPr>
            <w:r>
              <w:t>Details</w:t>
            </w:r>
          </w:p>
        </w:tc>
        <w:tc>
          <w:tcPr>
            <w:tcW w:w="0" w:type="auto"/>
            <w:tcBorders>
              <w:left w:val="nil"/>
              <w:right w:val="nil"/>
            </w:tcBorders>
          </w:tcPr>
          <w:p w14:paraId="08D59920" w14:textId="77777777" w:rsidR="00EB2ED0" w:rsidRDefault="00000000">
            <w:pPr>
              <w:pStyle w:val="TableBodyText"/>
            </w:pPr>
            <w:r>
              <w:t>Diagram Representation</w:t>
            </w:r>
          </w:p>
        </w:tc>
      </w:tr>
      <w:tr w:rsidR="00EB2ED0" w14:paraId="07B887E9" w14:textId="77777777">
        <w:trPr>
          <w:cantSplit/>
        </w:trPr>
        <w:tc>
          <w:tcPr>
            <w:tcW w:w="0" w:type="auto"/>
            <w:tcBorders>
              <w:left w:val="nil"/>
              <w:right w:val="nil"/>
            </w:tcBorders>
          </w:tcPr>
          <w:p w14:paraId="539C47D9" w14:textId="77777777" w:rsidR="00EB2ED0" w:rsidRDefault="00000000">
            <w:pPr>
              <w:pStyle w:val="TableBodyText"/>
            </w:pPr>
            <w:r>
              <w:t>Organization</w:t>
            </w:r>
          </w:p>
        </w:tc>
        <w:tc>
          <w:tcPr>
            <w:tcW w:w="0" w:type="auto"/>
            <w:tcBorders>
              <w:left w:val="nil"/>
              <w:right w:val="nil"/>
            </w:tcBorders>
          </w:tcPr>
          <w:p w14:paraId="2D7D2900" w14:textId="77777777" w:rsidR="00EB2ED0" w:rsidRDefault="00000000">
            <w:pPr>
              <w:pStyle w:val="TableBodyText"/>
            </w:pPr>
            <w:r>
              <w:t>One</w:t>
            </w:r>
          </w:p>
        </w:tc>
        <w:tc>
          <w:tcPr>
            <w:tcW w:w="0" w:type="auto"/>
            <w:tcBorders>
              <w:left w:val="nil"/>
              <w:right w:val="nil"/>
            </w:tcBorders>
          </w:tcPr>
          <w:p w14:paraId="359A9E52" w14:textId="77777777" w:rsidR="00EB2ED0" w:rsidRDefault="00000000">
            <w:pPr>
              <w:pStyle w:val="TableBodyText"/>
            </w:pPr>
            <w:r>
              <w:t>Represents as one Organization</w:t>
            </w:r>
          </w:p>
        </w:tc>
      </w:tr>
      <w:tr w:rsidR="00EB2ED0" w14:paraId="318918A7" w14:textId="77777777">
        <w:trPr>
          <w:cantSplit/>
        </w:trPr>
        <w:tc>
          <w:tcPr>
            <w:tcW w:w="0" w:type="auto"/>
            <w:tcBorders>
              <w:left w:val="nil"/>
              <w:right w:val="nil"/>
            </w:tcBorders>
          </w:tcPr>
          <w:p w14:paraId="4D429A22" w14:textId="77777777" w:rsidR="00EB2ED0" w:rsidRDefault="00000000">
            <w:pPr>
              <w:pStyle w:val="TableBodyText"/>
            </w:pPr>
            <w:r>
              <w:lastRenderedPageBreak/>
              <w:t>Line of Business</w:t>
            </w:r>
          </w:p>
        </w:tc>
        <w:tc>
          <w:tcPr>
            <w:tcW w:w="0" w:type="auto"/>
            <w:tcBorders>
              <w:left w:val="nil"/>
              <w:right w:val="nil"/>
            </w:tcBorders>
          </w:tcPr>
          <w:p w14:paraId="0F1FF5CD" w14:textId="77777777" w:rsidR="00EB2ED0" w:rsidRDefault="00000000">
            <w:pPr>
              <w:pStyle w:val="TableBodyText"/>
            </w:pPr>
            <w:r>
              <w:t>Two</w:t>
            </w:r>
          </w:p>
        </w:tc>
        <w:tc>
          <w:tcPr>
            <w:tcW w:w="0" w:type="auto"/>
            <w:tcBorders>
              <w:left w:val="nil"/>
              <w:right w:val="nil"/>
            </w:tcBorders>
          </w:tcPr>
          <w:p w14:paraId="58257F14" w14:textId="77777777" w:rsidR="00EB2ED0" w:rsidRDefault="00000000">
            <w:pPr>
              <w:pStyle w:val="TableBodyText"/>
            </w:pPr>
            <w:r>
              <w:t>Describes Blue and Green as separate lines of business.</w:t>
            </w:r>
          </w:p>
        </w:tc>
      </w:tr>
      <w:tr w:rsidR="00EB2ED0" w14:paraId="24DF4512" w14:textId="77777777">
        <w:trPr>
          <w:cantSplit/>
        </w:trPr>
        <w:tc>
          <w:tcPr>
            <w:tcW w:w="0" w:type="auto"/>
            <w:tcBorders>
              <w:left w:val="nil"/>
              <w:right w:val="nil"/>
            </w:tcBorders>
          </w:tcPr>
          <w:p w14:paraId="73839834" w14:textId="77777777" w:rsidR="00EB2ED0" w:rsidRDefault="00000000">
            <w:pPr>
              <w:pStyle w:val="TableBodyText"/>
            </w:pPr>
            <w:r>
              <w:t>Number of vSphere Clusters</w:t>
            </w:r>
          </w:p>
        </w:tc>
        <w:tc>
          <w:tcPr>
            <w:tcW w:w="0" w:type="auto"/>
            <w:tcBorders>
              <w:left w:val="nil"/>
              <w:right w:val="nil"/>
            </w:tcBorders>
          </w:tcPr>
          <w:p w14:paraId="1A73056B" w14:textId="77777777" w:rsidR="00EB2ED0" w:rsidRDefault="00000000">
            <w:pPr>
              <w:pStyle w:val="TableBodyText"/>
            </w:pPr>
            <w:r>
              <w:t>One</w:t>
            </w:r>
          </w:p>
        </w:tc>
        <w:tc>
          <w:tcPr>
            <w:tcW w:w="0" w:type="auto"/>
            <w:tcBorders>
              <w:left w:val="nil"/>
              <w:right w:val="nil"/>
            </w:tcBorders>
          </w:tcPr>
          <w:p w14:paraId="49A39D88" w14:textId="77777777" w:rsidR="00EB2ED0" w:rsidRDefault="00000000">
            <w:pPr>
              <w:pStyle w:val="TableBodyText"/>
            </w:pPr>
            <w:r>
              <w:t>A compute and vSAN storage cluster used in a workload domain.</w:t>
            </w:r>
          </w:p>
        </w:tc>
      </w:tr>
      <w:tr w:rsidR="00EB2ED0" w14:paraId="6759A031" w14:textId="77777777">
        <w:trPr>
          <w:cantSplit/>
        </w:trPr>
        <w:tc>
          <w:tcPr>
            <w:tcW w:w="0" w:type="auto"/>
            <w:tcBorders>
              <w:left w:val="nil"/>
              <w:right w:val="nil"/>
            </w:tcBorders>
          </w:tcPr>
          <w:p w14:paraId="24699523" w14:textId="77777777" w:rsidR="00EB2ED0" w:rsidRDefault="00000000">
            <w:pPr>
              <w:pStyle w:val="TableBodyText"/>
            </w:pPr>
            <w:r>
              <w:t>Number of vSphere Supervisors</w:t>
            </w:r>
          </w:p>
        </w:tc>
        <w:tc>
          <w:tcPr>
            <w:tcW w:w="0" w:type="auto"/>
            <w:tcBorders>
              <w:left w:val="nil"/>
              <w:right w:val="nil"/>
            </w:tcBorders>
          </w:tcPr>
          <w:p w14:paraId="018B3224" w14:textId="77777777" w:rsidR="00EB2ED0" w:rsidRDefault="00000000">
            <w:pPr>
              <w:pStyle w:val="TableBodyText"/>
            </w:pPr>
            <w:r>
              <w:t>One</w:t>
            </w:r>
          </w:p>
        </w:tc>
        <w:tc>
          <w:tcPr>
            <w:tcW w:w="0" w:type="auto"/>
            <w:tcBorders>
              <w:left w:val="nil"/>
              <w:right w:val="nil"/>
            </w:tcBorders>
          </w:tcPr>
          <w:p w14:paraId="540F3B0F" w14:textId="77777777" w:rsidR="00EB2ED0" w:rsidRDefault="00000000">
            <w:pPr>
              <w:pStyle w:val="TableBodyText"/>
            </w:pPr>
            <w:r>
              <w:t>vSphere Supervisor defines the scope of vSphere IaaS control plane on vCenter.</w:t>
            </w:r>
          </w:p>
        </w:tc>
      </w:tr>
      <w:tr w:rsidR="00EB2ED0" w14:paraId="5F8D86B7" w14:textId="77777777">
        <w:trPr>
          <w:cantSplit/>
        </w:trPr>
        <w:tc>
          <w:tcPr>
            <w:tcW w:w="0" w:type="auto"/>
            <w:tcBorders>
              <w:left w:val="nil"/>
              <w:right w:val="nil"/>
            </w:tcBorders>
          </w:tcPr>
          <w:p w14:paraId="746352C3" w14:textId="77777777" w:rsidR="00EB2ED0" w:rsidRDefault="00000000">
            <w:pPr>
              <w:pStyle w:val="TableBodyText"/>
            </w:pPr>
            <w:r>
              <w:t>Number of vSphere Supervisor Zones</w:t>
            </w:r>
          </w:p>
        </w:tc>
        <w:tc>
          <w:tcPr>
            <w:tcW w:w="0" w:type="auto"/>
            <w:tcBorders>
              <w:left w:val="nil"/>
              <w:right w:val="nil"/>
            </w:tcBorders>
          </w:tcPr>
          <w:p w14:paraId="216AF050" w14:textId="77777777" w:rsidR="00EB2ED0" w:rsidRDefault="00000000">
            <w:pPr>
              <w:pStyle w:val="TableBodyText"/>
            </w:pPr>
            <w:r>
              <w:t>One</w:t>
            </w:r>
          </w:p>
        </w:tc>
        <w:tc>
          <w:tcPr>
            <w:tcW w:w="0" w:type="auto"/>
            <w:tcBorders>
              <w:left w:val="nil"/>
              <w:right w:val="nil"/>
            </w:tcBorders>
          </w:tcPr>
          <w:p w14:paraId="1E91EF14" w14:textId="77777777" w:rsidR="00EB2ED0"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EB2ED0" w14:paraId="5098E0B0" w14:textId="77777777">
        <w:trPr>
          <w:cantSplit/>
        </w:trPr>
        <w:tc>
          <w:tcPr>
            <w:tcW w:w="0" w:type="auto"/>
            <w:tcBorders>
              <w:left w:val="nil"/>
              <w:right w:val="nil"/>
            </w:tcBorders>
          </w:tcPr>
          <w:p w14:paraId="5375FA03" w14:textId="77777777" w:rsidR="00EB2ED0" w:rsidRDefault="00000000">
            <w:pPr>
              <w:pStyle w:val="TableBodyText"/>
            </w:pPr>
            <w:r>
              <w:t>VCF Automation Project</w:t>
            </w:r>
          </w:p>
        </w:tc>
        <w:tc>
          <w:tcPr>
            <w:tcW w:w="0" w:type="auto"/>
            <w:tcBorders>
              <w:left w:val="nil"/>
              <w:right w:val="nil"/>
            </w:tcBorders>
          </w:tcPr>
          <w:p w14:paraId="700535A1" w14:textId="77777777" w:rsidR="00EB2ED0" w:rsidRDefault="00000000">
            <w:pPr>
              <w:pStyle w:val="TableBodyText"/>
            </w:pPr>
            <w:r>
              <w:t>One</w:t>
            </w:r>
          </w:p>
        </w:tc>
        <w:tc>
          <w:tcPr>
            <w:tcW w:w="0" w:type="auto"/>
            <w:tcBorders>
              <w:left w:val="nil"/>
              <w:right w:val="nil"/>
            </w:tcBorders>
          </w:tcPr>
          <w:p w14:paraId="12E75AF3" w14:textId="77777777" w:rsidR="00EB2ED0" w:rsidRDefault="00000000">
            <w:pPr>
              <w:pStyle w:val="TableBodyText"/>
            </w:pPr>
            <w:r>
              <w:t>Represented by "Project 1 - Users". This represents a logical project or user ownership within the environment.</w:t>
            </w:r>
          </w:p>
        </w:tc>
      </w:tr>
      <w:tr w:rsidR="00EB2ED0" w14:paraId="334AB3A9" w14:textId="77777777">
        <w:trPr>
          <w:cantSplit/>
        </w:trPr>
        <w:tc>
          <w:tcPr>
            <w:tcW w:w="0" w:type="auto"/>
            <w:tcBorders>
              <w:left w:val="nil"/>
              <w:right w:val="nil"/>
            </w:tcBorders>
          </w:tcPr>
          <w:p w14:paraId="13F0938F" w14:textId="77777777" w:rsidR="00EB2ED0" w:rsidRDefault="00000000">
            <w:pPr>
              <w:pStyle w:val="TableBodyText"/>
            </w:pPr>
            <w:r>
              <w:t>Provider Gateway (T0)</w:t>
            </w:r>
          </w:p>
        </w:tc>
        <w:tc>
          <w:tcPr>
            <w:tcW w:w="0" w:type="auto"/>
            <w:tcBorders>
              <w:left w:val="nil"/>
              <w:right w:val="nil"/>
            </w:tcBorders>
          </w:tcPr>
          <w:p w14:paraId="0F59A3B4" w14:textId="77777777" w:rsidR="00EB2ED0" w:rsidRDefault="00000000">
            <w:pPr>
              <w:pStyle w:val="TableBodyText"/>
            </w:pPr>
            <w:r>
              <w:t>One</w:t>
            </w:r>
          </w:p>
        </w:tc>
        <w:tc>
          <w:tcPr>
            <w:tcW w:w="0" w:type="auto"/>
            <w:tcBorders>
              <w:left w:val="nil"/>
              <w:right w:val="nil"/>
            </w:tcBorders>
          </w:tcPr>
          <w:p w14:paraId="7CE9E031" w14:textId="77777777" w:rsidR="00EB2ED0" w:rsidRDefault="00000000">
            <w:pPr>
              <w:pStyle w:val="TableBodyText"/>
            </w:pPr>
            <w:r>
              <w:t>The Tier-0 Gateway provides external connectivity. This is where NAT and VPN services are configured.</w:t>
            </w:r>
          </w:p>
        </w:tc>
      </w:tr>
      <w:tr w:rsidR="00EB2ED0" w14:paraId="2BD87351" w14:textId="77777777">
        <w:trPr>
          <w:cantSplit/>
        </w:trPr>
        <w:tc>
          <w:tcPr>
            <w:tcW w:w="0" w:type="auto"/>
            <w:tcBorders>
              <w:left w:val="nil"/>
              <w:right w:val="nil"/>
            </w:tcBorders>
          </w:tcPr>
          <w:p w14:paraId="53DB179C" w14:textId="77777777" w:rsidR="00EB2ED0" w:rsidRDefault="00000000">
            <w:pPr>
              <w:pStyle w:val="TableBodyText"/>
            </w:pPr>
            <w:r>
              <w:t>vSphere Namespaces</w:t>
            </w:r>
          </w:p>
        </w:tc>
        <w:tc>
          <w:tcPr>
            <w:tcW w:w="0" w:type="auto"/>
            <w:tcBorders>
              <w:left w:val="nil"/>
              <w:right w:val="nil"/>
            </w:tcBorders>
          </w:tcPr>
          <w:p w14:paraId="1725A4E0" w14:textId="77777777" w:rsidR="00EB2ED0" w:rsidRDefault="00000000">
            <w:pPr>
              <w:pStyle w:val="TableBodyText"/>
            </w:pPr>
            <w:r>
              <w:t>Two</w:t>
            </w:r>
          </w:p>
        </w:tc>
        <w:tc>
          <w:tcPr>
            <w:tcW w:w="0" w:type="auto"/>
            <w:tcBorders>
              <w:left w:val="nil"/>
              <w:right w:val="nil"/>
            </w:tcBorders>
          </w:tcPr>
          <w:p w14:paraId="1A32D9C1" w14:textId="77777777" w:rsidR="00EB2ED0" w:rsidRDefault="00000000">
            <w:pPr>
              <w:pStyle w:val="TableBodyText"/>
            </w:pPr>
            <w:r>
              <w:t>Blue and Green line of businesses have dedicated vSphere Namespaces for workload isolation.</w:t>
            </w:r>
          </w:p>
        </w:tc>
      </w:tr>
      <w:tr w:rsidR="00EB2ED0" w14:paraId="18A5F1B4" w14:textId="77777777">
        <w:trPr>
          <w:cantSplit/>
        </w:trPr>
        <w:tc>
          <w:tcPr>
            <w:tcW w:w="0" w:type="auto"/>
            <w:tcBorders>
              <w:left w:val="nil"/>
              <w:right w:val="nil"/>
            </w:tcBorders>
          </w:tcPr>
          <w:p w14:paraId="29CCB8BA" w14:textId="77777777" w:rsidR="00EB2ED0" w:rsidRDefault="00000000">
            <w:pPr>
              <w:pStyle w:val="TableBodyText"/>
            </w:pPr>
            <w:r>
              <w:t>VPC</w:t>
            </w:r>
          </w:p>
        </w:tc>
        <w:tc>
          <w:tcPr>
            <w:tcW w:w="0" w:type="auto"/>
            <w:tcBorders>
              <w:left w:val="nil"/>
              <w:right w:val="nil"/>
            </w:tcBorders>
          </w:tcPr>
          <w:p w14:paraId="2DD78A4B" w14:textId="77777777" w:rsidR="00EB2ED0" w:rsidRDefault="00000000">
            <w:pPr>
              <w:pStyle w:val="TableBodyText"/>
            </w:pPr>
            <w:r>
              <w:t>One</w:t>
            </w:r>
          </w:p>
        </w:tc>
        <w:tc>
          <w:tcPr>
            <w:tcW w:w="0" w:type="auto"/>
            <w:tcBorders>
              <w:left w:val="nil"/>
              <w:right w:val="nil"/>
            </w:tcBorders>
          </w:tcPr>
          <w:p w14:paraId="40E1271A" w14:textId="77777777" w:rsidR="00EB2ED0" w:rsidRDefault="00000000">
            <w:pPr>
              <w:pStyle w:val="TableBodyText"/>
            </w:pPr>
            <w:r>
              <w:t>All lines of businesses / tenants share a single VPC.</w:t>
            </w:r>
          </w:p>
        </w:tc>
      </w:tr>
      <w:tr w:rsidR="00EB2ED0" w14:paraId="56DF3CD3" w14:textId="77777777">
        <w:trPr>
          <w:cantSplit/>
        </w:trPr>
        <w:tc>
          <w:tcPr>
            <w:tcW w:w="0" w:type="auto"/>
            <w:tcBorders>
              <w:left w:val="nil"/>
              <w:right w:val="nil"/>
            </w:tcBorders>
          </w:tcPr>
          <w:p w14:paraId="31365764" w14:textId="77777777" w:rsidR="00EB2ED0" w:rsidRDefault="00000000">
            <w:pPr>
              <w:pStyle w:val="TableBodyText"/>
            </w:pPr>
            <w:r>
              <w:t>Transit Gateway</w:t>
            </w:r>
          </w:p>
        </w:tc>
        <w:tc>
          <w:tcPr>
            <w:tcW w:w="0" w:type="auto"/>
            <w:tcBorders>
              <w:left w:val="nil"/>
              <w:right w:val="nil"/>
            </w:tcBorders>
          </w:tcPr>
          <w:p w14:paraId="0CC3585F" w14:textId="77777777" w:rsidR="00EB2ED0" w:rsidRDefault="00000000">
            <w:pPr>
              <w:pStyle w:val="TableBodyText"/>
            </w:pPr>
            <w:r>
              <w:t>One</w:t>
            </w:r>
          </w:p>
        </w:tc>
        <w:tc>
          <w:tcPr>
            <w:tcW w:w="0" w:type="auto"/>
            <w:tcBorders>
              <w:left w:val="nil"/>
              <w:right w:val="nil"/>
            </w:tcBorders>
          </w:tcPr>
          <w:p w14:paraId="3D21DB1A" w14:textId="77777777" w:rsidR="00EB2ED0" w:rsidRDefault="00000000">
            <w:pPr>
              <w:pStyle w:val="TableBodyText"/>
            </w:pPr>
            <w:r>
              <w:t>A single Transit Gateway connects all the VPCs to the Provider Gateway.</w:t>
            </w:r>
          </w:p>
        </w:tc>
      </w:tr>
      <w:tr w:rsidR="00EB2ED0" w14:paraId="225E9252" w14:textId="77777777">
        <w:trPr>
          <w:cantSplit/>
        </w:trPr>
        <w:tc>
          <w:tcPr>
            <w:tcW w:w="0" w:type="auto"/>
            <w:tcBorders>
              <w:left w:val="nil"/>
              <w:right w:val="nil"/>
            </w:tcBorders>
          </w:tcPr>
          <w:p w14:paraId="4D2D5653" w14:textId="77777777" w:rsidR="00EB2ED0" w:rsidRDefault="00000000">
            <w:pPr>
              <w:pStyle w:val="TableBodyText"/>
            </w:pPr>
            <w:r>
              <w:t>Tenant Networks</w:t>
            </w:r>
          </w:p>
        </w:tc>
        <w:tc>
          <w:tcPr>
            <w:tcW w:w="0" w:type="auto"/>
            <w:tcBorders>
              <w:left w:val="nil"/>
              <w:right w:val="nil"/>
            </w:tcBorders>
          </w:tcPr>
          <w:p w14:paraId="5F5588AA" w14:textId="77777777" w:rsidR="00EB2ED0" w:rsidRDefault="00000000">
            <w:pPr>
              <w:pStyle w:val="TableBodyText"/>
            </w:pPr>
            <w:r>
              <w:t>Two</w:t>
            </w:r>
          </w:p>
        </w:tc>
        <w:tc>
          <w:tcPr>
            <w:tcW w:w="0" w:type="auto"/>
            <w:tcBorders>
              <w:left w:val="nil"/>
              <w:right w:val="nil"/>
            </w:tcBorders>
          </w:tcPr>
          <w:p w14:paraId="6F68CBC7" w14:textId="77777777" w:rsidR="00EB2ED0" w:rsidRDefault="00000000">
            <w:pPr>
              <w:pStyle w:val="TableBodyText"/>
            </w:pPr>
            <w:r>
              <w:t>Distinct subnets are used for each vSphere Namespace, providing network segmentation.</w:t>
            </w:r>
          </w:p>
        </w:tc>
      </w:tr>
    </w:tbl>
    <w:p w14:paraId="2120258A" w14:textId="77777777" w:rsidR="00EB2ED0" w:rsidRDefault="00000000">
      <w:pPr>
        <w:pStyle w:val="Heading4"/>
        <w:spacing w:before="120"/>
      </w:pPr>
      <w:r>
        <w:t>Multi-Tenancy Consumption Pattern 2: Resource Isolation with Multiple VPCs for Multiple Lines of Business in One Supervisor Zone</w:t>
      </w:r>
    </w:p>
    <w:p w14:paraId="694CD920" w14:textId="77777777" w:rsidR="00EB2ED0" w:rsidRDefault="00000000">
      <w:pPr>
        <w:pStyle w:val="BodyText"/>
      </w:pPr>
      <w:r>
        <w:t>This approach provides robust resource isolation for different lines of business (LOBs) within a single vSphere Supervisor Zone.</w:t>
      </w:r>
    </w:p>
    <w:p w14:paraId="44329118"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13</w:t>
      </w:r>
      <w:r>
        <w:fldChar w:fldCharType="end"/>
      </w:r>
      <w:r>
        <w:t xml:space="preserve">. Pattern 2 : Resource Isolation with multiple VPCs for multiple line of business in one Supervisor </w:t>
      </w:r>
      <w:r>
        <w:lastRenderedPageBreak/>
        <w:t>zone</w:t>
      </w:r>
    </w:p>
    <w:p w14:paraId="62F511D8" w14:textId="77777777" w:rsidR="00EB2ED0" w:rsidRDefault="00000000">
      <w:pPr>
        <w:pStyle w:val="BodyText"/>
      </w:pPr>
      <w:r>
        <w:rPr>
          <w:noProof/>
        </w:rPr>
        <w:drawing>
          <wp:anchor distT="0" distB="0" distL="114300" distR="114300" simplePos="0" relativeHeight="251672576" behindDoc="0" locked="0" layoutInCell="0" allowOverlap="0" wp14:anchorId="15D993B3" wp14:editId="5703FDE9">
            <wp:simplePos x="0" y="0"/>
            <wp:positionH relativeFrom="column">
              <wp:align>center</wp:align>
            </wp:positionH>
            <wp:positionV relativeFrom="paragraph">
              <wp:align>bottom</wp:align>
            </wp:positionV>
            <wp:extent cx="6324600" cy="3092157"/>
            <wp:effectExtent l="0" t="0" r="0" b="0"/>
            <wp:wrapTopAndBottom/>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28"/>
                    <a:stretch>
                      <a:fillRect/>
                    </a:stretch>
                  </pic:blipFill>
                  <pic:spPr>
                    <a:xfrm>
                      <a:off x="0" y="0"/>
                      <a:ext cx="6324600" cy="3092157"/>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8"/>
        <w:gridCol w:w="973"/>
        <w:gridCol w:w="7009"/>
      </w:tblGrid>
      <w:tr w:rsidR="00EB2ED0" w14:paraId="6E9166A9" w14:textId="77777777">
        <w:trPr>
          <w:cantSplit/>
          <w:tblHeader/>
        </w:trPr>
        <w:tc>
          <w:tcPr>
            <w:tcW w:w="0" w:type="auto"/>
            <w:tcBorders>
              <w:left w:val="nil"/>
              <w:right w:val="nil"/>
            </w:tcBorders>
            <w:shd w:val="clear" w:color="auto" w:fill="E1E1E1"/>
            <w:tcMar>
              <w:top w:w="60" w:type="dxa"/>
              <w:bottom w:w="60" w:type="dxa"/>
            </w:tcMar>
          </w:tcPr>
          <w:p w14:paraId="6EBA7A49" w14:textId="77777777" w:rsidR="00EB2ED0"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02F2352A" w14:textId="77777777" w:rsidR="00EB2ED0" w:rsidRDefault="00000000">
            <w:pPr>
              <w:pStyle w:val="TableHeaderText"/>
            </w:pPr>
            <w:r>
              <w:t>Details</w:t>
            </w:r>
          </w:p>
        </w:tc>
        <w:tc>
          <w:tcPr>
            <w:tcW w:w="0" w:type="auto"/>
            <w:tcBorders>
              <w:left w:val="nil"/>
              <w:right w:val="nil"/>
            </w:tcBorders>
            <w:shd w:val="clear" w:color="auto" w:fill="E1E1E1"/>
            <w:tcMar>
              <w:top w:w="60" w:type="dxa"/>
              <w:bottom w:w="60" w:type="dxa"/>
            </w:tcMar>
          </w:tcPr>
          <w:p w14:paraId="20EE3C70" w14:textId="77777777" w:rsidR="00EB2ED0" w:rsidRDefault="00000000">
            <w:pPr>
              <w:pStyle w:val="TableHeaderText"/>
            </w:pPr>
            <w:r>
              <w:t>Diagram Representation</w:t>
            </w:r>
          </w:p>
        </w:tc>
      </w:tr>
      <w:tr w:rsidR="00EB2ED0" w14:paraId="6173B46A" w14:textId="77777777">
        <w:tblPrEx>
          <w:tblBorders>
            <w:top w:val="nil"/>
          </w:tblBorders>
        </w:tblPrEx>
        <w:trPr>
          <w:cantSplit/>
        </w:trPr>
        <w:tc>
          <w:tcPr>
            <w:tcW w:w="0" w:type="auto"/>
            <w:tcBorders>
              <w:left w:val="nil"/>
              <w:right w:val="nil"/>
            </w:tcBorders>
          </w:tcPr>
          <w:p w14:paraId="5B1C474C" w14:textId="77777777" w:rsidR="00EB2ED0" w:rsidRDefault="00000000">
            <w:pPr>
              <w:pStyle w:val="TableBodyText"/>
            </w:pPr>
            <w:r>
              <w:t>Organization</w:t>
            </w:r>
          </w:p>
        </w:tc>
        <w:tc>
          <w:tcPr>
            <w:tcW w:w="0" w:type="auto"/>
            <w:tcBorders>
              <w:left w:val="nil"/>
              <w:right w:val="nil"/>
            </w:tcBorders>
          </w:tcPr>
          <w:p w14:paraId="66E809A5" w14:textId="77777777" w:rsidR="00EB2ED0" w:rsidRDefault="00000000">
            <w:pPr>
              <w:pStyle w:val="TableBodyText"/>
            </w:pPr>
            <w:r>
              <w:t>One</w:t>
            </w:r>
          </w:p>
        </w:tc>
        <w:tc>
          <w:tcPr>
            <w:tcW w:w="0" w:type="auto"/>
            <w:tcBorders>
              <w:left w:val="nil"/>
              <w:right w:val="nil"/>
            </w:tcBorders>
          </w:tcPr>
          <w:p w14:paraId="6EC6F361" w14:textId="77777777" w:rsidR="00EB2ED0" w:rsidRDefault="00000000">
            <w:pPr>
              <w:pStyle w:val="TableBodyText"/>
            </w:pPr>
            <w:r>
              <w:t>Represents as one Organization</w:t>
            </w:r>
          </w:p>
        </w:tc>
      </w:tr>
      <w:tr w:rsidR="00EB2ED0" w14:paraId="7BB09E39" w14:textId="77777777">
        <w:tblPrEx>
          <w:tblBorders>
            <w:top w:val="nil"/>
          </w:tblBorders>
        </w:tblPrEx>
        <w:trPr>
          <w:cantSplit/>
        </w:trPr>
        <w:tc>
          <w:tcPr>
            <w:tcW w:w="0" w:type="auto"/>
            <w:tcBorders>
              <w:left w:val="nil"/>
              <w:right w:val="nil"/>
            </w:tcBorders>
          </w:tcPr>
          <w:p w14:paraId="2EDD412B" w14:textId="77777777" w:rsidR="00EB2ED0" w:rsidRDefault="00000000">
            <w:pPr>
              <w:pStyle w:val="TableBodyText"/>
            </w:pPr>
            <w:r>
              <w:t>Line of Business</w:t>
            </w:r>
          </w:p>
        </w:tc>
        <w:tc>
          <w:tcPr>
            <w:tcW w:w="0" w:type="auto"/>
            <w:tcBorders>
              <w:left w:val="nil"/>
              <w:right w:val="nil"/>
            </w:tcBorders>
          </w:tcPr>
          <w:p w14:paraId="7919CF5B" w14:textId="77777777" w:rsidR="00EB2ED0" w:rsidRDefault="00000000">
            <w:pPr>
              <w:pStyle w:val="TableBodyText"/>
            </w:pPr>
            <w:r>
              <w:t>Two</w:t>
            </w:r>
          </w:p>
        </w:tc>
        <w:tc>
          <w:tcPr>
            <w:tcW w:w="0" w:type="auto"/>
            <w:tcBorders>
              <w:left w:val="nil"/>
              <w:right w:val="nil"/>
            </w:tcBorders>
          </w:tcPr>
          <w:p w14:paraId="6E34D3DC" w14:textId="77777777" w:rsidR="00EB2ED0" w:rsidRDefault="00000000">
            <w:pPr>
              <w:pStyle w:val="TableBodyText"/>
            </w:pPr>
            <w:r>
              <w:t>Describes Blue and Green as separate LOB</w:t>
            </w:r>
          </w:p>
        </w:tc>
      </w:tr>
      <w:tr w:rsidR="00EB2ED0" w14:paraId="4194B97D" w14:textId="77777777">
        <w:tblPrEx>
          <w:tblBorders>
            <w:top w:val="nil"/>
          </w:tblBorders>
        </w:tblPrEx>
        <w:trPr>
          <w:cantSplit/>
        </w:trPr>
        <w:tc>
          <w:tcPr>
            <w:tcW w:w="0" w:type="auto"/>
            <w:tcBorders>
              <w:left w:val="nil"/>
              <w:right w:val="nil"/>
            </w:tcBorders>
          </w:tcPr>
          <w:p w14:paraId="41B2E1ED" w14:textId="77777777" w:rsidR="00EB2ED0" w:rsidRDefault="00000000">
            <w:pPr>
              <w:pStyle w:val="TableBodyText"/>
            </w:pPr>
            <w:r>
              <w:t>Number of vSphere Clusters</w:t>
            </w:r>
          </w:p>
        </w:tc>
        <w:tc>
          <w:tcPr>
            <w:tcW w:w="0" w:type="auto"/>
            <w:tcBorders>
              <w:left w:val="nil"/>
              <w:right w:val="nil"/>
            </w:tcBorders>
          </w:tcPr>
          <w:p w14:paraId="06920643" w14:textId="77777777" w:rsidR="00EB2ED0" w:rsidRDefault="00000000">
            <w:pPr>
              <w:pStyle w:val="TableBodyText"/>
            </w:pPr>
            <w:r>
              <w:t>One</w:t>
            </w:r>
          </w:p>
        </w:tc>
        <w:tc>
          <w:tcPr>
            <w:tcW w:w="0" w:type="auto"/>
            <w:tcBorders>
              <w:left w:val="nil"/>
              <w:right w:val="nil"/>
            </w:tcBorders>
          </w:tcPr>
          <w:p w14:paraId="2B06DE8E" w14:textId="77777777" w:rsidR="00EB2ED0" w:rsidRDefault="00000000">
            <w:pPr>
              <w:pStyle w:val="TableBodyText"/>
            </w:pPr>
            <w:r>
              <w:t>A compute and vSAN storage cluster used in a workload domain construct</w:t>
            </w:r>
          </w:p>
        </w:tc>
      </w:tr>
      <w:tr w:rsidR="00EB2ED0" w14:paraId="124B8A98" w14:textId="77777777">
        <w:tblPrEx>
          <w:tblBorders>
            <w:top w:val="nil"/>
          </w:tblBorders>
        </w:tblPrEx>
        <w:trPr>
          <w:cantSplit/>
        </w:trPr>
        <w:tc>
          <w:tcPr>
            <w:tcW w:w="0" w:type="auto"/>
            <w:tcBorders>
              <w:left w:val="nil"/>
              <w:right w:val="nil"/>
            </w:tcBorders>
          </w:tcPr>
          <w:p w14:paraId="019CCA54" w14:textId="77777777" w:rsidR="00EB2ED0" w:rsidRDefault="00000000">
            <w:pPr>
              <w:pStyle w:val="TableBodyText"/>
            </w:pPr>
            <w:r>
              <w:t>Number of vSphere Supervisors</w:t>
            </w:r>
          </w:p>
        </w:tc>
        <w:tc>
          <w:tcPr>
            <w:tcW w:w="0" w:type="auto"/>
            <w:tcBorders>
              <w:left w:val="nil"/>
              <w:right w:val="nil"/>
            </w:tcBorders>
          </w:tcPr>
          <w:p w14:paraId="770AAACA" w14:textId="77777777" w:rsidR="00EB2ED0" w:rsidRDefault="00000000">
            <w:pPr>
              <w:pStyle w:val="TableBodyText"/>
            </w:pPr>
            <w:r>
              <w:t>One</w:t>
            </w:r>
          </w:p>
        </w:tc>
        <w:tc>
          <w:tcPr>
            <w:tcW w:w="0" w:type="auto"/>
            <w:tcBorders>
              <w:left w:val="nil"/>
              <w:right w:val="nil"/>
            </w:tcBorders>
          </w:tcPr>
          <w:p w14:paraId="6F470303" w14:textId="77777777" w:rsidR="00EB2ED0" w:rsidRDefault="00000000">
            <w:pPr>
              <w:pStyle w:val="TableBodyText"/>
            </w:pPr>
            <w:r>
              <w:t>vSphere Supervisor defines the scope of vSphere IaaS control plane on vCenter.</w:t>
            </w:r>
          </w:p>
        </w:tc>
      </w:tr>
      <w:tr w:rsidR="00EB2ED0" w14:paraId="0959D05A" w14:textId="77777777">
        <w:tblPrEx>
          <w:tblBorders>
            <w:top w:val="nil"/>
          </w:tblBorders>
        </w:tblPrEx>
        <w:trPr>
          <w:cantSplit/>
        </w:trPr>
        <w:tc>
          <w:tcPr>
            <w:tcW w:w="0" w:type="auto"/>
            <w:tcBorders>
              <w:left w:val="nil"/>
              <w:right w:val="nil"/>
            </w:tcBorders>
          </w:tcPr>
          <w:p w14:paraId="7710B079" w14:textId="77777777" w:rsidR="00EB2ED0" w:rsidRDefault="00000000">
            <w:pPr>
              <w:pStyle w:val="TableBodyText"/>
            </w:pPr>
            <w:r>
              <w:t>Number of vSphere Supervisor Zones</w:t>
            </w:r>
          </w:p>
        </w:tc>
        <w:tc>
          <w:tcPr>
            <w:tcW w:w="0" w:type="auto"/>
            <w:tcBorders>
              <w:left w:val="nil"/>
              <w:right w:val="nil"/>
            </w:tcBorders>
          </w:tcPr>
          <w:p w14:paraId="564F0831" w14:textId="77777777" w:rsidR="00EB2ED0" w:rsidRDefault="00000000">
            <w:pPr>
              <w:pStyle w:val="TableBodyText"/>
            </w:pPr>
            <w:r>
              <w:t>One</w:t>
            </w:r>
          </w:p>
        </w:tc>
        <w:tc>
          <w:tcPr>
            <w:tcW w:w="0" w:type="auto"/>
            <w:tcBorders>
              <w:left w:val="nil"/>
              <w:right w:val="nil"/>
            </w:tcBorders>
          </w:tcPr>
          <w:p w14:paraId="30FA31EB" w14:textId="77777777" w:rsidR="00EB2ED0"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EB2ED0" w14:paraId="129ECF86" w14:textId="77777777">
        <w:tblPrEx>
          <w:tblBorders>
            <w:top w:val="nil"/>
          </w:tblBorders>
        </w:tblPrEx>
        <w:trPr>
          <w:cantSplit/>
        </w:trPr>
        <w:tc>
          <w:tcPr>
            <w:tcW w:w="0" w:type="auto"/>
            <w:tcBorders>
              <w:left w:val="nil"/>
              <w:right w:val="nil"/>
            </w:tcBorders>
          </w:tcPr>
          <w:p w14:paraId="559AC737" w14:textId="77777777" w:rsidR="00EB2ED0" w:rsidRDefault="00000000">
            <w:pPr>
              <w:pStyle w:val="TableBodyText"/>
            </w:pPr>
            <w:r>
              <w:t>VCF Automation Projects</w:t>
            </w:r>
          </w:p>
        </w:tc>
        <w:tc>
          <w:tcPr>
            <w:tcW w:w="0" w:type="auto"/>
            <w:tcBorders>
              <w:left w:val="nil"/>
              <w:right w:val="nil"/>
            </w:tcBorders>
          </w:tcPr>
          <w:p w14:paraId="2DD95D80" w14:textId="77777777" w:rsidR="00EB2ED0" w:rsidRDefault="00000000">
            <w:pPr>
              <w:pStyle w:val="TableBodyText"/>
            </w:pPr>
            <w:r>
              <w:t>One</w:t>
            </w:r>
          </w:p>
        </w:tc>
        <w:tc>
          <w:tcPr>
            <w:tcW w:w="0" w:type="auto"/>
            <w:tcBorders>
              <w:left w:val="nil"/>
              <w:right w:val="nil"/>
            </w:tcBorders>
          </w:tcPr>
          <w:p w14:paraId="06E4CD26" w14:textId="77777777" w:rsidR="00EB2ED0" w:rsidRDefault="00000000">
            <w:pPr>
              <w:pStyle w:val="TableBodyText"/>
            </w:pPr>
            <w:r>
              <w:t>Represented by "Project 1 - Users". This represents a logical project or user ownership within the environment.</w:t>
            </w:r>
          </w:p>
        </w:tc>
      </w:tr>
      <w:tr w:rsidR="00EB2ED0" w14:paraId="52B103C9" w14:textId="77777777">
        <w:tblPrEx>
          <w:tblBorders>
            <w:top w:val="nil"/>
          </w:tblBorders>
        </w:tblPrEx>
        <w:trPr>
          <w:cantSplit/>
        </w:trPr>
        <w:tc>
          <w:tcPr>
            <w:tcW w:w="0" w:type="auto"/>
            <w:tcBorders>
              <w:left w:val="nil"/>
              <w:right w:val="nil"/>
            </w:tcBorders>
          </w:tcPr>
          <w:p w14:paraId="718BFB4D" w14:textId="77777777" w:rsidR="00EB2ED0" w:rsidRDefault="00000000">
            <w:pPr>
              <w:pStyle w:val="TableBodyText"/>
            </w:pPr>
            <w:r>
              <w:t>Provider Gateways (T0)</w:t>
            </w:r>
          </w:p>
        </w:tc>
        <w:tc>
          <w:tcPr>
            <w:tcW w:w="0" w:type="auto"/>
            <w:tcBorders>
              <w:left w:val="nil"/>
              <w:right w:val="nil"/>
            </w:tcBorders>
          </w:tcPr>
          <w:p w14:paraId="2234BEF2" w14:textId="77777777" w:rsidR="00EB2ED0" w:rsidRDefault="00000000">
            <w:pPr>
              <w:pStyle w:val="TableBodyText"/>
            </w:pPr>
            <w:r>
              <w:t>One</w:t>
            </w:r>
          </w:p>
        </w:tc>
        <w:tc>
          <w:tcPr>
            <w:tcW w:w="0" w:type="auto"/>
            <w:tcBorders>
              <w:left w:val="nil"/>
              <w:right w:val="nil"/>
            </w:tcBorders>
          </w:tcPr>
          <w:p w14:paraId="5C8E1B0F" w14:textId="77777777" w:rsidR="00EB2ED0" w:rsidRDefault="00000000">
            <w:pPr>
              <w:pStyle w:val="TableBodyText"/>
            </w:pPr>
            <w:r>
              <w:t>The T0 gateway provides external connectivity. This is where NAT and VPN services are configured.</w:t>
            </w:r>
          </w:p>
        </w:tc>
      </w:tr>
      <w:tr w:rsidR="00EB2ED0" w14:paraId="6F0C7988" w14:textId="77777777">
        <w:tblPrEx>
          <w:tblBorders>
            <w:top w:val="nil"/>
          </w:tblBorders>
        </w:tblPrEx>
        <w:trPr>
          <w:cantSplit/>
        </w:trPr>
        <w:tc>
          <w:tcPr>
            <w:tcW w:w="0" w:type="auto"/>
            <w:tcBorders>
              <w:left w:val="nil"/>
              <w:right w:val="nil"/>
            </w:tcBorders>
          </w:tcPr>
          <w:p w14:paraId="6BEB2117" w14:textId="77777777" w:rsidR="00EB2ED0" w:rsidRDefault="00000000">
            <w:pPr>
              <w:pStyle w:val="TableBodyText"/>
            </w:pPr>
            <w:r>
              <w:t>vSphere Namespaces</w:t>
            </w:r>
          </w:p>
        </w:tc>
        <w:tc>
          <w:tcPr>
            <w:tcW w:w="0" w:type="auto"/>
            <w:tcBorders>
              <w:left w:val="nil"/>
              <w:right w:val="nil"/>
            </w:tcBorders>
          </w:tcPr>
          <w:p w14:paraId="36615EDA" w14:textId="77777777" w:rsidR="00EB2ED0" w:rsidRDefault="00000000">
            <w:pPr>
              <w:pStyle w:val="TableBodyText"/>
            </w:pPr>
            <w:r>
              <w:t>Two</w:t>
            </w:r>
          </w:p>
        </w:tc>
        <w:tc>
          <w:tcPr>
            <w:tcW w:w="0" w:type="auto"/>
            <w:tcBorders>
              <w:left w:val="nil"/>
              <w:right w:val="nil"/>
            </w:tcBorders>
          </w:tcPr>
          <w:p w14:paraId="50808F76" w14:textId="77777777" w:rsidR="00EB2ED0" w:rsidRDefault="00000000">
            <w:pPr>
              <w:pStyle w:val="TableBodyText"/>
            </w:pPr>
            <w:r>
              <w:t>Blue and Green LOB has dedicated vSphere Namespace for workload isolation.</w:t>
            </w:r>
          </w:p>
        </w:tc>
      </w:tr>
      <w:tr w:rsidR="00EB2ED0" w14:paraId="467924A8" w14:textId="77777777">
        <w:tblPrEx>
          <w:tblBorders>
            <w:top w:val="nil"/>
          </w:tblBorders>
        </w:tblPrEx>
        <w:trPr>
          <w:cantSplit/>
        </w:trPr>
        <w:tc>
          <w:tcPr>
            <w:tcW w:w="0" w:type="auto"/>
            <w:tcBorders>
              <w:left w:val="nil"/>
              <w:right w:val="nil"/>
            </w:tcBorders>
          </w:tcPr>
          <w:p w14:paraId="4C9F442D" w14:textId="77777777" w:rsidR="00EB2ED0" w:rsidRDefault="00000000">
            <w:pPr>
              <w:pStyle w:val="TableBodyText"/>
            </w:pPr>
            <w:r>
              <w:t>VPCs</w:t>
            </w:r>
          </w:p>
        </w:tc>
        <w:tc>
          <w:tcPr>
            <w:tcW w:w="0" w:type="auto"/>
            <w:tcBorders>
              <w:left w:val="nil"/>
              <w:right w:val="nil"/>
            </w:tcBorders>
          </w:tcPr>
          <w:p w14:paraId="1507503C" w14:textId="77777777" w:rsidR="00EB2ED0" w:rsidRDefault="00000000">
            <w:pPr>
              <w:pStyle w:val="TableBodyText"/>
            </w:pPr>
            <w:r>
              <w:t>Two</w:t>
            </w:r>
          </w:p>
        </w:tc>
        <w:tc>
          <w:tcPr>
            <w:tcW w:w="0" w:type="auto"/>
            <w:tcBorders>
              <w:left w:val="nil"/>
              <w:right w:val="nil"/>
            </w:tcBorders>
          </w:tcPr>
          <w:p w14:paraId="549DD820" w14:textId="77777777" w:rsidR="00EB2ED0" w:rsidRDefault="00000000">
            <w:pPr>
              <w:pStyle w:val="TableBodyText"/>
            </w:pPr>
            <w:r>
              <w:t>Each LOB/ tenant has their own dedicated VPC for network isolation.</w:t>
            </w:r>
          </w:p>
        </w:tc>
      </w:tr>
      <w:tr w:rsidR="00EB2ED0" w14:paraId="72C10145" w14:textId="77777777">
        <w:tblPrEx>
          <w:tblBorders>
            <w:top w:val="nil"/>
          </w:tblBorders>
        </w:tblPrEx>
        <w:trPr>
          <w:cantSplit/>
        </w:trPr>
        <w:tc>
          <w:tcPr>
            <w:tcW w:w="0" w:type="auto"/>
            <w:tcBorders>
              <w:left w:val="nil"/>
              <w:right w:val="nil"/>
            </w:tcBorders>
          </w:tcPr>
          <w:p w14:paraId="3080237D" w14:textId="77777777" w:rsidR="00EB2ED0" w:rsidRDefault="00000000">
            <w:pPr>
              <w:pStyle w:val="TableBodyText"/>
            </w:pPr>
            <w:r>
              <w:lastRenderedPageBreak/>
              <w:t>TGWs (Transit Gateway)</w:t>
            </w:r>
          </w:p>
        </w:tc>
        <w:tc>
          <w:tcPr>
            <w:tcW w:w="0" w:type="auto"/>
            <w:tcBorders>
              <w:left w:val="nil"/>
              <w:right w:val="nil"/>
            </w:tcBorders>
          </w:tcPr>
          <w:p w14:paraId="3EDE3FD0" w14:textId="77777777" w:rsidR="00EB2ED0" w:rsidRDefault="00000000">
            <w:pPr>
              <w:pStyle w:val="TableBodyText"/>
            </w:pPr>
            <w:r>
              <w:t>One</w:t>
            </w:r>
          </w:p>
        </w:tc>
        <w:tc>
          <w:tcPr>
            <w:tcW w:w="0" w:type="auto"/>
            <w:tcBorders>
              <w:left w:val="nil"/>
              <w:right w:val="nil"/>
            </w:tcBorders>
          </w:tcPr>
          <w:p w14:paraId="6F42DA63" w14:textId="77777777" w:rsidR="00EB2ED0" w:rsidRDefault="00000000">
            <w:pPr>
              <w:pStyle w:val="TableBodyText"/>
            </w:pPr>
            <w:r>
              <w:t>A single TGW connects all the VPCs to the Provider Gateway.</w:t>
            </w:r>
          </w:p>
        </w:tc>
      </w:tr>
      <w:tr w:rsidR="00EB2ED0" w14:paraId="2CDD7AD2" w14:textId="77777777">
        <w:tblPrEx>
          <w:tblBorders>
            <w:top w:val="nil"/>
          </w:tblBorders>
        </w:tblPrEx>
        <w:trPr>
          <w:cantSplit/>
        </w:trPr>
        <w:tc>
          <w:tcPr>
            <w:tcW w:w="0" w:type="auto"/>
            <w:tcBorders>
              <w:left w:val="nil"/>
              <w:right w:val="nil"/>
            </w:tcBorders>
          </w:tcPr>
          <w:p w14:paraId="715AB743" w14:textId="77777777" w:rsidR="00EB2ED0" w:rsidRDefault="00000000">
            <w:pPr>
              <w:pStyle w:val="TableBodyText"/>
            </w:pPr>
            <w:r>
              <w:t>Tenant Networks</w:t>
            </w:r>
          </w:p>
        </w:tc>
        <w:tc>
          <w:tcPr>
            <w:tcW w:w="0" w:type="auto"/>
            <w:tcBorders>
              <w:left w:val="nil"/>
              <w:right w:val="nil"/>
            </w:tcBorders>
          </w:tcPr>
          <w:p w14:paraId="403587A4" w14:textId="77777777" w:rsidR="00EB2ED0" w:rsidRDefault="00000000">
            <w:pPr>
              <w:pStyle w:val="TableBodyText"/>
            </w:pPr>
            <w:r>
              <w:t>Two</w:t>
            </w:r>
          </w:p>
        </w:tc>
        <w:tc>
          <w:tcPr>
            <w:tcW w:w="0" w:type="auto"/>
            <w:tcBorders>
              <w:left w:val="nil"/>
              <w:right w:val="nil"/>
            </w:tcBorders>
          </w:tcPr>
          <w:p w14:paraId="60A1739F" w14:textId="77777777" w:rsidR="00EB2ED0" w:rsidRDefault="00000000">
            <w:pPr>
              <w:pStyle w:val="TableBodyText"/>
            </w:pPr>
            <w:r>
              <w:t>Distinct subnets are used for each vSphere Namespace, providing network segmentation.</w:t>
            </w:r>
          </w:p>
        </w:tc>
      </w:tr>
    </w:tbl>
    <w:p w14:paraId="47BD9EE2" w14:textId="77777777" w:rsidR="00EB2ED0" w:rsidRDefault="00000000">
      <w:pPr>
        <w:pStyle w:val="Heading4"/>
        <w:spacing w:before="120"/>
      </w:pPr>
      <w:r>
        <w:t>Multi-Tenancy Consumption Pattern 3: Resource Isolation with single VPC for multiple line of business in three Supervisor zone</w:t>
      </w:r>
    </w:p>
    <w:p w14:paraId="508520B6" w14:textId="77777777" w:rsidR="00EB2ED0" w:rsidRDefault="00000000">
      <w:pPr>
        <w:pStyle w:val="BodyText"/>
      </w:pPr>
      <w:r>
        <w:t>This architecture provides resource isolation for multiple lines of business (LOBs) by consolidating them within a single Virtual Private Cloud (VPC) that spans three vSphere Supervisor Zones.</w:t>
      </w:r>
    </w:p>
    <w:p w14:paraId="1E44D371"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14</w:t>
      </w:r>
      <w:r>
        <w:fldChar w:fldCharType="end"/>
      </w:r>
      <w:r>
        <w:t>. Pattern 3 : Resource Isolation with single VPC for multiple line of business in three Supervisor zone</w:t>
      </w:r>
    </w:p>
    <w:p w14:paraId="51704A0D" w14:textId="77777777" w:rsidR="00EB2ED0" w:rsidRDefault="00000000">
      <w:pPr>
        <w:pStyle w:val="BodyText"/>
      </w:pPr>
      <w:r>
        <w:rPr>
          <w:noProof/>
        </w:rPr>
        <w:drawing>
          <wp:anchor distT="0" distB="0" distL="114300" distR="114300" simplePos="0" relativeHeight="251673600" behindDoc="0" locked="0" layoutInCell="0" allowOverlap="0" wp14:anchorId="4F30C336" wp14:editId="1CBDDA37">
            <wp:simplePos x="0" y="0"/>
            <wp:positionH relativeFrom="column">
              <wp:align>center</wp:align>
            </wp:positionH>
            <wp:positionV relativeFrom="paragraph">
              <wp:align>bottom</wp:align>
            </wp:positionV>
            <wp:extent cx="6324600" cy="2844585"/>
            <wp:effectExtent l="0" t="0" r="0" b="0"/>
            <wp:wrapTopAndBottom/>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29"/>
                    <a:stretch>
                      <a:fillRect/>
                    </a:stretch>
                  </pic:blipFill>
                  <pic:spPr>
                    <a:xfrm>
                      <a:off x="0" y="0"/>
                      <a:ext cx="6324600" cy="2844585"/>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8"/>
        <w:gridCol w:w="973"/>
        <w:gridCol w:w="7009"/>
      </w:tblGrid>
      <w:tr w:rsidR="00EB2ED0" w14:paraId="155B8A80" w14:textId="77777777">
        <w:trPr>
          <w:cantSplit/>
          <w:tblHeader/>
        </w:trPr>
        <w:tc>
          <w:tcPr>
            <w:tcW w:w="0" w:type="auto"/>
            <w:tcBorders>
              <w:left w:val="nil"/>
              <w:right w:val="nil"/>
            </w:tcBorders>
            <w:shd w:val="clear" w:color="auto" w:fill="E1E1E1"/>
            <w:tcMar>
              <w:top w:w="60" w:type="dxa"/>
              <w:bottom w:w="60" w:type="dxa"/>
            </w:tcMar>
          </w:tcPr>
          <w:p w14:paraId="5BD5B0CF" w14:textId="77777777" w:rsidR="00EB2ED0"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2FECD81B" w14:textId="77777777" w:rsidR="00EB2ED0" w:rsidRDefault="00000000">
            <w:pPr>
              <w:pStyle w:val="TableHeaderText"/>
            </w:pPr>
            <w:r>
              <w:t>Details</w:t>
            </w:r>
          </w:p>
        </w:tc>
        <w:tc>
          <w:tcPr>
            <w:tcW w:w="0" w:type="auto"/>
            <w:tcBorders>
              <w:left w:val="nil"/>
              <w:right w:val="nil"/>
            </w:tcBorders>
            <w:shd w:val="clear" w:color="auto" w:fill="E1E1E1"/>
            <w:tcMar>
              <w:top w:w="60" w:type="dxa"/>
              <w:bottom w:w="60" w:type="dxa"/>
            </w:tcMar>
          </w:tcPr>
          <w:p w14:paraId="2C2B54A8" w14:textId="77777777" w:rsidR="00EB2ED0" w:rsidRDefault="00000000">
            <w:pPr>
              <w:pStyle w:val="TableHeaderText"/>
            </w:pPr>
            <w:r>
              <w:t>Diagram Representation</w:t>
            </w:r>
          </w:p>
        </w:tc>
      </w:tr>
      <w:tr w:rsidR="00EB2ED0" w14:paraId="772C32E9" w14:textId="77777777">
        <w:tblPrEx>
          <w:tblBorders>
            <w:top w:val="nil"/>
          </w:tblBorders>
        </w:tblPrEx>
        <w:trPr>
          <w:cantSplit/>
        </w:trPr>
        <w:tc>
          <w:tcPr>
            <w:tcW w:w="0" w:type="auto"/>
            <w:tcBorders>
              <w:left w:val="nil"/>
              <w:right w:val="nil"/>
            </w:tcBorders>
          </w:tcPr>
          <w:p w14:paraId="73DCFF54" w14:textId="77777777" w:rsidR="00EB2ED0" w:rsidRDefault="00000000">
            <w:pPr>
              <w:pStyle w:val="TableBodyText"/>
            </w:pPr>
            <w:r>
              <w:t>Organization</w:t>
            </w:r>
          </w:p>
        </w:tc>
        <w:tc>
          <w:tcPr>
            <w:tcW w:w="0" w:type="auto"/>
            <w:tcBorders>
              <w:left w:val="nil"/>
              <w:right w:val="nil"/>
            </w:tcBorders>
          </w:tcPr>
          <w:p w14:paraId="003C2784" w14:textId="77777777" w:rsidR="00EB2ED0" w:rsidRDefault="00000000">
            <w:pPr>
              <w:pStyle w:val="TableBodyText"/>
            </w:pPr>
            <w:r>
              <w:t>One</w:t>
            </w:r>
          </w:p>
        </w:tc>
        <w:tc>
          <w:tcPr>
            <w:tcW w:w="0" w:type="auto"/>
            <w:tcBorders>
              <w:left w:val="nil"/>
              <w:right w:val="nil"/>
            </w:tcBorders>
          </w:tcPr>
          <w:p w14:paraId="1EC498F2" w14:textId="77777777" w:rsidR="00EB2ED0" w:rsidRDefault="00000000">
            <w:pPr>
              <w:pStyle w:val="TableBodyText"/>
            </w:pPr>
            <w:r>
              <w:t>Represents as one Organization</w:t>
            </w:r>
          </w:p>
        </w:tc>
      </w:tr>
      <w:tr w:rsidR="00EB2ED0" w14:paraId="50053660" w14:textId="77777777">
        <w:tblPrEx>
          <w:tblBorders>
            <w:top w:val="nil"/>
          </w:tblBorders>
        </w:tblPrEx>
        <w:trPr>
          <w:cantSplit/>
        </w:trPr>
        <w:tc>
          <w:tcPr>
            <w:tcW w:w="0" w:type="auto"/>
            <w:tcBorders>
              <w:left w:val="nil"/>
              <w:right w:val="nil"/>
            </w:tcBorders>
          </w:tcPr>
          <w:p w14:paraId="75AA094E" w14:textId="77777777" w:rsidR="00EB2ED0" w:rsidRDefault="00000000">
            <w:pPr>
              <w:pStyle w:val="TableBodyText"/>
            </w:pPr>
            <w:r>
              <w:t>Line of Business</w:t>
            </w:r>
          </w:p>
        </w:tc>
        <w:tc>
          <w:tcPr>
            <w:tcW w:w="0" w:type="auto"/>
            <w:tcBorders>
              <w:left w:val="nil"/>
              <w:right w:val="nil"/>
            </w:tcBorders>
          </w:tcPr>
          <w:p w14:paraId="1733EE7F" w14:textId="77777777" w:rsidR="00EB2ED0" w:rsidRDefault="00000000">
            <w:pPr>
              <w:pStyle w:val="TableBodyText"/>
            </w:pPr>
            <w:r>
              <w:t>Two</w:t>
            </w:r>
          </w:p>
        </w:tc>
        <w:tc>
          <w:tcPr>
            <w:tcW w:w="0" w:type="auto"/>
            <w:tcBorders>
              <w:left w:val="nil"/>
              <w:right w:val="nil"/>
            </w:tcBorders>
          </w:tcPr>
          <w:p w14:paraId="3E514D09" w14:textId="77777777" w:rsidR="00EB2ED0" w:rsidRDefault="00000000">
            <w:pPr>
              <w:pStyle w:val="TableBodyText"/>
            </w:pPr>
            <w:r>
              <w:t>Describes Blue and Green as separate LOB</w:t>
            </w:r>
          </w:p>
        </w:tc>
      </w:tr>
      <w:tr w:rsidR="00EB2ED0" w14:paraId="46E596ED" w14:textId="77777777">
        <w:tblPrEx>
          <w:tblBorders>
            <w:top w:val="nil"/>
          </w:tblBorders>
        </w:tblPrEx>
        <w:trPr>
          <w:cantSplit/>
        </w:trPr>
        <w:tc>
          <w:tcPr>
            <w:tcW w:w="0" w:type="auto"/>
            <w:tcBorders>
              <w:left w:val="nil"/>
              <w:right w:val="nil"/>
            </w:tcBorders>
          </w:tcPr>
          <w:p w14:paraId="7303CE20" w14:textId="77777777" w:rsidR="00EB2ED0" w:rsidRDefault="00000000">
            <w:pPr>
              <w:pStyle w:val="TableBodyText"/>
            </w:pPr>
            <w:r>
              <w:t>Number of vSphere Clusters</w:t>
            </w:r>
          </w:p>
        </w:tc>
        <w:tc>
          <w:tcPr>
            <w:tcW w:w="0" w:type="auto"/>
            <w:tcBorders>
              <w:left w:val="nil"/>
              <w:right w:val="nil"/>
            </w:tcBorders>
          </w:tcPr>
          <w:p w14:paraId="740785E0" w14:textId="77777777" w:rsidR="00EB2ED0" w:rsidRDefault="00000000">
            <w:pPr>
              <w:pStyle w:val="TableBodyText"/>
            </w:pPr>
            <w:r>
              <w:t>Three</w:t>
            </w:r>
          </w:p>
        </w:tc>
        <w:tc>
          <w:tcPr>
            <w:tcW w:w="0" w:type="auto"/>
            <w:tcBorders>
              <w:left w:val="nil"/>
              <w:right w:val="nil"/>
            </w:tcBorders>
          </w:tcPr>
          <w:p w14:paraId="5FA7E413" w14:textId="77777777" w:rsidR="00EB2ED0" w:rsidRDefault="00000000">
            <w:pPr>
              <w:pStyle w:val="TableBodyText"/>
            </w:pPr>
            <w:r>
              <w:t>Three compute and vSAN storage cluster used in a workload domain construct</w:t>
            </w:r>
          </w:p>
        </w:tc>
      </w:tr>
      <w:tr w:rsidR="00EB2ED0" w14:paraId="79665963" w14:textId="77777777">
        <w:tblPrEx>
          <w:tblBorders>
            <w:top w:val="nil"/>
          </w:tblBorders>
        </w:tblPrEx>
        <w:trPr>
          <w:cantSplit/>
        </w:trPr>
        <w:tc>
          <w:tcPr>
            <w:tcW w:w="0" w:type="auto"/>
            <w:tcBorders>
              <w:left w:val="nil"/>
              <w:right w:val="nil"/>
            </w:tcBorders>
          </w:tcPr>
          <w:p w14:paraId="70DBDCC2" w14:textId="77777777" w:rsidR="00EB2ED0" w:rsidRDefault="00000000">
            <w:pPr>
              <w:pStyle w:val="TableBodyText"/>
            </w:pPr>
            <w:r>
              <w:t>Number of vSphere Supervisors</w:t>
            </w:r>
          </w:p>
        </w:tc>
        <w:tc>
          <w:tcPr>
            <w:tcW w:w="0" w:type="auto"/>
            <w:tcBorders>
              <w:left w:val="nil"/>
              <w:right w:val="nil"/>
            </w:tcBorders>
          </w:tcPr>
          <w:p w14:paraId="3DB0F670" w14:textId="77777777" w:rsidR="00EB2ED0" w:rsidRDefault="00000000">
            <w:pPr>
              <w:pStyle w:val="TableBodyText"/>
            </w:pPr>
            <w:r>
              <w:t>One</w:t>
            </w:r>
          </w:p>
        </w:tc>
        <w:tc>
          <w:tcPr>
            <w:tcW w:w="0" w:type="auto"/>
            <w:tcBorders>
              <w:left w:val="nil"/>
              <w:right w:val="nil"/>
            </w:tcBorders>
          </w:tcPr>
          <w:p w14:paraId="48EAF92F" w14:textId="77777777" w:rsidR="00EB2ED0" w:rsidRDefault="00000000">
            <w:pPr>
              <w:pStyle w:val="TableBodyText"/>
            </w:pPr>
            <w:r>
              <w:t>vSphere Supervisor defines the scope of vSphere IaaS control plane on vCenter.</w:t>
            </w:r>
          </w:p>
        </w:tc>
      </w:tr>
      <w:tr w:rsidR="00EB2ED0" w14:paraId="4D31630B" w14:textId="77777777">
        <w:tblPrEx>
          <w:tblBorders>
            <w:top w:val="nil"/>
          </w:tblBorders>
        </w:tblPrEx>
        <w:trPr>
          <w:cantSplit/>
        </w:trPr>
        <w:tc>
          <w:tcPr>
            <w:tcW w:w="0" w:type="auto"/>
            <w:tcBorders>
              <w:left w:val="nil"/>
              <w:right w:val="nil"/>
            </w:tcBorders>
          </w:tcPr>
          <w:p w14:paraId="66801895" w14:textId="77777777" w:rsidR="00EB2ED0" w:rsidRDefault="00000000">
            <w:pPr>
              <w:pStyle w:val="TableBodyText"/>
            </w:pPr>
            <w:r>
              <w:lastRenderedPageBreak/>
              <w:t>Number of vSphere Supervisor Zones</w:t>
            </w:r>
          </w:p>
        </w:tc>
        <w:tc>
          <w:tcPr>
            <w:tcW w:w="0" w:type="auto"/>
            <w:tcBorders>
              <w:left w:val="nil"/>
              <w:right w:val="nil"/>
            </w:tcBorders>
          </w:tcPr>
          <w:p w14:paraId="5B3C0270" w14:textId="77777777" w:rsidR="00EB2ED0" w:rsidRDefault="00000000">
            <w:pPr>
              <w:pStyle w:val="TableBodyText"/>
            </w:pPr>
            <w:r>
              <w:t>Three</w:t>
            </w:r>
          </w:p>
        </w:tc>
        <w:tc>
          <w:tcPr>
            <w:tcW w:w="0" w:type="auto"/>
            <w:tcBorders>
              <w:left w:val="nil"/>
              <w:right w:val="nil"/>
            </w:tcBorders>
          </w:tcPr>
          <w:p w14:paraId="28367BA0" w14:textId="77777777" w:rsidR="00EB2ED0"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EB2ED0" w14:paraId="0C2E1808" w14:textId="77777777">
        <w:tblPrEx>
          <w:tblBorders>
            <w:top w:val="nil"/>
          </w:tblBorders>
        </w:tblPrEx>
        <w:trPr>
          <w:cantSplit/>
        </w:trPr>
        <w:tc>
          <w:tcPr>
            <w:tcW w:w="0" w:type="auto"/>
            <w:tcBorders>
              <w:left w:val="nil"/>
              <w:right w:val="nil"/>
            </w:tcBorders>
          </w:tcPr>
          <w:p w14:paraId="7AB1867E" w14:textId="77777777" w:rsidR="00EB2ED0" w:rsidRDefault="00000000">
            <w:pPr>
              <w:pStyle w:val="TableBodyText"/>
            </w:pPr>
            <w:r>
              <w:t>VCF Automation Projects</w:t>
            </w:r>
          </w:p>
        </w:tc>
        <w:tc>
          <w:tcPr>
            <w:tcW w:w="0" w:type="auto"/>
            <w:tcBorders>
              <w:left w:val="nil"/>
              <w:right w:val="nil"/>
            </w:tcBorders>
          </w:tcPr>
          <w:p w14:paraId="07818664" w14:textId="77777777" w:rsidR="00EB2ED0" w:rsidRDefault="00000000">
            <w:pPr>
              <w:pStyle w:val="TableBodyText"/>
            </w:pPr>
            <w:r>
              <w:t>One</w:t>
            </w:r>
          </w:p>
        </w:tc>
        <w:tc>
          <w:tcPr>
            <w:tcW w:w="0" w:type="auto"/>
            <w:tcBorders>
              <w:left w:val="nil"/>
              <w:right w:val="nil"/>
            </w:tcBorders>
          </w:tcPr>
          <w:p w14:paraId="0F0D4C20" w14:textId="77777777" w:rsidR="00EB2ED0" w:rsidRDefault="00000000">
            <w:pPr>
              <w:pStyle w:val="TableBodyText"/>
            </w:pPr>
            <w:r>
              <w:t>Represented by "Project 1 - User". This represents a logical project or user ownership within the environment.</w:t>
            </w:r>
          </w:p>
        </w:tc>
      </w:tr>
      <w:tr w:rsidR="00EB2ED0" w14:paraId="6F5D66CB" w14:textId="77777777">
        <w:tblPrEx>
          <w:tblBorders>
            <w:top w:val="nil"/>
          </w:tblBorders>
        </w:tblPrEx>
        <w:trPr>
          <w:cantSplit/>
        </w:trPr>
        <w:tc>
          <w:tcPr>
            <w:tcW w:w="0" w:type="auto"/>
            <w:tcBorders>
              <w:left w:val="nil"/>
              <w:right w:val="nil"/>
            </w:tcBorders>
          </w:tcPr>
          <w:p w14:paraId="5F5CAB6B" w14:textId="77777777" w:rsidR="00EB2ED0" w:rsidRDefault="00000000">
            <w:pPr>
              <w:pStyle w:val="TableBodyText"/>
            </w:pPr>
            <w:r>
              <w:t>Provider Gateways (T0)</w:t>
            </w:r>
          </w:p>
        </w:tc>
        <w:tc>
          <w:tcPr>
            <w:tcW w:w="0" w:type="auto"/>
            <w:tcBorders>
              <w:left w:val="nil"/>
              <w:right w:val="nil"/>
            </w:tcBorders>
          </w:tcPr>
          <w:p w14:paraId="012910C6" w14:textId="77777777" w:rsidR="00EB2ED0" w:rsidRDefault="00000000">
            <w:pPr>
              <w:pStyle w:val="TableBodyText"/>
            </w:pPr>
            <w:r>
              <w:t>One</w:t>
            </w:r>
          </w:p>
        </w:tc>
        <w:tc>
          <w:tcPr>
            <w:tcW w:w="0" w:type="auto"/>
            <w:tcBorders>
              <w:left w:val="nil"/>
              <w:right w:val="nil"/>
            </w:tcBorders>
          </w:tcPr>
          <w:p w14:paraId="1F753ACC" w14:textId="77777777" w:rsidR="00EB2ED0" w:rsidRDefault="00000000">
            <w:pPr>
              <w:pStyle w:val="TableBodyText"/>
            </w:pPr>
            <w:r>
              <w:t>The T0 gateway provides external connectivity. This is where NAT and VPN services are configured.</w:t>
            </w:r>
          </w:p>
        </w:tc>
      </w:tr>
      <w:tr w:rsidR="00EB2ED0" w14:paraId="08BF87E6" w14:textId="77777777">
        <w:tblPrEx>
          <w:tblBorders>
            <w:top w:val="nil"/>
          </w:tblBorders>
        </w:tblPrEx>
        <w:trPr>
          <w:cantSplit/>
        </w:trPr>
        <w:tc>
          <w:tcPr>
            <w:tcW w:w="0" w:type="auto"/>
            <w:tcBorders>
              <w:left w:val="nil"/>
              <w:right w:val="nil"/>
            </w:tcBorders>
          </w:tcPr>
          <w:p w14:paraId="6D3D7869" w14:textId="77777777" w:rsidR="00EB2ED0" w:rsidRDefault="00000000">
            <w:pPr>
              <w:pStyle w:val="TableBodyText"/>
            </w:pPr>
            <w:r>
              <w:t>vSphere Namespaces</w:t>
            </w:r>
          </w:p>
        </w:tc>
        <w:tc>
          <w:tcPr>
            <w:tcW w:w="0" w:type="auto"/>
            <w:tcBorders>
              <w:left w:val="nil"/>
              <w:right w:val="nil"/>
            </w:tcBorders>
          </w:tcPr>
          <w:p w14:paraId="6A4143B6" w14:textId="77777777" w:rsidR="00EB2ED0" w:rsidRDefault="00000000">
            <w:pPr>
              <w:pStyle w:val="TableBodyText"/>
            </w:pPr>
            <w:r>
              <w:t>Two</w:t>
            </w:r>
          </w:p>
        </w:tc>
        <w:tc>
          <w:tcPr>
            <w:tcW w:w="0" w:type="auto"/>
            <w:tcBorders>
              <w:left w:val="nil"/>
              <w:right w:val="nil"/>
            </w:tcBorders>
          </w:tcPr>
          <w:p w14:paraId="64CF88CA" w14:textId="77777777" w:rsidR="00EB2ED0" w:rsidRDefault="00000000">
            <w:pPr>
              <w:pStyle w:val="TableBodyText"/>
            </w:pPr>
            <w:r>
              <w:t>Blue and Green LOB has dedicated vSphere Namespace for workload isolation.</w:t>
            </w:r>
          </w:p>
        </w:tc>
      </w:tr>
      <w:tr w:rsidR="00EB2ED0" w14:paraId="6B6135A0" w14:textId="77777777">
        <w:tblPrEx>
          <w:tblBorders>
            <w:top w:val="nil"/>
          </w:tblBorders>
        </w:tblPrEx>
        <w:trPr>
          <w:cantSplit/>
        </w:trPr>
        <w:tc>
          <w:tcPr>
            <w:tcW w:w="0" w:type="auto"/>
            <w:tcBorders>
              <w:left w:val="nil"/>
              <w:right w:val="nil"/>
            </w:tcBorders>
          </w:tcPr>
          <w:p w14:paraId="36CD4637" w14:textId="77777777" w:rsidR="00EB2ED0" w:rsidRDefault="00000000">
            <w:pPr>
              <w:pStyle w:val="TableBodyText"/>
            </w:pPr>
            <w:r>
              <w:t>VPCs</w:t>
            </w:r>
          </w:p>
        </w:tc>
        <w:tc>
          <w:tcPr>
            <w:tcW w:w="0" w:type="auto"/>
            <w:tcBorders>
              <w:left w:val="nil"/>
              <w:right w:val="nil"/>
            </w:tcBorders>
          </w:tcPr>
          <w:p w14:paraId="7C0B86A4" w14:textId="77777777" w:rsidR="00EB2ED0" w:rsidRDefault="00000000">
            <w:pPr>
              <w:pStyle w:val="TableBodyText"/>
            </w:pPr>
            <w:r>
              <w:t>One</w:t>
            </w:r>
          </w:p>
        </w:tc>
        <w:tc>
          <w:tcPr>
            <w:tcW w:w="0" w:type="auto"/>
            <w:tcBorders>
              <w:left w:val="nil"/>
              <w:right w:val="nil"/>
            </w:tcBorders>
          </w:tcPr>
          <w:p w14:paraId="61393989" w14:textId="77777777" w:rsidR="00EB2ED0" w:rsidRDefault="00000000">
            <w:pPr>
              <w:pStyle w:val="TableBodyText"/>
            </w:pPr>
            <w:r>
              <w:t>All LOB/ tenant sharing a single VPC</w:t>
            </w:r>
          </w:p>
        </w:tc>
      </w:tr>
      <w:tr w:rsidR="00EB2ED0" w14:paraId="544CD2D2" w14:textId="77777777">
        <w:tblPrEx>
          <w:tblBorders>
            <w:top w:val="nil"/>
          </w:tblBorders>
        </w:tblPrEx>
        <w:trPr>
          <w:cantSplit/>
        </w:trPr>
        <w:tc>
          <w:tcPr>
            <w:tcW w:w="0" w:type="auto"/>
            <w:tcBorders>
              <w:left w:val="nil"/>
              <w:right w:val="nil"/>
            </w:tcBorders>
          </w:tcPr>
          <w:p w14:paraId="0B533ACE" w14:textId="77777777" w:rsidR="00EB2ED0" w:rsidRDefault="00000000">
            <w:pPr>
              <w:pStyle w:val="TableBodyText"/>
            </w:pPr>
            <w:r>
              <w:t>TGWs (Transit Gateway)</w:t>
            </w:r>
          </w:p>
        </w:tc>
        <w:tc>
          <w:tcPr>
            <w:tcW w:w="0" w:type="auto"/>
            <w:tcBorders>
              <w:left w:val="nil"/>
              <w:right w:val="nil"/>
            </w:tcBorders>
          </w:tcPr>
          <w:p w14:paraId="1303B819" w14:textId="77777777" w:rsidR="00EB2ED0" w:rsidRDefault="00000000">
            <w:pPr>
              <w:pStyle w:val="TableBodyText"/>
            </w:pPr>
            <w:r>
              <w:t>One</w:t>
            </w:r>
          </w:p>
        </w:tc>
        <w:tc>
          <w:tcPr>
            <w:tcW w:w="0" w:type="auto"/>
            <w:tcBorders>
              <w:left w:val="nil"/>
              <w:right w:val="nil"/>
            </w:tcBorders>
          </w:tcPr>
          <w:p w14:paraId="10BA4098" w14:textId="77777777" w:rsidR="00EB2ED0" w:rsidRDefault="00000000">
            <w:pPr>
              <w:pStyle w:val="TableBodyText"/>
            </w:pPr>
            <w:r>
              <w:t>A single TGW connects all the VPCs to the Provider Gateway.</w:t>
            </w:r>
          </w:p>
        </w:tc>
      </w:tr>
      <w:tr w:rsidR="00EB2ED0" w14:paraId="07A53CD7" w14:textId="77777777">
        <w:tblPrEx>
          <w:tblBorders>
            <w:top w:val="nil"/>
          </w:tblBorders>
        </w:tblPrEx>
        <w:trPr>
          <w:cantSplit/>
        </w:trPr>
        <w:tc>
          <w:tcPr>
            <w:tcW w:w="0" w:type="auto"/>
            <w:tcBorders>
              <w:left w:val="nil"/>
              <w:right w:val="nil"/>
            </w:tcBorders>
          </w:tcPr>
          <w:p w14:paraId="2240A6B2" w14:textId="77777777" w:rsidR="00EB2ED0" w:rsidRDefault="00000000">
            <w:pPr>
              <w:pStyle w:val="TableBodyText"/>
            </w:pPr>
            <w:r>
              <w:t>Organization Networks</w:t>
            </w:r>
          </w:p>
        </w:tc>
        <w:tc>
          <w:tcPr>
            <w:tcW w:w="0" w:type="auto"/>
            <w:tcBorders>
              <w:left w:val="nil"/>
              <w:right w:val="nil"/>
            </w:tcBorders>
          </w:tcPr>
          <w:p w14:paraId="2547BD6D" w14:textId="77777777" w:rsidR="00EB2ED0" w:rsidRDefault="00000000">
            <w:pPr>
              <w:pStyle w:val="TableBodyText"/>
            </w:pPr>
            <w:r>
              <w:t>Two</w:t>
            </w:r>
          </w:p>
        </w:tc>
        <w:tc>
          <w:tcPr>
            <w:tcW w:w="0" w:type="auto"/>
            <w:tcBorders>
              <w:left w:val="nil"/>
              <w:right w:val="nil"/>
            </w:tcBorders>
          </w:tcPr>
          <w:p w14:paraId="4C3AD25E" w14:textId="77777777" w:rsidR="00EB2ED0" w:rsidRDefault="00000000">
            <w:pPr>
              <w:pStyle w:val="TableBodyText"/>
            </w:pPr>
            <w:r>
              <w:t>Distinct subnets are used for each vSphere Namespace, providing network segmentation.</w:t>
            </w:r>
          </w:p>
        </w:tc>
      </w:tr>
    </w:tbl>
    <w:p w14:paraId="691BABAA" w14:textId="77777777" w:rsidR="00EB2ED0" w:rsidRDefault="00000000">
      <w:pPr>
        <w:pStyle w:val="Heading4"/>
        <w:spacing w:before="120"/>
      </w:pPr>
      <w:r>
        <w:t>Multi-Tenancy Consumption Pattern 4: Resource Isolation for multiple organization with dedicated VRFs</w:t>
      </w:r>
    </w:p>
    <w:p w14:paraId="6595955D" w14:textId="77777777" w:rsidR="00EB2ED0" w:rsidRDefault="00000000">
      <w:pPr>
        <w:pStyle w:val="BodyText"/>
      </w:pPr>
      <w:r>
        <w:t>This design achieves strong resource isolation for multiple organizations by providing each with a dedicated Virtual Routing and Forwarding (VRF) instance, ensuring completely separate network routing and forwarding domains.</w:t>
      </w:r>
    </w:p>
    <w:p w14:paraId="368FED3F"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15</w:t>
      </w:r>
      <w:r>
        <w:fldChar w:fldCharType="end"/>
      </w:r>
      <w:r>
        <w:t>. Pattern 4: Resource Isolation for multiple organization with dedicated VRFs</w:t>
      </w:r>
    </w:p>
    <w:p w14:paraId="4A8D6945" w14:textId="77777777" w:rsidR="00EB2ED0" w:rsidRDefault="00000000">
      <w:pPr>
        <w:pStyle w:val="BodyText"/>
      </w:pPr>
      <w:r>
        <w:rPr>
          <w:noProof/>
        </w:rPr>
        <w:drawing>
          <wp:anchor distT="0" distB="0" distL="114300" distR="114300" simplePos="0" relativeHeight="251674624" behindDoc="0" locked="0" layoutInCell="0" allowOverlap="0" wp14:anchorId="3A694387" wp14:editId="735059D2">
            <wp:simplePos x="0" y="0"/>
            <wp:positionH relativeFrom="column">
              <wp:align>center</wp:align>
            </wp:positionH>
            <wp:positionV relativeFrom="paragraph">
              <wp:align>bottom</wp:align>
            </wp:positionV>
            <wp:extent cx="6324600" cy="2963701"/>
            <wp:effectExtent l="0" t="0" r="0" b="0"/>
            <wp:wrapTopAndBottom/>
            <wp:docPr id="100034" name="Picture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30"/>
                    <a:stretch>
                      <a:fillRect/>
                    </a:stretch>
                  </pic:blipFill>
                  <pic:spPr>
                    <a:xfrm>
                      <a:off x="0" y="0"/>
                      <a:ext cx="6324600" cy="296370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58"/>
        <w:gridCol w:w="973"/>
        <w:gridCol w:w="7029"/>
      </w:tblGrid>
      <w:tr w:rsidR="00EB2ED0" w14:paraId="0FA0D0DC" w14:textId="77777777">
        <w:trPr>
          <w:cantSplit/>
          <w:tblHeader/>
        </w:trPr>
        <w:tc>
          <w:tcPr>
            <w:tcW w:w="0" w:type="auto"/>
            <w:tcBorders>
              <w:left w:val="nil"/>
              <w:right w:val="nil"/>
            </w:tcBorders>
            <w:shd w:val="clear" w:color="auto" w:fill="E1E1E1"/>
            <w:tcMar>
              <w:top w:w="60" w:type="dxa"/>
              <w:bottom w:w="60" w:type="dxa"/>
            </w:tcMar>
          </w:tcPr>
          <w:p w14:paraId="2E0C5EAC" w14:textId="77777777" w:rsidR="00EB2ED0" w:rsidRDefault="00000000">
            <w:pPr>
              <w:pStyle w:val="TableHeaderText"/>
            </w:pPr>
            <w:r>
              <w:lastRenderedPageBreak/>
              <w:t>Design Attributes</w:t>
            </w:r>
          </w:p>
        </w:tc>
        <w:tc>
          <w:tcPr>
            <w:tcW w:w="0" w:type="auto"/>
            <w:tcBorders>
              <w:left w:val="nil"/>
              <w:right w:val="nil"/>
            </w:tcBorders>
            <w:shd w:val="clear" w:color="auto" w:fill="E1E1E1"/>
            <w:tcMar>
              <w:top w:w="60" w:type="dxa"/>
              <w:bottom w:w="60" w:type="dxa"/>
            </w:tcMar>
          </w:tcPr>
          <w:p w14:paraId="2B98C7D3" w14:textId="77777777" w:rsidR="00EB2ED0" w:rsidRDefault="00000000">
            <w:pPr>
              <w:pStyle w:val="TableHeaderText"/>
            </w:pPr>
            <w:r>
              <w:t>Details</w:t>
            </w:r>
          </w:p>
        </w:tc>
        <w:tc>
          <w:tcPr>
            <w:tcW w:w="0" w:type="auto"/>
            <w:tcBorders>
              <w:left w:val="nil"/>
              <w:right w:val="nil"/>
            </w:tcBorders>
            <w:shd w:val="clear" w:color="auto" w:fill="E1E1E1"/>
            <w:tcMar>
              <w:top w:w="60" w:type="dxa"/>
              <w:bottom w:w="60" w:type="dxa"/>
            </w:tcMar>
          </w:tcPr>
          <w:p w14:paraId="1F36AD3D" w14:textId="77777777" w:rsidR="00EB2ED0" w:rsidRDefault="00000000">
            <w:pPr>
              <w:pStyle w:val="TableHeaderText"/>
            </w:pPr>
            <w:r>
              <w:t>Diagram Representation</w:t>
            </w:r>
          </w:p>
        </w:tc>
      </w:tr>
      <w:tr w:rsidR="00EB2ED0" w14:paraId="599FD997" w14:textId="77777777">
        <w:tblPrEx>
          <w:tblBorders>
            <w:top w:val="nil"/>
          </w:tblBorders>
        </w:tblPrEx>
        <w:trPr>
          <w:cantSplit/>
        </w:trPr>
        <w:tc>
          <w:tcPr>
            <w:tcW w:w="0" w:type="auto"/>
            <w:tcBorders>
              <w:left w:val="nil"/>
              <w:right w:val="nil"/>
            </w:tcBorders>
          </w:tcPr>
          <w:p w14:paraId="27793747" w14:textId="77777777" w:rsidR="00EB2ED0" w:rsidRDefault="00000000">
            <w:pPr>
              <w:pStyle w:val="TableBodyText"/>
            </w:pPr>
            <w:r>
              <w:t>Management Domain</w:t>
            </w:r>
          </w:p>
        </w:tc>
        <w:tc>
          <w:tcPr>
            <w:tcW w:w="0" w:type="auto"/>
            <w:tcBorders>
              <w:left w:val="nil"/>
              <w:right w:val="nil"/>
            </w:tcBorders>
          </w:tcPr>
          <w:p w14:paraId="704A70D6" w14:textId="77777777" w:rsidR="00EB2ED0" w:rsidRDefault="00000000">
            <w:pPr>
              <w:pStyle w:val="TableBodyText"/>
            </w:pPr>
            <w:r>
              <w:t>One</w:t>
            </w:r>
          </w:p>
        </w:tc>
        <w:tc>
          <w:tcPr>
            <w:tcW w:w="0" w:type="auto"/>
            <w:tcBorders>
              <w:left w:val="nil"/>
              <w:right w:val="nil"/>
            </w:tcBorders>
          </w:tcPr>
          <w:p w14:paraId="72D7BDF8" w14:textId="77777777" w:rsidR="00EB2ED0" w:rsidRDefault="00000000">
            <w:pPr>
              <w:pStyle w:val="TableBodyText"/>
            </w:pPr>
            <w:r>
              <w:t>Centralized Management: Includes VCF Automation, workload domain vCenter, NSX, and VCF Operations. Consist of a vSphere Cluster -the underlying hardware for the management domain.</w:t>
            </w:r>
          </w:p>
        </w:tc>
      </w:tr>
      <w:tr w:rsidR="00EB2ED0" w14:paraId="79665EF1" w14:textId="77777777">
        <w:tblPrEx>
          <w:tblBorders>
            <w:top w:val="nil"/>
          </w:tblBorders>
        </w:tblPrEx>
        <w:trPr>
          <w:cantSplit/>
        </w:trPr>
        <w:tc>
          <w:tcPr>
            <w:tcW w:w="0" w:type="auto"/>
            <w:tcBorders>
              <w:left w:val="nil"/>
              <w:right w:val="nil"/>
            </w:tcBorders>
          </w:tcPr>
          <w:p w14:paraId="646B517E" w14:textId="77777777" w:rsidR="00EB2ED0" w:rsidRDefault="00000000">
            <w:pPr>
              <w:pStyle w:val="TableBodyText"/>
            </w:pPr>
            <w:r>
              <w:t>Workload Domain</w:t>
            </w:r>
          </w:p>
        </w:tc>
        <w:tc>
          <w:tcPr>
            <w:tcW w:w="0" w:type="auto"/>
            <w:tcBorders>
              <w:left w:val="nil"/>
              <w:right w:val="nil"/>
            </w:tcBorders>
          </w:tcPr>
          <w:p w14:paraId="04222E3C" w14:textId="77777777" w:rsidR="00EB2ED0" w:rsidRDefault="00000000">
            <w:pPr>
              <w:pStyle w:val="TableBodyText"/>
            </w:pPr>
            <w:r>
              <w:t>One</w:t>
            </w:r>
          </w:p>
        </w:tc>
        <w:tc>
          <w:tcPr>
            <w:tcW w:w="0" w:type="auto"/>
            <w:tcBorders>
              <w:left w:val="nil"/>
              <w:right w:val="nil"/>
            </w:tcBorders>
          </w:tcPr>
          <w:p w14:paraId="2E547702" w14:textId="77777777" w:rsidR="00EB2ED0" w:rsidRDefault="00000000">
            <w:pPr>
              <w:pStyle w:val="TableBodyText"/>
            </w:pPr>
            <w:r>
              <w:t>A workload domain with three compute vSphere clusters for tenant workloads.</w:t>
            </w:r>
          </w:p>
        </w:tc>
      </w:tr>
      <w:tr w:rsidR="00EB2ED0" w14:paraId="0714450E" w14:textId="77777777">
        <w:tblPrEx>
          <w:tblBorders>
            <w:top w:val="nil"/>
          </w:tblBorders>
        </w:tblPrEx>
        <w:trPr>
          <w:cantSplit/>
        </w:trPr>
        <w:tc>
          <w:tcPr>
            <w:tcW w:w="0" w:type="auto"/>
            <w:tcBorders>
              <w:left w:val="nil"/>
              <w:right w:val="nil"/>
            </w:tcBorders>
          </w:tcPr>
          <w:p w14:paraId="67552DDF" w14:textId="77777777" w:rsidR="00EB2ED0" w:rsidRDefault="00000000">
            <w:pPr>
              <w:pStyle w:val="TableBodyText"/>
            </w:pPr>
            <w:r>
              <w:t>NSX Local Manager</w:t>
            </w:r>
          </w:p>
        </w:tc>
        <w:tc>
          <w:tcPr>
            <w:tcW w:w="0" w:type="auto"/>
            <w:tcBorders>
              <w:left w:val="nil"/>
              <w:right w:val="nil"/>
            </w:tcBorders>
          </w:tcPr>
          <w:p w14:paraId="49CDBA9F" w14:textId="77777777" w:rsidR="00EB2ED0" w:rsidRDefault="00000000">
            <w:pPr>
              <w:pStyle w:val="TableBodyText"/>
            </w:pPr>
            <w:r>
              <w:t>One</w:t>
            </w:r>
          </w:p>
        </w:tc>
        <w:tc>
          <w:tcPr>
            <w:tcW w:w="0" w:type="auto"/>
            <w:tcBorders>
              <w:left w:val="nil"/>
              <w:right w:val="nil"/>
            </w:tcBorders>
          </w:tcPr>
          <w:p w14:paraId="747D5434" w14:textId="77777777" w:rsidR="00EB2ED0" w:rsidRDefault="00000000">
            <w:pPr>
              <w:pStyle w:val="TableBodyText"/>
            </w:pPr>
            <w:r>
              <w:t>Dedicated one NSX Local Manager per region</w:t>
            </w:r>
          </w:p>
        </w:tc>
      </w:tr>
      <w:tr w:rsidR="00EB2ED0" w14:paraId="4DD71E0C" w14:textId="77777777">
        <w:tblPrEx>
          <w:tblBorders>
            <w:top w:val="nil"/>
          </w:tblBorders>
        </w:tblPrEx>
        <w:trPr>
          <w:cantSplit/>
        </w:trPr>
        <w:tc>
          <w:tcPr>
            <w:tcW w:w="0" w:type="auto"/>
            <w:tcBorders>
              <w:left w:val="nil"/>
              <w:right w:val="nil"/>
            </w:tcBorders>
          </w:tcPr>
          <w:p w14:paraId="2FA9EECC" w14:textId="77777777" w:rsidR="00EB2ED0" w:rsidRDefault="00000000">
            <w:pPr>
              <w:pStyle w:val="TableBodyText"/>
            </w:pPr>
            <w:r>
              <w:t>Organization</w:t>
            </w:r>
          </w:p>
        </w:tc>
        <w:tc>
          <w:tcPr>
            <w:tcW w:w="0" w:type="auto"/>
            <w:tcBorders>
              <w:left w:val="nil"/>
              <w:right w:val="nil"/>
            </w:tcBorders>
          </w:tcPr>
          <w:p w14:paraId="253AD13E" w14:textId="77777777" w:rsidR="00EB2ED0" w:rsidRDefault="00000000">
            <w:pPr>
              <w:pStyle w:val="TableBodyText"/>
            </w:pPr>
            <w:r>
              <w:t>Two</w:t>
            </w:r>
          </w:p>
        </w:tc>
        <w:tc>
          <w:tcPr>
            <w:tcW w:w="0" w:type="auto"/>
            <w:tcBorders>
              <w:left w:val="nil"/>
              <w:right w:val="nil"/>
            </w:tcBorders>
          </w:tcPr>
          <w:p w14:paraId="5C79F5CA" w14:textId="77777777" w:rsidR="00EB2ED0" w:rsidRDefault="00000000">
            <w:pPr>
              <w:pStyle w:val="TableBodyText"/>
            </w:pPr>
            <w:r>
              <w:t>Represents two separate Organizations. Such as Blue and Green</w:t>
            </w:r>
          </w:p>
        </w:tc>
      </w:tr>
      <w:tr w:rsidR="00EB2ED0" w14:paraId="7654269B" w14:textId="77777777">
        <w:tblPrEx>
          <w:tblBorders>
            <w:top w:val="nil"/>
          </w:tblBorders>
        </w:tblPrEx>
        <w:trPr>
          <w:cantSplit/>
        </w:trPr>
        <w:tc>
          <w:tcPr>
            <w:tcW w:w="0" w:type="auto"/>
            <w:tcBorders>
              <w:left w:val="nil"/>
              <w:right w:val="nil"/>
            </w:tcBorders>
          </w:tcPr>
          <w:p w14:paraId="50A8A021" w14:textId="77777777" w:rsidR="00EB2ED0" w:rsidRDefault="00000000">
            <w:pPr>
              <w:pStyle w:val="TableBodyText"/>
            </w:pPr>
            <w:r>
              <w:t>Number of vSphere Cluster</w:t>
            </w:r>
          </w:p>
        </w:tc>
        <w:tc>
          <w:tcPr>
            <w:tcW w:w="0" w:type="auto"/>
            <w:tcBorders>
              <w:left w:val="nil"/>
              <w:right w:val="nil"/>
            </w:tcBorders>
          </w:tcPr>
          <w:p w14:paraId="7013EFCC" w14:textId="77777777" w:rsidR="00EB2ED0" w:rsidRDefault="00000000">
            <w:pPr>
              <w:pStyle w:val="TableBodyText"/>
            </w:pPr>
            <w:r>
              <w:t>Three</w:t>
            </w:r>
          </w:p>
        </w:tc>
        <w:tc>
          <w:tcPr>
            <w:tcW w:w="0" w:type="auto"/>
            <w:tcBorders>
              <w:left w:val="nil"/>
              <w:right w:val="nil"/>
            </w:tcBorders>
          </w:tcPr>
          <w:p w14:paraId="47E34ED5" w14:textId="77777777" w:rsidR="00EB2ED0" w:rsidRDefault="00000000">
            <w:pPr>
              <w:pStyle w:val="TableBodyText"/>
            </w:pPr>
            <w:r>
              <w:t>Three compute and vSAN storage cluster used in a workload domain construct. Shared by both the organizations.</w:t>
            </w:r>
          </w:p>
        </w:tc>
      </w:tr>
      <w:tr w:rsidR="00EB2ED0" w14:paraId="20FEC34A" w14:textId="77777777">
        <w:tblPrEx>
          <w:tblBorders>
            <w:top w:val="nil"/>
          </w:tblBorders>
        </w:tblPrEx>
        <w:trPr>
          <w:cantSplit/>
        </w:trPr>
        <w:tc>
          <w:tcPr>
            <w:tcW w:w="0" w:type="auto"/>
            <w:tcBorders>
              <w:left w:val="nil"/>
              <w:right w:val="nil"/>
            </w:tcBorders>
          </w:tcPr>
          <w:p w14:paraId="1559F15C" w14:textId="77777777" w:rsidR="00EB2ED0" w:rsidRDefault="00000000">
            <w:pPr>
              <w:pStyle w:val="TableBodyText"/>
            </w:pPr>
            <w:r>
              <w:t>Number of vSphere Supervisor</w:t>
            </w:r>
          </w:p>
        </w:tc>
        <w:tc>
          <w:tcPr>
            <w:tcW w:w="0" w:type="auto"/>
            <w:tcBorders>
              <w:left w:val="nil"/>
              <w:right w:val="nil"/>
            </w:tcBorders>
          </w:tcPr>
          <w:p w14:paraId="368D2360" w14:textId="77777777" w:rsidR="00EB2ED0" w:rsidRDefault="00000000">
            <w:pPr>
              <w:pStyle w:val="TableBodyText"/>
            </w:pPr>
            <w:r>
              <w:t>Three</w:t>
            </w:r>
          </w:p>
        </w:tc>
        <w:tc>
          <w:tcPr>
            <w:tcW w:w="0" w:type="auto"/>
            <w:tcBorders>
              <w:left w:val="nil"/>
              <w:right w:val="nil"/>
            </w:tcBorders>
          </w:tcPr>
          <w:p w14:paraId="5F92E241" w14:textId="77777777" w:rsidR="00EB2ED0" w:rsidRDefault="00000000">
            <w:pPr>
              <w:pStyle w:val="TableBodyText"/>
            </w:pPr>
            <w:r>
              <w:t>vSphere Supervisor defines the scope of vSphere IaaS control plane on vCenter.</w:t>
            </w:r>
          </w:p>
        </w:tc>
      </w:tr>
      <w:tr w:rsidR="00EB2ED0" w14:paraId="7BB1145E" w14:textId="77777777">
        <w:tblPrEx>
          <w:tblBorders>
            <w:top w:val="nil"/>
          </w:tblBorders>
        </w:tblPrEx>
        <w:trPr>
          <w:cantSplit/>
        </w:trPr>
        <w:tc>
          <w:tcPr>
            <w:tcW w:w="0" w:type="auto"/>
            <w:tcBorders>
              <w:left w:val="nil"/>
              <w:right w:val="nil"/>
            </w:tcBorders>
          </w:tcPr>
          <w:p w14:paraId="6896A208" w14:textId="77777777" w:rsidR="00EB2ED0" w:rsidRDefault="00000000">
            <w:pPr>
              <w:pStyle w:val="TableBodyText"/>
            </w:pPr>
            <w:r>
              <w:t>Number of vSphere Supervisor Zone</w:t>
            </w:r>
          </w:p>
        </w:tc>
        <w:tc>
          <w:tcPr>
            <w:tcW w:w="0" w:type="auto"/>
            <w:tcBorders>
              <w:left w:val="nil"/>
              <w:right w:val="nil"/>
            </w:tcBorders>
          </w:tcPr>
          <w:p w14:paraId="75D2F6ED" w14:textId="77777777" w:rsidR="00EB2ED0" w:rsidRDefault="00000000">
            <w:pPr>
              <w:pStyle w:val="TableBodyText"/>
            </w:pPr>
            <w:r>
              <w:t>Three</w:t>
            </w:r>
          </w:p>
        </w:tc>
        <w:tc>
          <w:tcPr>
            <w:tcW w:w="0" w:type="auto"/>
            <w:tcBorders>
              <w:left w:val="nil"/>
              <w:right w:val="nil"/>
            </w:tcBorders>
          </w:tcPr>
          <w:p w14:paraId="3957E320" w14:textId="77777777" w:rsidR="00EB2ED0"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EB2ED0" w14:paraId="617264C7" w14:textId="77777777">
        <w:tblPrEx>
          <w:tblBorders>
            <w:top w:val="nil"/>
          </w:tblBorders>
        </w:tblPrEx>
        <w:trPr>
          <w:cantSplit/>
        </w:trPr>
        <w:tc>
          <w:tcPr>
            <w:tcW w:w="0" w:type="auto"/>
            <w:tcBorders>
              <w:left w:val="nil"/>
              <w:right w:val="nil"/>
            </w:tcBorders>
          </w:tcPr>
          <w:p w14:paraId="536760DE" w14:textId="77777777" w:rsidR="00EB2ED0" w:rsidRDefault="00000000">
            <w:pPr>
              <w:pStyle w:val="TableBodyText"/>
            </w:pPr>
            <w:r>
              <w:t>VCF Automation Project</w:t>
            </w:r>
          </w:p>
        </w:tc>
        <w:tc>
          <w:tcPr>
            <w:tcW w:w="0" w:type="auto"/>
            <w:tcBorders>
              <w:left w:val="nil"/>
              <w:right w:val="nil"/>
            </w:tcBorders>
          </w:tcPr>
          <w:p w14:paraId="3FFC1544" w14:textId="77777777" w:rsidR="00EB2ED0" w:rsidRDefault="00000000">
            <w:pPr>
              <w:pStyle w:val="TableBodyText"/>
            </w:pPr>
            <w:r>
              <w:t>Two</w:t>
            </w:r>
          </w:p>
        </w:tc>
        <w:tc>
          <w:tcPr>
            <w:tcW w:w="0" w:type="auto"/>
            <w:tcBorders>
              <w:left w:val="nil"/>
              <w:right w:val="nil"/>
            </w:tcBorders>
          </w:tcPr>
          <w:p w14:paraId="44C8ABC4" w14:textId="77777777" w:rsidR="00EB2ED0" w:rsidRDefault="00000000">
            <w:pPr>
              <w:pStyle w:val="TableBodyText"/>
            </w:pPr>
            <w:r>
              <w:t>Represented by "Project 1 - Users" and "Project 2- Users". This represents a logical project or user ownership within the environment.</w:t>
            </w:r>
          </w:p>
        </w:tc>
      </w:tr>
      <w:tr w:rsidR="00EB2ED0" w14:paraId="25CC8148" w14:textId="77777777">
        <w:tblPrEx>
          <w:tblBorders>
            <w:top w:val="nil"/>
          </w:tblBorders>
        </w:tblPrEx>
        <w:trPr>
          <w:cantSplit/>
        </w:trPr>
        <w:tc>
          <w:tcPr>
            <w:tcW w:w="0" w:type="auto"/>
            <w:tcBorders>
              <w:left w:val="nil"/>
              <w:right w:val="nil"/>
            </w:tcBorders>
          </w:tcPr>
          <w:p w14:paraId="7C9119AE" w14:textId="77777777" w:rsidR="00EB2ED0" w:rsidRDefault="00000000">
            <w:pPr>
              <w:pStyle w:val="TableBodyText"/>
            </w:pPr>
            <w:r>
              <w:t>Provider Gateway (T0)</w:t>
            </w:r>
          </w:p>
        </w:tc>
        <w:tc>
          <w:tcPr>
            <w:tcW w:w="0" w:type="auto"/>
            <w:tcBorders>
              <w:left w:val="nil"/>
              <w:right w:val="nil"/>
            </w:tcBorders>
          </w:tcPr>
          <w:p w14:paraId="65931DEC" w14:textId="77777777" w:rsidR="00EB2ED0" w:rsidRDefault="00000000">
            <w:pPr>
              <w:pStyle w:val="TableBodyText"/>
            </w:pPr>
            <w:r>
              <w:t>One</w:t>
            </w:r>
          </w:p>
        </w:tc>
        <w:tc>
          <w:tcPr>
            <w:tcW w:w="0" w:type="auto"/>
            <w:tcBorders>
              <w:left w:val="nil"/>
              <w:right w:val="nil"/>
            </w:tcBorders>
          </w:tcPr>
          <w:p w14:paraId="57EFCE5C" w14:textId="77777777" w:rsidR="00EB2ED0" w:rsidRDefault="00000000">
            <w:pPr>
              <w:pStyle w:val="TableBodyText"/>
            </w:pPr>
            <w:r>
              <w:t>A single T0 gateway provides external connectivity, including Uplink, VPN, VRF (Virtual Routing and Forwarding), and NAT services.</w:t>
            </w:r>
          </w:p>
        </w:tc>
      </w:tr>
      <w:tr w:rsidR="00EB2ED0" w14:paraId="182747E2" w14:textId="77777777">
        <w:tblPrEx>
          <w:tblBorders>
            <w:top w:val="nil"/>
          </w:tblBorders>
        </w:tblPrEx>
        <w:trPr>
          <w:cantSplit/>
        </w:trPr>
        <w:tc>
          <w:tcPr>
            <w:tcW w:w="0" w:type="auto"/>
            <w:tcBorders>
              <w:left w:val="nil"/>
              <w:right w:val="nil"/>
            </w:tcBorders>
          </w:tcPr>
          <w:p w14:paraId="3188632D" w14:textId="77777777" w:rsidR="00EB2ED0" w:rsidRDefault="00000000">
            <w:pPr>
              <w:pStyle w:val="TableBodyText"/>
            </w:pPr>
            <w:r>
              <w:t>VRF</w:t>
            </w:r>
          </w:p>
        </w:tc>
        <w:tc>
          <w:tcPr>
            <w:tcW w:w="0" w:type="auto"/>
            <w:tcBorders>
              <w:left w:val="nil"/>
              <w:right w:val="nil"/>
            </w:tcBorders>
          </w:tcPr>
          <w:p w14:paraId="58517BC7" w14:textId="77777777" w:rsidR="00EB2ED0" w:rsidRDefault="00000000">
            <w:pPr>
              <w:pStyle w:val="TableBodyText"/>
            </w:pPr>
            <w:r>
              <w:t>Two</w:t>
            </w:r>
          </w:p>
        </w:tc>
        <w:tc>
          <w:tcPr>
            <w:tcW w:w="0" w:type="auto"/>
            <w:tcBorders>
              <w:left w:val="nil"/>
              <w:right w:val="nil"/>
            </w:tcBorders>
          </w:tcPr>
          <w:p w14:paraId="4906779B" w14:textId="77777777" w:rsidR="00EB2ED0" w:rsidRDefault="00000000">
            <w:pPr>
              <w:pStyle w:val="TableBodyText"/>
            </w:pPr>
            <w:r>
              <w:t>Each tenant has a dedicated VRF instance ("VRF: Tenant Blue" and "VRF: Tenant Green") for enhanced network segmentation and isolation. VRF resides in the T0 construct.</w:t>
            </w:r>
          </w:p>
        </w:tc>
      </w:tr>
      <w:tr w:rsidR="00EB2ED0" w14:paraId="2E129BEE" w14:textId="77777777">
        <w:tblPrEx>
          <w:tblBorders>
            <w:top w:val="nil"/>
          </w:tblBorders>
        </w:tblPrEx>
        <w:trPr>
          <w:cantSplit/>
        </w:trPr>
        <w:tc>
          <w:tcPr>
            <w:tcW w:w="0" w:type="auto"/>
            <w:tcBorders>
              <w:left w:val="nil"/>
              <w:right w:val="nil"/>
            </w:tcBorders>
          </w:tcPr>
          <w:p w14:paraId="35FD6306" w14:textId="77777777" w:rsidR="00EB2ED0" w:rsidRDefault="00000000">
            <w:pPr>
              <w:pStyle w:val="TableBodyText"/>
            </w:pPr>
            <w:r>
              <w:t>vSphere Namespace</w:t>
            </w:r>
          </w:p>
        </w:tc>
        <w:tc>
          <w:tcPr>
            <w:tcW w:w="0" w:type="auto"/>
            <w:tcBorders>
              <w:left w:val="nil"/>
              <w:right w:val="nil"/>
            </w:tcBorders>
          </w:tcPr>
          <w:p w14:paraId="54CCA051" w14:textId="77777777" w:rsidR="00EB2ED0" w:rsidRDefault="00000000">
            <w:pPr>
              <w:pStyle w:val="TableBodyText"/>
            </w:pPr>
            <w:r>
              <w:t>Two</w:t>
            </w:r>
          </w:p>
        </w:tc>
        <w:tc>
          <w:tcPr>
            <w:tcW w:w="0" w:type="auto"/>
            <w:tcBorders>
              <w:left w:val="nil"/>
              <w:right w:val="nil"/>
            </w:tcBorders>
          </w:tcPr>
          <w:p w14:paraId="492F13AC" w14:textId="77777777" w:rsidR="00EB2ED0" w:rsidRDefault="00000000">
            <w:pPr>
              <w:pStyle w:val="TableBodyText"/>
            </w:pPr>
            <w:r>
              <w:t>Blue and Green tenant has dedicated vSphere Namespace for workload isolation.</w:t>
            </w:r>
          </w:p>
        </w:tc>
      </w:tr>
      <w:tr w:rsidR="00EB2ED0" w14:paraId="2C8E88EF" w14:textId="77777777">
        <w:tblPrEx>
          <w:tblBorders>
            <w:top w:val="nil"/>
          </w:tblBorders>
        </w:tblPrEx>
        <w:trPr>
          <w:cantSplit/>
        </w:trPr>
        <w:tc>
          <w:tcPr>
            <w:tcW w:w="0" w:type="auto"/>
            <w:tcBorders>
              <w:left w:val="nil"/>
              <w:right w:val="nil"/>
            </w:tcBorders>
          </w:tcPr>
          <w:p w14:paraId="1AF4C943" w14:textId="77777777" w:rsidR="00EB2ED0" w:rsidRDefault="00000000">
            <w:pPr>
              <w:pStyle w:val="TableBodyText"/>
            </w:pPr>
            <w:r>
              <w:t>VPC</w:t>
            </w:r>
          </w:p>
        </w:tc>
        <w:tc>
          <w:tcPr>
            <w:tcW w:w="0" w:type="auto"/>
            <w:tcBorders>
              <w:left w:val="nil"/>
              <w:right w:val="nil"/>
            </w:tcBorders>
          </w:tcPr>
          <w:p w14:paraId="3BD9D3FA" w14:textId="77777777" w:rsidR="00EB2ED0" w:rsidRDefault="00000000">
            <w:pPr>
              <w:pStyle w:val="TableBodyText"/>
            </w:pPr>
            <w:r>
              <w:t>One</w:t>
            </w:r>
          </w:p>
        </w:tc>
        <w:tc>
          <w:tcPr>
            <w:tcW w:w="0" w:type="auto"/>
            <w:tcBorders>
              <w:left w:val="nil"/>
              <w:right w:val="nil"/>
            </w:tcBorders>
          </w:tcPr>
          <w:p w14:paraId="2EA5DFFC" w14:textId="77777777" w:rsidR="00EB2ED0" w:rsidRDefault="00000000">
            <w:pPr>
              <w:pStyle w:val="TableBodyText"/>
            </w:pPr>
            <w:r>
              <w:t>All LOB/ tenant sharing one VPC</w:t>
            </w:r>
          </w:p>
        </w:tc>
      </w:tr>
      <w:tr w:rsidR="00EB2ED0" w14:paraId="4E85C207" w14:textId="77777777">
        <w:tblPrEx>
          <w:tblBorders>
            <w:top w:val="nil"/>
          </w:tblBorders>
        </w:tblPrEx>
        <w:trPr>
          <w:cantSplit/>
        </w:trPr>
        <w:tc>
          <w:tcPr>
            <w:tcW w:w="0" w:type="auto"/>
            <w:tcBorders>
              <w:left w:val="nil"/>
              <w:right w:val="nil"/>
            </w:tcBorders>
          </w:tcPr>
          <w:p w14:paraId="7328101D" w14:textId="77777777" w:rsidR="00EB2ED0" w:rsidRDefault="00000000">
            <w:pPr>
              <w:pStyle w:val="TableBodyText"/>
            </w:pPr>
            <w:r>
              <w:t>TGW (Transit Gateway)</w:t>
            </w:r>
          </w:p>
        </w:tc>
        <w:tc>
          <w:tcPr>
            <w:tcW w:w="0" w:type="auto"/>
            <w:tcBorders>
              <w:left w:val="nil"/>
              <w:right w:val="nil"/>
            </w:tcBorders>
          </w:tcPr>
          <w:p w14:paraId="62FF19D3" w14:textId="77777777" w:rsidR="00EB2ED0" w:rsidRDefault="00000000">
            <w:pPr>
              <w:pStyle w:val="TableBodyText"/>
            </w:pPr>
            <w:r>
              <w:t>Two</w:t>
            </w:r>
          </w:p>
        </w:tc>
        <w:tc>
          <w:tcPr>
            <w:tcW w:w="0" w:type="auto"/>
            <w:tcBorders>
              <w:left w:val="nil"/>
              <w:right w:val="nil"/>
            </w:tcBorders>
          </w:tcPr>
          <w:p w14:paraId="6F8EA611" w14:textId="77777777" w:rsidR="00EB2ED0" w:rsidRDefault="00000000">
            <w:pPr>
              <w:pStyle w:val="TableBodyText"/>
            </w:pPr>
            <w:r>
              <w:t>Each tenant has a dedicated TGW, "TGW: Tenant Blue" and "TGW: Tenant Green", for connecting their respective VPCs.</w:t>
            </w:r>
          </w:p>
        </w:tc>
      </w:tr>
      <w:tr w:rsidR="00EB2ED0" w14:paraId="4785941D" w14:textId="77777777">
        <w:tblPrEx>
          <w:tblBorders>
            <w:top w:val="nil"/>
          </w:tblBorders>
        </w:tblPrEx>
        <w:trPr>
          <w:cantSplit/>
        </w:trPr>
        <w:tc>
          <w:tcPr>
            <w:tcW w:w="0" w:type="auto"/>
            <w:tcBorders>
              <w:left w:val="nil"/>
              <w:right w:val="nil"/>
            </w:tcBorders>
          </w:tcPr>
          <w:p w14:paraId="7C715716" w14:textId="77777777" w:rsidR="00EB2ED0" w:rsidRDefault="00000000">
            <w:pPr>
              <w:pStyle w:val="TableBodyText"/>
            </w:pPr>
            <w:r>
              <w:t>Organization Networks</w:t>
            </w:r>
          </w:p>
        </w:tc>
        <w:tc>
          <w:tcPr>
            <w:tcW w:w="0" w:type="auto"/>
            <w:tcBorders>
              <w:left w:val="nil"/>
              <w:right w:val="nil"/>
            </w:tcBorders>
          </w:tcPr>
          <w:p w14:paraId="2326F150" w14:textId="77777777" w:rsidR="00EB2ED0" w:rsidRDefault="00000000">
            <w:pPr>
              <w:pStyle w:val="TableBodyText"/>
            </w:pPr>
            <w:r>
              <w:t>Two</w:t>
            </w:r>
          </w:p>
        </w:tc>
        <w:tc>
          <w:tcPr>
            <w:tcW w:w="0" w:type="auto"/>
            <w:tcBorders>
              <w:left w:val="nil"/>
              <w:right w:val="nil"/>
            </w:tcBorders>
          </w:tcPr>
          <w:p w14:paraId="28044987" w14:textId="77777777" w:rsidR="00EB2ED0" w:rsidRDefault="00000000">
            <w:pPr>
              <w:pStyle w:val="TableBodyText"/>
            </w:pPr>
            <w:r>
              <w:t>Distinct subnets are used for each vSphere Namespace, providing network segmentation.</w:t>
            </w:r>
          </w:p>
        </w:tc>
      </w:tr>
    </w:tbl>
    <w:p w14:paraId="6A8FEEBB" w14:textId="77777777" w:rsidR="00EB2ED0" w:rsidRDefault="00000000">
      <w:pPr>
        <w:pStyle w:val="Heading4"/>
        <w:spacing w:before="120"/>
      </w:pPr>
      <w:r>
        <w:t>Multi-Tenancy Consumption Pattern 5: Multi-Region, Multi-Tenant Resource Isolation with Dedicated and Shared Gateways</w:t>
      </w:r>
    </w:p>
    <w:p w14:paraId="2EC65FBD" w14:textId="77777777" w:rsidR="00EB2ED0" w:rsidRDefault="00000000">
      <w:pPr>
        <w:pStyle w:val="BodyText"/>
      </w:pPr>
      <w:r>
        <w:t>This design provides multi-tenant resource isolation across multiple regions by combining dedicated gateways for strict tenant separation with shared gateways for efficient common services.</w:t>
      </w:r>
    </w:p>
    <w:p w14:paraId="0B53AD68" w14:textId="77777777" w:rsidR="00EB2ED0"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16</w:t>
      </w:r>
      <w:r>
        <w:fldChar w:fldCharType="end"/>
      </w:r>
      <w:r>
        <w:t>. Pattern 5: Multi-Region, Multi-Tenant Resource Isolation with Dedicated and Shared Gateways</w:t>
      </w:r>
    </w:p>
    <w:p w14:paraId="243016CC" w14:textId="77777777" w:rsidR="00EB2ED0" w:rsidRDefault="00000000">
      <w:pPr>
        <w:pStyle w:val="BodyText"/>
      </w:pPr>
      <w:r>
        <w:rPr>
          <w:noProof/>
        </w:rPr>
        <w:drawing>
          <wp:anchor distT="0" distB="0" distL="114300" distR="114300" simplePos="0" relativeHeight="251675648" behindDoc="0" locked="0" layoutInCell="0" allowOverlap="0" wp14:anchorId="6C92CDF0" wp14:editId="56F36BBE">
            <wp:simplePos x="0" y="0"/>
            <wp:positionH relativeFrom="column">
              <wp:align>center</wp:align>
            </wp:positionH>
            <wp:positionV relativeFrom="paragraph">
              <wp:align>bottom</wp:align>
            </wp:positionV>
            <wp:extent cx="6324600" cy="3739320"/>
            <wp:effectExtent l="0" t="0" r="0" b="0"/>
            <wp:wrapTopAndBottom/>
            <wp:docPr id="100036" name="Picture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31"/>
                    <a:stretch>
                      <a:fillRect/>
                    </a:stretch>
                  </pic:blipFill>
                  <pic:spPr>
                    <a:xfrm>
                      <a:off x="0" y="0"/>
                      <a:ext cx="6324600" cy="3739320"/>
                    </a:xfrm>
                    <a:prstGeom prst="rect">
                      <a:avLst/>
                    </a:prstGeom>
                  </pic:spPr>
                </pic:pic>
              </a:graphicData>
            </a:graphic>
          </wp:anchor>
        </w:drawing>
      </w:r>
    </w:p>
    <w:p w14:paraId="63E7436F" w14:textId="77777777" w:rsidR="00EB2ED0" w:rsidRDefault="00000000">
      <w:pPr>
        <w:pStyle w:val="BodyText"/>
        <w:pBdr>
          <w:top w:val="single" w:sz="8" w:space="2" w:color="D3D3D3"/>
        </w:pBdr>
      </w:pPr>
      <w:r>
        <w:rPr>
          <w:rStyle w:val="NoteLeaderimportant"/>
        </w:rPr>
        <w:t>Important</w:t>
      </w:r>
      <w:r>
        <w:rPr>
          <w:rStyle w:val="NoteLeaderimportant"/>
        </w:rPr>
        <w:tab/>
      </w:r>
      <w:r>
        <w:t>In the context of VCF Automation Region</w:t>
      </w:r>
    </w:p>
    <w:p w14:paraId="3A12E36C" w14:textId="77777777" w:rsidR="00EB2ED0" w:rsidRDefault="00000000">
      <w:pPr>
        <w:pStyle w:val="BodyText"/>
        <w:numPr>
          <w:ilvl w:val="0"/>
          <w:numId w:val="101"/>
        </w:numPr>
      </w:pPr>
      <w:r>
        <w:t>A region consists of one or more vSphere Supervisor.</w:t>
      </w:r>
    </w:p>
    <w:p w14:paraId="01AB87DF" w14:textId="77777777" w:rsidR="00EB2ED0" w:rsidRDefault="00000000">
      <w:pPr>
        <w:pStyle w:val="BodyText"/>
        <w:numPr>
          <w:ilvl w:val="0"/>
          <w:numId w:val="101"/>
        </w:numPr>
        <w:pBdr>
          <w:bottom w:val="single" w:sz="8" w:space="2" w:color="D3D3D3"/>
        </w:pBdr>
      </w:pPr>
      <w:r>
        <w:t>A region is a collection of compute, memory, storage, and networking resources that can span across vCenter instances.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7"/>
        <w:gridCol w:w="1195"/>
        <w:gridCol w:w="6758"/>
      </w:tblGrid>
      <w:tr w:rsidR="00EB2ED0" w14:paraId="068979F6" w14:textId="77777777">
        <w:trPr>
          <w:cantSplit/>
          <w:tblHeader/>
        </w:trPr>
        <w:tc>
          <w:tcPr>
            <w:tcW w:w="0" w:type="auto"/>
            <w:tcBorders>
              <w:left w:val="nil"/>
              <w:right w:val="nil"/>
            </w:tcBorders>
            <w:shd w:val="clear" w:color="auto" w:fill="E1E1E1"/>
            <w:tcMar>
              <w:top w:w="60" w:type="dxa"/>
              <w:bottom w:w="60" w:type="dxa"/>
            </w:tcMar>
          </w:tcPr>
          <w:p w14:paraId="2C881D20" w14:textId="77777777" w:rsidR="00EB2ED0"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7CD2276B" w14:textId="77777777" w:rsidR="00EB2ED0" w:rsidRDefault="00000000">
            <w:pPr>
              <w:pStyle w:val="TableHeaderText"/>
            </w:pPr>
            <w:r>
              <w:t>Details</w:t>
            </w:r>
          </w:p>
        </w:tc>
        <w:tc>
          <w:tcPr>
            <w:tcW w:w="0" w:type="auto"/>
            <w:tcBorders>
              <w:left w:val="nil"/>
              <w:right w:val="nil"/>
            </w:tcBorders>
            <w:shd w:val="clear" w:color="auto" w:fill="E1E1E1"/>
            <w:tcMar>
              <w:top w:w="60" w:type="dxa"/>
              <w:bottom w:w="60" w:type="dxa"/>
            </w:tcMar>
          </w:tcPr>
          <w:p w14:paraId="253F4010" w14:textId="77777777" w:rsidR="00EB2ED0" w:rsidRDefault="00000000">
            <w:pPr>
              <w:pStyle w:val="TableHeaderText"/>
            </w:pPr>
            <w:r>
              <w:t>Diagram Representation</w:t>
            </w:r>
          </w:p>
        </w:tc>
      </w:tr>
      <w:tr w:rsidR="00EB2ED0" w14:paraId="4191C6FF" w14:textId="77777777">
        <w:tblPrEx>
          <w:tblBorders>
            <w:top w:val="nil"/>
          </w:tblBorders>
        </w:tblPrEx>
        <w:trPr>
          <w:cantSplit/>
        </w:trPr>
        <w:tc>
          <w:tcPr>
            <w:tcW w:w="0" w:type="auto"/>
            <w:tcBorders>
              <w:left w:val="nil"/>
              <w:right w:val="nil"/>
            </w:tcBorders>
          </w:tcPr>
          <w:p w14:paraId="6318852B" w14:textId="77777777" w:rsidR="00EB2ED0" w:rsidRDefault="00000000">
            <w:pPr>
              <w:pStyle w:val="TableBodyText"/>
            </w:pPr>
            <w:r>
              <w:t>Management Domain</w:t>
            </w:r>
          </w:p>
        </w:tc>
        <w:tc>
          <w:tcPr>
            <w:tcW w:w="0" w:type="auto"/>
            <w:tcBorders>
              <w:left w:val="nil"/>
              <w:right w:val="nil"/>
            </w:tcBorders>
          </w:tcPr>
          <w:p w14:paraId="3EB9A24E" w14:textId="77777777" w:rsidR="00EB2ED0" w:rsidRDefault="00000000">
            <w:pPr>
              <w:pStyle w:val="TableBodyText"/>
            </w:pPr>
            <w:r>
              <w:t>One</w:t>
            </w:r>
          </w:p>
        </w:tc>
        <w:tc>
          <w:tcPr>
            <w:tcW w:w="0" w:type="auto"/>
            <w:tcBorders>
              <w:left w:val="nil"/>
              <w:right w:val="nil"/>
            </w:tcBorders>
          </w:tcPr>
          <w:p w14:paraId="72946273" w14:textId="77777777" w:rsidR="00EB2ED0" w:rsidRDefault="00000000">
            <w:pPr>
              <w:pStyle w:val="TableBodyText"/>
            </w:pPr>
            <w:r>
              <w:t>Centralized Management: Includes VCF Automation, workload domain vCenter, NSX, and VCF Operations. Consist of a vSphere Cluster -the underlying hardware for the management domain.</w:t>
            </w:r>
          </w:p>
        </w:tc>
      </w:tr>
      <w:tr w:rsidR="00EB2ED0" w14:paraId="70000C04" w14:textId="77777777">
        <w:tblPrEx>
          <w:tblBorders>
            <w:top w:val="nil"/>
          </w:tblBorders>
        </w:tblPrEx>
        <w:trPr>
          <w:cantSplit/>
        </w:trPr>
        <w:tc>
          <w:tcPr>
            <w:tcW w:w="0" w:type="auto"/>
            <w:tcBorders>
              <w:left w:val="nil"/>
              <w:right w:val="nil"/>
            </w:tcBorders>
          </w:tcPr>
          <w:p w14:paraId="108BE9CC" w14:textId="77777777" w:rsidR="00EB2ED0" w:rsidRDefault="00000000">
            <w:pPr>
              <w:pStyle w:val="TableBodyText"/>
            </w:pPr>
            <w:r>
              <w:t>Workload Domains</w:t>
            </w:r>
          </w:p>
        </w:tc>
        <w:tc>
          <w:tcPr>
            <w:tcW w:w="0" w:type="auto"/>
            <w:tcBorders>
              <w:left w:val="nil"/>
              <w:right w:val="nil"/>
            </w:tcBorders>
          </w:tcPr>
          <w:p w14:paraId="629503AF" w14:textId="77777777" w:rsidR="00EB2ED0" w:rsidRDefault="00000000">
            <w:pPr>
              <w:pStyle w:val="TableBodyText"/>
            </w:pPr>
            <w:r>
              <w:t>Two</w:t>
            </w:r>
          </w:p>
        </w:tc>
        <w:tc>
          <w:tcPr>
            <w:tcW w:w="0" w:type="auto"/>
            <w:tcBorders>
              <w:left w:val="nil"/>
              <w:right w:val="nil"/>
            </w:tcBorders>
          </w:tcPr>
          <w:p w14:paraId="09BB42D8" w14:textId="77777777" w:rsidR="00EB2ED0" w:rsidRDefault="00000000">
            <w:pPr>
              <w:pStyle w:val="TableBodyText"/>
            </w:pPr>
            <w:r>
              <w:t>A workload domain with three compute vSphere clusters for tenant workloads.</w:t>
            </w:r>
          </w:p>
        </w:tc>
      </w:tr>
      <w:tr w:rsidR="00EB2ED0" w14:paraId="3153AE87" w14:textId="77777777">
        <w:tblPrEx>
          <w:tblBorders>
            <w:top w:val="nil"/>
          </w:tblBorders>
        </w:tblPrEx>
        <w:trPr>
          <w:cantSplit/>
        </w:trPr>
        <w:tc>
          <w:tcPr>
            <w:tcW w:w="0" w:type="auto"/>
            <w:tcBorders>
              <w:left w:val="nil"/>
              <w:right w:val="nil"/>
            </w:tcBorders>
          </w:tcPr>
          <w:p w14:paraId="4CD9F475" w14:textId="77777777" w:rsidR="00EB2ED0" w:rsidRDefault="00000000">
            <w:pPr>
              <w:pStyle w:val="TableBodyText"/>
            </w:pPr>
            <w:r>
              <w:t>NSX Local Managers</w:t>
            </w:r>
          </w:p>
        </w:tc>
        <w:tc>
          <w:tcPr>
            <w:tcW w:w="0" w:type="auto"/>
            <w:tcBorders>
              <w:left w:val="nil"/>
              <w:right w:val="nil"/>
            </w:tcBorders>
          </w:tcPr>
          <w:p w14:paraId="608401D8" w14:textId="77777777" w:rsidR="00EB2ED0" w:rsidRDefault="00000000">
            <w:pPr>
              <w:pStyle w:val="TableBodyText"/>
            </w:pPr>
            <w:r>
              <w:t>Two</w:t>
            </w:r>
          </w:p>
        </w:tc>
        <w:tc>
          <w:tcPr>
            <w:tcW w:w="0" w:type="auto"/>
            <w:tcBorders>
              <w:left w:val="nil"/>
              <w:right w:val="nil"/>
            </w:tcBorders>
          </w:tcPr>
          <w:p w14:paraId="4347B766" w14:textId="77777777" w:rsidR="00EB2ED0" w:rsidRDefault="00000000">
            <w:pPr>
              <w:pStyle w:val="TableBodyText"/>
            </w:pPr>
            <w:r>
              <w:t>Each workload domain has one NSX local manager</w:t>
            </w:r>
          </w:p>
        </w:tc>
      </w:tr>
      <w:tr w:rsidR="00EB2ED0" w14:paraId="70BCFD71" w14:textId="77777777">
        <w:tblPrEx>
          <w:tblBorders>
            <w:top w:val="nil"/>
          </w:tblBorders>
        </w:tblPrEx>
        <w:trPr>
          <w:cantSplit/>
        </w:trPr>
        <w:tc>
          <w:tcPr>
            <w:tcW w:w="0" w:type="auto"/>
            <w:tcBorders>
              <w:left w:val="nil"/>
              <w:right w:val="nil"/>
            </w:tcBorders>
          </w:tcPr>
          <w:p w14:paraId="725B4F26" w14:textId="77777777" w:rsidR="00EB2ED0" w:rsidRDefault="00000000">
            <w:pPr>
              <w:pStyle w:val="TableBodyText"/>
            </w:pPr>
            <w:r>
              <w:t>Organizations</w:t>
            </w:r>
          </w:p>
        </w:tc>
        <w:tc>
          <w:tcPr>
            <w:tcW w:w="0" w:type="auto"/>
            <w:tcBorders>
              <w:left w:val="nil"/>
              <w:right w:val="nil"/>
            </w:tcBorders>
          </w:tcPr>
          <w:p w14:paraId="33F86A67" w14:textId="77777777" w:rsidR="00EB2ED0" w:rsidRDefault="00000000">
            <w:pPr>
              <w:pStyle w:val="TableBodyText"/>
            </w:pPr>
            <w:r>
              <w:t>Three</w:t>
            </w:r>
          </w:p>
        </w:tc>
        <w:tc>
          <w:tcPr>
            <w:tcW w:w="0" w:type="auto"/>
            <w:tcBorders>
              <w:left w:val="nil"/>
              <w:right w:val="nil"/>
            </w:tcBorders>
          </w:tcPr>
          <w:p w14:paraId="5C16C629" w14:textId="77777777" w:rsidR="00EB2ED0" w:rsidRDefault="00000000">
            <w:pPr>
              <w:pStyle w:val="TableBodyText"/>
            </w:pPr>
            <w:r>
              <w:t>Represents three separate Organizations. Such as Blue, Green and Orange</w:t>
            </w:r>
          </w:p>
        </w:tc>
      </w:tr>
      <w:tr w:rsidR="00EB2ED0" w14:paraId="77B33D5B" w14:textId="77777777">
        <w:tblPrEx>
          <w:tblBorders>
            <w:top w:val="nil"/>
          </w:tblBorders>
        </w:tblPrEx>
        <w:trPr>
          <w:cantSplit/>
        </w:trPr>
        <w:tc>
          <w:tcPr>
            <w:tcW w:w="0" w:type="auto"/>
            <w:tcBorders>
              <w:left w:val="nil"/>
              <w:right w:val="nil"/>
            </w:tcBorders>
          </w:tcPr>
          <w:p w14:paraId="1D53BD22" w14:textId="77777777" w:rsidR="00EB2ED0" w:rsidRDefault="00000000">
            <w:pPr>
              <w:pStyle w:val="TableBodyText"/>
            </w:pPr>
            <w:r>
              <w:t>Number of vSphere Clusters</w:t>
            </w:r>
          </w:p>
        </w:tc>
        <w:tc>
          <w:tcPr>
            <w:tcW w:w="0" w:type="auto"/>
            <w:tcBorders>
              <w:left w:val="nil"/>
              <w:right w:val="nil"/>
            </w:tcBorders>
          </w:tcPr>
          <w:p w14:paraId="308B762D" w14:textId="77777777" w:rsidR="00EB2ED0" w:rsidRDefault="00000000">
            <w:pPr>
              <w:pStyle w:val="TableBodyText"/>
            </w:pPr>
            <w:r>
              <w:t>Six</w:t>
            </w:r>
          </w:p>
        </w:tc>
        <w:tc>
          <w:tcPr>
            <w:tcW w:w="0" w:type="auto"/>
            <w:tcBorders>
              <w:left w:val="nil"/>
              <w:right w:val="nil"/>
            </w:tcBorders>
          </w:tcPr>
          <w:p w14:paraId="7141785B" w14:textId="77777777" w:rsidR="00EB2ED0" w:rsidRDefault="00000000">
            <w:pPr>
              <w:pStyle w:val="TableBodyText"/>
            </w:pPr>
            <w:r>
              <w:t>Six compute and vSAN storage cluster used in two workload domain construct.</w:t>
            </w:r>
          </w:p>
        </w:tc>
      </w:tr>
      <w:tr w:rsidR="00EB2ED0" w14:paraId="7389EDD2" w14:textId="77777777">
        <w:tblPrEx>
          <w:tblBorders>
            <w:top w:val="nil"/>
          </w:tblBorders>
        </w:tblPrEx>
        <w:trPr>
          <w:cantSplit/>
        </w:trPr>
        <w:tc>
          <w:tcPr>
            <w:tcW w:w="0" w:type="auto"/>
            <w:tcBorders>
              <w:left w:val="nil"/>
              <w:right w:val="nil"/>
            </w:tcBorders>
          </w:tcPr>
          <w:p w14:paraId="3245C777" w14:textId="77777777" w:rsidR="00EB2ED0" w:rsidRDefault="00000000">
            <w:pPr>
              <w:pStyle w:val="TableBodyText"/>
            </w:pPr>
            <w:r>
              <w:lastRenderedPageBreak/>
              <w:t>Number of vSphere Supervisors</w:t>
            </w:r>
          </w:p>
        </w:tc>
        <w:tc>
          <w:tcPr>
            <w:tcW w:w="0" w:type="auto"/>
            <w:tcBorders>
              <w:left w:val="nil"/>
              <w:right w:val="nil"/>
            </w:tcBorders>
          </w:tcPr>
          <w:p w14:paraId="3A02005D" w14:textId="77777777" w:rsidR="00EB2ED0" w:rsidRDefault="00000000">
            <w:pPr>
              <w:pStyle w:val="TableBodyText"/>
            </w:pPr>
            <w:r>
              <w:t>Six</w:t>
            </w:r>
          </w:p>
        </w:tc>
        <w:tc>
          <w:tcPr>
            <w:tcW w:w="0" w:type="auto"/>
            <w:tcBorders>
              <w:left w:val="nil"/>
              <w:right w:val="nil"/>
            </w:tcBorders>
          </w:tcPr>
          <w:p w14:paraId="79D4CB58" w14:textId="77777777" w:rsidR="00EB2ED0" w:rsidRDefault="00000000">
            <w:pPr>
              <w:pStyle w:val="TableBodyText"/>
            </w:pPr>
            <w:r>
              <w:t>vSphere Supervisor defines the scope of vSphere IaaS control plane on vCenter.</w:t>
            </w:r>
          </w:p>
        </w:tc>
      </w:tr>
      <w:tr w:rsidR="00EB2ED0" w14:paraId="08EEDB13" w14:textId="77777777">
        <w:tblPrEx>
          <w:tblBorders>
            <w:top w:val="nil"/>
          </w:tblBorders>
        </w:tblPrEx>
        <w:trPr>
          <w:cantSplit/>
        </w:trPr>
        <w:tc>
          <w:tcPr>
            <w:tcW w:w="0" w:type="auto"/>
            <w:tcBorders>
              <w:left w:val="nil"/>
              <w:right w:val="nil"/>
            </w:tcBorders>
          </w:tcPr>
          <w:p w14:paraId="0D757F10" w14:textId="77777777" w:rsidR="00EB2ED0" w:rsidRDefault="00000000">
            <w:pPr>
              <w:pStyle w:val="TableBodyText"/>
            </w:pPr>
            <w:r>
              <w:t>Number of vSphere Supervisor Zones</w:t>
            </w:r>
          </w:p>
        </w:tc>
        <w:tc>
          <w:tcPr>
            <w:tcW w:w="0" w:type="auto"/>
            <w:tcBorders>
              <w:left w:val="nil"/>
              <w:right w:val="nil"/>
            </w:tcBorders>
          </w:tcPr>
          <w:p w14:paraId="6F984055" w14:textId="77777777" w:rsidR="00EB2ED0" w:rsidRDefault="00000000">
            <w:pPr>
              <w:pStyle w:val="TableBodyText"/>
            </w:pPr>
            <w:r>
              <w:t>Six</w:t>
            </w:r>
          </w:p>
        </w:tc>
        <w:tc>
          <w:tcPr>
            <w:tcW w:w="0" w:type="auto"/>
            <w:tcBorders>
              <w:left w:val="nil"/>
              <w:right w:val="nil"/>
            </w:tcBorders>
          </w:tcPr>
          <w:p w14:paraId="3EE8ED92" w14:textId="77777777" w:rsidR="00EB2ED0"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EB2ED0" w14:paraId="037F93D1" w14:textId="77777777">
        <w:tblPrEx>
          <w:tblBorders>
            <w:top w:val="nil"/>
          </w:tblBorders>
        </w:tblPrEx>
        <w:trPr>
          <w:cantSplit/>
        </w:trPr>
        <w:tc>
          <w:tcPr>
            <w:tcW w:w="0" w:type="auto"/>
            <w:tcBorders>
              <w:left w:val="nil"/>
              <w:right w:val="nil"/>
            </w:tcBorders>
          </w:tcPr>
          <w:p w14:paraId="4E5723FF" w14:textId="77777777" w:rsidR="00EB2ED0" w:rsidRDefault="00000000">
            <w:pPr>
              <w:pStyle w:val="TableBodyText"/>
            </w:pPr>
            <w:r>
              <w:t>VCF Automation Projects</w:t>
            </w:r>
          </w:p>
        </w:tc>
        <w:tc>
          <w:tcPr>
            <w:tcW w:w="0" w:type="auto"/>
            <w:tcBorders>
              <w:left w:val="nil"/>
              <w:right w:val="nil"/>
            </w:tcBorders>
          </w:tcPr>
          <w:p w14:paraId="000CBB0B" w14:textId="77777777" w:rsidR="00EB2ED0" w:rsidRDefault="00000000">
            <w:pPr>
              <w:pStyle w:val="TableBodyText"/>
            </w:pPr>
            <w:r>
              <w:t>Three</w:t>
            </w:r>
          </w:p>
        </w:tc>
        <w:tc>
          <w:tcPr>
            <w:tcW w:w="0" w:type="auto"/>
            <w:tcBorders>
              <w:left w:val="nil"/>
              <w:right w:val="nil"/>
            </w:tcBorders>
          </w:tcPr>
          <w:p w14:paraId="03703A77" w14:textId="77777777" w:rsidR="00EB2ED0" w:rsidRDefault="00000000">
            <w:pPr>
              <w:pStyle w:val="TableBodyText"/>
            </w:pPr>
            <w:r>
              <w:t>Represented by "Project 1 - User" and "Project 2- User". This represents a logical project or user ownership within the environment.</w:t>
            </w:r>
          </w:p>
        </w:tc>
      </w:tr>
      <w:tr w:rsidR="00EB2ED0" w14:paraId="13266A82" w14:textId="77777777">
        <w:tblPrEx>
          <w:tblBorders>
            <w:top w:val="nil"/>
          </w:tblBorders>
        </w:tblPrEx>
        <w:trPr>
          <w:cantSplit/>
        </w:trPr>
        <w:tc>
          <w:tcPr>
            <w:tcW w:w="0" w:type="auto"/>
            <w:tcBorders>
              <w:left w:val="nil"/>
              <w:right w:val="nil"/>
            </w:tcBorders>
          </w:tcPr>
          <w:p w14:paraId="50567CFB" w14:textId="77777777" w:rsidR="00EB2ED0" w:rsidRDefault="00000000">
            <w:pPr>
              <w:pStyle w:val="TableBodyText"/>
            </w:pPr>
            <w:r>
              <w:t>Provider Gateways (T0)</w:t>
            </w:r>
          </w:p>
        </w:tc>
        <w:tc>
          <w:tcPr>
            <w:tcW w:w="0" w:type="auto"/>
            <w:tcBorders>
              <w:left w:val="nil"/>
              <w:right w:val="nil"/>
            </w:tcBorders>
          </w:tcPr>
          <w:p w14:paraId="2105787B" w14:textId="77777777" w:rsidR="00EB2ED0" w:rsidRDefault="00000000">
            <w:pPr>
              <w:pStyle w:val="TableBodyText"/>
            </w:pPr>
            <w:r>
              <w:t>One in each region</w:t>
            </w:r>
          </w:p>
        </w:tc>
        <w:tc>
          <w:tcPr>
            <w:tcW w:w="0" w:type="auto"/>
            <w:tcBorders>
              <w:left w:val="nil"/>
              <w:right w:val="nil"/>
            </w:tcBorders>
          </w:tcPr>
          <w:p w14:paraId="69EBB908" w14:textId="77777777" w:rsidR="00EB2ED0" w:rsidRDefault="00000000">
            <w:pPr>
              <w:pStyle w:val="TableBodyText"/>
            </w:pPr>
            <w:r>
              <w:t>A single T0 gateway provides external connectivity, including Uplink, VPN, VRF (Virtual Routing and Forwarding), and NAT services.</w:t>
            </w:r>
          </w:p>
        </w:tc>
      </w:tr>
      <w:tr w:rsidR="00EB2ED0" w14:paraId="3C2D7D5E" w14:textId="77777777">
        <w:tblPrEx>
          <w:tblBorders>
            <w:top w:val="nil"/>
          </w:tblBorders>
        </w:tblPrEx>
        <w:trPr>
          <w:cantSplit/>
        </w:trPr>
        <w:tc>
          <w:tcPr>
            <w:tcW w:w="0" w:type="auto"/>
            <w:tcBorders>
              <w:left w:val="nil"/>
              <w:right w:val="nil"/>
            </w:tcBorders>
          </w:tcPr>
          <w:p w14:paraId="43D0C7B5" w14:textId="77777777" w:rsidR="00EB2ED0" w:rsidRDefault="00000000">
            <w:pPr>
              <w:pStyle w:val="TableBodyText"/>
            </w:pPr>
            <w:r>
              <w:t>VRFs</w:t>
            </w:r>
          </w:p>
        </w:tc>
        <w:tc>
          <w:tcPr>
            <w:tcW w:w="0" w:type="auto"/>
            <w:tcBorders>
              <w:left w:val="nil"/>
              <w:right w:val="nil"/>
            </w:tcBorders>
          </w:tcPr>
          <w:p w14:paraId="3B8A335C" w14:textId="77777777" w:rsidR="00EB2ED0" w:rsidRDefault="00000000">
            <w:pPr>
              <w:pStyle w:val="TableBodyText"/>
            </w:pPr>
            <w:r>
              <w:t>Two</w:t>
            </w:r>
          </w:p>
        </w:tc>
        <w:tc>
          <w:tcPr>
            <w:tcW w:w="0" w:type="auto"/>
            <w:tcBorders>
              <w:left w:val="nil"/>
              <w:right w:val="nil"/>
            </w:tcBorders>
          </w:tcPr>
          <w:p w14:paraId="3FE12AA3" w14:textId="77777777" w:rsidR="00EB2ED0" w:rsidRDefault="00000000">
            <w:pPr>
              <w:pStyle w:val="TableBodyText"/>
            </w:pPr>
            <w:r>
              <w:t>Tenant "Green" and "Orange" has a dedicated VRF instance in a T0. Both tenant sharing a T0 but still they have network isolation.</w:t>
            </w:r>
          </w:p>
        </w:tc>
      </w:tr>
      <w:tr w:rsidR="00EB2ED0" w14:paraId="02629791" w14:textId="77777777">
        <w:tblPrEx>
          <w:tblBorders>
            <w:top w:val="nil"/>
          </w:tblBorders>
        </w:tblPrEx>
        <w:trPr>
          <w:cantSplit/>
        </w:trPr>
        <w:tc>
          <w:tcPr>
            <w:tcW w:w="0" w:type="auto"/>
            <w:tcBorders>
              <w:left w:val="nil"/>
              <w:right w:val="nil"/>
            </w:tcBorders>
          </w:tcPr>
          <w:p w14:paraId="382F43EF" w14:textId="77777777" w:rsidR="00EB2ED0" w:rsidRDefault="00000000">
            <w:pPr>
              <w:pStyle w:val="TableBodyText"/>
            </w:pPr>
            <w:r>
              <w:t>vSphere Namespaces</w:t>
            </w:r>
          </w:p>
        </w:tc>
        <w:tc>
          <w:tcPr>
            <w:tcW w:w="0" w:type="auto"/>
            <w:tcBorders>
              <w:left w:val="nil"/>
              <w:right w:val="nil"/>
            </w:tcBorders>
          </w:tcPr>
          <w:p w14:paraId="084DF7ED" w14:textId="77777777" w:rsidR="00EB2ED0" w:rsidRDefault="00000000">
            <w:pPr>
              <w:pStyle w:val="TableBodyText"/>
            </w:pPr>
            <w:r>
              <w:t>Two</w:t>
            </w:r>
          </w:p>
        </w:tc>
        <w:tc>
          <w:tcPr>
            <w:tcW w:w="0" w:type="auto"/>
            <w:tcBorders>
              <w:left w:val="nil"/>
              <w:right w:val="nil"/>
            </w:tcBorders>
          </w:tcPr>
          <w:p w14:paraId="322CF93E" w14:textId="77777777" w:rsidR="00EB2ED0" w:rsidRDefault="00000000">
            <w:pPr>
              <w:pStyle w:val="TableBodyText"/>
            </w:pPr>
            <w:r>
              <w:t>Blue and Green tenant has dedicated vSphere Namespace for workload isolation.</w:t>
            </w:r>
          </w:p>
        </w:tc>
      </w:tr>
      <w:tr w:rsidR="00EB2ED0" w14:paraId="35063611" w14:textId="77777777">
        <w:tblPrEx>
          <w:tblBorders>
            <w:top w:val="nil"/>
          </w:tblBorders>
        </w:tblPrEx>
        <w:trPr>
          <w:cantSplit/>
        </w:trPr>
        <w:tc>
          <w:tcPr>
            <w:tcW w:w="0" w:type="auto"/>
            <w:tcBorders>
              <w:left w:val="nil"/>
              <w:right w:val="nil"/>
            </w:tcBorders>
          </w:tcPr>
          <w:p w14:paraId="1B5D5990" w14:textId="77777777" w:rsidR="00EB2ED0" w:rsidRDefault="00000000">
            <w:pPr>
              <w:pStyle w:val="TableBodyText"/>
            </w:pPr>
            <w:r>
              <w:t>VPCs</w:t>
            </w:r>
          </w:p>
        </w:tc>
        <w:tc>
          <w:tcPr>
            <w:tcW w:w="0" w:type="auto"/>
            <w:tcBorders>
              <w:left w:val="nil"/>
              <w:right w:val="nil"/>
            </w:tcBorders>
          </w:tcPr>
          <w:p w14:paraId="6741B285" w14:textId="77777777" w:rsidR="00EB2ED0" w:rsidRDefault="00000000">
            <w:pPr>
              <w:pStyle w:val="TableBodyText"/>
            </w:pPr>
            <w:r>
              <w:t>One</w:t>
            </w:r>
          </w:p>
        </w:tc>
        <w:tc>
          <w:tcPr>
            <w:tcW w:w="0" w:type="auto"/>
            <w:tcBorders>
              <w:left w:val="nil"/>
              <w:right w:val="nil"/>
            </w:tcBorders>
          </w:tcPr>
          <w:p w14:paraId="5E6A748D" w14:textId="77777777" w:rsidR="00EB2ED0" w:rsidRDefault="00000000">
            <w:pPr>
              <w:pStyle w:val="TableBodyText"/>
            </w:pPr>
            <w:r>
              <w:t>Each LOB/ tenant sharing a single VPC</w:t>
            </w:r>
          </w:p>
        </w:tc>
      </w:tr>
      <w:tr w:rsidR="00EB2ED0" w14:paraId="3DB5610B" w14:textId="77777777">
        <w:tblPrEx>
          <w:tblBorders>
            <w:top w:val="nil"/>
          </w:tblBorders>
        </w:tblPrEx>
        <w:trPr>
          <w:cantSplit/>
        </w:trPr>
        <w:tc>
          <w:tcPr>
            <w:tcW w:w="0" w:type="auto"/>
            <w:tcBorders>
              <w:left w:val="nil"/>
              <w:right w:val="nil"/>
            </w:tcBorders>
          </w:tcPr>
          <w:p w14:paraId="4A54F2C8" w14:textId="77777777" w:rsidR="00EB2ED0" w:rsidRDefault="00000000">
            <w:pPr>
              <w:pStyle w:val="TableBodyText"/>
            </w:pPr>
            <w:r>
              <w:t>TGWs (Transit Gateway)</w:t>
            </w:r>
          </w:p>
        </w:tc>
        <w:tc>
          <w:tcPr>
            <w:tcW w:w="0" w:type="auto"/>
            <w:tcBorders>
              <w:left w:val="nil"/>
              <w:right w:val="nil"/>
            </w:tcBorders>
          </w:tcPr>
          <w:p w14:paraId="37F2BCDF" w14:textId="77777777" w:rsidR="00EB2ED0" w:rsidRDefault="00000000">
            <w:pPr>
              <w:pStyle w:val="TableBodyText"/>
            </w:pPr>
            <w:r>
              <w:t>Two</w:t>
            </w:r>
          </w:p>
        </w:tc>
        <w:tc>
          <w:tcPr>
            <w:tcW w:w="0" w:type="auto"/>
            <w:tcBorders>
              <w:left w:val="nil"/>
              <w:right w:val="nil"/>
            </w:tcBorders>
          </w:tcPr>
          <w:p w14:paraId="76448529" w14:textId="77777777" w:rsidR="00EB2ED0" w:rsidRDefault="00000000">
            <w:pPr>
              <w:pStyle w:val="TableBodyText"/>
            </w:pPr>
            <w:r>
              <w:t>Each tenant has a dedicated TGW, "TGW: Tenant Blue" and "TGW: Tenant Green", for connecting their respective VPCs.</w:t>
            </w:r>
          </w:p>
        </w:tc>
      </w:tr>
      <w:tr w:rsidR="00EB2ED0" w14:paraId="6BAFC191" w14:textId="77777777">
        <w:tblPrEx>
          <w:tblBorders>
            <w:top w:val="nil"/>
          </w:tblBorders>
        </w:tblPrEx>
        <w:trPr>
          <w:cantSplit/>
        </w:trPr>
        <w:tc>
          <w:tcPr>
            <w:tcW w:w="0" w:type="auto"/>
            <w:tcBorders>
              <w:left w:val="nil"/>
              <w:right w:val="nil"/>
            </w:tcBorders>
          </w:tcPr>
          <w:p w14:paraId="7258B33E" w14:textId="77777777" w:rsidR="00EB2ED0" w:rsidRDefault="00000000">
            <w:pPr>
              <w:pStyle w:val="TableBodyText"/>
            </w:pPr>
            <w:r>
              <w:t>Tenant Networks</w:t>
            </w:r>
          </w:p>
        </w:tc>
        <w:tc>
          <w:tcPr>
            <w:tcW w:w="0" w:type="auto"/>
            <w:tcBorders>
              <w:left w:val="nil"/>
              <w:right w:val="nil"/>
            </w:tcBorders>
          </w:tcPr>
          <w:p w14:paraId="4FE13FF8" w14:textId="77777777" w:rsidR="00EB2ED0" w:rsidRDefault="00000000">
            <w:pPr>
              <w:pStyle w:val="TableBodyText"/>
            </w:pPr>
            <w:r>
              <w:t>Four</w:t>
            </w:r>
          </w:p>
        </w:tc>
        <w:tc>
          <w:tcPr>
            <w:tcW w:w="0" w:type="auto"/>
            <w:tcBorders>
              <w:left w:val="nil"/>
              <w:right w:val="nil"/>
            </w:tcBorders>
          </w:tcPr>
          <w:p w14:paraId="0F5FDD0C" w14:textId="77777777" w:rsidR="00EB2ED0" w:rsidRDefault="00000000">
            <w:pPr>
              <w:pStyle w:val="TableBodyText"/>
            </w:pPr>
            <w:r>
              <w:t>Distinct subnets are used for each vSphere Namespace, providing network segmentation.</w:t>
            </w:r>
          </w:p>
        </w:tc>
      </w:tr>
    </w:tbl>
    <w:p w14:paraId="50A1B7F5" w14:textId="77777777" w:rsidR="00EB2ED0" w:rsidRDefault="00000000">
      <w:pPr>
        <w:pStyle w:val="Heading4"/>
        <w:spacing w:before="120"/>
      </w:pPr>
      <w:r>
        <w:t>Multi-Tenancy Consumption Pattern 6: Multi-Organization resource isolation with shared NSX across workload domains</w:t>
      </w:r>
    </w:p>
    <w:p w14:paraId="671B1B93" w14:textId="77777777" w:rsidR="00EB2ED0" w:rsidRDefault="00000000">
      <w:pPr>
        <w:pStyle w:val="BodyText"/>
      </w:pPr>
      <w:r>
        <w:t>This design provides multi-organization resource isolation across distinct workload domains by leveraging a shared NSX platform to centrally manage and logically segment network and security services for each tenant.</w:t>
      </w:r>
    </w:p>
    <w:p w14:paraId="15FDD3FC" w14:textId="77777777" w:rsidR="00EB2ED0"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17</w:t>
      </w:r>
      <w:r>
        <w:fldChar w:fldCharType="end"/>
      </w:r>
      <w:r>
        <w:t>. Pattern 6: Multi-Organization resource isolation with shared NSX across workload domains</w:t>
      </w:r>
    </w:p>
    <w:p w14:paraId="45BA2E82" w14:textId="77777777" w:rsidR="00EB2ED0" w:rsidRDefault="00000000">
      <w:pPr>
        <w:pStyle w:val="BodyText"/>
      </w:pPr>
      <w:r>
        <w:rPr>
          <w:noProof/>
        </w:rPr>
        <w:drawing>
          <wp:anchor distT="0" distB="0" distL="114300" distR="114300" simplePos="0" relativeHeight="251676672" behindDoc="0" locked="0" layoutInCell="0" allowOverlap="0" wp14:anchorId="53794618" wp14:editId="6E82DA09">
            <wp:simplePos x="0" y="0"/>
            <wp:positionH relativeFrom="column">
              <wp:align>center</wp:align>
            </wp:positionH>
            <wp:positionV relativeFrom="paragraph">
              <wp:align>bottom</wp:align>
            </wp:positionV>
            <wp:extent cx="6324600" cy="5087946"/>
            <wp:effectExtent l="0" t="0" r="0" b="0"/>
            <wp:wrapTopAndBottom/>
            <wp:docPr id="100038" name="Picture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r:embed="rId32"/>
                    <a:stretch>
                      <a:fillRect/>
                    </a:stretch>
                  </pic:blipFill>
                  <pic:spPr>
                    <a:xfrm>
                      <a:off x="0" y="0"/>
                      <a:ext cx="6324600" cy="5087946"/>
                    </a:xfrm>
                    <a:prstGeom prst="rect">
                      <a:avLst/>
                    </a:prstGeom>
                  </pic:spPr>
                </pic:pic>
              </a:graphicData>
            </a:graphic>
          </wp:anchor>
        </w:drawing>
      </w:r>
    </w:p>
    <w:p w14:paraId="12970167" w14:textId="77777777" w:rsidR="00EB2ED0" w:rsidRDefault="00000000">
      <w:pPr>
        <w:pStyle w:val="BodyText"/>
      </w:pPr>
      <w:r>
        <w:t>Please refer workload networking section for mode detailed information around workload networking. Workload Networking Detailed Designs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4"/>
        <w:gridCol w:w="1221"/>
        <w:gridCol w:w="6735"/>
      </w:tblGrid>
      <w:tr w:rsidR="00EB2ED0" w14:paraId="3EABA80D" w14:textId="77777777">
        <w:trPr>
          <w:cantSplit/>
          <w:tblHeader/>
        </w:trPr>
        <w:tc>
          <w:tcPr>
            <w:tcW w:w="0" w:type="auto"/>
            <w:tcBorders>
              <w:left w:val="nil"/>
              <w:right w:val="nil"/>
            </w:tcBorders>
            <w:shd w:val="clear" w:color="auto" w:fill="E1E1E1"/>
            <w:tcMar>
              <w:top w:w="60" w:type="dxa"/>
              <w:bottom w:w="60" w:type="dxa"/>
            </w:tcMar>
          </w:tcPr>
          <w:p w14:paraId="461D8D88" w14:textId="77777777" w:rsidR="00EB2ED0"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76CB6E53" w14:textId="77777777" w:rsidR="00EB2ED0" w:rsidRDefault="00000000">
            <w:pPr>
              <w:pStyle w:val="TableHeaderText"/>
            </w:pPr>
            <w:r>
              <w:t>Details</w:t>
            </w:r>
          </w:p>
        </w:tc>
        <w:tc>
          <w:tcPr>
            <w:tcW w:w="0" w:type="auto"/>
            <w:tcBorders>
              <w:left w:val="nil"/>
              <w:right w:val="nil"/>
            </w:tcBorders>
            <w:shd w:val="clear" w:color="auto" w:fill="E1E1E1"/>
            <w:tcMar>
              <w:top w:w="60" w:type="dxa"/>
              <w:bottom w:w="60" w:type="dxa"/>
            </w:tcMar>
          </w:tcPr>
          <w:p w14:paraId="755450C6" w14:textId="77777777" w:rsidR="00EB2ED0" w:rsidRDefault="00000000">
            <w:pPr>
              <w:pStyle w:val="TableHeaderText"/>
            </w:pPr>
            <w:r>
              <w:t>Diagram Representation</w:t>
            </w:r>
          </w:p>
        </w:tc>
      </w:tr>
      <w:tr w:rsidR="00EB2ED0" w14:paraId="3B656DC5" w14:textId="77777777">
        <w:tblPrEx>
          <w:tblBorders>
            <w:top w:val="nil"/>
          </w:tblBorders>
        </w:tblPrEx>
        <w:trPr>
          <w:cantSplit/>
        </w:trPr>
        <w:tc>
          <w:tcPr>
            <w:tcW w:w="0" w:type="auto"/>
            <w:tcBorders>
              <w:left w:val="nil"/>
              <w:right w:val="nil"/>
            </w:tcBorders>
          </w:tcPr>
          <w:p w14:paraId="5A5AD8C2" w14:textId="77777777" w:rsidR="00EB2ED0" w:rsidRDefault="00000000">
            <w:pPr>
              <w:pStyle w:val="TableBodyText"/>
            </w:pPr>
            <w:r>
              <w:t>Management Domain</w:t>
            </w:r>
          </w:p>
        </w:tc>
        <w:tc>
          <w:tcPr>
            <w:tcW w:w="0" w:type="auto"/>
            <w:tcBorders>
              <w:left w:val="nil"/>
              <w:right w:val="nil"/>
            </w:tcBorders>
          </w:tcPr>
          <w:p w14:paraId="6A3A62BD" w14:textId="77777777" w:rsidR="00EB2ED0" w:rsidRDefault="00000000">
            <w:pPr>
              <w:pStyle w:val="TableBodyText"/>
            </w:pPr>
            <w:r>
              <w:t>One</w:t>
            </w:r>
          </w:p>
        </w:tc>
        <w:tc>
          <w:tcPr>
            <w:tcW w:w="0" w:type="auto"/>
            <w:tcBorders>
              <w:left w:val="nil"/>
              <w:right w:val="nil"/>
            </w:tcBorders>
          </w:tcPr>
          <w:p w14:paraId="5CEAEBD0" w14:textId="77777777" w:rsidR="00EB2ED0" w:rsidRDefault="00000000">
            <w:pPr>
              <w:pStyle w:val="TableBodyText"/>
            </w:pPr>
            <w:r>
              <w:t>Centralized Management: Includes VCF Automation, workload domain vCenter, NSX, and VCF Operations. Consist of a vSphere Cluster -the underlying hardware for the management domain.</w:t>
            </w:r>
          </w:p>
        </w:tc>
      </w:tr>
      <w:tr w:rsidR="00EB2ED0" w14:paraId="0E69E0EA" w14:textId="77777777">
        <w:tblPrEx>
          <w:tblBorders>
            <w:top w:val="nil"/>
          </w:tblBorders>
        </w:tblPrEx>
        <w:trPr>
          <w:cantSplit/>
        </w:trPr>
        <w:tc>
          <w:tcPr>
            <w:tcW w:w="0" w:type="auto"/>
            <w:tcBorders>
              <w:left w:val="nil"/>
              <w:right w:val="nil"/>
            </w:tcBorders>
          </w:tcPr>
          <w:p w14:paraId="3D30E4ED" w14:textId="77777777" w:rsidR="00EB2ED0" w:rsidRDefault="00000000">
            <w:pPr>
              <w:pStyle w:val="TableBodyText"/>
            </w:pPr>
            <w:r>
              <w:t>Workload Domains</w:t>
            </w:r>
          </w:p>
        </w:tc>
        <w:tc>
          <w:tcPr>
            <w:tcW w:w="0" w:type="auto"/>
            <w:tcBorders>
              <w:left w:val="nil"/>
              <w:right w:val="nil"/>
            </w:tcBorders>
          </w:tcPr>
          <w:p w14:paraId="17CB2115" w14:textId="77777777" w:rsidR="00EB2ED0" w:rsidRDefault="00000000">
            <w:pPr>
              <w:pStyle w:val="TableBodyText"/>
            </w:pPr>
            <w:r>
              <w:t>Three</w:t>
            </w:r>
          </w:p>
        </w:tc>
        <w:tc>
          <w:tcPr>
            <w:tcW w:w="0" w:type="auto"/>
            <w:tcBorders>
              <w:left w:val="nil"/>
              <w:right w:val="nil"/>
            </w:tcBorders>
          </w:tcPr>
          <w:p w14:paraId="66C0D2F5" w14:textId="77777777" w:rsidR="00EB2ED0" w:rsidRDefault="00000000">
            <w:pPr>
              <w:pStyle w:val="TableBodyText"/>
            </w:pPr>
            <w:r>
              <w:t>A workload domains with three compute vSphere clusters for tenant workloads.</w:t>
            </w:r>
          </w:p>
        </w:tc>
      </w:tr>
      <w:tr w:rsidR="00EB2ED0" w14:paraId="1BB105EF" w14:textId="77777777">
        <w:tblPrEx>
          <w:tblBorders>
            <w:top w:val="nil"/>
          </w:tblBorders>
        </w:tblPrEx>
        <w:trPr>
          <w:cantSplit/>
        </w:trPr>
        <w:tc>
          <w:tcPr>
            <w:tcW w:w="0" w:type="auto"/>
            <w:tcBorders>
              <w:left w:val="nil"/>
              <w:right w:val="nil"/>
            </w:tcBorders>
          </w:tcPr>
          <w:p w14:paraId="0EE637AB" w14:textId="77777777" w:rsidR="00EB2ED0" w:rsidRDefault="00000000">
            <w:pPr>
              <w:pStyle w:val="TableBodyText"/>
            </w:pPr>
            <w:r>
              <w:t>Shared NSX Local Managers</w:t>
            </w:r>
          </w:p>
        </w:tc>
        <w:tc>
          <w:tcPr>
            <w:tcW w:w="0" w:type="auto"/>
            <w:tcBorders>
              <w:left w:val="nil"/>
              <w:right w:val="nil"/>
            </w:tcBorders>
          </w:tcPr>
          <w:p w14:paraId="30F2599D" w14:textId="77777777" w:rsidR="00EB2ED0" w:rsidRDefault="00000000">
            <w:pPr>
              <w:pStyle w:val="TableBodyText"/>
            </w:pPr>
            <w:r>
              <w:t>One</w:t>
            </w:r>
          </w:p>
        </w:tc>
        <w:tc>
          <w:tcPr>
            <w:tcW w:w="0" w:type="auto"/>
            <w:tcBorders>
              <w:left w:val="nil"/>
              <w:right w:val="nil"/>
            </w:tcBorders>
          </w:tcPr>
          <w:p w14:paraId="5C64A23E" w14:textId="77777777" w:rsidR="00EB2ED0" w:rsidRDefault="00000000">
            <w:pPr>
              <w:pStyle w:val="TableBodyText"/>
            </w:pPr>
            <w:r>
              <w:t>Workload domains share a NSX local manager deployment.</w:t>
            </w:r>
          </w:p>
        </w:tc>
      </w:tr>
      <w:tr w:rsidR="00EB2ED0" w14:paraId="41C61BA2" w14:textId="77777777">
        <w:tblPrEx>
          <w:tblBorders>
            <w:top w:val="nil"/>
          </w:tblBorders>
        </w:tblPrEx>
        <w:trPr>
          <w:cantSplit/>
        </w:trPr>
        <w:tc>
          <w:tcPr>
            <w:tcW w:w="0" w:type="auto"/>
            <w:tcBorders>
              <w:left w:val="nil"/>
              <w:right w:val="nil"/>
            </w:tcBorders>
          </w:tcPr>
          <w:p w14:paraId="713D5A64" w14:textId="77777777" w:rsidR="00EB2ED0" w:rsidRDefault="00000000">
            <w:pPr>
              <w:pStyle w:val="TableBodyText"/>
            </w:pPr>
            <w:r>
              <w:t>Organizations</w:t>
            </w:r>
          </w:p>
        </w:tc>
        <w:tc>
          <w:tcPr>
            <w:tcW w:w="0" w:type="auto"/>
            <w:tcBorders>
              <w:left w:val="nil"/>
              <w:right w:val="nil"/>
            </w:tcBorders>
          </w:tcPr>
          <w:p w14:paraId="59C1B3D9" w14:textId="77777777" w:rsidR="00EB2ED0" w:rsidRDefault="00000000">
            <w:pPr>
              <w:pStyle w:val="TableBodyText"/>
            </w:pPr>
            <w:r>
              <w:t>Three</w:t>
            </w:r>
          </w:p>
        </w:tc>
        <w:tc>
          <w:tcPr>
            <w:tcW w:w="0" w:type="auto"/>
            <w:tcBorders>
              <w:left w:val="nil"/>
              <w:right w:val="nil"/>
            </w:tcBorders>
          </w:tcPr>
          <w:p w14:paraId="771D800B" w14:textId="77777777" w:rsidR="00EB2ED0" w:rsidRDefault="00000000">
            <w:pPr>
              <w:pStyle w:val="TableBodyText"/>
            </w:pPr>
            <w:r>
              <w:t>Each workload domain represents as one organization workload.</w:t>
            </w:r>
          </w:p>
        </w:tc>
      </w:tr>
      <w:tr w:rsidR="00EB2ED0" w14:paraId="145A04B7" w14:textId="77777777">
        <w:tblPrEx>
          <w:tblBorders>
            <w:top w:val="nil"/>
          </w:tblBorders>
        </w:tblPrEx>
        <w:trPr>
          <w:cantSplit/>
        </w:trPr>
        <w:tc>
          <w:tcPr>
            <w:tcW w:w="0" w:type="auto"/>
            <w:tcBorders>
              <w:left w:val="nil"/>
              <w:right w:val="nil"/>
            </w:tcBorders>
          </w:tcPr>
          <w:p w14:paraId="681EF695" w14:textId="77777777" w:rsidR="00EB2ED0" w:rsidRDefault="00000000">
            <w:pPr>
              <w:pStyle w:val="TableBodyText"/>
            </w:pPr>
            <w:r>
              <w:lastRenderedPageBreak/>
              <w:t>Number of vSphere Clusters</w:t>
            </w:r>
          </w:p>
        </w:tc>
        <w:tc>
          <w:tcPr>
            <w:tcW w:w="0" w:type="auto"/>
            <w:tcBorders>
              <w:left w:val="nil"/>
              <w:right w:val="nil"/>
            </w:tcBorders>
          </w:tcPr>
          <w:p w14:paraId="06E69F14" w14:textId="77777777" w:rsidR="00EB2ED0" w:rsidRDefault="00000000">
            <w:pPr>
              <w:pStyle w:val="TableBodyText"/>
            </w:pPr>
            <w:r>
              <w:t>Ten</w:t>
            </w:r>
          </w:p>
        </w:tc>
        <w:tc>
          <w:tcPr>
            <w:tcW w:w="0" w:type="auto"/>
            <w:tcBorders>
              <w:left w:val="nil"/>
              <w:right w:val="nil"/>
            </w:tcBorders>
          </w:tcPr>
          <w:p w14:paraId="587179C9" w14:textId="77777777" w:rsidR="00EB2ED0" w:rsidRDefault="00000000">
            <w:pPr>
              <w:pStyle w:val="TableBodyText"/>
            </w:pPr>
            <w:r>
              <w:t>Ten compute and vSAN storage clusters used in a three workload domain construct.</w:t>
            </w:r>
          </w:p>
        </w:tc>
      </w:tr>
      <w:tr w:rsidR="00EB2ED0" w14:paraId="08A87025" w14:textId="77777777">
        <w:tblPrEx>
          <w:tblBorders>
            <w:top w:val="nil"/>
          </w:tblBorders>
        </w:tblPrEx>
        <w:trPr>
          <w:cantSplit/>
        </w:trPr>
        <w:tc>
          <w:tcPr>
            <w:tcW w:w="0" w:type="auto"/>
            <w:tcBorders>
              <w:left w:val="nil"/>
              <w:right w:val="nil"/>
            </w:tcBorders>
          </w:tcPr>
          <w:p w14:paraId="5C739B26" w14:textId="77777777" w:rsidR="00EB2ED0" w:rsidRDefault="00000000">
            <w:pPr>
              <w:pStyle w:val="TableBodyText"/>
            </w:pPr>
            <w:r>
              <w:t>Number of vSphere Supervisors</w:t>
            </w:r>
          </w:p>
        </w:tc>
        <w:tc>
          <w:tcPr>
            <w:tcW w:w="0" w:type="auto"/>
            <w:tcBorders>
              <w:left w:val="nil"/>
              <w:right w:val="nil"/>
            </w:tcBorders>
          </w:tcPr>
          <w:p w14:paraId="5A13E342" w14:textId="77777777" w:rsidR="00EB2ED0" w:rsidRDefault="00000000">
            <w:pPr>
              <w:pStyle w:val="TableBodyText"/>
            </w:pPr>
            <w:r>
              <w:t>Ten</w:t>
            </w:r>
          </w:p>
        </w:tc>
        <w:tc>
          <w:tcPr>
            <w:tcW w:w="0" w:type="auto"/>
            <w:tcBorders>
              <w:left w:val="nil"/>
              <w:right w:val="nil"/>
            </w:tcBorders>
          </w:tcPr>
          <w:p w14:paraId="48024EBE" w14:textId="77777777" w:rsidR="00EB2ED0" w:rsidRDefault="00000000">
            <w:pPr>
              <w:pStyle w:val="TableBodyText"/>
            </w:pPr>
            <w:r>
              <w:t>vSphere Supervisor defines the scope of vSphere IaaS control plane on vCenter.</w:t>
            </w:r>
          </w:p>
          <w:p w14:paraId="1B939ADA" w14:textId="77777777" w:rsidR="00EB2ED0" w:rsidRDefault="00000000">
            <w:pPr>
              <w:pStyle w:val="TableBodyText"/>
            </w:pPr>
            <w:r>
              <w:t>In this design Workload Domains 1 and 3 each have a 3 zone vSphere Supervisor. Workload Domain has a 3 zone vSphere Supervisor as well as a sepeate 1 zone vSphere Supervisor for a total of 10 zones.</w:t>
            </w:r>
          </w:p>
        </w:tc>
      </w:tr>
      <w:tr w:rsidR="00EB2ED0" w14:paraId="451AB905" w14:textId="77777777">
        <w:tblPrEx>
          <w:tblBorders>
            <w:top w:val="nil"/>
          </w:tblBorders>
        </w:tblPrEx>
        <w:trPr>
          <w:cantSplit/>
        </w:trPr>
        <w:tc>
          <w:tcPr>
            <w:tcW w:w="0" w:type="auto"/>
            <w:tcBorders>
              <w:left w:val="nil"/>
              <w:right w:val="nil"/>
            </w:tcBorders>
          </w:tcPr>
          <w:p w14:paraId="40E2F1D7" w14:textId="77777777" w:rsidR="00EB2ED0" w:rsidRDefault="00000000">
            <w:pPr>
              <w:pStyle w:val="TableBodyText"/>
            </w:pPr>
            <w:r>
              <w:t>Number of vSphere Supervisor Zones</w:t>
            </w:r>
          </w:p>
        </w:tc>
        <w:tc>
          <w:tcPr>
            <w:tcW w:w="0" w:type="auto"/>
            <w:tcBorders>
              <w:left w:val="nil"/>
              <w:right w:val="nil"/>
            </w:tcBorders>
          </w:tcPr>
          <w:p w14:paraId="5D6499FF" w14:textId="77777777" w:rsidR="00EB2ED0" w:rsidRDefault="00000000">
            <w:pPr>
              <w:pStyle w:val="TableBodyText"/>
            </w:pPr>
            <w:r>
              <w:t>Ten</w:t>
            </w:r>
          </w:p>
        </w:tc>
        <w:tc>
          <w:tcPr>
            <w:tcW w:w="0" w:type="auto"/>
            <w:tcBorders>
              <w:left w:val="nil"/>
              <w:right w:val="nil"/>
            </w:tcBorders>
          </w:tcPr>
          <w:p w14:paraId="7774C41E" w14:textId="77777777" w:rsidR="00EB2ED0"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p w14:paraId="5594B619" w14:textId="77777777" w:rsidR="00EB2ED0" w:rsidRDefault="00000000">
            <w:pPr>
              <w:pStyle w:val="TableBodyText"/>
            </w:pPr>
            <w:r>
              <w:t>In this design Workload Domains 1 and 3 each have a 3 zone vSphere Supervisor. Workload Domain has a 3 zone vSphere Supervisor as well as a sepeate 1 zone vSphere Supervisor for a total of 10 zones.</w:t>
            </w:r>
          </w:p>
        </w:tc>
      </w:tr>
      <w:tr w:rsidR="00EB2ED0" w14:paraId="77D427B3" w14:textId="77777777">
        <w:tblPrEx>
          <w:tblBorders>
            <w:top w:val="nil"/>
          </w:tblBorders>
        </w:tblPrEx>
        <w:trPr>
          <w:cantSplit/>
        </w:trPr>
        <w:tc>
          <w:tcPr>
            <w:tcW w:w="0" w:type="auto"/>
            <w:tcBorders>
              <w:left w:val="nil"/>
              <w:right w:val="nil"/>
            </w:tcBorders>
          </w:tcPr>
          <w:p w14:paraId="2D38C9C9" w14:textId="77777777" w:rsidR="00EB2ED0" w:rsidRDefault="00000000">
            <w:pPr>
              <w:pStyle w:val="TableBodyText"/>
            </w:pPr>
            <w:r>
              <w:t>VCF Automation Projects</w:t>
            </w:r>
          </w:p>
        </w:tc>
        <w:tc>
          <w:tcPr>
            <w:tcW w:w="0" w:type="auto"/>
            <w:tcBorders>
              <w:left w:val="nil"/>
              <w:right w:val="nil"/>
            </w:tcBorders>
          </w:tcPr>
          <w:p w14:paraId="76A1FD1B" w14:textId="77777777" w:rsidR="00EB2ED0" w:rsidRDefault="00000000">
            <w:pPr>
              <w:pStyle w:val="TableBodyText"/>
            </w:pPr>
            <w:r>
              <w:t>Three</w:t>
            </w:r>
          </w:p>
        </w:tc>
        <w:tc>
          <w:tcPr>
            <w:tcW w:w="0" w:type="auto"/>
            <w:tcBorders>
              <w:left w:val="nil"/>
              <w:right w:val="nil"/>
            </w:tcBorders>
          </w:tcPr>
          <w:p w14:paraId="3F77F3E3" w14:textId="77777777" w:rsidR="00EB2ED0" w:rsidRDefault="00000000">
            <w:pPr>
              <w:pStyle w:val="TableBodyText"/>
            </w:pPr>
            <w:r>
              <w:t>Represented by "Project 1 - User" and "Project 2- User". This represents a logical project or user ownership within the environment.</w:t>
            </w:r>
          </w:p>
        </w:tc>
      </w:tr>
      <w:tr w:rsidR="00EB2ED0" w14:paraId="20F0E4F8" w14:textId="77777777">
        <w:tblPrEx>
          <w:tblBorders>
            <w:top w:val="nil"/>
          </w:tblBorders>
        </w:tblPrEx>
        <w:trPr>
          <w:cantSplit/>
        </w:trPr>
        <w:tc>
          <w:tcPr>
            <w:tcW w:w="0" w:type="auto"/>
            <w:tcBorders>
              <w:left w:val="nil"/>
              <w:right w:val="nil"/>
            </w:tcBorders>
          </w:tcPr>
          <w:p w14:paraId="2103EEDF" w14:textId="77777777" w:rsidR="00EB2ED0" w:rsidRDefault="00000000">
            <w:pPr>
              <w:pStyle w:val="TableBodyText"/>
            </w:pPr>
            <w:r>
              <w:t>Provider Gateways (T0)</w:t>
            </w:r>
          </w:p>
        </w:tc>
        <w:tc>
          <w:tcPr>
            <w:tcW w:w="0" w:type="auto"/>
            <w:tcBorders>
              <w:left w:val="nil"/>
              <w:right w:val="nil"/>
            </w:tcBorders>
          </w:tcPr>
          <w:p w14:paraId="2EEFA9C5" w14:textId="77777777" w:rsidR="00EB2ED0" w:rsidRDefault="00000000">
            <w:pPr>
              <w:pStyle w:val="TableBodyText"/>
            </w:pPr>
            <w:r>
              <w:t>One in each region</w:t>
            </w:r>
          </w:p>
        </w:tc>
        <w:tc>
          <w:tcPr>
            <w:tcW w:w="0" w:type="auto"/>
            <w:tcBorders>
              <w:left w:val="nil"/>
              <w:right w:val="nil"/>
            </w:tcBorders>
          </w:tcPr>
          <w:p w14:paraId="3B50AC5B" w14:textId="77777777" w:rsidR="00EB2ED0" w:rsidRDefault="00000000">
            <w:pPr>
              <w:pStyle w:val="TableBodyText"/>
            </w:pPr>
            <w:r>
              <w:t>A single T0 gateway provides external connectivity, including Uplink, VPN, VRF (Virtual Routing and Forwarding), and NAT services.</w:t>
            </w:r>
          </w:p>
        </w:tc>
      </w:tr>
      <w:tr w:rsidR="00EB2ED0" w14:paraId="35D44452" w14:textId="77777777">
        <w:tblPrEx>
          <w:tblBorders>
            <w:top w:val="nil"/>
          </w:tblBorders>
        </w:tblPrEx>
        <w:trPr>
          <w:cantSplit/>
        </w:trPr>
        <w:tc>
          <w:tcPr>
            <w:tcW w:w="0" w:type="auto"/>
            <w:tcBorders>
              <w:left w:val="nil"/>
              <w:right w:val="nil"/>
            </w:tcBorders>
          </w:tcPr>
          <w:p w14:paraId="548CC3A0" w14:textId="77777777" w:rsidR="00EB2ED0" w:rsidRDefault="00000000">
            <w:pPr>
              <w:pStyle w:val="TableBodyText"/>
            </w:pPr>
            <w:r>
              <w:t>vSphere Namespaces</w:t>
            </w:r>
          </w:p>
        </w:tc>
        <w:tc>
          <w:tcPr>
            <w:tcW w:w="0" w:type="auto"/>
            <w:tcBorders>
              <w:left w:val="nil"/>
              <w:right w:val="nil"/>
            </w:tcBorders>
          </w:tcPr>
          <w:p w14:paraId="3739C08B" w14:textId="77777777" w:rsidR="00EB2ED0" w:rsidRDefault="00000000">
            <w:pPr>
              <w:pStyle w:val="TableBodyText"/>
            </w:pPr>
            <w:r>
              <w:t>Nine</w:t>
            </w:r>
          </w:p>
        </w:tc>
        <w:tc>
          <w:tcPr>
            <w:tcW w:w="0" w:type="auto"/>
            <w:tcBorders>
              <w:left w:val="nil"/>
              <w:right w:val="nil"/>
            </w:tcBorders>
          </w:tcPr>
          <w:p w14:paraId="3D9C7228" w14:textId="77777777" w:rsidR="00EB2ED0" w:rsidRDefault="00000000">
            <w:pPr>
              <w:pStyle w:val="TableBodyText"/>
            </w:pPr>
            <w:r>
              <w:t>Various vSphere Namespaces across the vSphere Supervisors.</w:t>
            </w:r>
          </w:p>
        </w:tc>
      </w:tr>
      <w:tr w:rsidR="00EB2ED0" w14:paraId="090896DB" w14:textId="77777777">
        <w:tblPrEx>
          <w:tblBorders>
            <w:top w:val="nil"/>
          </w:tblBorders>
        </w:tblPrEx>
        <w:trPr>
          <w:cantSplit/>
        </w:trPr>
        <w:tc>
          <w:tcPr>
            <w:tcW w:w="0" w:type="auto"/>
            <w:tcBorders>
              <w:left w:val="nil"/>
              <w:right w:val="nil"/>
            </w:tcBorders>
          </w:tcPr>
          <w:p w14:paraId="2B4DC4D3" w14:textId="77777777" w:rsidR="00EB2ED0" w:rsidRDefault="00000000">
            <w:pPr>
              <w:pStyle w:val="TableBodyText"/>
            </w:pPr>
            <w:r>
              <w:t>VPCs</w:t>
            </w:r>
          </w:p>
        </w:tc>
        <w:tc>
          <w:tcPr>
            <w:tcW w:w="0" w:type="auto"/>
            <w:tcBorders>
              <w:left w:val="nil"/>
              <w:right w:val="nil"/>
            </w:tcBorders>
          </w:tcPr>
          <w:p w14:paraId="61848D9F" w14:textId="77777777" w:rsidR="00EB2ED0" w:rsidRDefault="00000000">
            <w:pPr>
              <w:pStyle w:val="TableBodyText"/>
            </w:pPr>
            <w:r>
              <w:t>Five</w:t>
            </w:r>
          </w:p>
        </w:tc>
        <w:tc>
          <w:tcPr>
            <w:tcW w:w="0" w:type="auto"/>
            <w:tcBorders>
              <w:left w:val="nil"/>
              <w:right w:val="nil"/>
            </w:tcBorders>
          </w:tcPr>
          <w:p w14:paraId="3539E4BB" w14:textId="77777777" w:rsidR="00EB2ED0" w:rsidRDefault="00000000">
            <w:pPr>
              <w:pStyle w:val="TableBodyText"/>
            </w:pPr>
            <w:r>
              <w:t>Various VPCs assigned across the vSphere Namespaces</w:t>
            </w:r>
          </w:p>
        </w:tc>
      </w:tr>
      <w:tr w:rsidR="00EB2ED0" w14:paraId="6DFF00E9" w14:textId="77777777">
        <w:tblPrEx>
          <w:tblBorders>
            <w:top w:val="nil"/>
          </w:tblBorders>
        </w:tblPrEx>
        <w:trPr>
          <w:cantSplit/>
        </w:trPr>
        <w:tc>
          <w:tcPr>
            <w:tcW w:w="0" w:type="auto"/>
            <w:tcBorders>
              <w:left w:val="nil"/>
              <w:right w:val="nil"/>
            </w:tcBorders>
          </w:tcPr>
          <w:p w14:paraId="298FF686" w14:textId="77777777" w:rsidR="00EB2ED0" w:rsidRDefault="00000000">
            <w:pPr>
              <w:pStyle w:val="TableBodyText"/>
            </w:pPr>
            <w:r>
              <w:t>TGWs (Transit Gateway)</w:t>
            </w:r>
          </w:p>
        </w:tc>
        <w:tc>
          <w:tcPr>
            <w:tcW w:w="0" w:type="auto"/>
            <w:tcBorders>
              <w:left w:val="nil"/>
              <w:right w:val="nil"/>
            </w:tcBorders>
          </w:tcPr>
          <w:p w14:paraId="12F1378B" w14:textId="77777777" w:rsidR="00EB2ED0" w:rsidRDefault="00000000">
            <w:pPr>
              <w:pStyle w:val="TableBodyText"/>
            </w:pPr>
            <w:r>
              <w:t>Three</w:t>
            </w:r>
          </w:p>
        </w:tc>
        <w:tc>
          <w:tcPr>
            <w:tcW w:w="0" w:type="auto"/>
            <w:tcBorders>
              <w:left w:val="nil"/>
              <w:right w:val="nil"/>
            </w:tcBorders>
          </w:tcPr>
          <w:p w14:paraId="4AEC8033" w14:textId="77777777" w:rsidR="00EB2ED0" w:rsidRDefault="00000000">
            <w:pPr>
              <w:pStyle w:val="TableBodyText"/>
            </w:pPr>
            <w:r>
              <w:t>Each Workload Domain has a dedicated TGW.</w:t>
            </w:r>
          </w:p>
        </w:tc>
      </w:tr>
      <w:tr w:rsidR="00EB2ED0" w14:paraId="31F945DC" w14:textId="77777777">
        <w:tblPrEx>
          <w:tblBorders>
            <w:top w:val="nil"/>
          </w:tblBorders>
        </w:tblPrEx>
        <w:trPr>
          <w:cantSplit/>
        </w:trPr>
        <w:tc>
          <w:tcPr>
            <w:tcW w:w="0" w:type="auto"/>
            <w:tcBorders>
              <w:left w:val="nil"/>
              <w:right w:val="nil"/>
            </w:tcBorders>
          </w:tcPr>
          <w:p w14:paraId="6AD2E96C" w14:textId="77777777" w:rsidR="00EB2ED0" w:rsidRDefault="00000000">
            <w:pPr>
              <w:pStyle w:val="TableBodyText"/>
            </w:pPr>
            <w:r>
              <w:t>Tenant Networks</w:t>
            </w:r>
          </w:p>
        </w:tc>
        <w:tc>
          <w:tcPr>
            <w:tcW w:w="0" w:type="auto"/>
            <w:tcBorders>
              <w:left w:val="nil"/>
              <w:right w:val="nil"/>
            </w:tcBorders>
          </w:tcPr>
          <w:p w14:paraId="3851BAF6" w14:textId="77777777" w:rsidR="00EB2ED0" w:rsidRDefault="00000000">
            <w:pPr>
              <w:pStyle w:val="TableBodyText"/>
            </w:pPr>
            <w:r>
              <w:t>Multiple</w:t>
            </w:r>
          </w:p>
        </w:tc>
        <w:tc>
          <w:tcPr>
            <w:tcW w:w="0" w:type="auto"/>
            <w:tcBorders>
              <w:left w:val="nil"/>
              <w:right w:val="nil"/>
            </w:tcBorders>
          </w:tcPr>
          <w:p w14:paraId="327E4A68" w14:textId="77777777" w:rsidR="00EB2ED0" w:rsidRDefault="00000000">
            <w:pPr>
              <w:pStyle w:val="TableBodyText"/>
            </w:pPr>
            <w:r>
              <w:t>Distinct subnets are used for each vSphere Namespace, providing network segmentation.</w:t>
            </w:r>
          </w:p>
        </w:tc>
      </w:tr>
    </w:tbl>
    <w:p w14:paraId="42F9C6BD" w14:textId="77777777" w:rsidR="00EB2ED0" w:rsidRDefault="00000000">
      <w:pPr>
        <w:pStyle w:val="Heading3"/>
        <w:spacing w:before="320"/>
      </w:pPr>
      <w:bookmarkStart w:id="32" w:name="_Toc256000079"/>
      <w:r>
        <w:t>VCF Automation Identity and Access Management Design</w:t>
      </w:r>
      <w:bookmarkEnd w:id="32"/>
    </w:p>
    <w:p w14:paraId="034A14E2" w14:textId="77777777" w:rsidR="00EB2ED0" w:rsidRDefault="00000000">
      <w:pPr>
        <w:pStyle w:val="BodyText"/>
      </w:pPr>
      <w:r>
        <w:t>As part of the VCF Automation, you configure authentication to grant user access and provide granular control of resources.</w:t>
      </w:r>
    </w:p>
    <w:p w14:paraId="4C0FDBDF" w14:textId="77777777" w:rsidR="00EB2ED0" w:rsidRDefault="00000000">
      <w:pPr>
        <w:pStyle w:val="BodyText"/>
      </w:pPr>
      <w:r>
        <w:t>VCF Automation contains two persona levels. The provider persona manages the core infrastructure and the tenant / line-of-business (LOB) persona manages the individual tenants within that infrastructure. Each of these personas have different authentication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82"/>
        <w:gridCol w:w="7378"/>
      </w:tblGrid>
      <w:tr w:rsidR="00EB2ED0" w14:paraId="42D0D0D2" w14:textId="77777777">
        <w:trPr>
          <w:cantSplit/>
          <w:tblHeader/>
        </w:trPr>
        <w:tc>
          <w:tcPr>
            <w:tcW w:w="0" w:type="auto"/>
            <w:tcBorders>
              <w:left w:val="nil"/>
              <w:right w:val="nil"/>
            </w:tcBorders>
            <w:shd w:val="clear" w:color="auto" w:fill="E1E1E1"/>
            <w:tcMar>
              <w:top w:w="60" w:type="dxa"/>
              <w:bottom w:w="60" w:type="dxa"/>
            </w:tcMar>
          </w:tcPr>
          <w:p w14:paraId="1772D594" w14:textId="77777777" w:rsidR="00EB2ED0" w:rsidRDefault="00000000">
            <w:pPr>
              <w:pStyle w:val="TableHeaderText"/>
            </w:pPr>
            <w:r>
              <w:lastRenderedPageBreak/>
              <w:t>VCF Automation Personas</w:t>
            </w:r>
          </w:p>
        </w:tc>
        <w:tc>
          <w:tcPr>
            <w:tcW w:w="0" w:type="auto"/>
            <w:tcBorders>
              <w:left w:val="nil"/>
              <w:right w:val="nil"/>
            </w:tcBorders>
            <w:shd w:val="clear" w:color="auto" w:fill="E1E1E1"/>
            <w:tcMar>
              <w:top w:w="60" w:type="dxa"/>
              <w:bottom w:w="60" w:type="dxa"/>
            </w:tcMar>
          </w:tcPr>
          <w:p w14:paraId="2B7857E6" w14:textId="77777777" w:rsidR="00EB2ED0" w:rsidRDefault="00000000">
            <w:pPr>
              <w:pStyle w:val="TableHeaderText"/>
            </w:pPr>
            <w:r>
              <w:t>Capabilities</w:t>
            </w:r>
          </w:p>
        </w:tc>
      </w:tr>
      <w:tr w:rsidR="00EB2ED0" w14:paraId="50F0F56B" w14:textId="77777777">
        <w:tblPrEx>
          <w:tblBorders>
            <w:top w:val="nil"/>
          </w:tblBorders>
        </w:tblPrEx>
        <w:trPr>
          <w:cantSplit/>
        </w:trPr>
        <w:tc>
          <w:tcPr>
            <w:tcW w:w="0" w:type="auto"/>
            <w:tcBorders>
              <w:left w:val="nil"/>
              <w:right w:val="nil"/>
            </w:tcBorders>
          </w:tcPr>
          <w:p w14:paraId="5FE7DFF4" w14:textId="77777777" w:rsidR="00EB2ED0" w:rsidRDefault="00000000">
            <w:pPr>
              <w:pStyle w:val="TableBodyText"/>
            </w:pPr>
            <w:r>
              <w:t>Provider</w:t>
            </w:r>
          </w:p>
        </w:tc>
        <w:tc>
          <w:tcPr>
            <w:tcW w:w="0" w:type="auto"/>
            <w:tcBorders>
              <w:left w:val="nil"/>
              <w:right w:val="nil"/>
            </w:tcBorders>
          </w:tcPr>
          <w:p w14:paraId="5D878169" w14:textId="77777777" w:rsidR="00EB2ED0" w:rsidRDefault="00000000">
            <w:pPr>
              <w:pStyle w:val="TableBodyText"/>
              <w:numPr>
                <w:ilvl w:val="0"/>
                <w:numId w:val="102"/>
              </w:numPr>
            </w:pPr>
            <w:r>
              <w:t>Installs and manages core VCF Automation infrastructure</w:t>
            </w:r>
          </w:p>
          <w:p w14:paraId="327C76F5" w14:textId="77777777" w:rsidR="00EB2ED0" w:rsidRDefault="00000000">
            <w:pPr>
              <w:pStyle w:val="TableBodyText"/>
              <w:numPr>
                <w:ilvl w:val="0"/>
                <w:numId w:val="102"/>
              </w:numPr>
            </w:pPr>
            <w:r>
              <w:t>Provider / Enterprise level administrative functions</w:t>
            </w:r>
          </w:p>
          <w:p w14:paraId="6BEC585D" w14:textId="77777777" w:rsidR="00EB2ED0" w:rsidRDefault="00000000">
            <w:pPr>
              <w:pStyle w:val="TableBodyText"/>
              <w:numPr>
                <w:ilvl w:val="0"/>
                <w:numId w:val="102"/>
              </w:numPr>
            </w:pPr>
            <w:r>
              <w:t>Manages shared content libraries published to organizations</w:t>
            </w:r>
          </w:p>
          <w:p w14:paraId="6506CCF0" w14:textId="77777777" w:rsidR="00EB2ED0" w:rsidRDefault="00000000">
            <w:pPr>
              <w:pStyle w:val="TableBodyText"/>
              <w:numPr>
                <w:ilvl w:val="0"/>
                <w:numId w:val="102"/>
              </w:numPr>
            </w:pPr>
            <w:r>
              <w:t>Creates organizations, assigns resource quotas, regional networking and first tenant user</w:t>
            </w:r>
          </w:p>
        </w:tc>
      </w:tr>
      <w:tr w:rsidR="00EB2ED0" w14:paraId="06A14730" w14:textId="77777777">
        <w:tblPrEx>
          <w:tblBorders>
            <w:top w:val="nil"/>
          </w:tblBorders>
        </w:tblPrEx>
        <w:trPr>
          <w:cantSplit/>
        </w:trPr>
        <w:tc>
          <w:tcPr>
            <w:tcW w:w="0" w:type="auto"/>
            <w:tcBorders>
              <w:left w:val="nil"/>
              <w:right w:val="nil"/>
            </w:tcBorders>
          </w:tcPr>
          <w:p w14:paraId="4703E8BB" w14:textId="77777777" w:rsidR="00EB2ED0" w:rsidRDefault="00000000">
            <w:pPr>
              <w:pStyle w:val="TableBodyText"/>
            </w:pPr>
            <w:r>
              <w:t>Tenant / LOB</w:t>
            </w:r>
          </w:p>
        </w:tc>
        <w:tc>
          <w:tcPr>
            <w:tcW w:w="0" w:type="auto"/>
            <w:tcBorders>
              <w:left w:val="nil"/>
              <w:right w:val="nil"/>
            </w:tcBorders>
          </w:tcPr>
          <w:p w14:paraId="7C04261F" w14:textId="77777777" w:rsidR="00EB2ED0" w:rsidRDefault="00000000">
            <w:pPr>
              <w:pStyle w:val="TableBodyText"/>
              <w:numPr>
                <w:ilvl w:val="0"/>
                <w:numId w:val="103"/>
              </w:numPr>
            </w:pPr>
            <w:r>
              <w:t>Manages organizations</w:t>
            </w:r>
          </w:p>
          <w:p w14:paraId="46376B72" w14:textId="77777777" w:rsidR="00EB2ED0" w:rsidRDefault="00000000">
            <w:pPr>
              <w:pStyle w:val="TableBodyText"/>
              <w:numPr>
                <w:ilvl w:val="0"/>
                <w:numId w:val="103"/>
              </w:numPr>
            </w:pPr>
            <w:r>
              <w:t>Creates and manages projects</w:t>
            </w:r>
          </w:p>
          <w:p w14:paraId="5721DBBD" w14:textId="77777777" w:rsidR="00EB2ED0" w:rsidRDefault="00000000">
            <w:pPr>
              <w:pStyle w:val="TableBodyText"/>
              <w:numPr>
                <w:ilvl w:val="0"/>
                <w:numId w:val="103"/>
              </w:numPr>
            </w:pPr>
            <w:r>
              <w:t>Creates and manages vSphere Namespaces</w:t>
            </w:r>
          </w:p>
          <w:p w14:paraId="48F7CE02" w14:textId="77777777" w:rsidR="00EB2ED0" w:rsidRDefault="00000000">
            <w:pPr>
              <w:pStyle w:val="TableBodyText"/>
              <w:numPr>
                <w:ilvl w:val="0"/>
                <w:numId w:val="103"/>
              </w:numPr>
            </w:pPr>
            <w:r>
              <w:t>Configures Content Hub</w:t>
            </w:r>
          </w:p>
          <w:p w14:paraId="65A6EF3A" w14:textId="77777777" w:rsidR="00EB2ED0" w:rsidRDefault="00000000">
            <w:pPr>
              <w:pStyle w:val="TableBodyText"/>
              <w:numPr>
                <w:ilvl w:val="0"/>
                <w:numId w:val="103"/>
              </w:numPr>
            </w:pPr>
            <w:r>
              <w:t>Creates blueprints</w:t>
            </w:r>
          </w:p>
          <w:p w14:paraId="50346F5E" w14:textId="77777777" w:rsidR="00EB2ED0" w:rsidRDefault="00000000">
            <w:pPr>
              <w:pStyle w:val="TableBodyText"/>
              <w:numPr>
                <w:ilvl w:val="0"/>
                <w:numId w:val="103"/>
              </w:numPr>
            </w:pPr>
            <w:r>
              <w:t>Provides organization level user management</w:t>
            </w:r>
          </w:p>
        </w:tc>
      </w:tr>
    </w:tbl>
    <w:p w14:paraId="7434AE56" w14:textId="77777777" w:rsidR="00EB2ED0" w:rsidRDefault="00000000">
      <w:pPr>
        <w:pStyle w:val="SectionHeading4"/>
        <w:spacing w:before="120"/>
      </w:pPr>
      <w:r>
        <w:t>Provider Persona Attributes</w:t>
      </w:r>
    </w:p>
    <w:p w14:paraId="24111866" w14:textId="77777777" w:rsidR="00EB2ED0" w:rsidRDefault="00000000">
      <w:pPr>
        <w:pStyle w:val="BodyText"/>
      </w:pPr>
      <w:r>
        <w:t xml:space="preserve">The provider level supports three primary identity providers along with the default local </w:t>
      </w:r>
      <w:r>
        <w:rPr>
          <w:rStyle w:val="InlineUI"/>
        </w:rPr>
        <w:t>admin</w:t>
      </w:r>
      <w:r>
        <w:t xml:space="preserve"> account.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82"/>
        <w:gridCol w:w="7578"/>
      </w:tblGrid>
      <w:tr w:rsidR="00EB2ED0" w14:paraId="7773D1E0" w14:textId="77777777">
        <w:trPr>
          <w:cantSplit/>
          <w:tblHeader/>
        </w:trPr>
        <w:tc>
          <w:tcPr>
            <w:tcW w:w="0" w:type="auto"/>
            <w:tcBorders>
              <w:left w:val="nil"/>
              <w:right w:val="nil"/>
            </w:tcBorders>
            <w:shd w:val="clear" w:color="auto" w:fill="E1E1E1"/>
            <w:tcMar>
              <w:top w:w="60" w:type="dxa"/>
              <w:bottom w:w="60" w:type="dxa"/>
            </w:tcMar>
          </w:tcPr>
          <w:p w14:paraId="3EE1BDF9" w14:textId="77777777" w:rsidR="00EB2ED0"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541C6C8" w14:textId="77777777" w:rsidR="00EB2ED0" w:rsidRDefault="00000000">
            <w:pPr>
              <w:pStyle w:val="TableHeaderText"/>
            </w:pPr>
            <w:r>
              <w:t>Details</w:t>
            </w:r>
          </w:p>
        </w:tc>
      </w:tr>
      <w:tr w:rsidR="00EB2ED0" w14:paraId="30CE3872" w14:textId="77777777">
        <w:tblPrEx>
          <w:tblBorders>
            <w:top w:val="nil"/>
          </w:tblBorders>
        </w:tblPrEx>
        <w:trPr>
          <w:cantSplit/>
        </w:trPr>
        <w:tc>
          <w:tcPr>
            <w:tcW w:w="0" w:type="auto"/>
            <w:tcBorders>
              <w:left w:val="nil"/>
              <w:right w:val="nil"/>
            </w:tcBorders>
          </w:tcPr>
          <w:p w14:paraId="31477BE2" w14:textId="77777777" w:rsidR="00EB2ED0" w:rsidRDefault="00000000">
            <w:pPr>
              <w:pStyle w:val="TableBodyText"/>
            </w:pPr>
            <w:r>
              <w:t>VCF SSO</w:t>
            </w:r>
          </w:p>
        </w:tc>
        <w:tc>
          <w:tcPr>
            <w:tcW w:w="0" w:type="auto"/>
            <w:tcBorders>
              <w:left w:val="nil"/>
              <w:right w:val="nil"/>
            </w:tcBorders>
          </w:tcPr>
          <w:p w14:paraId="1E684A2C" w14:textId="77777777" w:rsidR="00EB2ED0" w:rsidRDefault="00000000">
            <w:pPr>
              <w:pStyle w:val="TableBodyText"/>
              <w:numPr>
                <w:ilvl w:val="0"/>
                <w:numId w:val="104"/>
              </w:numPr>
            </w:pPr>
            <w:r>
              <w:t>Embedded or appliance VCF Identity Broker</w:t>
            </w:r>
          </w:p>
          <w:p w14:paraId="21F22EE3" w14:textId="77777777" w:rsidR="00EB2ED0" w:rsidRDefault="00000000">
            <w:pPr>
              <w:pStyle w:val="TableBodyText"/>
              <w:numPr>
                <w:ilvl w:val="0"/>
                <w:numId w:val="104"/>
              </w:numPr>
            </w:pPr>
            <w:r>
              <w:t>Provides consistent SSO across the VMware Cloud Foundation platform</w:t>
            </w:r>
          </w:p>
          <w:p w14:paraId="62FD7714" w14:textId="77777777" w:rsidR="00EB2ED0" w:rsidRDefault="00000000">
            <w:pPr>
              <w:pStyle w:val="TableBodyText"/>
              <w:numPr>
                <w:ilvl w:val="0"/>
                <w:numId w:val="104"/>
              </w:numPr>
            </w:pPr>
            <w:r>
              <w:t>VCF Identity Broker supports multiple different simultaneous LDAP and / or Active Directory connections</w:t>
            </w:r>
          </w:p>
        </w:tc>
      </w:tr>
      <w:tr w:rsidR="00EB2ED0" w14:paraId="5FBDAA9E" w14:textId="77777777">
        <w:tblPrEx>
          <w:tblBorders>
            <w:top w:val="nil"/>
          </w:tblBorders>
        </w:tblPrEx>
        <w:trPr>
          <w:cantSplit/>
        </w:trPr>
        <w:tc>
          <w:tcPr>
            <w:tcW w:w="0" w:type="auto"/>
            <w:tcBorders>
              <w:left w:val="nil"/>
              <w:right w:val="nil"/>
            </w:tcBorders>
          </w:tcPr>
          <w:p w14:paraId="725842C1" w14:textId="77777777" w:rsidR="00EB2ED0" w:rsidRDefault="00000000">
            <w:pPr>
              <w:pStyle w:val="TableBodyText"/>
            </w:pPr>
            <w:r>
              <w:t>LDAP</w:t>
            </w:r>
          </w:p>
        </w:tc>
        <w:tc>
          <w:tcPr>
            <w:tcW w:w="0" w:type="auto"/>
            <w:tcBorders>
              <w:left w:val="nil"/>
              <w:right w:val="nil"/>
            </w:tcBorders>
          </w:tcPr>
          <w:p w14:paraId="3F05E20C" w14:textId="77777777" w:rsidR="00EB2ED0" w:rsidRDefault="00000000">
            <w:pPr>
              <w:pStyle w:val="TableBodyText"/>
              <w:numPr>
                <w:ilvl w:val="0"/>
                <w:numId w:val="105"/>
              </w:numPr>
            </w:pPr>
            <w:r>
              <w:t>Allows for the configuration of a single Active Directory or OpenLDAP connection</w:t>
            </w:r>
          </w:p>
        </w:tc>
      </w:tr>
      <w:tr w:rsidR="00EB2ED0" w14:paraId="0B389A34" w14:textId="77777777">
        <w:tblPrEx>
          <w:tblBorders>
            <w:top w:val="nil"/>
          </w:tblBorders>
        </w:tblPrEx>
        <w:trPr>
          <w:cantSplit/>
        </w:trPr>
        <w:tc>
          <w:tcPr>
            <w:tcW w:w="0" w:type="auto"/>
            <w:tcBorders>
              <w:left w:val="nil"/>
              <w:right w:val="nil"/>
            </w:tcBorders>
          </w:tcPr>
          <w:p w14:paraId="0A475B73" w14:textId="77777777" w:rsidR="00EB2ED0" w:rsidRDefault="00000000">
            <w:pPr>
              <w:pStyle w:val="TableBodyText"/>
            </w:pPr>
            <w:r>
              <w:t>SAML</w:t>
            </w:r>
          </w:p>
        </w:tc>
        <w:tc>
          <w:tcPr>
            <w:tcW w:w="0" w:type="auto"/>
            <w:tcBorders>
              <w:left w:val="nil"/>
              <w:right w:val="nil"/>
            </w:tcBorders>
          </w:tcPr>
          <w:p w14:paraId="6E8BFB67" w14:textId="77777777" w:rsidR="00EB2ED0" w:rsidRDefault="00000000">
            <w:pPr>
              <w:pStyle w:val="TableBodyText"/>
              <w:numPr>
                <w:ilvl w:val="0"/>
                <w:numId w:val="106"/>
              </w:numPr>
            </w:pPr>
            <w:r>
              <w:t>Assumes upstream SAML identity provider</w:t>
            </w:r>
          </w:p>
        </w:tc>
      </w:tr>
      <w:tr w:rsidR="00EB2ED0" w14:paraId="54C70698" w14:textId="77777777">
        <w:tblPrEx>
          <w:tblBorders>
            <w:top w:val="nil"/>
          </w:tblBorders>
        </w:tblPrEx>
        <w:trPr>
          <w:cantSplit/>
        </w:trPr>
        <w:tc>
          <w:tcPr>
            <w:tcW w:w="0" w:type="auto"/>
            <w:tcBorders>
              <w:left w:val="nil"/>
              <w:right w:val="nil"/>
            </w:tcBorders>
          </w:tcPr>
          <w:p w14:paraId="15807311" w14:textId="77777777" w:rsidR="00EB2ED0" w:rsidRDefault="00000000">
            <w:pPr>
              <w:pStyle w:val="TableBodyText"/>
            </w:pPr>
            <w:r>
              <w:t>Default Local Admin Account</w:t>
            </w:r>
          </w:p>
        </w:tc>
        <w:tc>
          <w:tcPr>
            <w:tcW w:w="0" w:type="auto"/>
            <w:tcBorders>
              <w:left w:val="nil"/>
              <w:right w:val="nil"/>
            </w:tcBorders>
          </w:tcPr>
          <w:p w14:paraId="7BCB1329" w14:textId="77777777" w:rsidR="00EB2ED0" w:rsidRDefault="00000000">
            <w:pPr>
              <w:pStyle w:val="TableBodyText"/>
              <w:numPr>
                <w:ilvl w:val="0"/>
                <w:numId w:val="107"/>
              </w:numPr>
            </w:pPr>
            <w:r>
              <w:t>Local admin account created during initial install of VCF Automation</w:t>
            </w:r>
          </w:p>
          <w:p w14:paraId="38AB10BE" w14:textId="77777777" w:rsidR="00EB2ED0" w:rsidRDefault="00000000">
            <w:pPr>
              <w:pStyle w:val="TableBodyText"/>
              <w:numPr>
                <w:ilvl w:val="0"/>
                <w:numId w:val="107"/>
              </w:numPr>
            </w:pPr>
            <w:r>
              <w:t xml:space="preserve">Full </w:t>
            </w:r>
            <w:r>
              <w:rPr>
                <w:rStyle w:val="InlineUI"/>
              </w:rPr>
              <w:t>admin</w:t>
            </w:r>
            <w:r>
              <w:t xml:space="preserve"> rights</w:t>
            </w:r>
          </w:p>
          <w:p w14:paraId="15AE24D0" w14:textId="77777777" w:rsidR="00EB2ED0" w:rsidRDefault="00000000">
            <w:pPr>
              <w:pStyle w:val="TableBodyText"/>
              <w:numPr>
                <w:ilvl w:val="0"/>
                <w:numId w:val="107"/>
              </w:numPr>
            </w:pPr>
            <w:r>
              <w:t xml:space="preserve">Only one local </w:t>
            </w:r>
            <w:r>
              <w:rPr>
                <w:rStyle w:val="InlineUI"/>
              </w:rPr>
              <w:t>admin</w:t>
            </w:r>
            <w:r>
              <w:t xml:space="preserve"> account allowed</w:t>
            </w:r>
          </w:p>
        </w:tc>
      </w:tr>
    </w:tbl>
    <w:p w14:paraId="7254D68C" w14:textId="77777777" w:rsidR="00EB2ED0"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11</w:t>
      </w:r>
      <w:r>
        <w:fldChar w:fldCharType="end"/>
      </w:r>
      <w:r>
        <w:t>. VCF Automation Provider Authentication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2"/>
        <w:gridCol w:w="1940"/>
        <w:gridCol w:w="3399"/>
        <w:gridCol w:w="2899"/>
      </w:tblGrid>
      <w:tr w:rsidR="00EB2ED0" w14:paraId="57AB6D04" w14:textId="77777777">
        <w:trPr>
          <w:cantSplit/>
          <w:tblHeader/>
        </w:trPr>
        <w:tc>
          <w:tcPr>
            <w:tcW w:w="0" w:type="auto"/>
            <w:tcBorders>
              <w:left w:val="nil"/>
              <w:right w:val="nil"/>
            </w:tcBorders>
            <w:shd w:val="clear" w:color="auto" w:fill="E1E1E1"/>
            <w:tcMar>
              <w:top w:w="60" w:type="dxa"/>
              <w:bottom w:w="60" w:type="dxa"/>
            </w:tcMar>
          </w:tcPr>
          <w:p w14:paraId="3BB7B730" w14:textId="77777777" w:rsidR="00EB2ED0"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1FB8FDF" w14:textId="77777777" w:rsidR="00EB2ED0"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ACB12E8" w14:textId="77777777" w:rsidR="00EB2ED0"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BA157A0" w14:textId="77777777" w:rsidR="00EB2ED0" w:rsidRDefault="00000000">
            <w:pPr>
              <w:pStyle w:val="TableHeaderText"/>
            </w:pPr>
            <w:r>
              <w:t>Implications</w:t>
            </w:r>
          </w:p>
        </w:tc>
      </w:tr>
      <w:tr w:rsidR="00EB2ED0" w14:paraId="5D2707AB" w14:textId="77777777">
        <w:tblPrEx>
          <w:tblBorders>
            <w:top w:val="nil"/>
          </w:tblBorders>
        </w:tblPrEx>
        <w:trPr>
          <w:cantSplit/>
        </w:trPr>
        <w:tc>
          <w:tcPr>
            <w:tcW w:w="0" w:type="auto"/>
            <w:tcBorders>
              <w:left w:val="nil"/>
              <w:right w:val="nil"/>
            </w:tcBorders>
          </w:tcPr>
          <w:p w14:paraId="66820EC3" w14:textId="77777777" w:rsidR="00EB2ED0" w:rsidRDefault="00000000">
            <w:pPr>
              <w:pStyle w:val="TableBodyText"/>
            </w:pPr>
            <w:r>
              <w:t>VCF-AUTO-REQD-PROV-001</w:t>
            </w:r>
          </w:p>
        </w:tc>
        <w:tc>
          <w:tcPr>
            <w:tcW w:w="0" w:type="auto"/>
            <w:tcBorders>
              <w:left w:val="nil"/>
              <w:right w:val="nil"/>
            </w:tcBorders>
          </w:tcPr>
          <w:p w14:paraId="267D46A7" w14:textId="77777777" w:rsidR="00EB2ED0" w:rsidRDefault="00000000">
            <w:pPr>
              <w:pStyle w:val="TableBodyText"/>
            </w:pPr>
            <w:r>
              <w:t>Configure an identity provider for the  Provider.</w:t>
            </w:r>
          </w:p>
        </w:tc>
        <w:tc>
          <w:tcPr>
            <w:tcW w:w="0" w:type="auto"/>
            <w:tcBorders>
              <w:left w:val="nil"/>
              <w:right w:val="nil"/>
            </w:tcBorders>
          </w:tcPr>
          <w:p w14:paraId="2F0C3927" w14:textId="77777777" w:rsidR="00EB2ED0" w:rsidRDefault="00000000">
            <w:pPr>
              <w:pStyle w:val="TableBodyText"/>
              <w:numPr>
                <w:ilvl w:val="0"/>
                <w:numId w:val="108"/>
              </w:numPr>
            </w:pPr>
            <w:r>
              <w:t>Allows provider to leverage an enterprise directory.</w:t>
            </w:r>
          </w:p>
          <w:p w14:paraId="02F967C3" w14:textId="77777777" w:rsidR="00EB2ED0" w:rsidRDefault="00000000">
            <w:pPr>
              <w:pStyle w:val="TableBodyText"/>
              <w:numPr>
                <w:ilvl w:val="0"/>
                <w:numId w:val="108"/>
              </w:numPr>
            </w:pPr>
            <w:r>
              <w:t>Enables named access control to Infrastructure level constructs.</w:t>
            </w:r>
          </w:p>
          <w:p w14:paraId="350E481B" w14:textId="77777777" w:rsidR="00EB2ED0" w:rsidRDefault="00000000">
            <w:pPr>
              <w:pStyle w:val="TableBodyText"/>
              <w:numPr>
                <w:ilvl w:val="0"/>
                <w:numId w:val="108"/>
              </w:numPr>
            </w:pPr>
            <w:r>
              <w:t>Required to provision administrative access to the Provider Administrator Portal for any account other than the default local admin account.</w:t>
            </w:r>
          </w:p>
        </w:tc>
        <w:tc>
          <w:tcPr>
            <w:tcW w:w="0" w:type="auto"/>
            <w:tcBorders>
              <w:left w:val="nil"/>
              <w:right w:val="nil"/>
            </w:tcBorders>
          </w:tcPr>
          <w:p w14:paraId="7FF10A59" w14:textId="77777777" w:rsidR="00EB2ED0" w:rsidRDefault="00000000">
            <w:pPr>
              <w:pStyle w:val="TableBodyText"/>
            </w:pPr>
            <w:r>
              <w:t>If not configured, the only access to the Provider Administrator Portal will be through the default local admin account created during installation.</w:t>
            </w:r>
          </w:p>
        </w:tc>
      </w:tr>
      <w:tr w:rsidR="00EB2ED0" w14:paraId="20837FBC" w14:textId="77777777">
        <w:tblPrEx>
          <w:tblBorders>
            <w:top w:val="nil"/>
          </w:tblBorders>
        </w:tblPrEx>
        <w:trPr>
          <w:cantSplit/>
        </w:trPr>
        <w:tc>
          <w:tcPr>
            <w:tcW w:w="0" w:type="auto"/>
            <w:tcBorders>
              <w:left w:val="nil"/>
              <w:right w:val="nil"/>
            </w:tcBorders>
          </w:tcPr>
          <w:p w14:paraId="3D5E1765" w14:textId="77777777" w:rsidR="00EB2ED0" w:rsidRDefault="00000000">
            <w:pPr>
              <w:pStyle w:val="TableBodyText"/>
            </w:pPr>
            <w:r>
              <w:t>VCF-AUTO-REQD-PROV-002</w:t>
            </w:r>
          </w:p>
        </w:tc>
        <w:tc>
          <w:tcPr>
            <w:tcW w:w="0" w:type="auto"/>
            <w:tcBorders>
              <w:left w:val="nil"/>
              <w:right w:val="nil"/>
            </w:tcBorders>
          </w:tcPr>
          <w:p w14:paraId="5DB44339" w14:textId="77777777" w:rsidR="00EB2ED0" w:rsidRDefault="00000000">
            <w:pPr>
              <w:pStyle w:val="TableBodyText"/>
            </w:pPr>
            <w:r>
              <w:t>Leverage the VCF Identity Broker identity provider.</w:t>
            </w:r>
          </w:p>
        </w:tc>
        <w:tc>
          <w:tcPr>
            <w:tcW w:w="0" w:type="auto"/>
            <w:tcBorders>
              <w:left w:val="nil"/>
              <w:right w:val="nil"/>
            </w:tcBorders>
          </w:tcPr>
          <w:p w14:paraId="6783D120" w14:textId="77777777" w:rsidR="00EB2ED0" w:rsidRDefault="00000000">
            <w:pPr>
              <w:pStyle w:val="TableBodyText"/>
              <w:numPr>
                <w:ilvl w:val="0"/>
                <w:numId w:val="109"/>
              </w:numPr>
            </w:pPr>
            <w:r>
              <w:t>Provides Single Sign-On with the rest of the  components.</w:t>
            </w:r>
          </w:p>
          <w:p w14:paraId="46FA9649" w14:textId="77777777" w:rsidR="00EB2ED0" w:rsidRDefault="00000000">
            <w:pPr>
              <w:pStyle w:val="TableBodyText"/>
              <w:numPr>
                <w:ilvl w:val="0"/>
                <w:numId w:val="109"/>
              </w:numPr>
            </w:pPr>
            <w:r>
              <w:t>Leverages the authentication direction for VMware allowing support for future enhancements.</w:t>
            </w:r>
          </w:p>
        </w:tc>
        <w:tc>
          <w:tcPr>
            <w:tcW w:w="0" w:type="auto"/>
            <w:tcBorders>
              <w:left w:val="nil"/>
              <w:right w:val="nil"/>
            </w:tcBorders>
          </w:tcPr>
          <w:p w14:paraId="16644A4F" w14:textId="77777777" w:rsidR="00EB2ED0" w:rsidRDefault="00000000">
            <w:pPr>
              <w:pStyle w:val="TableBodyText"/>
            </w:pPr>
            <w:r>
              <w:t>None.</w:t>
            </w:r>
          </w:p>
        </w:tc>
      </w:tr>
    </w:tbl>
    <w:p w14:paraId="6FC80A43" w14:textId="77777777" w:rsidR="00EB2ED0" w:rsidRDefault="00000000">
      <w:pPr>
        <w:pStyle w:val="SectionHeading4"/>
        <w:spacing w:before="120"/>
      </w:pPr>
      <w:r>
        <w:t>Tenant Persona Attributes</w:t>
      </w:r>
    </w:p>
    <w:p w14:paraId="683EAAAB" w14:textId="77777777" w:rsidR="00EB2ED0" w:rsidRDefault="00000000">
      <w:pPr>
        <w:pStyle w:val="BodyText"/>
      </w:pPr>
      <w:r>
        <w:t>The tenant level accepts three primary identity providers along with the default local admin account.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425"/>
        <w:gridCol w:w="7535"/>
      </w:tblGrid>
      <w:tr w:rsidR="00EB2ED0" w14:paraId="1ADD3108" w14:textId="77777777">
        <w:trPr>
          <w:cantSplit/>
          <w:tblHeader/>
        </w:trPr>
        <w:tc>
          <w:tcPr>
            <w:tcW w:w="0" w:type="auto"/>
            <w:tcBorders>
              <w:left w:val="nil"/>
              <w:right w:val="nil"/>
            </w:tcBorders>
            <w:shd w:val="clear" w:color="auto" w:fill="E1E1E1"/>
            <w:tcMar>
              <w:top w:w="60" w:type="dxa"/>
              <w:bottom w:w="60" w:type="dxa"/>
            </w:tcMar>
          </w:tcPr>
          <w:p w14:paraId="4726458D" w14:textId="77777777" w:rsidR="00EB2ED0"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2470D7D" w14:textId="77777777" w:rsidR="00EB2ED0" w:rsidRDefault="00000000">
            <w:pPr>
              <w:pStyle w:val="TableHeaderText"/>
            </w:pPr>
            <w:r>
              <w:t>Details</w:t>
            </w:r>
          </w:p>
        </w:tc>
      </w:tr>
      <w:tr w:rsidR="00EB2ED0" w14:paraId="3A1F93C6" w14:textId="77777777">
        <w:tblPrEx>
          <w:tblBorders>
            <w:top w:val="nil"/>
          </w:tblBorders>
        </w:tblPrEx>
        <w:trPr>
          <w:cantSplit/>
        </w:trPr>
        <w:tc>
          <w:tcPr>
            <w:tcW w:w="0" w:type="auto"/>
            <w:tcBorders>
              <w:left w:val="nil"/>
              <w:right w:val="nil"/>
            </w:tcBorders>
          </w:tcPr>
          <w:p w14:paraId="32AEB15C" w14:textId="77777777" w:rsidR="00EB2ED0" w:rsidRDefault="00000000">
            <w:pPr>
              <w:pStyle w:val="TableBodyText"/>
            </w:pPr>
            <w:r>
              <w:t>OpenID Connect (OIDC)</w:t>
            </w:r>
          </w:p>
        </w:tc>
        <w:tc>
          <w:tcPr>
            <w:tcW w:w="0" w:type="auto"/>
            <w:tcBorders>
              <w:left w:val="nil"/>
              <w:right w:val="nil"/>
            </w:tcBorders>
          </w:tcPr>
          <w:p w14:paraId="72D6EBC3" w14:textId="77777777" w:rsidR="00EB2ED0" w:rsidRDefault="00000000">
            <w:pPr>
              <w:pStyle w:val="TableBodyText"/>
              <w:numPr>
                <w:ilvl w:val="0"/>
                <w:numId w:val="110"/>
              </w:numPr>
            </w:pPr>
            <w:r>
              <w:t>Allows for configuration of a OIDC identity provider</w:t>
            </w:r>
          </w:p>
        </w:tc>
      </w:tr>
      <w:tr w:rsidR="00EB2ED0" w14:paraId="1D33C40B" w14:textId="77777777">
        <w:tblPrEx>
          <w:tblBorders>
            <w:top w:val="nil"/>
          </w:tblBorders>
        </w:tblPrEx>
        <w:trPr>
          <w:cantSplit/>
        </w:trPr>
        <w:tc>
          <w:tcPr>
            <w:tcW w:w="0" w:type="auto"/>
            <w:tcBorders>
              <w:left w:val="nil"/>
              <w:right w:val="nil"/>
            </w:tcBorders>
          </w:tcPr>
          <w:p w14:paraId="6874D730" w14:textId="77777777" w:rsidR="00EB2ED0" w:rsidRDefault="00000000">
            <w:pPr>
              <w:pStyle w:val="TableBodyText"/>
            </w:pPr>
            <w:r>
              <w:t>LDAP</w:t>
            </w:r>
          </w:p>
        </w:tc>
        <w:tc>
          <w:tcPr>
            <w:tcW w:w="0" w:type="auto"/>
            <w:tcBorders>
              <w:left w:val="nil"/>
              <w:right w:val="nil"/>
            </w:tcBorders>
          </w:tcPr>
          <w:p w14:paraId="6570387B" w14:textId="77777777" w:rsidR="00EB2ED0" w:rsidRDefault="00000000">
            <w:pPr>
              <w:pStyle w:val="TableBodyText"/>
              <w:numPr>
                <w:ilvl w:val="0"/>
                <w:numId w:val="111"/>
              </w:numPr>
            </w:pPr>
            <w:r>
              <w:t>Allows for the configuration of a single Active Directory or OpenLDAP connection</w:t>
            </w:r>
          </w:p>
        </w:tc>
      </w:tr>
      <w:tr w:rsidR="00EB2ED0" w14:paraId="6F568E53" w14:textId="77777777">
        <w:tblPrEx>
          <w:tblBorders>
            <w:top w:val="nil"/>
          </w:tblBorders>
        </w:tblPrEx>
        <w:trPr>
          <w:cantSplit/>
        </w:trPr>
        <w:tc>
          <w:tcPr>
            <w:tcW w:w="0" w:type="auto"/>
            <w:tcBorders>
              <w:left w:val="nil"/>
              <w:right w:val="nil"/>
            </w:tcBorders>
          </w:tcPr>
          <w:p w14:paraId="65F4890D" w14:textId="77777777" w:rsidR="00EB2ED0" w:rsidRDefault="00000000">
            <w:pPr>
              <w:pStyle w:val="TableBodyText"/>
            </w:pPr>
            <w:r>
              <w:t>SAML</w:t>
            </w:r>
          </w:p>
        </w:tc>
        <w:tc>
          <w:tcPr>
            <w:tcW w:w="0" w:type="auto"/>
            <w:tcBorders>
              <w:left w:val="nil"/>
              <w:right w:val="nil"/>
            </w:tcBorders>
          </w:tcPr>
          <w:p w14:paraId="713A9442" w14:textId="77777777" w:rsidR="00EB2ED0" w:rsidRDefault="00000000">
            <w:pPr>
              <w:pStyle w:val="TableBodyText"/>
              <w:numPr>
                <w:ilvl w:val="0"/>
                <w:numId w:val="112"/>
              </w:numPr>
            </w:pPr>
            <w:r>
              <w:t>Assumes upstream SAML identity provider</w:t>
            </w:r>
          </w:p>
        </w:tc>
      </w:tr>
      <w:tr w:rsidR="00EB2ED0" w14:paraId="101F038E" w14:textId="77777777">
        <w:tblPrEx>
          <w:tblBorders>
            <w:top w:val="nil"/>
          </w:tblBorders>
        </w:tblPrEx>
        <w:trPr>
          <w:cantSplit/>
        </w:trPr>
        <w:tc>
          <w:tcPr>
            <w:tcW w:w="0" w:type="auto"/>
            <w:tcBorders>
              <w:left w:val="nil"/>
              <w:right w:val="nil"/>
            </w:tcBorders>
          </w:tcPr>
          <w:p w14:paraId="669F0B26" w14:textId="77777777" w:rsidR="00EB2ED0" w:rsidRDefault="00000000">
            <w:pPr>
              <w:pStyle w:val="TableBodyText"/>
            </w:pPr>
            <w:r>
              <w:t>First user</w:t>
            </w:r>
          </w:p>
        </w:tc>
        <w:tc>
          <w:tcPr>
            <w:tcW w:w="0" w:type="auto"/>
            <w:tcBorders>
              <w:left w:val="nil"/>
              <w:right w:val="nil"/>
            </w:tcBorders>
          </w:tcPr>
          <w:p w14:paraId="7E7B9A86" w14:textId="77777777" w:rsidR="00EB2ED0" w:rsidRDefault="00000000">
            <w:pPr>
              <w:pStyle w:val="TableBodyText"/>
              <w:numPr>
                <w:ilvl w:val="0"/>
                <w:numId w:val="113"/>
              </w:numPr>
            </w:pPr>
            <w:r>
              <w:t>Created during initial deployment of a tenant</w:t>
            </w:r>
          </w:p>
          <w:p w14:paraId="66E41232" w14:textId="77777777" w:rsidR="00EB2ED0" w:rsidRDefault="00000000">
            <w:pPr>
              <w:pStyle w:val="TableBodyText"/>
              <w:numPr>
                <w:ilvl w:val="0"/>
                <w:numId w:val="113"/>
              </w:numPr>
            </w:pPr>
            <w:r>
              <w:t xml:space="preserve">Organizational </w:t>
            </w:r>
            <w:r>
              <w:rPr>
                <w:rStyle w:val="InlineUI"/>
              </w:rPr>
              <w:t>administrator</w:t>
            </w:r>
            <w:r>
              <w:t xml:space="preserve"> role</w:t>
            </w:r>
          </w:p>
          <w:p w14:paraId="569AEA65" w14:textId="77777777" w:rsidR="00EB2ED0" w:rsidRDefault="00000000">
            <w:pPr>
              <w:pStyle w:val="TableBodyText"/>
              <w:numPr>
                <w:ilvl w:val="0"/>
                <w:numId w:val="113"/>
              </w:numPr>
            </w:pPr>
            <w:r>
              <w:t>Is a local account</w:t>
            </w:r>
          </w:p>
        </w:tc>
      </w:tr>
    </w:tbl>
    <w:p w14:paraId="10D8106B" w14:textId="77777777" w:rsidR="00EB2ED0"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12</w:t>
      </w:r>
      <w:r>
        <w:fldChar w:fldCharType="end"/>
      </w:r>
      <w:r>
        <w:t>. VCF Automation Tenant Authentication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99"/>
        <w:gridCol w:w="1852"/>
        <w:gridCol w:w="3583"/>
        <w:gridCol w:w="2826"/>
      </w:tblGrid>
      <w:tr w:rsidR="00EB2ED0" w14:paraId="40BEADE0" w14:textId="77777777">
        <w:trPr>
          <w:cantSplit/>
          <w:tblHeader/>
        </w:trPr>
        <w:tc>
          <w:tcPr>
            <w:tcW w:w="0" w:type="auto"/>
            <w:tcBorders>
              <w:left w:val="nil"/>
              <w:right w:val="nil"/>
            </w:tcBorders>
            <w:shd w:val="clear" w:color="auto" w:fill="E1E1E1"/>
            <w:tcMar>
              <w:top w:w="60" w:type="dxa"/>
              <w:bottom w:w="60" w:type="dxa"/>
            </w:tcMar>
          </w:tcPr>
          <w:p w14:paraId="4BFA8454" w14:textId="77777777" w:rsidR="00EB2ED0"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4B371D7" w14:textId="77777777" w:rsidR="00EB2ED0"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3233173" w14:textId="77777777" w:rsidR="00EB2ED0"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82CFBA5" w14:textId="77777777" w:rsidR="00EB2ED0" w:rsidRDefault="00000000">
            <w:pPr>
              <w:pStyle w:val="TableHeaderText"/>
            </w:pPr>
            <w:r>
              <w:t>Implications</w:t>
            </w:r>
          </w:p>
        </w:tc>
      </w:tr>
      <w:tr w:rsidR="00EB2ED0" w14:paraId="0F6AFB29" w14:textId="77777777">
        <w:tblPrEx>
          <w:tblBorders>
            <w:top w:val="nil"/>
          </w:tblBorders>
        </w:tblPrEx>
        <w:trPr>
          <w:cantSplit/>
        </w:trPr>
        <w:tc>
          <w:tcPr>
            <w:tcW w:w="0" w:type="auto"/>
            <w:tcBorders>
              <w:left w:val="nil"/>
              <w:right w:val="nil"/>
            </w:tcBorders>
          </w:tcPr>
          <w:p w14:paraId="6E214868" w14:textId="77777777" w:rsidR="00EB2ED0" w:rsidRDefault="00000000">
            <w:pPr>
              <w:pStyle w:val="TableBodyText"/>
            </w:pPr>
            <w:r>
              <w:t>VCF-AUTO-REQD-TEN-001</w:t>
            </w:r>
          </w:p>
        </w:tc>
        <w:tc>
          <w:tcPr>
            <w:tcW w:w="0" w:type="auto"/>
            <w:tcBorders>
              <w:left w:val="nil"/>
              <w:right w:val="nil"/>
            </w:tcBorders>
          </w:tcPr>
          <w:p w14:paraId="0DE3BC6A" w14:textId="77777777" w:rsidR="00EB2ED0" w:rsidRDefault="00000000">
            <w:pPr>
              <w:pStyle w:val="TableBodyText"/>
            </w:pPr>
            <w:r>
              <w:t>Configure an identity provider for  Tenants.</w:t>
            </w:r>
          </w:p>
        </w:tc>
        <w:tc>
          <w:tcPr>
            <w:tcW w:w="0" w:type="auto"/>
            <w:tcBorders>
              <w:left w:val="nil"/>
              <w:right w:val="nil"/>
            </w:tcBorders>
          </w:tcPr>
          <w:p w14:paraId="74BFE115" w14:textId="77777777" w:rsidR="00EB2ED0" w:rsidRDefault="00000000">
            <w:pPr>
              <w:pStyle w:val="TableBodyText"/>
              <w:numPr>
                <w:ilvl w:val="0"/>
                <w:numId w:val="114"/>
              </w:numPr>
            </w:pPr>
            <w:r>
              <w:t>Allows tenant to leverage enterprise directory.</w:t>
            </w:r>
          </w:p>
          <w:p w14:paraId="002AD3C6" w14:textId="77777777" w:rsidR="00EB2ED0" w:rsidRDefault="00000000">
            <w:pPr>
              <w:pStyle w:val="TableBodyText"/>
              <w:numPr>
                <w:ilvl w:val="0"/>
                <w:numId w:val="114"/>
              </w:numPr>
            </w:pPr>
            <w:r>
              <w:t>Enables named access control to tenant level constructs.</w:t>
            </w:r>
          </w:p>
          <w:p w14:paraId="060B1133" w14:textId="77777777" w:rsidR="00EB2ED0" w:rsidRDefault="00000000">
            <w:pPr>
              <w:pStyle w:val="TableBodyText"/>
              <w:numPr>
                <w:ilvl w:val="0"/>
                <w:numId w:val="114"/>
              </w:numPr>
            </w:pPr>
            <w:r>
              <w:t>Required to provision administrative or user access to the Organization portal for any account other than the first user account established during Organization creation.</w:t>
            </w:r>
          </w:p>
        </w:tc>
        <w:tc>
          <w:tcPr>
            <w:tcW w:w="0" w:type="auto"/>
            <w:tcBorders>
              <w:left w:val="nil"/>
              <w:right w:val="nil"/>
            </w:tcBorders>
          </w:tcPr>
          <w:p w14:paraId="719F82D4" w14:textId="77777777" w:rsidR="00EB2ED0" w:rsidRDefault="00000000">
            <w:pPr>
              <w:pStyle w:val="TableBodyText"/>
            </w:pPr>
            <w:r>
              <w:t>If not configured, the only access to the Organization Portal will be through the first user account established during Organization creation.</w:t>
            </w:r>
          </w:p>
        </w:tc>
      </w:tr>
    </w:tbl>
    <w:p w14:paraId="1632160F" w14:textId="77777777" w:rsidR="00EB2ED0" w:rsidRDefault="00000000">
      <w:pPr>
        <w:pStyle w:val="Heading4"/>
        <w:spacing w:before="120"/>
      </w:pPr>
      <w:r>
        <w:t>VCF Automation Enterprise Authentication Design</w:t>
      </w:r>
    </w:p>
    <w:p w14:paraId="1A84FFD7" w14:textId="77777777" w:rsidR="00EB2ED0" w:rsidRDefault="00000000">
      <w:pPr>
        <w:pStyle w:val="BodyText"/>
      </w:pPr>
      <w:r>
        <w:t>The VCF Automation</w:t>
      </w:r>
      <w:r>
        <w:rPr>
          <w:rStyle w:val="InlineCite"/>
        </w:rPr>
        <w:t xml:space="preserve"> Enterprise Authentication Model</w:t>
      </w:r>
      <w:r>
        <w:t xml:space="preserve"> configures both the provider and tenant to authenticate to the same identity provider.</w:t>
      </w:r>
    </w:p>
    <w:p w14:paraId="7B578C08"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18</w:t>
      </w:r>
      <w:r>
        <w:fldChar w:fldCharType="end"/>
      </w:r>
      <w:r>
        <w:t>. VCF Automation Enterprise Authentication Model</w:t>
      </w:r>
    </w:p>
    <w:p w14:paraId="68A40032" w14:textId="77777777" w:rsidR="00EB2ED0" w:rsidRDefault="00000000">
      <w:pPr>
        <w:pStyle w:val="BodyText"/>
      </w:pPr>
      <w:r>
        <w:rPr>
          <w:noProof/>
        </w:rPr>
        <w:drawing>
          <wp:anchor distT="0" distB="0" distL="114300" distR="114300" simplePos="0" relativeHeight="251677696" behindDoc="0" locked="0" layoutInCell="0" allowOverlap="0" wp14:anchorId="2CF38AE0" wp14:editId="162373BE">
            <wp:simplePos x="0" y="0"/>
            <wp:positionH relativeFrom="column">
              <wp:align>center</wp:align>
            </wp:positionH>
            <wp:positionV relativeFrom="paragraph">
              <wp:align>bottom</wp:align>
            </wp:positionV>
            <wp:extent cx="6324600" cy="2219960"/>
            <wp:effectExtent l="0" t="0" r="0" b="0"/>
            <wp:wrapTopAndBottom/>
            <wp:docPr id="100040" name="Graphic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6324600" cy="2219960"/>
                    </a:xfrm>
                    <a:prstGeom prst="rect">
                      <a:avLst/>
                    </a:prstGeom>
                  </pic:spPr>
                </pic:pic>
              </a:graphicData>
            </a:graphic>
          </wp:anchor>
        </w:drawing>
      </w:r>
    </w:p>
    <w:p w14:paraId="76A87094" w14:textId="77777777" w:rsidR="00EB2ED0" w:rsidRDefault="00000000">
      <w:pPr>
        <w:pStyle w:val="SectionHeading5"/>
      </w:pPr>
      <w:r>
        <w:t>VCF Automation Enterprise Authentication Design Attributes</w:t>
      </w:r>
    </w:p>
    <w:p w14:paraId="36F3C59E" w14:textId="77777777" w:rsidR="00EB2ED0" w:rsidRDefault="00000000">
      <w:pPr>
        <w:pStyle w:val="BodyText"/>
      </w:pPr>
      <w:r>
        <w:t>A VCF Automation</w:t>
      </w:r>
      <w:r>
        <w:rPr>
          <w:rStyle w:val="InlineCite"/>
        </w:rPr>
        <w:t xml:space="preserve"> enterprise authentication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9"/>
        <w:gridCol w:w="7891"/>
      </w:tblGrid>
      <w:tr w:rsidR="00EB2ED0" w14:paraId="2E6D5354" w14:textId="77777777">
        <w:trPr>
          <w:cantSplit/>
          <w:tblHeader/>
        </w:trPr>
        <w:tc>
          <w:tcPr>
            <w:tcW w:w="0" w:type="auto"/>
            <w:tcBorders>
              <w:left w:val="nil"/>
              <w:right w:val="nil"/>
            </w:tcBorders>
            <w:shd w:val="clear" w:color="auto" w:fill="E1E1E1"/>
            <w:tcMar>
              <w:top w:w="60" w:type="dxa"/>
              <w:bottom w:w="60" w:type="dxa"/>
            </w:tcMar>
          </w:tcPr>
          <w:p w14:paraId="40F10EF2" w14:textId="77777777" w:rsidR="00EB2ED0"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AD73DDD" w14:textId="77777777" w:rsidR="00EB2ED0" w:rsidRDefault="00000000">
            <w:pPr>
              <w:pStyle w:val="TableHeaderText"/>
            </w:pPr>
            <w:r>
              <w:t>Detail</w:t>
            </w:r>
          </w:p>
        </w:tc>
      </w:tr>
      <w:tr w:rsidR="00EB2ED0" w14:paraId="22BB1251" w14:textId="77777777">
        <w:tblPrEx>
          <w:tblBorders>
            <w:top w:val="nil"/>
          </w:tblBorders>
        </w:tblPrEx>
        <w:trPr>
          <w:cantSplit/>
        </w:trPr>
        <w:tc>
          <w:tcPr>
            <w:tcW w:w="0" w:type="auto"/>
            <w:tcBorders>
              <w:left w:val="nil"/>
              <w:right w:val="nil"/>
            </w:tcBorders>
          </w:tcPr>
          <w:p w14:paraId="332283B9" w14:textId="77777777" w:rsidR="00EB2ED0" w:rsidRDefault="00000000">
            <w:pPr>
              <w:pStyle w:val="TableBodyText"/>
            </w:pPr>
            <w:r>
              <w:t>Provider</w:t>
            </w:r>
          </w:p>
        </w:tc>
        <w:tc>
          <w:tcPr>
            <w:tcW w:w="0" w:type="auto"/>
            <w:tcBorders>
              <w:left w:val="nil"/>
              <w:right w:val="nil"/>
            </w:tcBorders>
          </w:tcPr>
          <w:p w14:paraId="4E24319D" w14:textId="77777777" w:rsidR="00EB2ED0" w:rsidRDefault="00000000">
            <w:pPr>
              <w:pStyle w:val="TableBodyText"/>
              <w:numPr>
                <w:ilvl w:val="0"/>
                <w:numId w:val="115"/>
              </w:numPr>
            </w:pPr>
            <w:r>
              <w:t>The provider organization connects to the VCF Identity Broker service.</w:t>
            </w:r>
          </w:p>
          <w:p w14:paraId="5D9032F8" w14:textId="77777777" w:rsidR="00EB2ED0" w:rsidRDefault="00000000">
            <w:pPr>
              <w:pStyle w:val="TableBodyText"/>
              <w:numPr>
                <w:ilvl w:val="0"/>
                <w:numId w:val="115"/>
              </w:numPr>
            </w:pPr>
            <w:r>
              <w:t>VCF Identity Broker sources the users and groups from the identity provider.</w:t>
            </w:r>
          </w:p>
          <w:p w14:paraId="00003342" w14:textId="77777777" w:rsidR="00EB2ED0" w:rsidRDefault="00000000">
            <w:pPr>
              <w:pStyle w:val="TableBodyText"/>
              <w:numPr>
                <w:ilvl w:val="0"/>
                <w:numId w:val="115"/>
              </w:numPr>
            </w:pPr>
            <w:r>
              <w:t>The provider uses the same identity provider as the tenant.</w:t>
            </w:r>
          </w:p>
        </w:tc>
      </w:tr>
      <w:tr w:rsidR="00EB2ED0" w14:paraId="3DAF8974" w14:textId="77777777">
        <w:tblPrEx>
          <w:tblBorders>
            <w:top w:val="nil"/>
          </w:tblBorders>
        </w:tblPrEx>
        <w:trPr>
          <w:cantSplit/>
        </w:trPr>
        <w:tc>
          <w:tcPr>
            <w:tcW w:w="0" w:type="auto"/>
            <w:tcBorders>
              <w:left w:val="nil"/>
              <w:right w:val="nil"/>
            </w:tcBorders>
          </w:tcPr>
          <w:p w14:paraId="7DBA6EC3" w14:textId="77777777" w:rsidR="00EB2ED0" w:rsidRDefault="00000000">
            <w:pPr>
              <w:pStyle w:val="TableBodyText"/>
            </w:pPr>
            <w:r>
              <w:lastRenderedPageBreak/>
              <w:t>Tenant</w:t>
            </w:r>
          </w:p>
        </w:tc>
        <w:tc>
          <w:tcPr>
            <w:tcW w:w="0" w:type="auto"/>
            <w:tcBorders>
              <w:left w:val="nil"/>
              <w:right w:val="nil"/>
            </w:tcBorders>
          </w:tcPr>
          <w:p w14:paraId="74382573" w14:textId="77777777" w:rsidR="00EB2ED0" w:rsidRDefault="00000000">
            <w:pPr>
              <w:pStyle w:val="TableBodyText"/>
              <w:numPr>
                <w:ilvl w:val="0"/>
                <w:numId w:val="116"/>
              </w:numPr>
            </w:pPr>
            <w:r>
              <w:t>The tenant organization connects directly to the identity provider through either OIDC or SAML.</w:t>
            </w:r>
          </w:p>
          <w:p w14:paraId="29019B4C" w14:textId="77777777" w:rsidR="00EB2ED0" w:rsidRDefault="00000000">
            <w:pPr>
              <w:pStyle w:val="TableBodyText"/>
              <w:numPr>
                <w:ilvl w:val="0"/>
                <w:numId w:val="116"/>
              </w:numPr>
            </w:pPr>
            <w:r>
              <w:t>The tenant uses the same identity provider as the provider.</w:t>
            </w:r>
          </w:p>
        </w:tc>
      </w:tr>
      <w:tr w:rsidR="00EB2ED0" w14:paraId="24E696D4" w14:textId="77777777">
        <w:tblPrEx>
          <w:tblBorders>
            <w:top w:val="nil"/>
          </w:tblBorders>
        </w:tblPrEx>
        <w:trPr>
          <w:cantSplit/>
        </w:trPr>
        <w:tc>
          <w:tcPr>
            <w:tcW w:w="0" w:type="auto"/>
            <w:tcBorders>
              <w:left w:val="nil"/>
              <w:right w:val="nil"/>
            </w:tcBorders>
          </w:tcPr>
          <w:p w14:paraId="1238EEA0" w14:textId="77777777" w:rsidR="00EB2ED0" w:rsidRDefault="00000000">
            <w:pPr>
              <w:pStyle w:val="TableBodyText"/>
            </w:pPr>
            <w:r>
              <w:t>Single Sign-On scope</w:t>
            </w:r>
          </w:p>
        </w:tc>
        <w:tc>
          <w:tcPr>
            <w:tcW w:w="0" w:type="auto"/>
            <w:tcBorders>
              <w:left w:val="nil"/>
              <w:right w:val="nil"/>
            </w:tcBorders>
          </w:tcPr>
          <w:p w14:paraId="2D272E8B" w14:textId="77777777" w:rsidR="00EB2ED0" w:rsidRDefault="00000000">
            <w:pPr>
              <w:pStyle w:val="TableBodyText"/>
              <w:numPr>
                <w:ilvl w:val="0"/>
                <w:numId w:val="117"/>
              </w:numPr>
            </w:pPr>
            <w:r>
              <w:t>The provider log-ins have Single Sign-On with the rest of VCF components.</w:t>
            </w:r>
          </w:p>
          <w:p w14:paraId="533149BC" w14:textId="77777777" w:rsidR="00EB2ED0" w:rsidRDefault="00000000">
            <w:pPr>
              <w:pStyle w:val="TableBodyText"/>
              <w:numPr>
                <w:ilvl w:val="0"/>
                <w:numId w:val="117"/>
              </w:numPr>
            </w:pPr>
            <w:r>
              <w:t>The tenant log-ins do not have Single Sign-On with the rest of VCF components.</w:t>
            </w:r>
          </w:p>
        </w:tc>
      </w:tr>
    </w:tbl>
    <w:p w14:paraId="3D34FB36" w14:textId="77777777" w:rsidR="00EB2ED0" w:rsidRDefault="00000000">
      <w:pPr>
        <w:pStyle w:val="SectionHeading5"/>
        <w:spacing w:before="120"/>
      </w:pPr>
      <w:r>
        <w:t>VCF Automation Enterprise Authentication Model Options</w:t>
      </w:r>
    </w:p>
    <w:p w14:paraId="3496294C" w14:textId="77777777" w:rsidR="00EB2ED0" w:rsidRDefault="00000000">
      <w:pPr>
        <w:pStyle w:val="BodyText"/>
      </w:pPr>
      <w:r>
        <w:t>A VCF Automation</w:t>
      </w:r>
      <w:r>
        <w:rPr>
          <w:rStyle w:val="InlineCite"/>
        </w:rPr>
        <w:t xml:space="preserve"> Enterprise Authentication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030"/>
        <w:gridCol w:w="5930"/>
      </w:tblGrid>
      <w:tr w:rsidR="00EB2ED0" w14:paraId="68133DE2" w14:textId="77777777">
        <w:trPr>
          <w:cantSplit/>
          <w:tblHeader/>
        </w:trPr>
        <w:tc>
          <w:tcPr>
            <w:tcW w:w="0" w:type="auto"/>
            <w:tcBorders>
              <w:left w:val="nil"/>
              <w:right w:val="nil"/>
            </w:tcBorders>
            <w:shd w:val="clear" w:color="auto" w:fill="E1E1E1"/>
            <w:tcMar>
              <w:top w:w="60" w:type="dxa"/>
              <w:bottom w:w="60" w:type="dxa"/>
            </w:tcMar>
          </w:tcPr>
          <w:p w14:paraId="7FBB2AE9" w14:textId="77777777" w:rsidR="00EB2ED0"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A6A38D6" w14:textId="77777777" w:rsidR="00EB2ED0" w:rsidRDefault="00000000">
            <w:pPr>
              <w:pStyle w:val="TableHeaderText"/>
            </w:pPr>
            <w:r>
              <w:t>Options</w:t>
            </w:r>
          </w:p>
        </w:tc>
      </w:tr>
      <w:tr w:rsidR="00EB2ED0" w14:paraId="159F7E4D" w14:textId="77777777">
        <w:tblPrEx>
          <w:tblBorders>
            <w:top w:val="nil"/>
          </w:tblBorders>
        </w:tblPrEx>
        <w:trPr>
          <w:cantSplit/>
        </w:trPr>
        <w:tc>
          <w:tcPr>
            <w:tcW w:w="0" w:type="auto"/>
            <w:tcBorders>
              <w:left w:val="nil"/>
              <w:right w:val="nil"/>
            </w:tcBorders>
          </w:tcPr>
          <w:p w14:paraId="453A06A1" w14:textId="77777777" w:rsidR="00EB2ED0" w:rsidRDefault="00000000">
            <w:pPr>
              <w:pStyle w:val="TableBodyText"/>
            </w:pPr>
            <w:r>
              <w:t>VCF Identity Broker models</w:t>
            </w:r>
          </w:p>
        </w:tc>
        <w:tc>
          <w:tcPr>
            <w:tcW w:w="0" w:type="auto"/>
            <w:tcBorders>
              <w:left w:val="nil"/>
              <w:right w:val="nil"/>
            </w:tcBorders>
          </w:tcPr>
          <w:p w14:paraId="5E1D2E2C" w14:textId="77777777" w:rsidR="00EB2ED0" w:rsidRDefault="00000000">
            <w:pPr>
              <w:pStyle w:val="TableBodyText"/>
              <w:numPr>
                <w:ilvl w:val="0"/>
                <w:numId w:val="118"/>
              </w:numPr>
            </w:pPr>
            <w:r>
              <w:t>Embedded VCF Identity Broker Model</w:t>
            </w:r>
          </w:p>
          <w:p w14:paraId="2081261A" w14:textId="77777777" w:rsidR="00EB2ED0" w:rsidRDefault="00000000">
            <w:pPr>
              <w:pStyle w:val="TableBodyText"/>
              <w:numPr>
                <w:ilvl w:val="0"/>
                <w:numId w:val="118"/>
              </w:numPr>
            </w:pPr>
            <w:r>
              <w:t>Appliance VCF Identity Broker Model</w:t>
            </w:r>
          </w:p>
        </w:tc>
      </w:tr>
    </w:tbl>
    <w:p w14:paraId="22BD150F" w14:textId="77777777" w:rsidR="00EB2ED0"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13</w:t>
      </w:r>
      <w:r>
        <w:fldChar w:fldCharType="end"/>
      </w:r>
      <w:r>
        <w:t>. VCF Automation Enterprise Authentication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2763"/>
        <w:gridCol w:w="3645"/>
        <w:gridCol w:w="1484"/>
      </w:tblGrid>
      <w:tr w:rsidR="00EB2ED0" w14:paraId="55EA05A2" w14:textId="77777777">
        <w:trPr>
          <w:cantSplit/>
          <w:tblHeader/>
        </w:trPr>
        <w:tc>
          <w:tcPr>
            <w:tcW w:w="0" w:type="auto"/>
            <w:tcBorders>
              <w:left w:val="nil"/>
              <w:right w:val="nil"/>
            </w:tcBorders>
            <w:shd w:val="clear" w:color="auto" w:fill="E1E1E1"/>
            <w:tcMar>
              <w:top w:w="60" w:type="dxa"/>
              <w:bottom w:w="60" w:type="dxa"/>
            </w:tcMar>
          </w:tcPr>
          <w:p w14:paraId="4ADDA60F" w14:textId="77777777" w:rsidR="00EB2ED0"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4385D79" w14:textId="77777777" w:rsidR="00EB2ED0"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166C47E" w14:textId="77777777" w:rsidR="00EB2ED0"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8D184D" w14:textId="77777777" w:rsidR="00EB2ED0" w:rsidRDefault="00000000">
            <w:pPr>
              <w:pStyle w:val="TableHeaderText"/>
            </w:pPr>
            <w:r>
              <w:t>Implications</w:t>
            </w:r>
          </w:p>
        </w:tc>
      </w:tr>
      <w:tr w:rsidR="00EB2ED0" w14:paraId="54A71842" w14:textId="77777777">
        <w:tblPrEx>
          <w:tblBorders>
            <w:top w:val="nil"/>
          </w:tblBorders>
        </w:tblPrEx>
        <w:trPr>
          <w:cantSplit/>
        </w:trPr>
        <w:tc>
          <w:tcPr>
            <w:tcW w:w="0" w:type="auto"/>
            <w:tcBorders>
              <w:left w:val="nil"/>
              <w:right w:val="nil"/>
            </w:tcBorders>
          </w:tcPr>
          <w:p w14:paraId="0DE6F285" w14:textId="77777777" w:rsidR="00EB2ED0" w:rsidRDefault="00000000">
            <w:pPr>
              <w:pStyle w:val="TableBodyText"/>
            </w:pPr>
            <w:r>
              <w:t>VCF-AUTO-REQD-IDP-001</w:t>
            </w:r>
          </w:p>
        </w:tc>
        <w:tc>
          <w:tcPr>
            <w:tcW w:w="0" w:type="auto"/>
            <w:tcBorders>
              <w:left w:val="nil"/>
              <w:right w:val="nil"/>
            </w:tcBorders>
          </w:tcPr>
          <w:p w14:paraId="6FF2838C" w14:textId="77777777" w:rsidR="00EB2ED0" w:rsidRDefault="00000000">
            <w:pPr>
              <w:pStyle w:val="TableBodyText"/>
            </w:pPr>
            <w:r>
              <w:t>The provider uses the same IdP as the tenant.</w:t>
            </w:r>
          </w:p>
        </w:tc>
        <w:tc>
          <w:tcPr>
            <w:tcW w:w="0" w:type="auto"/>
            <w:tcBorders>
              <w:left w:val="nil"/>
              <w:right w:val="nil"/>
            </w:tcBorders>
          </w:tcPr>
          <w:p w14:paraId="45AD8AA5" w14:textId="77777777" w:rsidR="00EB2ED0" w:rsidRDefault="00000000">
            <w:pPr>
              <w:pStyle w:val="TableBodyText"/>
              <w:numPr>
                <w:ilvl w:val="0"/>
                <w:numId w:val="119"/>
              </w:numPr>
            </w:pPr>
            <w:r>
              <w:t>Allows consistent authentication across provider and tenant</w:t>
            </w:r>
          </w:p>
        </w:tc>
        <w:tc>
          <w:tcPr>
            <w:tcW w:w="0" w:type="auto"/>
            <w:tcBorders>
              <w:left w:val="nil"/>
              <w:right w:val="nil"/>
            </w:tcBorders>
          </w:tcPr>
          <w:p w14:paraId="2DACAE4A" w14:textId="77777777" w:rsidR="00EB2ED0" w:rsidRDefault="00000000">
            <w:pPr>
              <w:pStyle w:val="TableBodyText"/>
            </w:pPr>
            <w:r>
              <w:t>None</w:t>
            </w:r>
          </w:p>
        </w:tc>
      </w:tr>
    </w:tbl>
    <w:p w14:paraId="295A91D7" w14:textId="77777777" w:rsidR="00EB2ED0" w:rsidRDefault="00000000">
      <w:pPr>
        <w:pStyle w:val="Heading4"/>
        <w:spacing w:before="120"/>
      </w:pPr>
      <w:r>
        <w:t>VCF Automation Service Provider Authentication Design</w:t>
      </w:r>
    </w:p>
    <w:p w14:paraId="1299B43C" w14:textId="77777777" w:rsidR="00EB2ED0" w:rsidRDefault="00000000">
      <w:pPr>
        <w:pStyle w:val="BodyText"/>
      </w:pPr>
      <w:r>
        <w:t>The VCF Automation</w:t>
      </w:r>
      <w:r>
        <w:rPr>
          <w:rStyle w:val="InlineCite"/>
        </w:rPr>
        <w:t xml:space="preserve"> Service Provider Authentication Model</w:t>
      </w:r>
      <w:r>
        <w:t xml:space="preserve"> configures the provider and tenant to authenticate to different identity providers.</w:t>
      </w:r>
    </w:p>
    <w:p w14:paraId="2DA40E15"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19</w:t>
      </w:r>
      <w:r>
        <w:fldChar w:fldCharType="end"/>
      </w:r>
      <w:r>
        <w:t>. VCF Automation Service Provider Authentication Model</w:t>
      </w:r>
    </w:p>
    <w:p w14:paraId="09BCFC85" w14:textId="77777777" w:rsidR="00EB2ED0" w:rsidRDefault="00000000">
      <w:pPr>
        <w:pStyle w:val="BodyText"/>
      </w:pPr>
      <w:r>
        <w:rPr>
          <w:noProof/>
        </w:rPr>
        <w:drawing>
          <wp:anchor distT="0" distB="0" distL="114300" distR="114300" simplePos="0" relativeHeight="251678720" behindDoc="0" locked="0" layoutInCell="0" allowOverlap="0" wp14:anchorId="691BF49F" wp14:editId="7084653B">
            <wp:simplePos x="0" y="0"/>
            <wp:positionH relativeFrom="column">
              <wp:align>center</wp:align>
            </wp:positionH>
            <wp:positionV relativeFrom="paragraph">
              <wp:align>bottom</wp:align>
            </wp:positionV>
            <wp:extent cx="6324600" cy="1591072"/>
            <wp:effectExtent l="0" t="0" r="0" b="0"/>
            <wp:wrapTopAndBottom/>
            <wp:docPr id="100042" name="Graphic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6324600" cy="1591072"/>
                    </a:xfrm>
                    <a:prstGeom prst="rect">
                      <a:avLst/>
                    </a:prstGeom>
                  </pic:spPr>
                </pic:pic>
              </a:graphicData>
            </a:graphic>
          </wp:anchor>
        </w:drawing>
      </w:r>
    </w:p>
    <w:p w14:paraId="32303955" w14:textId="77777777" w:rsidR="00EB2ED0" w:rsidRDefault="00000000">
      <w:pPr>
        <w:pStyle w:val="SectionHeading5"/>
      </w:pPr>
      <w:r>
        <w:lastRenderedPageBreak/>
        <w:t>VCF Automation Service Provider Authentication Design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4"/>
        <w:gridCol w:w="7826"/>
      </w:tblGrid>
      <w:tr w:rsidR="00EB2ED0" w14:paraId="331DF7DE" w14:textId="77777777">
        <w:trPr>
          <w:cantSplit/>
          <w:tblHeader/>
        </w:trPr>
        <w:tc>
          <w:tcPr>
            <w:tcW w:w="0" w:type="auto"/>
            <w:tcBorders>
              <w:left w:val="nil"/>
              <w:right w:val="nil"/>
            </w:tcBorders>
            <w:shd w:val="clear" w:color="auto" w:fill="E1E1E1"/>
            <w:tcMar>
              <w:top w:w="60" w:type="dxa"/>
              <w:bottom w:w="60" w:type="dxa"/>
            </w:tcMar>
          </w:tcPr>
          <w:p w14:paraId="7F144280" w14:textId="77777777" w:rsidR="00EB2ED0"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748136C" w14:textId="77777777" w:rsidR="00EB2ED0" w:rsidRDefault="00000000">
            <w:pPr>
              <w:pStyle w:val="TableHeaderText"/>
            </w:pPr>
            <w:r>
              <w:t>Detail</w:t>
            </w:r>
          </w:p>
        </w:tc>
      </w:tr>
      <w:tr w:rsidR="00EB2ED0" w14:paraId="15D658DE" w14:textId="77777777">
        <w:tblPrEx>
          <w:tblBorders>
            <w:top w:val="nil"/>
          </w:tblBorders>
        </w:tblPrEx>
        <w:trPr>
          <w:cantSplit/>
        </w:trPr>
        <w:tc>
          <w:tcPr>
            <w:tcW w:w="0" w:type="auto"/>
            <w:tcBorders>
              <w:left w:val="nil"/>
              <w:right w:val="nil"/>
            </w:tcBorders>
          </w:tcPr>
          <w:p w14:paraId="1FBACD20" w14:textId="77777777" w:rsidR="00EB2ED0" w:rsidRDefault="00000000">
            <w:pPr>
              <w:pStyle w:val="TableBodyText"/>
            </w:pPr>
            <w:r>
              <w:t>Provider</w:t>
            </w:r>
          </w:p>
        </w:tc>
        <w:tc>
          <w:tcPr>
            <w:tcW w:w="0" w:type="auto"/>
            <w:tcBorders>
              <w:left w:val="nil"/>
              <w:right w:val="nil"/>
            </w:tcBorders>
          </w:tcPr>
          <w:p w14:paraId="5C5C176B" w14:textId="77777777" w:rsidR="00EB2ED0" w:rsidRDefault="00000000">
            <w:pPr>
              <w:pStyle w:val="TableBodyText"/>
              <w:numPr>
                <w:ilvl w:val="0"/>
                <w:numId w:val="120"/>
              </w:numPr>
            </w:pPr>
            <w:r>
              <w:t>The provider organization connects to the VCF Identity Broker service.</w:t>
            </w:r>
          </w:p>
          <w:p w14:paraId="53FB590F" w14:textId="77777777" w:rsidR="00EB2ED0" w:rsidRDefault="00000000">
            <w:pPr>
              <w:pStyle w:val="TableBodyText"/>
              <w:numPr>
                <w:ilvl w:val="0"/>
                <w:numId w:val="120"/>
              </w:numPr>
            </w:pPr>
            <w:r>
              <w:t>The VCF Identity Broker sources the users and group from the identity provider.</w:t>
            </w:r>
          </w:p>
          <w:p w14:paraId="6C947195" w14:textId="77777777" w:rsidR="00EB2ED0" w:rsidRDefault="00000000">
            <w:pPr>
              <w:pStyle w:val="TableBodyText"/>
              <w:numPr>
                <w:ilvl w:val="0"/>
                <w:numId w:val="120"/>
              </w:numPr>
            </w:pPr>
            <w:r>
              <w:t>The provider uses a different identity provider than the tenant.</w:t>
            </w:r>
          </w:p>
        </w:tc>
      </w:tr>
      <w:tr w:rsidR="00EB2ED0" w14:paraId="1C3C87CE" w14:textId="77777777">
        <w:tblPrEx>
          <w:tblBorders>
            <w:top w:val="nil"/>
          </w:tblBorders>
        </w:tblPrEx>
        <w:trPr>
          <w:cantSplit/>
        </w:trPr>
        <w:tc>
          <w:tcPr>
            <w:tcW w:w="0" w:type="auto"/>
            <w:tcBorders>
              <w:left w:val="nil"/>
              <w:right w:val="nil"/>
            </w:tcBorders>
          </w:tcPr>
          <w:p w14:paraId="5B1BFA50" w14:textId="77777777" w:rsidR="00EB2ED0" w:rsidRDefault="00000000">
            <w:pPr>
              <w:pStyle w:val="TableBodyText"/>
            </w:pPr>
            <w:r>
              <w:t>Tenant</w:t>
            </w:r>
          </w:p>
        </w:tc>
        <w:tc>
          <w:tcPr>
            <w:tcW w:w="0" w:type="auto"/>
            <w:tcBorders>
              <w:left w:val="nil"/>
              <w:right w:val="nil"/>
            </w:tcBorders>
          </w:tcPr>
          <w:p w14:paraId="5B5EBBB5" w14:textId="77777777" w:rsidR="00EB2ED0" w:rsidRDefault="00000000">
            <w:pPr>
              <w:pStyle w:val="TableBodyText"/>
              <w:numPr>
                <w:ilvl w:val="0"/>
                <w:numId w:val="121"/>
              </w:numPr>
            </w:pPr>
            <w:r>
              <w:t>The tenant organization connects directly to the identity provider through OIDC or SAML.</w:t>
            </w:r>
          </w:p>
          <w:p w14:paraId="5C53F721" w14:textId="77777777" w:rsidR="00EB2ED0" w:rsidRDefault="00000000">
            <w:pPr>
              <w:pStyle w:val="TableBodyText"/>
              <w:numPr>
                <w:ilvl w:val="0"/>
                <w:numId w:val="121"/>
              </w:numPr>
            </w:pPr>
            <w:r>
              <w:t>The tenant uses a different identity provider than the provider.</w:t>
            </w:r>
          </w:p>
        </w:tc>
      </w:tr>
      <w:tr w:rsidR="00EB2ED0" w14:paraId="02A89D94" w14:textId="77777777">
        <w:tblPrEx>
          <w:tblBorders>
            <w:top w:val="nil"/>
          </w:tblBorders>
        </w:tblPrEx>
        <w:trPr>
          <w:cantSplit/>
        </w:trPr>
        <w:tc>
          <w:tcPr>
            <w:tcW w:w="0" w:type="auto"/>
            <w:tcBorders>
              <w:left w:val="nil"/>
              <w:right w:val="nil"/>
            </w:tcBorders>
          </w:tcPr>
          <w:p w14:paraId="5932A301" w14:textId="77777777" w:rsidR="00EB2ED0" w:rsidRDefault="00000000">
            <w:pPr>
              <w:pStyle w:val="TableBodyText"/>
            </w:pPr>
            <w:r>
              <w:t>Single Sign-On scope</w:t>
            </w:r>
          </w:p>
        </w:tc>
        <w:tc>
          <w:tcPr>
            <w:tcW w:w="0" w:type="auto"/>
            <w:tcBorders>
              <w:left w:val="nil"/>
              <w:right w:val="nil"/>
            </w:tcBorders>
          </w:tcPr>
          <w:p w14:paraId="06A44DE9" w14:textId="77777777" w:rsidR="00EB2ED0" w:rsidRDefault="00000000">
            <w:pPr>
              <w:pStyle w:val="TableBodyText"/>
              <w:numPr>
                <w:ilvl w:val="0"/>
                <w:numId w:val="122"/>
              </w:numPr>
            </w:pPr>
            <w:r>
              <w:t>The provider log-ins have Single Sign-On with the rest of VCF components.</w:t>
            </w:r>
          </w:p>
          <w:p w14:paraId="684D9060" w14:textId="77777777" w:rsidR="00EB2ED0" w:rsidRDefault="00000000">
            <w:pPr>
              <w:pStyle w:val="TableBodyText"/>
              <w:numPr>
                <w:ilvl w:val="0"/>
                <w:numId w:val="122"/>
              </w:numPr>
            </w:pPr>
            <w:r>
              <w:t>The tenant log-ins do not have Single Sign-On with the rest of VCF components.</w:t>
            </w:r>
          </w:p>
        </w:tc>
      </w:tr>
    </w:tbl>
    <w:p w14:paraId="19B1DD0F" w14:textId="77777777" w:rsidR="00EB2ED0" w:rsidRDefault="00000000">
      <w:pPr>
        <w:pStyle w:val="SectionHeading5"/>
        <w:spacing w:before="120"/>
      </w:pPr>
      <w:r>
        <w:t>VCF Automation Service Provider Authentication Model Options</w:t>
      </w:r>
    </w:p>
    <w:p w14:paraId="577A34F5" w14:textId="77777777" w:rsidR="00EB2ED0" w:rsidRDefault="00000000">
      <w:pPr>
        <w:pStyle w:val="BodyText"/>
      </w:pPr>
      <w:r>
        <w:t>A VCF Automation</w:t>
      </w:r>
      <w:r>
        <w:rPr>
          <w:rStyle w:val="InlineCite"/>
        </w:rPr>
        <w:t xml:space="preserve"> Service Provider Authentication Model</w:t>
      </w:r>
      <w:r>
        <w:t xml:space="preserve">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030"/>
        <w:gridCol w:w="5930"/>
      </w:tblGrid>
      <w:tr w:rsidR="00EB2ED0" w14:paraId="167068CF" w14:textId="77777777">
        <w:trPr>
          <w:cantSplit/>
          <w:tblHeader/>
        </w:trPr>
        <w:tc>
          <w:tcPr>
            <w:tcW w:w="0" w:type="auto"/>
            <w:tcBorders>
              <w:left w:val="nil"/>
              <w:right w:val="nil"/>
            </w:tcBorders>
            <w:shd w:val="clear" w:color="auto" w:fill="E1E1E1"/>
            <w:tcMar>
              <w:top w:w="60" w:type="dxa"/>
              <w:bottom w:w="60" w:type="dxa"/>
            </w:tcMar>
          </w:tcPr>
          <w:p w14:paraId="064E87CE" w14:textId="77777777" w:rsidR="00EB2ED0"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DBC936D" w14:textId="77777777" w:rsidR="00EB2ED0" w:rsidRDefault="00000000">
            <w:pPr>
              <w:pStyle w:val="TableHeaderText"/>
            </w:pPr>
            <w:r>
              <w:t>Options</w:t>
            </w:r>
          </w:p>
        </w:tc>
      </w:tr>
      <w:tr w:rsidR="00EB2ED0" w14:paraId="0025D86C" w14:textId="77777777">
        <w:tblPrEx>
          <w:tblBorders>
            <w:top w:val="nil"/>
          </w:tblBorders>
        </w:tblPrEx>
        <w:trPr>
          <w:cantSplit/>
        </w:trPr>
        <w:tc>
          <w:tcPr>
            <w:tcW w:w="0" w:type="auto"/>
            <w:tcBorders>
              <w:left w:val="nil"/>
              <w:right w:val="nil"/>
            </w:tcBorders>
          </w:tcPr>
          <w:p w14:paraId="7171871E" w14:textId="77777777" w:rsidR="00EB2ED0" w:rsidRDefault="00000000">
            <w:pPr>
              <w:pStyle w:val="TableBodyText"/>
            </w:pPr>
            <w:r>
              <w:t>VCF Identity Broker models</w:t>
            </w:r>
          </w:p>
        </w:tc>
        <w:tc>
          <w:tcPr>
            <w:tcW w:w="0" w:type="auto"/>
            <w:tcBorders>
              <w:left w:val="nil"/>
              <w:right w:val="nil"/>
            </w:tcBorders>
          </w:tcPr>
          <w:p w14:paraId="2B597366" w14:textId="77777777" w:rsidR="00EB2ED0" w:rsidRDefault="00000000">
            <w:pPr>
              <w:pStyle w:val="TableBodyText"/>
              <w:numPr>
                <w:ilvl w:val="0"/>
                <w:numId w:val="123"/>
              </w:numPr>
            </w:pPr>
            <w:r>
              <w:t>Embedded VCF Identity Broker Model</w:t>
            </w:r>
          </w:p>
          <w:p w14:paraId="21ACE04E" w14:textId="77777777" w:rsidR="00EB2ED0" w:rsidRDefault="00000000">
            <w:pPr>
              <w:pStyle w:val="TableBodyText"/>
              <w:numPr>
                <w:ilvl w:val="0"/>
                <w:numId w:val="123"/>
              </w:numPr>
            </w:pPr>
            <w:r>
              <w:t>Appliance VCF Identity Broker Model</w:t>
            </w:r>
          </w:p>
        </w:tc>
      </w:tr>
    </w:tbl>
    <w:p w14:paraId="46EC50AB" w14:textId="77777777" w:rsidR="00EB2ED0" w:rsidRDefault="00000000">
      <w:pPr>
        <w:pStyle w:val="SectionHeading5"/>
        <w:spacing w:before="120"/>
      </w:pPr>
      <w:r>
        <w:t>VCF Automation Service Provider Authentication Design Requirements</w:t>
      </w:r>
    </w:p>
    <w:p w14:paraId="72DF9B1E"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14</w:t>
      </w:r>
      <w:r>
        <w:fldChar w:fldCharType="end"/>
      </w:r>
      <w:r>
        <w:t>. VCF Automation Service Provider Authentication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99"/>
        <w:gridCol w:w="2693"/>
        <w:gridCol w:w="3784"/>
        <w:gridCol w:w="1484"/>
      </w:tblGrid>
      <w:tr w:rsidR="00EB2ED0" w14:paraId="5A40C61D" w14:textId="77777777">
        <w:trPr>
          <w:cantSplit/>
          <w:tblHeader/>
        </w:trPr>
        <w:tc>
          <w:tcPr>
            <w:tcW w:w="0" w:type="auto"/>
            <w:tcBorders>
              <w:left w:val="nil"/>
              <w:right w:val="nil"/>
            </w:tcBorders>
            <w:shd w:val="clear" w:color="auto" w:fill="E1E1E1"/>
            <w:tcMar>
              <w:top w:w="60" w:type="dxa"/>
              <w:bottom w:w="60" w:type="dxa"/>
            </w:tcMar>
          </w:tcPr>
          <w:p w14:paraId="074EC4D0" w14:textId="77777777" w:rsidR="00EB2ED0"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3E11D3A" w14:textId="77777777" w:rsidR="00EB2ED0"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E2B26B8" w14:textId="77777777" w:rsidR="00EB2ED0"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8792301" w14:textId="77777777" w:rsidR="00EB2ED0" w:rsidRDefault="00000000">
            <w:pPr>
              <w:pStyle w:val="TableHeaderText"/>
            </w:pPr>
            <w:r>
              <w:t>Implications</w:t>
            </w:r>
          </w:p>
        </w:tc>
      </w:tr>
      <w:tr w:rsidR="00EB2ED0" w14:paraId="0359E991" w14:textId="77777777">
        <w:tblPrEx>
          <w:tblBorders>
            <w:top w:val="nil"/>
          </w:tblBorders>
        </w:tblPrEx>
        <w:trPr>
          <w:cantSplit/>
        </w:trPr>
        <w:tc>
          <w:tcPr>
            <w:tcW w:w="0" w:type="auto"/>
            <w:tcBorders>
              <w:left w:val="nil"/>
              <w:right w:val="nil"/>
            </w:tcBorders>
          </w:tcPr>
          <w:p w14:paraId="01FD1DFB" w14:textId="77777777" w:rsidR="00EB2ED0" w:rsidRDefault="00000000">
            <w:pPr>
              <w:pStyle w:val="TableBodyText"/>
            </w:pPr>
            <w:r>
              <w:t>VCF-AUTO-REQD-IDP-002</w:t>
            </w:r>
          </w:p>
        </w:tc>
        <w:tc>
          <w:tcPr>
            <w:tcW w:w="0" w:type="auto"/>
            <w:tcBorders>
              <w:left w:val="nil"/>
              <w:right w:val="nil"/>
            </w:tcBorders>
          </w:tcPr>
          <w:p w14:paraId="6673D8AF" w14:textId="77777777" w:rsidR="00EB2ED0" w:rsidRDefault="00000000">
            <w:pPr>
              <w:pStyle w:val="TableBodyText"/>
            </w:pPr>
            <w:r>
              <w:t>The provider uses a different IdP than the tenant.</w:t>
            </w:r>
          </w:p>
        </w:tc>
        <w:tc>
          <w:tcPr>
            <w:tcW w:w="0" w:type="auto"/>
            <w:tcBorders>
              <w:left w:val="nil"/>
              <w:right w:val="nil"/>
            </w:tcBorders>
          </w:tcPr>
          <w:p w14:paraId="054C9BC1" w14:textId="77777777" w:rsidR="00EB2ED0" w:rsidRDefault="00000000">
            <w:pPr>
              <w:pStyle w:val="TableBodyText"/>
              <w:numPr>
                <w:ilvl w:val="0"/>
                <w:numId w:val="124"/>
              </w:numPr>
            </w:pPr>
            <w:r>
              <w:t>Supports separate authentication mechanisms for provider and tenant.</w:t>
            </w:r>
          </w:p>
        </w:tc>
        <w:tc>
          <w:tcPr>
            <w:tcW w:w="0" w:type="auto"/>
            <w:tcBorders>
              <w:left w:val="nil"/>
              <w:right w:val="nil"/>
            </w:tcBorders>
          </w:tcPr>
          <w:p w14:paraId="66FFEDFD" w14:textId="77777777" w:rsidR="00EB2ED0" w:rsidRDefault="00000000">
            <w:pPr>
              <w:pStyle w:val="TableBodyText"/>
            </w:pPr>
            <w:r>
              <w:t>None</w:t>
            </w:r>
          </w:p>
        </w:tc>
      </w:tr>
    </w:tbl>
    <w:p w14:paraId="2B620D4F" w14:textId="77777777" w:rsidR="00EB2ED0" w:rsidRDefault="00000000">
      <w:pPr>
        <w:pStyle w:val="Heading4"/>
        <w:spacing w:before="120"/>
      </w:pPr>
      <w:r>
        <w:t>VCF Automation Role Base Access Control</w:t>
      </w:r>
    </w:p>
    <w:p w14:paraId="6BA55AED" w14:textId="77777777" w:rsidR="00EB2ED0" w:rsidRDefault="00000000">
      <w:pPr>
        <w:pStyle w:val="BodyText"/>
      </w:pPr>
      <w:r>
        <w:t>Managing multi-tenant cloud environments demands a clearly established role-based access control (RBAC) strategy to guarantee restricted access, tenant separation, and secure operations.</w:t>
      </w:r>
    </w:p>
    <w:p w14:paraId="419E1E06"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15</w:t>
      </w:r>
      <w:r>
        <w:fldChar w:fldCharType="end"/>
      </w:r>
      <w:r>
        <w:t>. Best Practices for Efficient Role-Based Access Control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258"/>
        <w:gridCol w:w="6702"/>
      </w:tblGrid>
      <w:tr w:rsidR="00EB2ED0" w14:paraId="57D85B4C" w14:textId="77777777">
        <w:trPr>
          <w:cantSplit/>
          <w:tblHeader/>
        </w:trPr>
        <w:tc>
          <w:tcPr>
            <w:tcW w:w="0" w:type="auto"/>
            <w:tcBorders>
              <w:left w:val="nil"/>
              <w:right w:val="nil"/>
            </w:tcBorders>
            <w:shd w:val="clear" w:color="auto" w:fill="E1E1E1"/>
            <w:tcMar>
              <w:top w:w="60" w:type="dxa"/>
              <w:bottom w:w="60" w:type="dxa"/>
            </w:tcMar>
          </w:tcPr>
          <w:p w14:paraId="69F2A39E" w14:textId="77777777" w:rsidR="00EB2ED0" w:rsidRDefault="00000000">
            <w:pPr>
              <w:pStyle w:val="TableHeaderText"/>
            </w:pPr>
            <w:r>
              <w:t>Best Practice</w:t>
            </w:r>
          </w:p>
        </w:tc>
        <w:tc>
          <w:tcPr>
            <w:tcW w:w="0" w:type="auto"/>
            <w:tcBorders>
              <w:left w:val="nil"/>
              <w:right w:val="nil"/>
            </w:tcBorders>
            <w:shd w:val="clear" w:color="auto" w:fill="E1E1E1"/>
            <w:tcMar>
              <w:top w:w="60" w:type="dxa"/>
              <w:bottom w:w="60" w:type="dxa"/>
            </w:tcMar>
          </w:tcPr>
          <w:p w14:paraId="1C7BE3A1" w14:textId="77777777" w:rsidR="00EB2ED0" w:rsidRDefault="00000000">
            <w:pPr>
              <w:pStyle w:val="TableHeaderText"/>
            </w:pPr>
            <w:r>
              <w:t>Recommendation</w:t>
            </w:r>
          </w:p>
        </w:tc>
      </w:tr>
      <w:tr w:rsidR="00EB2ED0" w14:paraId="3488F6A1" w14:textId="77777777">
        <w:tblPrEx>
          <w:tblBorders>
            <w:top w:val="nil"/>
          </w:tblBorders>
        </w:tblPrEx>
        <w:trPr>
          <w:cantSplit/>
        </w:trPr>
        <w:tc>
          <w:tcPr>
            <w:tcW w:w="0" w:type="auto"/>
            <w:tcBorders>
              <w:left w:val="nil"/>
              <w:right w:val="nil"/>
            </w:tcBorders>
          </w:tcPr>
          <w:p w14:paraId="22335B36" w14:textId="77777777" w:rsidR="00EB2ED0" w:rsidRDefault="00000000">
            <w:pPr>
              <w:pStyle w:val="TableBodyText"/>
            </w:pPr>
            <w:r>
              <w:t>Principle of Least Privilege</w:t>
            </w:r>
          </w:p>
        </w:tc>
        <w:tc>
          <w:tcPr>
            <w:tcW w:w="0" w:type="auto"/>
            <w:tcBorders>
              <w:left w:val="nil"/>
              <w:right w:val="nil"/>
            </w:tcBorders>
          </w:tcPr>
          <w:p w14:paraId="273EEFF9" w14:textId="77777777" w:rsidR="00EB2ED0" w:rsidRDefault="00000000">
            <w:pPr>
              <w:pStyle w:val="TableBodyText"/>
            </w:pPr>
            <w:r>
              <w:t>Ensure users are granted only the permissions absolutely necessary for their specific roles, minimizing security risks.</w:t>
            </w:r>
          </w:p>
        </w:tc>
      </w:tr>
      <w:tr w:rsidR="00EB2ED0" w14:paraId="12D9AC0B" w14:textId="77777777">
        <w:tblPrEx>
          <w:tblBorders>
            <w:top w:val="nil"/>
          </w:tblBorders>
        </w:tblPrEx>
        <w:trPr>
          <w:cantSplit/>
        </w:trPr>
        <w:tc>
          <w:tcPr>
            <w:tcW w:w="0" w:type="auto"/>
            <w:tcBorders>
              <w:left w:val="nil"/>
              <w:right w:val="nil"/>
            </w:tcBorders>
          </w:tcPr>
          <w:p w14:paraId="056A49CC" w14:textId="77777777" w:rsidR="00EB2ED0" w:rsidRDefault="00000000">
            <w:pPr>
              <w:pStyle w:val="TableBodyText"/>
            </w:pPr>
            <w:r>
              <w:t>Regular Review &amp; Updates</w:t>
            </w:r>
          </w:p>
        </w:tc>
        <w:tc>
          <w:tcPr>
            <w:tcW w:w="0" w:type="auto"/>
            <w:tcBorders>
              <w:left w:val="nil"/>
              <w:right w:val="nil"/>
            </w:tcBorders>
          </w:tcPr>
          <w:p w14:paraId="599DB947" w14:textId="77777777" w:rsidR="00EB2ED0" w:rsidRDefault="00000000">
            <w:pPr>
              <w:pStyle w:val="TableBodyText"/>
            </w:pPr>
            <w:r>
              <w:t>Continuously review and update RBAC assignments to ensure they align with any changes in user roles and responsibilities.</w:t>
            </w:r>
          </w:p>
        </w:tc>
      </w:tr>
      <w:tr w:rsidR="00EB2ED0" w14:paraId="7946B6EB" w14:textId="77777777">
        <w:tblPrEx>
          <w:tblBorders>
            <w:top w:val="nil"/>
          </w:tblBorders>
        </w:tblPrEx>
        <w:trPr>
          <w:cantSplit/>
        </w:trPr>
        <w:tc>
          <w:tcPr>
            <w:tcW w:w="0" w:type="auto"/>
            <w:tcBorders>
              <w:left w:val="nil"/>
              <w:right w:val="nil"/>
            </w:tcBorders>
          </w:tcPr>
          <w:p w14:paraId="43A9CDE7" w14:textId="77777777" w:rsidR="00EB2ED0" w:rsidRDefault="00000000">
            <w:pPr>
              <w:pStyle w:val="TableBodyText"/>
            </w:pPr>
            <w:r>
              <w:lastRenderedPageBreak/>
              <w:t>Logging &amp; Auditing</w:t>
            </w:r>
          </w:p>
        </w:tc>
        <w:tc>
          <w:tcPr>
            <w:tcW w:w="0" w:type="auto"/>
            <w:tcBorders>
              <w:left w:val="nil"/>
              <w:right w:val="nil"/>
            </w:tcBorders>
          </w:tcPr>
          <w:p w14:paraId="644D01B0" w14:textId="77777777" w:rsidR="00EB2ED0" w:rsidRDefault="00000000">
            <w:pPr>
              <w:pStyle w:val="TableBodyText"/>
            </w:pPr>
            <w:r>
              <w:t>Implement logging and auditing to track user access and actions, providing transparency and accountability.</w:t>
            </w:r>
          </w:p>
        </w:tc>
      </w:tr>
      <w:tr w:rsidR="00EB2ED0" w14:paraId="7B43EC57" w14:textId="77777777">
        <w:tblPrEx>
          <w:tblBorders>
            <w:top w:val="nil"/>
          </w:tblBorders>
        </w:tblPrEx>
        <w:trPr>
          <w:cantSplit/>
        </w:trPr>
        <w:tc>
          <w:tcPr>
            <w:tcW w:w="0" w:type="auto"/>
            <w:tcBorders>
              <w:left w:val="nil"/>
              <w:right w:val="nil"/>
            </w:tcBorders>
          </w:tcPr>
          <w:p w14:paraId="28E44A7C" w14:textId="77777777" w:rsidR="00EB2ED0" w:rsidRDefault="00000000">
            <w:pPr>
              <w:pStyle w:val="TableBodyText"/>
            </w:pPr>
            <w:r>
              <w:t>User Education</w:t>
            </w:r>
          </w:p>
        </w:tc>
        <w:tc>
          <w:tcPr>
            <w:tcW w:w="0" w:type="auto"/>
            <w:tcBorders>
              <w:left w:val="nil"/>
              <w:right w:val="nil"/>
            </w:tcBorders>
          </w:tcPr>
          <w:p w14:paraId="590A4D4A" w14:textId="77777777" w:rsidR="00EB2ED0" w:rsidRDefault="00000000">
            <w:pPr>
              <w:pStyle w:val="TableBodyText"/>
            </w:pPr>
            <w:r>
              <w:t>Provide ongoing training on the importance of role-based access and secure credential handling to prevent security breaches.</w:t>
            </w:r>
          </w:p>
        </w:tc>
      </w:tr>
      <w:tr w:rsidR="00EB2ED0" w14:paraId="10062B42" w14:textId="77777777">
        <w:tblPrEx>
          <w:tblBorders>
            <w:top w:val="nil"/>
          </w:tblBorders>
        </w:tblPrEx>
        <w:trPr>
          <w:cantSplit/>
        </w:trPr>
        <w:tc>
          <w:tcPr>
            <w:tcW w:w="0" w:type="auto"/>
            <w:tcBorders>
              <w:left w:val="nil"/>
              <w:right w:val="nil"/>
            </w:tcBorders>
          </w:tcPr>
          <w:p w14:paraId="77CECB59" w14:textId="77777777" w:rsidR="00EB2ED0" w:rsidRDefault="00000000">
            <w:pPr>
              <w:pStyle w:val="TableBodyText"/>
            </w:pPr>
            <w:r>
              <w:t>Integrate Third-Party Solutions for RBAC Optimization</w:t>
            </w:r>
          </w:p>
        </w:tc>
        <w:tc>
          <w:tcPr>
            <w:tcW w:w="0" w:type="auto"/>
            <w:tcBorders>
              <w:left w:val="nil"/>
              <w:right w:val="nil"/>
            </w:tcBorders>
          </w:tcPr>
          <w:p w14:paraId="535C1E60" w14:textId="77777777" w:rsidR="00EB2ED0" w:rsidRDefault="00000000">
            <w:pPr>
              <w:pStyle w:val="TableBodyText"/>
            </w:pPr>
            <w:r>
              <w:t>Consider using external tools for more streamlined RBAC management, detailed reporting, and enhanced control.</w:t>
            </w:r>
          </w:p>
        </w:tc>
      </w:tr>
    </w:tbl>
    <w:p w14:paraId="57B64968" w14:textId="77777777" w:rsidR="00EB2ED0" w:rsidRDefault="00000000">
      <w:pPr>
        <w:pStyle w:val="BodyText"/>
        <w:spacing w:before="240"/>
      </w:pPr>
      <w:r>
        <w:t>VCF provides a platform to create and manage secure and multi-tenant environments. Implementing role-based access control for the management components offers the following benefits.</w:t>
      </w:r>
    </w:p>
    <w:p w14:paraId="072B1119"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16</w:t>
      </w:r>
      <w:r>
        <w:fldChar w:fldCharType="end"/>
      </w:r>
      <w:r>
        <w:t>. Role-Based Access Control Design for Service Providers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41"/>
        <w:gridCol w:w="6819"/>
      </w:tblGrid>
      <w:tr w:rsidR="00EB2ED0" w14:paraId="017447C3" w14:textId="77777777">
        <w:trPr>
          <w:cantSplit/>
          <w:tblHeader/>
        </w:trPr>
        <w:tc>
          <w:tcPr>
            <w:tcW w:w="0" w:type="auto"/>
            <w:tcBorders>
              <w:left w:val="nil"/>
              <w:right w:val="nil"/>
            </w:tcBorders>
            <w:shd w:val="clear" w:color="auto" w:fill="E1E1E1"/>
            <w:tcMar>
              <w:top w:w="60" w:type="dxa"/>
              <w:bottom w:w="60" w:type="dxa"/>
            </w:tcMar>
          </w:tcPr>
          <w:p w14:paraId="1A3B984B" w14:textId="77777777" w:rsidR="00EB2ED0"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B4E2F2A" w14:textId="77777777" w:rsidR="00EB2ED0" w:rsidRDefault="00000000">
            <w:pPr>
              <w:pStyle w:val="TableHeaderText"/>
            </w:pPr>
            <w:r>
              <w:t>Detail</w:t>
            </w:r>
          </w:p>
        </w:tc>
      </w:tr>
      <w:tr w:rsidR="00EB2ED0" w14:paraId="432E61EE" w14:textId="77777777">
        <w:tblPrEx>
          <w:tblBorders>
            <w:top w:val="nil"/>
          </w:tblBorders>
        </w:tblPrEx>
        <w:trPr>
          <w:cantSplit/>
        </w:trPr>
        <w:tc>
          <w:tcPr>
            <w:tcW w:w="0" w:type="auto"/>
            <w:tcBorders>
              <w:left w:val="nil"/>
              <w:right w:val="nil"/>
            </w:tcBorders>
          </w:tcPr>
          <w:p w14:paraId="64F1ADB9" w14:textId="77777777" w:rsidR="00EB2ED0" w:rsidRDefault="00000000">
            <w:pPr>
              <w:pStyle w:val="TableBodyText"/>
            </w:pPr>
            <w:r>
              <w:t>Separate Administrator roles</w:t>
            </w:r>
          </w:p>
        </w:tc>
        <w:tc>
          <w:tcPr>
            <w:tcW w:w="0" w:type="auto"/>
            <w:tcBorders>
              <w:left w:val="nil"/>
              <w:right w:val="nil"/>
            </w:tcBorders>
          </w:tcPr>
          <w:p w14:paraId="26A280A8" w14:textId="77777777" w:rsidR="00EB2ED0" w:rsidRDefault="00000000">
            <w:pPr>
              <w:pStyle w:val="TableBodyText"/>
            </w:pPr>
            <w:r>
              <w:t>Establish distinct roles for service provider admins, such as managing infrastructure, provisioning resources, and troubleshooting tenant issues.</w:t>
            </w:r>
          </w:p>
        </w:tc>
      </w:tr>
      <w:tr w:rsidR="00EB2ED0" w14:paraId="434AA1FE" w14:textId="77777777">
        <w:tblPrEx>
          <w:tblBorders>
            <w:top w:val="nil"/>
          </w:tblBorders>
        </w:tblPrEx>
        <w:trPr>
          <w:cantSplit/>
        </w:trPr>
        <w:tc>
          <w:tcPr>
            <w:tcW w:w="0" w:type="auto"/>
            <w:tcBorders>
              <w:left w:val="nil"/>
              <w:right w:val="nil"/>
            </w:tcBorders>
          </w:tcPr>
          <w:p w14:paraId="656FCA70" w14:textId="77777777" w:rsidR="00EB2ED0" w:rsidRDefault="00000000">
            <w:pPr>
              <w:pStyle w:val="TableBodyText"/>
            </w:pPr>
            <w:r>
              <w:t>Provider Admin levels</w:t>
            </w:r>
          </w:p>
        </w:tc>
        <w:tc>
          <w:tcPr>
            <w:tcW w:w="0" w:type="auto"/>
            <w:tcBorders>
              <w:left w:val="nil"/>
              <w:right w:val="nil"/>
            </w:tcBorders>
          </w:tcPr>
          <w:p w14:paraId="0CB628DF" w14:textId="77777777" w:rsidR="00EB2ED0" w:rsidRDefault="00000000">
            <w:pPr>
              <w:pStyle w:val="TableBodyText"/>
            </w:pPr>
            <w:r>
              <w:t>To control access to sensitive areas, differentiate roles for basic resource management, advanced configuration, and network administration .</w:t>
            </w:r>
          </w:p>
        </w:tc>
      </w:tr>
      <w:tr w:rsidR="00EB2ED0" w14:paraId="47D857E0" w14:textId="77777777">
        <w:tblPrEx>
          <w:tblBorders>
            <w:top w:val="nil"/>
          </w:tblBorders>
        </w:tblPrEx>
        <w:trPr>
          <w:cantSplit/>
        </w:trPr>
        <w:tc>
          <w:tcPr>
            <w:tcW w:w="0" w:type="auto"/>
            <w:tcBorders>
              <w:left w:val="nil"/>
              <w:right w:val="nil"/>
            </w:tcBorders>
          </w:tcPr>
          <w:p w14:paraId="213562D8" w14:textId="77777777" w:rsidR="00EB2ED0" w:rsidRDefault="00000000">
            <w:pPr>
              <w:pStyle w:val="TableBodyText"/>
            </w:pPr>
            <w:r>
              <w:t>Multi-Factor Authentication for all privileged accounts</w:t>
            </w:r>
          </w:p>
        </w:tc>
        <w:tc>
          <w:tcPr>
            <w:tcW w:w="0" w:type="auto"/>
            <w:tcBorders>
              <w:left w:val="nil"/>
              <w:right w:val="nil"/>
            </w:tcBorders>
          </w:tcPr>
          <w:p w14:paraId="181DBC95" w14:textId="77777777" w:rsidR="00EB2ED0" w:rsidRDefault="00000000">
            <w:pPr>
              <w:pStyle w:val="TableBodyText"/>
            </w:pPr>
            <w:r>
              <w:t>Implement Multi-Factor Authentication (MFA) for all privileged accounts, including both tenant and service provider administrators.</w:t>
            </w:r>
          </w:p>
        </w:tc>
      </w:tr>
    </w:tbl>
    <w:p w14:paraId="51B00B9C" w14:textId="77777777" w:rsidR="00EB2ED0"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17</w:t>
      </w:r>
      <w:r>
        <w:fldChar w:fldCharType="end"/>
      </w:r>
      <w:r>
        <w:t>. RBAC Design for Tenants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9"/>
        <w:gridCol w:w="7881"/>
      </w:tblGrid>
      <w:tr w:rsidR="00EB2ED0" w14:paraId="1443E147" w14:textId="77777777">
        <w:trPr>
          <w:cantSplit/>
          <w:tblHeader/>
        </w:trPr>
        <w:tc>
          <w:tcPr>
            <w:tcW w:w="0" w:type="auto"/>
            <w:tcBorders>
              <w:left w:val="nil"/>
              <w:right w:val="nil"/>
            </w:tcBorders>
            <w:shd w:val="clear" w:color="auto" w:fill="E1E1E1"/>
            <w:tcMar>
              <w:top w:w="60" w:type="dxa"/>
              <w:bottom w:w="60" w:type="dxa"/>
            </w:tcMar>
          </w:tcPr>
          <w:p w14:paraId="69BA3457" w14:textId="77777777" w:rsidR="00EB2ED0"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776D130" w14:textId="77777777" w:rsidR="00EB2ED0" w:rsidRDefault="00000000">
            <w:pPr>
              <w:pStyle w:val="TableHeaderText"/>
            </w:pPr>
            <w:r>
              <w:t>Detail</w:t>
            </w:r>
          </w:p>
        </w:tc>
      </w:tr>
      <w:tr w:rsidR="00EB2ED0" w14:paraId="57795EBD" w14:textId="77777777">
        <w:tblPrEx>
          <w:tblBorders>
            <w:top w:val="nil"/>
          </w:tblBorders>
        </w:tblPrEx>
        <w:trPr>
          <w:cantSplit/>
        </w:trPr>
        <w:tc>
          <w:tcPr>
            <w:tcW w:w="0" w:type="auto"/>
            <w:tcBorders>
              <w:left w:val="nil"/>
              <w:right w:val="nil"/>
            </w:tcBorders>
          </w:tcPr>
          <w:p w14:paraId="0B26152C" w14:textId="77777777" w:rsidR="00EB2ED0" w:rsidRDefault="00000000">
            <w:pPr>
              <w:pStyle w:val="TableBodyText"/>
            </w:pPr>
            <w:r>
              <w:t>Predefined Tenant roles</w:t>
            </w:r>
          </w:p>
        </w:tc>
        <w:tc>
          <w:tcPr>
            <w:tcW w:w="0" w:type="auto"/>
            <w:tcBorders>
              <w:left w:val="nil"/>
              <w:right w:val="nil"/>
            </w:tcBorders>
          </w:tcPr>
          <w:p w14:paraId="4F06EB30" w14:textId="77777777" w:rsidR="00EB2ED0" w:rsidRDefault="00000000">
            <w:pPr>
              <w:pStyle w:val="TableBodyText"/>
            </w:pPr>
            <w:r>
              <w:t xml:space="preserve">Create predefined roles such as </w:t>
            </w:r>
            <w:r>
              <w:rPr>
                <w:rStyle w:val="InlineUI"/>
              </w:rPr>
              <w:t>tenant user</w:t>
            </w:r>
            <w:r>
              <w:t xml:space="preserve">, </w:t>
            </w:r>
            <w:r>
              <w:rPr>
                <w:rStyle w:val="InlineUI"/>
              </w:rPr>
              <w:t>tenant operator</w:t>
            </w:r>
            <w:r>
              <w:t xml:space="preserve">, and </w:t>
            </w:r>
            <w:r>
              <w:rPr>
                <w:rStyle w:val="InlineUI"/>
              </w:rPr>
              <w:t>tenant administrator</w:t>
            </w:r>
            <w:r>
              <w:t xml:space="preserve"> with permissions based on specific needs.</w:t>
            </w:r>
          </w:p>
        </w:tc>
      </w:tr>
      <w:tr w:rsidR="00EB2ED0" w14:paraId="573087C2" w14:textId="77777777">
        <w:tblPrEx>
          <w:tblBorders>
            <w:top w:val="nil"/>
          </w:tblBorders>
        </w:tblPrEx>
        <w:trPr>
          <w:cantSplit/>
        </w:trPr>
        <w:tc>
          <w:tcPr>
            <w:tcW w:w="0" w:type="auto"/>
            <w:tcBorders>
              <w:left w:val="nil"/>
              <w:right w:val="nil"/>
            </w:tcBorders>
          </w:tcPr>
          <w:p w14:paraId="66344B61" w14:textId="77777777" w:rsidR="00EB2ED0" w:rsidRDefault="00000000">
            <w:pPr>
              <w:pStyle w:val="TableBodyText"/>
            </w:pPr>
            <w:r>
              <w:t>Custom roles for granularity</w:t>
            </w:r>
          </w:p>
        </w:tc>
        <w:tc>
          <w:tcPr>
            <w:tcW w:w="0" w:type="auto"/>
            <w:tcBorders>
              <w:left w:val="nil"/>
              <w:right w:val="nil"/>
            </w:tcBorders>
          </w:tcPr>
          <w:p w14:paraId="7F3CB674" w14:textId="77777777" w:rsidR="00EB2ED0" w:rsidRDefault="00000000">
            <w:pPr>
              <w:pStyle w:val="TableBodyText"/>
            </w:pPr>
            <w:r>
              <w:t xml:space="preserve">Implement custom roles for specific workflows, such as a </w:t>
            </w:r>
            <w:r>
              <w:rPr>
                <w:rStyle w:val="InlineUI"/>
              </w:rPr>
              <w:t>deployment engineer</w:t>
            </w:r>
            <w:r>
              <w:t>, with permissions to deploy templates without managing infrastructure.</w:t>
            </w:r>
          </w:p>
        </w:tc>
      </w:tr>
      <w:tr w:rsidR="00EB2ED0" w14:paraId="79FC5552" w14:textId="77777777">
        <w:tblPrEx>
          <w:tblBorders>
            <w:top w:val="nil"/>
          </w:tblBorders>
        </w:tblPrEx>
        <w:trPr>
          <w:cantSplit/>
        </w:trPr>
        <w:tc>
          <w:tcPr>
            <w:tcW w:w="0" w:type="auto"/>
            <w:tcBorders>
              <w:left w:val="nil"/>
              <w:right w:val="nil"/>
            </w:tcBorders>
          </w:tcPr>
          <w:p w14:paraId="7BD514FC" w14:textId="77777777" w:rsidR="00EB2ED0" w:rsidRDefault="00000000">
            <w:pPr>
              <w:pStyle w:val="TableBodyText"/>
            </w:pPr>
            <w:r>
              <w:t>Least privilege</w:t>
            </w:r>
          </w:p>
        </w:tc>
        <w:tc>
          <w:tcPr>
            <w:tcW w:w="0" w:type="auto"/>
            <w:tcBorders>
              <w:left w:val="nil"/>
              <w:right w:val="nil"/>
            </w:tcBorders>
          </w:tcPr>
          <w:p w14:paraId="3892FCE3" w14:textId="77777777" w:rsidR="00EB2ED0" w:rsidRDefault="00000000">
            <w:pPr>
              <w:pStyle w:val="TableBodyText"/>
            </w:pPr>
            <w:r>
              <w:t>Apply the principle of least privilege to grant only the minimum permissions needed for each role to perform their tasks effectively.</w:t>
            </w:r>
          </w:p>
        </w:tc>
      </w:tr>
    </w:tbl>
    <w:p w14:paraId="60622838" w14:textId="77777777" w:rsidR="00EB2ED0" w:rsidRDefault="00000000">
      <w:pPr>
        <w:pStyle w:val="SectionHeading5"/>
        <w:spacing w:before="120"/>
      </w:pPr>
      <w:r>
        <w:t>VCF Automation Default Provider Level Global Roles</w:t>
      </w:r>
    </w:p>
    <w:p w14:paraId="30ADC8E2" w14:textId="77777777" w:rsidR="00EB2ED0" w:rsidRDefault="00000000">
      <w:pPr>
        <w:pStyle w:val="BodyText"/>
      </w:pPr>
      <w:r>
        <w:t>These are the default system level roles found in the Provider Admin Portal.</w:t>
      </w:r>
    </w:p>
    <w:p w14:paraId="16004618" w14:textId="77777777" w:rsidR="00EB2ED0" w:rsidRDefault="00000000">
      <w:pPr>
        <w:pStyle w:val="BodyText"/>
        <w:numPr>
          <w:ilvl w:val="0"/>
          <w:numId w:val="125"/>
        </w:numPr>
      </w:pPr>
      <w:r>
        <w:t>They are automatically published to all Organizations</w:t>
      </w:r>
    </w:p>
    <w:p w14:paraId="238DBED8" w14:textId="77777777" w:rsidR="00EB2ED0" w:rsidRDefault="00000000">
      <w:pPr>
        <w:pStyle w:val="BodyText"/>
        <w:numPr>
          <w:ilvl w:val="0"/>
          <w:numId w:val="125"/>
        </w:numPr>
      </w:pPr>
      <w:r>
        <w:t>Custom roles can be created at Provider Admin level and then published to one, many, or all Organizations as necessary</w:t>
      </w:r>
    </w:p>
    <w:p w14:paraId="0FDF19D2" w14:textId="77777777" w:rsidR="00EB2ED0"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18</w:t>
      </w:r>
      <w:r>
        <w:fldChar w:fldCharType="end"/>
      </w:r>
      <w:r>
        <w:t>. VCF Automation Default Provider Level Global Roles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5"/>
        <w:gridCol w:w="4167"/>
        <w:gridCol w:w="3818"/>
      </w:tblGrid>
      <w:tr w:rsidR="00EB2ED0" w14:paraId="2514013D" w14:textId="77777777">
        <w:trPr>
          <w:cantSplit/>
          <w:tblHeader/>
        </w:trPr>
        <w:tc>
          <w:tcPr>
            <w:tcW w:w="0" w:type="auto"/>
            <w:tcBorders>
              <w:left w:val="nil"/>
              <w:right w:val="nil"/>
            </w:tcBorders>
            <w:shd w:val="clear" w:color="auto" w:fill="E1E1E1"/>
            <w:tcMar>
              <w:top w:w="60" w:type="dxa"/>
              <w:bottom w:w="60" w:type="dxa"/>
            </w:tcMar>
          </w:tcPr>
          <w:p w14:paraId="7CEE4D59" w14:textId="77777777" w:rsidR="00EB2ED0" w:rsidRDefault="00000000">
            <w:pPr>
              <w:pStyle w:val="TableHeaderText"/>
            </w:pPr>
            <w:r>
              <w:t>Role</w:t>
            </w:r>
          </w:p>
        </w:tc>
        <w:tc>
          <w:tcPr>
            <w:tcW w:w="0" w:type="auto"/>
            <w:tcBorders>
              <w:left w:val="nil"/>
              <w:right w:val="nil"/>
            </w:tcBorders>
            <w:shd w:val="clear" w:color="auto" w:fill="E1E1E1"/>
            <w:tcMar>
              <w:top w:w="60" w:type="dxa"/>
              <w:bottom w:w="60" w:type="dxa"/>
            </w:tcMar>
          </w:tcPr>
          <w:p w14:paraId="5D1A5B26" w14:textId="77777777" w:rsidR="00EB2ED0"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5727988B" w14:textId="77777777" w:rsidR="00EB2ED0" w:rsidRDefault="00000000">
            <w:pPr>
              <w:pStyle w:val="TableHeaderText"/>
            </w:pPr>
            <w:r>
              <w:t>Published to other Organizations</w:t>
            </w:r>
          </w:p>
        </w:tc>
      </w:tr>
      <w:tr w:rsidR="00EB2ED0" w14:paraId="388DFA61" w14:textId="77777777">
        <w:tblPrEx>
          <w:tblBorders>
            <w:top w:val="nil"/>
          </w:tblBorders>
        </w:tblPrEx>
        <w:trPr>
          <w:cantSplit/>
        </w:trPr>
        <w:tc>
          <w:tcPr>
            <w:tcW w:w="0" w:type="auto"/>
            <w:tcBorders>
              <w:left w:val="nil"/>
              <w:right w:val="nil"/>
            </w:tcBorders>
          </w:tcPr>
          <w:p w14:paraId="0B80347D" w14:textId="77777777" w:rsidR="00EB2ED0" w:rsidRDefault="00000000">
            <w:pPr>
              <w:pStyle w:val="TableBodyText"/>
            </w:pPr>
            <w:r>
              <w:t>Defer to Identity Provider</w:t>
            </w:r>
          </w:p>
        </w:tc>
        <w:tc>
          <w:tcPr>
            <w:tcW w:w="0" w:type="auto"/>
            <w:tcBorders>
              <w:left w:val="nil"/>
              <w:right w:val="nil"/>
            </w:tcBorders>
          </w:tcPr>
          <w:p w14:paraId="506A6325" w14:textId="77777777" w:rsidR="00EB2ED0" w:rsidRDefault="00000000">
            <w:pPr>
              <w:pStyle w:val="TableBodyText"/>
            </w:pPr>
            <w:r>
              <w:t>Rights will be determined based on information received from IdP</w:t>
            </w:r>
          </w:p>
        </w:tc>
        <w:tc>
          <w:tcPr>
            <w:tcW w:w="0" w:type="auto"/>
            <w:tcBorders>
              <w:left w:val="nil"/>
              <w:right w:val="nil"/>
            </w:tcBorders>
          </w:tcPr>
          <w:p w14:paraId="1C6A6413" w14:textId="77777777" w:rsidR="00EB2ED0" w:rsidRDefault="00000000">
            <w:pPr>
              <w:pStyle w:val="TableBodyText"/>
            </w:pPr>
            <w:r>
              <w:t>Yes, Default - All Organizations</w:t>
            </w:r>
          </w:p>
        </w:tc>
      </w:tr>
      <w:tr w:rsidR="00EB2ED0" w14:paraId="321371EF" w14:textId="77777777">
        <w:tblPrEx>
          <w:tblBorders>
            <w:top w:val="nil"/>
          </w:tblBorders>
        </w:tblPrEx>
        <w:trPr>
          <w:cantSplit/>
        </w:trPr>
        <w:tc>
          <w:tcPr>
            <w:tcW w:w="0" w:type="auto"/>
            <w:tcBorders>
              <w:left w:val="nil"/>
              <w:right w:val="nil"/>
            </w:tcBorders>
          </w:tcPr>
          <w:p w14:paraId="39CB2E09" w14:textId="77777777" w:rsidR="00EB2ED0" w:rsidRDefault="00000000">
            <w:pPr>
              <w:pStyle w:val="TableBodyText"/>
            </w:pPr>
            <w:r>
              <w:t>Organization Administrator</w:t>
            </w:r>
          </w:p>
        </w:tc>
        <w:tc>
          <w:tcPr>
            <w:tcW w:w="0" w:type="auto"/>
            <w:tcBorders>
              <w:left w:val="nil"/>
              <w:right w:val="nil"/>
            </w:tcBorders>
          </w:tcPr>
          <w:p w14:paraId="42B1DE18" w14:textId="77777777" w:rsidR="00EB2ED0" w:rsidRDefault="00000000">
            <w:pPr>
              <w:pStyle w:val="TableBodyText"/>
            </w:pPr>
            <w:r>
              <w:t>Owns an Organization and can add users/groups to the organization</w:t>
            </w:r>
          </w:p>
        </w:tc>
        <w:tc>
          <w:tcPr>
            <w:tcW w:w="0" w:type="auto"/>
            <w:tcBorders>
              <w:left w:val="nil"/>
              <w:right w:val="nil"/>
            </w:tcBorders>
          </w:tcPr>
          <w:p w14:paraId="3CA21BDB" w14:textId="77777777" w:rsidR="00EB2ED0" w:rsidRDefault="00000000">
            <w:pPr>
              <w:pStyle w:val="TableBodyText"/>
            </w:pPr>
            <w:r>
              <w:t>Yes, Default - All Organizations</w:t>
            </w:r>
          </w:p>
        </w:tc>
      </w:tr>
      <w:tr w:rsidR="00EB2ED0" w14:paraId="7B3B3545" w14:textId="77777777">
        <w:tblPrEx>
          <w:tblBorders>
            <w:top w:val="nil"/>
          </w:tblBorders>
        </w:tblPrEx>
        <w:trPr>
          <w:cantSplit/>
        </w:trPr>
        <w:tc>
          <w:tcPr>
            <w:tcW w:w="0" w:type="auto"/>
            <w:tcBorders>
              <w:left w:val="nil"/>
              <w:right w:val="nil"/>
            </w:tcBorders>
          </w:tcPr>
          <w:p w14:paraId="2F069B57" w14:textId="77777777" w:rsidR="00EB2ED0" w:rsidRDefault="00000000">
            <w:pPr>
              <w:pStyle w:val="TableBodyText"/>
            </w:pPr>
            <w:r>
              <w:t>Organization Auditor</w:t>
            </w:r>
          </w:p>
        </w:tc>
        <w:tc>
          <w:tcPr>
            <w:tcW w:w="0" w:type="auto"/>
            <w:tcBorders>
              <w:left w:val="nil"/>
              <w:right w:val="nil"/>
            </w:tcBorders>
          </w:tcPr>
          <w:p w14:paraId="2B823751" w14:textId="77777777" w:rsidR="00EB2ED0" w:rsidRDefault="00000000">
            <w:pPr>
              <w:pStyle w:val="TableBodyText"/>
            </w:pPr>
            <w:r>
              <w:t>Audit an Organization</w:t>
            </w:r>
          </w:p>
        </w:tc>
        <w:tc>
          <w:tcPr>
            <w:tcW w:w="0" w:type="auto"/>
            <w:tcBorders>
              <w:left w:val="nil"/>
              <w:right w:val="nil"/>
            </w:tcBorders>
          </w:tcPr>
          <w:p w14:paraId="3D90E8AE" w14:textId="77777777" w:rsidR="00EB2ED0" w:rsidRDefault="00000000">
            <w:pPr>
              <w:pStyle w:val="TableBodyText"/>
            </w:pPr>
            <w:r>
              <w:t>Yes, Default - All Organizations</w:t>
            </w:r>
          </w:p>
        </w:tc>
      </w:tr>
      <w:tr w:rsidR="00EB2ED0" w14:paraId="704BC94E" w14:textId="77777777">
        <w:tblPrEx>
          <w:tblBorders>
            <w:top w:val="nil"/>
          </w:tblBorders>
        </w:tblPrEx>
        <w:trPr>
          <w:cantSplit/>
        </w:trPr>
        <w:tc>
          <w:tcPr>
            <w:tcW w:w="0" w:type="auto"/>
            <w:tcBorders>
              <w:left w:val="nil"/>
              <w:right w:val="nil"/>
            </w:tcBorders>
          </w:tcPr>
          <w:p w14:paraId="2977A502" w14:textId="77777777" w:rsidR="00EB2ED0" w:rsidRDefault="00000000">
            <w:pPr>
              <w:pStyle w:val="TableBodyText"/>
            </w:pPr>
            <w:r>
              <w:t>Organization User</w:t>
            </w:r>
          </w:p>
        </w:tc>
        <w:tc>
          <w:tcPr>
            <w:tcW w:w="0" w:type="auto"/>
            <w:tcBorders>
              <w:left w:val="nil"/>
              <w:right w:val="nil"/>
            </w:tcBorders>
          </w:tcPr>
          <w:p w14:paraId="6E020AD3" w14:textId="77777777" w:rsidR="00EB2ED0" w:rsidRDefault="00000000">
            <w:pPr>
              <w:pStyle w:val="TableBodyText"/>
            </w:pPr>
            <w:r>
              <w:t>Rights given to an organization user</w:t>
            </w:r>
          </w:p>
        </w:tc>
        <w:tc>
          <w:tcPr>
            <w:tcW w:w="0" w:type="auto"/>
            <w:tcBorders>
              <w:left w:val="nil"/>
              <w:right w:val="nil"/>
            </w:tcBorders>
          </w:tcPr>
          <w:p w14:paraId="5F663D55" w14:textId="77777777" w:rsidR="00EB2ED0" w:rsidRDefault="00000000">
            <w:pPr>
              <w:pStyle w:val="TableBodyText"/>
            </w:pPr>
            <w:r>
              <w:t>Yes, Default - All Organizations</w:t>
            </w:r>
          </w:p>
        </w:tc>
      </w:tr>
      <w:tr w:rsidR="00EB2ED0" w14:paraId="08475EEF" w14:textId="77777777">
        <w:tblPrEx>
          <w:tblBorders>
            <w:top w:val="nil"/>
          </w:tblBorders>
        </w:tblPrEx>
        <w:trPr>
          <w:cantSplit/>
        </w:trPr>
        <w:tc>
          <w:tcPr>
            <w:tcW w:w="0" w:type="auto"/>
            <w:tcBorders>
              <w:left w:val="nil"/>
              <w:right w:val="nil"/>
            </w:tcBorders>
          </w:tcPr>
          <w:p w14:paraId="2676B6F7" w14:textId="77777777" w:rsidR="00EB2ED0" w:rsidRDefault="00000000">
            <w:pPr>
              <w:pStyle w:val="TableBodyText"/>
            </w:pPr>
            <w:r>
              <w:t>Custom role</w:t>
            </w:r>
          </w:p>
        </w:tc>
        <w:tc>
          <w:tcPr>
            <w:tcW w:w="0" w:type="auto"/>
            <w:tcBorders>
              <w:left w:val="nil"/>
              <w:right w:val="nil"/>
            </w:tcBorders>
          </w:tcPr>
          <w:p w14:paraId="3355DE80" w14:textId="77777777" w:rsidR="00EB2ED0" w:rsidRDefault="00000000">
            <w:pPr>
              <w:pStyle w:val="TableBodyText"/>
            </w:pPr>
            <w:r>
              <w:t>Use "new" role button in the Access Control screen to create a custom role as necessary</w:t>
            </w:r>
          </w:p>
        </w:tc>
        <w:tc>
          <w:tcPr>
            <w:tcW w:w="0" w:type="auto"/>
            <w:tcBorders>
              <w:left w:val="nil"/>
              <w:right w:val="nil"/>
            </w:tcBorders>
          </w:tcPr>
          <w:p w14:paraId="004593E5" w14:textId="77777777" w:rsidR="00EB2ED0" w:rsidRDefault="00000000">
            <w:pPr>
              <w:pStyle w:val="TableBodyText"/>
            </w:pPr>
            <w:r>
              <w:t>Can be granularly published to one, many or all Organizations as necessary</w:t>
            </w:r>
          </w:p>
        </w:tc>
      </w:tr>
    </w:tbl>
    <w:p w14:paraId="3511A6C8" w14:textId="77777777" w:rsidR="00EB2ED0" w:rsidRDefault="00000000">
      <w:pPr>
        <w:pStyle w:val="SectionHeading5"/>
        <w:spacing w:before="120"/>
      </w:pPr>
      <w:r>
        <w:t>VCF Automation Default Organization Level Roles</w:t>
      </w:r>
    </w:p>
    <w:p w14:paraId="0138121B" w14:textId="77777777" w:rsidR="00EB2ED0" w:rsidRDefault="00000000">
      <w:pPr>
        <w:pStyle w:val="BodyText"/>
      </w:pPr>
      <w:r>
        <w:t>These are the default Organization level roles.</w:t>
      </w:r>
    </w:p>
    <w:p w14:paraId="5F1B36AA" w14:textId="77777777" w:rsidR="00EB2ED0" w:rsidRDefault="00000000">
      <w:pPr>
        <w:pStyle w:val="BodyText"/>
        <w:numPr>
          <w:ilvl w:val="0"/>
          <w:numId w:val="126"/>
        </w:numPr>
      </w:pPr>
      <w:r>
        <w:t>Organization level roles govern who can log into the Organizational level portal and with what rights</w:t>
      </w:r>
    </w:p>
    <w:p w14:paraId="320CF755" w14:textId="77777777" w:rsidR="00EB2ED0" w:rsidRDefault="00000000">
      <w:pPr>
        <w:pStyle w:val="BodyText"/>
        <w:numPr>
          <w:ilvl w:val="0"/>
          <w:numId w:val="126"/>
        </w:numPr>
      </w:pPr>
      <w:r>
        <w:t>Organizations can also inherit custom roles created and subsequently published from the Provider Admin level</w:t>
      </w:r>
    </w:p>
    <w:p w14:paraId="36793DDD" w14:textId="77777777" w:rsidR="00EB2ED0" w:rsidRDefault="00000000">
      <w:pPr>
        <w:pStyle w:val="BodyText"/>
        <w:numPr>
          <w:ilvl w:val="0"/>
          <w:numId w:val="126"/>
        </w:numPr>
      </w:pPr>
      <w:r>
        <w:t>Organizations Administrators can also create custom roles at the Organization level</w:t>
      </w:r>
    </w:p>
    <w:p w14:paraId="644713C9"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19</w:t>
      </w:r>
      <w:r>
        <w:fldChar w:fldCharType="end"/>
      </w:r>
      <w:r>
        <w:t>. VCF Automation Default Organization Level Roles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4697"/>
        <w:gridCol w:w="3195"/>
      </w:tblGrid>
      <w:tr w:rsidR="00EB2ED0" w14:paraId="34E47A25" w14:textId="77777777">
        <w:trPr>
          <w:cantSplit/>
          <w:tblHeader/>
        </w:trPr>
        <w:tc>
          <w:tcPr>
            <w:tcW w:w="0" w:type="auto"/>
            <w:tcBorders>
              <w:left w:val="nil"/>
              <w:right w:val="nil"/>
            </w:tcBorders>
            <w:shd w:val="clear" w:color="auto" w:fill="E1E1E1"/>
            <w:tcMar>
              <w:top w:w="60" w:type="dxa"/>
              <w:bottom w:w="60" w:type="dxa"/>
            </w:tcMar>
          </w:tcPr>
          <w:p w14:paraId="15CEF152" w14:textId="77777777" w:rsidR="00EB2ED0" w:rsidRDefault="00000000">
            <w:pPr>
              <w:pStyle w:val="TableHeaderText"/>
            </w:pPr>
            <w:r>
              <w:t>Role</w:t>
            </w:r>
          </w:p>
        </w:tc>
        <w:tc>
          <w:tcPr>
            <w:tcW w:w="0" w:type="auto"/>
            <w:tcBorders>
              <w:left w:val="nil"/>
              <w:right w:val="nil"/>
            </w:tcBorders>
            <w:shd w:val="clear" w:color="auto" w:fill="E1E1E1"/>
            <w:tcMar>
              <w:top w:w="60" w:type="dxa"/>
              <w:bottom w:w="60" w:type="dxa"/>
            </w:tcMar>
          </w:tcPr>
          <w:p w14:paraId="3F0C8E76" w14:textId="77777777" w:rsidR="00EB2ED0"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5FC21D22" w14:textId="77777777" w:rsidR="00EB2ED0" w:rsidRDefault="00000000">
            <w:pPr>
              <w:pStyle w:val="TableHeaderText"/>
            </w:pPr>
            <w:r>
              <w:t>Considerations</w:t>
            </w:r>
          </w:p>
        </w:tc>
      </w:tr>
      <w:tr w:rsidR="00EB2ED0" w14:paraId="561054AD" w14:textId="77777777">
        <w:tblPrEx>
          <w:tblBorders>
            <w:top w:val="nil"/>
          </w:tblBorders>
        </w:tblPrEx>
        <w:trPr>
          <w:cantSplit/>
        </w:trPr>
        <w:tc>
          <w:tcPr>
            <w:tcW w:w="0" w:type="auto"/>
            <w:tcBorders>
              <w:left w:val="nil"/>
              <w:right w:val="nil"/>
            </w:tcBorders>
          </w:tcPr>
          <w:p w14:paraId="3C2E9A49" w14:textId="77777777" w:rsidR="00EB2ED0" w:rsidRDefault="00000000">
            <w:pPr>
              <w:pStyle w:val="TableBodyText"/>
            </w:pPr>
            <w:r>
              <w:t>Defer to Identity Provider</w:t>
            </w:r>
          </w:p>
        </w:tc>
        <w:tc>
          <w:tcPr>
            <w:tcW w:w="0" w:type="auto"/>
            <w:tcBorders>
              <w:left w:val="nil"/>
              <w:right w:val="nil"/>
            </w:tcBorders>
          </w:tcPr>
          <w:p w14:paraId="62E1A8E0" w14:textId="77777777" w:rsidR="00EB2ED0" w:rsidRDefault="00000000">
            <w:pPr>
              <w:pStyle w:val="TableBodyText"/>
            </w:pPr>
            <w:r>
              <w:t>Rights will be determined based on information received from IdP</w:t>
            </w:r>
          </w:p>
        </w:tc>
        <w:tc>
          <w:tcPr>
            <w:tcW w:w="0" w:type="auto"/>
            <w:tcBorders>
              <w:left w:val="nil"/>
              <w:right w:val="nil"/>
            </w:tcBorders>
          </w:tcPr>
          <w:p w14:paraId="061888B9" w14:textId="77777777" w:rsidR="00EB2ED0" w:rsidRDefault="00000000">
            <w:pPr>
              <w:pStyle w:val="TableBodyText"/>
              <w:numPr>
                <w:ilvl w:val="0"/>
                <w:numId w:val="127"/>
              </w:numPr>
            </w:pPr>
            <w:r>
              <w:t>Inherited from Provider Level Global Roles</w:t>
            </w:r>
          </w:p>
          <w:p w14:paraId="7641D188" w14:textId="77777777" w:rsidR="00EB2ED0" w:rsidRDefault="00000000">
            <w:pPr>
              <w:pStyle w:val="TableBodyText"/>
              <w:numPr>
                <w:ilvl w:val="0"/>
                <w:numId w:val="127"/>
              </w:numPr>
            </w:pPr>
            <w:r>
              <w:t>Cannot be edited at Organization level</w:t>
            </w:r>
          </w:p>
        </w:tc>
      </w:tr>
      <w:tr w:rsidR="00EB2ED0" w14:paraId="769276D8" w14:textId="77777777">
        <w:tblPrEx>
          <w:tblBorders>
            <w:top w:val="nil"/>
          </w:tblBorders>
        </w:tblPrEx>
        <w:trPr>
          <w:cantSplit/>
        </w:trPr>
        <w:tc>
          <w:tcPr>
            <w:tcW w:w="0" w:type="auto"/>
            <w:tcBorders>
              <w:left w:val="nil"/>
              <w:right w:val="nil"/>
            </w:tcBorders>
          </w:tcPr>
          <w:p w14:paraId="4B8D5DDE" w14:textId="77777777" w:rsidR="00EB2ED0" w:rsidRDefault="00000000">
            <w:pPr>
              <w:pStyle w:val="TableBodyText"/>
            </w:pPr>
            <w:r>
              <w:t>Organization Administrator</w:t>
            </w:r>
          </w:p>
        </w:tc>
        <w:tc>
          <w:tcPr>
            <w:tcW w:w="0" w:type="auto"/>
            <w:tcBorders>
              <w:left w:val="nil"/>
              <w:right w:val="nil"/>
            </w:tcBorders>
          </w:tcPr>
          <w:p w14:paraId="0956F281" w14:textId="77777777" w:rsidR="00EB2ED0" w:rsidRDefault="00000000">
            <w:pPr>
              <w:pStyle w:val="TableBodyText"/>
            </w:pPr>
            <w:r>
              <w:t>Owns an Organization and can add users/groups to the organization</w:t>
            </w:r>
          </w:p>
        </w:tc>
        <w:tc>
          <w:tcPr>
            <w:tcW w:w="0" w:type="auto"/>
            <w:tcBorders>
              <w:left w:val="nil"/>
              <w:right w:val="nil"/>
            </w:tcBorders>
          </w:tcPr>
          <w:p w14:paraId="67A20512" w14:textId="77777777" w:rsidR="00EB2ED0" w:rsidRDefault="00000000">
            <w:pPr>
              <w:pStyle w:val="TableBodyText"/>
              <w:numPr>
                <w:ilvl w:val="0"/>
                <w:numId w:val="128"/>
              </w:numPr>
            </w:pPr>
            <w:r>
              <w:t>Inherited from Provider Level Global Roles</w:t>
            </w:r>
          </w:p>
          <w:p w14:paraId="4DA964F2" w14:textId="77777777" w:rsidR="00EB2ED0" w:rsidRDefault="00000000">
            <w:pPr>
              <w:pStyle w:val="TableBodyText"/>
              <w:numPr>
                <w:ilvl w:val="0"/>
                <w:numId w:val="128"/>
              </w:numPr>
            </w:pPr>
            <w:r>
              <w:t>Cannot be edited at Organization level</w:t>
            </w:r>
          </w:p>
        </w:tc>
      </w:tr>
      <w:tr w:rsidR="00EB2ED0" w14:paraId="30B2B07D" w14:textId="77777777">
        <w:tblPrEx>
          <w:tblBorders>
            <w:top w:val="nil"/>
          </w:tblBorders>
        </w:tblPrEx>
        <w:trPr>
          <w:cantSplit/>
        </w:trPr>
        <w:tc>
          <w:tcPr>
            <w:tcW w:w="0" w:type="auto"/>
            <w:tcBorders>
              <w:left w:val="nil"/>
              <w:right w:val="nil"/>
            </w:tcBorders>
          </w:tcPr>
          <w:p w14:paraId="6BE641FD" w14:textId="77777777" w:rsidR="00EB2ED0" w:rsidRDefault="00000000">
            <w:pPr>
              <w:pStyle w:val="TableBodyText"/>
            </w:pPr>
            <w:r>
              <w:t>Organization Auditor</w:t>
            </w:r>
          </w:p>
        </w:tc>
        <w:tc>
          <w:tcPr>
            <w:tcW w:w="0" w:type="auto"/>
            <w:tcBorders>
              <w:left w:val="nil"/>
              <w:right w:val="nil"/>
            </w:tcBorders>
          </w:tcPr>
          <w:p w14:paraId="7B7E7B1F" w14:textId="77777777" w:rsidR="00EB2ED0" w:rsidRDefault="00000000">
            <w:pPr>
              <w:pStyle w:val="TableBodyText"/>
            </w:pPr>
            <w:r>
              <w:t>Audit an Organization</w:t>
            </w:r>
          </w:p>
        </w:tc>
        <w:tc>
          <w:tcPr>
            <w:tcW w:w="0" w:type="auto"/>
            <w:tcBorders>
              <w:left w:val="nil"/>
              <w:right w:val="nil"/>
            </w:tcBorders>
          </w:tcPr>
          <w:p w14:paraId="3E4649F9" w14:textId="77777777" w:rsidR="00EB2ED0" w:rsidRDefault="00000000">
            <w:pPr>
              <w:pStyle w:val="TableBodyText"/>
              <w:numPr>
                <w:ilvl w:val="0"/>
                <w:numId w:val="129"/>
              </w:numPr>
            </w:pPr>
            <w:r>
              <w:t>Inherited from Provider Level Global Roles</w:t>
            </w:r>
          </w:p>
          <w:p w14:paraId="2990BD16" w14:textId="77777777" w:rsidR="00EB2ED0" w:rsidRDefault="00000000">
            <w:pPr>
              <w:pStyle w:val="TableBodyText"/>
              <w:numPr>
                <w:ilvl w:val="0"/>
                <w:numId w:val="129"/>
              </w:numPr>
            </w:pPr>
            <w:r>
              <w:t>Cannot be edited at Organization level</w:t>
            </w:r>
          </w:p>
        </w:tc>
      </w:tr>
      <w:tr w:rsidR="00EB2ED0" w14:paraId="62C80316" w14:textId="77777777">
        <w:tblPrEx>
          <w:tblBorders>
            <w:top w:val="nil"/>
          </w:tblBorders>
        </w:tblPrEx>
        <w:trPr>
          <w:cantSplit/>
        </w:trPr>
        <w:tc>
          <w:tcPr>
            <w:tcW w:w="0" w:type="auto"/>
            <w:tcBorders>
              <w:left w:val="nil"/>
              <w:right w:val="nil"/>
            </w:tcBorders>
          </w:tcPr>
          <w:p w14:paraId="5229676D" w14:textId="77777777" w:rsidR="00EB2ED0" w:rsidRDefault="00000000">
            <w:pPr>
              <w:pStyle w:val="TableBodyText"/>
            </w:pPr>
            <w:r>
              <w:lastRenderedPageBreak/>
              <w:t>Organization User</w:t>
            </w:r>
          </w:p>
        </w:tc>
        <w:tc>
          <w:tcPr>
            <w:tcW w:w="0" w:type="auto"/>
            <w:tcBorders>
              <w:left w:val="nil"/>
              <w:right w:val="nil"/>
            </w:tcBorders>
          </w:tcPr>
          <w:p w14:paraId="1971AD65" w14:textId="77777777" w:rsidR="00EB2ED0" w:rsidRDefault="00000000">
            <w:pPr>
              <w:pStyle w:val="TableBodyText"/>
            </w:pPr>
            <w:r>
              <w:t>Rights given to an organization user</w:t>
            </w:r>
          </w:p>
        </w:tc>
        <w:tc>
          <w:tcPr>
            <w:tcW w:w="0" w:type="auto"/>
            <w:tcBorders>
              <w:left w:val="nil"/>
              <w:right w:val="nil"/>
            </w:tcBorders>
          </w:tcPr>
          <w:p w14:paraId="3915CBA4" w14:textId="77777777" w:rsidR="00EB2ED0" w:rsidRDefault="00000000">
            <w:pPr>
              <w:pStyle w:val="TableBodyText"/>
              <w:numPr>
                <w:ilvl w:val="0"/>
                <w:numId w:val="130"/>
              </w:numPr>
            </w:pPr>
            <w:r>
              <w:t>Inherited from Provider Level Global Roles</w:t>
            </w:r>
          </w:p>
          <w:p w14:paraId="14322527" w14:textId="77777777" w:rsidR="00EB2ED0" w:rsidRDefault="00000000">
            <w:pPr>
              <w:pStyle w:val="TableBodyText"/>
              <w:numPr>
                <w:ilvl w:val="0"/>
                <w:numId w:val="130"/>
              </w:numPr>
            </w:pPr>
            <w:r>
              <w:t>Cannot be edited at Organization level</w:t>
            </w:r>
          </w:p>
        </w:tc>
      </w:tr>
      <w:tr w:rsidR="00EB2ED0" w14:paraId="1D8A7FB7" w14:textId="77777777">
        <w:tblPrEx>
          <w:tblBorders>
            <w:top w:val="nil"/>
          </w:tblBorders>
        </w:tblPrEx>
        <w:trPr>
          <w:cantSplit/>
        </w:trPr>
        <w:tc>
          <w:tcPr>
            <w:tcW w:w="0" w:type="auto"/>
            <w:tcBorders>
              <w:left w:val="nil"/>
              <w:right w:val="nil"/>
            </w:tcBorders>
          </w:tcPr>
          <w:p w14:paraId="2E2B4C7E" w14:textId="77777777" w:rsidR="00EB2ED0" w:rsidRDefault="00000000">
            <w:pPr>
              <w:pStyle w:val="TableBodyText"/>
            </w:pPr>
            <w:r>
              <w:t>Custom role</w:t>
            </w:r>
          </w:p>
        </w:tc>
        <w:tc>
          <w:tcPr>
            <w:tcW w:w="0" w:type="auto"/>
            <w:tcBorders>
              <w:left w:val="nil"/>
              <w:right w:val="nil"/>
            </w:tcBorders>
          </w:tcPr>
          <w:p w14:paraId="4E224E05" w14:textId="77777777" w:rsidR="00EB2ED0" w:rsidRDefault="00000000">
            <w:pPr>
              <w:pStyle w:val="TableBodyText"/>
            </w:pPr>
            <w:r>
              <w:t>Use "new" role button in the Access Control screen to create a custom role as necessary</w:t>
            </w:r>
          </w:p>
        </w:tc>
        <w:tc>
          <w:tcPr>
            <w:tcW w:w="0" w:type="auto"/>
            <w:tcBorders>
              <w:left w:val="nil"/>
              <w:right w:val="nil"/>
            </w:tcBorders>
          </w:tcPr>
          <w:p w14:paraId="15180443" w14:textId="77777777" w:rsidR="00EB2ED0" w:rsidRDefault="00000000">
            <w:pPr>
              <w:pStyle w:val="TableBodyText"/>
              <w:numPr>
                <w:ilvl w:val="0"/>
                <w:numId w:val="131"/>
              </w:numPr>
            </w:pPr>
            <w:r>
              <w:t>Created specifically for the Organization</w:t>
            </w:r>
          </w:p>
          <w:p w14:paraId="55684E23" w14:textId="77777777" w:rsidR="00EB2ED0" w:rsidRDefault="00000000">
            <w:pPr>
              <w:pStyle w:val="TableBodyText"/>
              <w:numPr>
                <w:ilvl w:val="0"/>
                <w:numId w:val="131"/>
              </w:numPr>
            </w:pPr>
            <w:r>
              <w:t>Cannot be published to other Organizations</w:t>
            </w:r>
          </w:p>
        </w:tc>
      </w:tr>
    </w:tbl>
    <w:p w14:paraId="655251A4" w14:textId="77777777" w:rsidR="00EB2ED0" w:rsidRDefault="00000000">
      <w:pPr>
        <w:pStyle w:val="SectionHeading5"/>
        <w:spacing w:before="120"/>
      </w:pPr>
      <w:r>
        <w:t>VCF Automation Default Organization Project Level Roles</w:t>
      </w:r>
    </w:p>
    <w:p w14:paraId="2212E954" w14:textId="77777777" w:rsidR="00EB2ED0" w:rsidRDefault="00000000">
      <w:pPr>
        <w:pStyle w:val="BodyText"/>
      </w:pPr>
      <w:r>
        <w:t>Even if a user has access to the Organization portal, they still need to be assigned specific rights at the Project level to access and manage resources.</w:t>
      </w:r>
    </w:p>
    <w:p w14:paraId="4A8E12CF" w14:textId="77777777" w:rsidR="00EB2ED0" w:rsidRDefault="00000000">
      <w:pPr>
        <w:pStyle w:val="BodyText"/>
        <w:numPr>
          <w:ilvl w:val="0"/>
          <w:numId w:val="132"/>
        </w:numPr>
      </w:pPr>
      <w:r>
        <w:t>Once a Project is created, the administrator must assign users to the a specific role</w:t>
      </w:r>
    </w:p>
    <w:p w14:paraId="47745A21" w14:textId="77777777" w:rsidR="00EB2ED0" w:rsidRDefault="00000000">
      <w:pPr>
        <w:pStyle w:val="BodyText"/>
        <w:numPr>
          <w:ilvl w:val="0"/>
          <w:numId w:val="132"/>
        </w:numPr>
      </w:pPr>
      <w:r>
        <w:t>The role assigned to the user applies to all Namespaces created within the Project</w:t>
      </w:r>
    </w:p>
    <w:p w14:paraId="55B2700A" w14:textId="77777777" w:rsidR="00EB2ED0"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20</w:t>
      </w:r>
      <w:r>
        <w:fldChar w:fldCharType="end"/>
      </w:r>
      <w:r>
        <w:t>. VCF Automation Default Organization Project Level Roles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49"/>
        <w:gridCol w:w="6611"/>
      </w:tblGrid>
      <w:tr w:rsidR="00EB2ED0" w14:paraId="3BD9AB6F" w14:textId="77777777">
        <w:trPr>
          <w:cantSplit/>
          <w:tblHeader/>
        </w:trPr>
        <w:tc>
          <w:tcPr>
            <w:tcW w:w="0" w:type="auto"/>
            <w:tcBorders>
              <w:left w:val="nil"/>
              <w:right w:val="nil"/>
            </w:tcBorders>
            <w:shd w:val="clear" w:color="auto" w:fill="E1E1E1"/>
            <w:tcMar>
              <w:top w:w="60" w:type="dxa"/>
              <w:bottom w:w="60" w:type="dxa"/>
            </w:tcMar>
          </w:tcPr>
          <w:p w14:paraId="3981177C" w14:textId="77777777" w:rsidR="00EB2ED0" w:rsidRDefault="00000000">
            <w:pPr>
              <w:pStyle w:val="TableHeaderText"/>
            </w:pPr>
            <w:r>
              <w:t>Role</w:t>
            </w:r>
          </w:p>
        </w:tc>
        <w:tc>
          <w:tcPr>
            <w:tcW w:w="0" w:type="auto"/>
            <w:tcBorders>
              <w:left w:val="nil"/>
              <w:right w:val="nil"/>
            </w:tcBorders>
            <w:shd w:val="clear" w:color="auto" w:fill="E1E1E1"/>
            <w:tcMar>
              <w:top w:w="60" w:type="dxa"/>
              <w:bottom w:w="60" w:type="dxa"/>
            </w:tcMar>
          </w:tcPr>
          <w:p w14:paraId="286EC072" w14:textId="77777777" w:rsidR="00EB2ED0" w:rsidRDefault="00000000">
            <w:pPr>
              <w:pStyle w:val="TableHeaderText"/>
            </w:pPr>
            <w:r>
              <w:t>Description</w:t>
            </w:r>
          </w:p>
        </w:tc>
      </w:tr>
      <w:tr w:rsidR="00EB2ED0" w14:paraId="68B77587" w14:textId="77777777">
        <w:tblPrEx>
          <w:tblBorders>
            <w:top w:val="nil"/>
          </w:tblBorders>
        </w:tblPrEx>
        <w:trPr>
          <w:cantSplit/>
        </w:trPr>
        <w:tc>
          <w:tcPr>
            <w:tcW w:w="0" w:type="auto"/>
            <w:tcBorders>
              <w:left w:val="nil"/>
              <w:right w:val="nil"/>
            </w:tcBorders>
          </w:tcPr>
          <w:p w14:paraId="289288E2" w14:textId="77777777" w:rsidR="00EB2ED0" w:rsidRDefault="00000000">
            <w:pPr>
              <w:pStyle w:val="TableBodyText"/>
            </w:pPr>
            <w:r>
              <w:t>Project Administrator</w:t>
            </w:r>
          </w:p>
        </w:tc>
        <w:tc>
          <w:tcPr>
            <w:tcW w:w="0" w:type="auto"/>
            <w:tcBorders>
              <w:left w:val="nil"/>
              <w:right w:val="nil"/>
            </w:tcBorders>
          </w:tcPr>
          <w:p w14:paraId="189A0B7D" w14:textId="77777777" w:rsidR="00EB2ED0" w:rsidRDefault="00000000">
            <w:pPr>
              <w:pStyle w:val="TableBodyText"/>
            </w:pPr>
            <w:r>
              <w:t>Can manage members and catalog content</w:t>
            </w:r>
          </w:p>
        </w:tc>
      </w:tr>
      <w:tr w:rsidR="00EB2ED0" w14:paraId="361CADB8" w14:textId="77777777">
        <w:tblPrEx>
          <w:tblBorders>
            <w:top w:val="nil"/>
          </w:tblBorders>
        </w:tblPrEx>
        <w:trPr>
          <w:cantSplit/>
        </w:trPr>
        <w:tc>
          <w:tcPr>
            <w:tcW w:w="0" w:type="auto"/>
            <w:tcBorders>
              <w:left w:val="nil"/>
              <w:right w:val="nil"/>
            </w:tcBorders>
          </w:tcPr>
          <w:p w14:paraId="6124A1F2" w14:textId="77777777" w:rsidR="00EB2ED0" w:rsidRDefault="00000000">
            <w:pPr>
              <w:pStyle w:val="TableBodyText"/>
            </w:pPr>
            <w:r>
              <w:t>Project Advanced User</w:t>
            </w:r>
          </w:p>
        </w:tc>
        <w:tc>
          <w:tcPr>
            <w:tcW w:w="0" w:type="auto"/>
            <w:tcBorders>
              <w:left w:val="nil"/>
              <w:right w:val="nil"/>
            </w:tcBorders>
          </w:tcPr>
          <w:p w14:paraId="55659BF3" w14:textId="77777777" w:rsidR="00EB2ED0" w:rsidRDefault="00000000">
            <w:pPr>
              <w:pStyle w:val="TableBodyText"/>
            </w:pPr>
            <w:r>
              <w:t>Can request catalog items and use IaaS services</w:t>
            </w:r>
          </w:p>
        </w:tc>
      </w:tr>
      <w:tr w:rsidR="00EB2ED0" w14:paraId="7438C32A" w14:textId="77777777">
        <w:tblPrEx>
          <w:tblBorders>
            <w:top w:val="nil"/>
          </w:tblBorders>
        </w:tblPrEx>
        <w:trPr>
          <w:cantSplit/>
        </w:trPr>
        <w:tc>
          <w:tcPr>
            <w:tcW w:w="0" w:type="auto"/>
            <w:tcBorders>
              <w:left w:val="nil"/>
              <w:right w:val="nil"/>
            </w:tcBorders>
          </w:tcPr>
          <w:p w14:paraId="054129AA" w14:textId="77777777" w:rsidR="00EB2ED0" w:rsidRDefault="00000000">
            <w:pPr>
              <w:pStyle w:val="TableBodyText"/>
            </w:pPr>
            <w:r>
              <w:t>Project User</w:t>
            </w:r>
          </w:p>
        </w:tc>
        <w:tc>
          <w:tcPr>
            <w:tcW w:w="0" w:type="auto"/>
            <w:tcBorders>
              <w:left w:val="nil"/>
              <w:right w:val="nil"/>
            </w:tcBorders>
          </w:tcPr>
          <w:p w14:paraId="2FE80C9E" w14:textId="77777777" w:rsidR="00EB2ED0" w:rsidRDefault="00000000">
            <w:pPr>
              <w:pStyle w:val="TableBodyText"/>
            </w:pPr>
            <w:r>
              <w:t>Can request catalog items</w:t>
            </w:r>
          </w:p>
        </w:tc>
      </w:tr>
      <w:tr w:rsidR="00EB2ED0" w14:paraId="3087FCC0" w14:textId="77777777">
        <w:tblPrEx>
          <w:tblBorders>
            <w:top w:val="nil"/>
          </w:tblBorders>
        </w:tblPrEx>
        <w:trPr>
          <w:cantSplit/>
        </w:trPr>
        <w:tc>
          <w:tcPr>
            <w:tcW w:w="0" w:type="auto"/>
            <w:tcBorders>
              <w:left w:val="nil"/>
              <w:right w:val="nil"/>
            </w:tcBorders>
          </w:tcPr>
          <w:p w14:paraId="40A4242F" w14:textId="77777777" w:rsidR="00EB2ED0" w:rsidRDefault="00000000">
            <w:pPr>
              <w:pStyle w:val="TableBodyText"/>
            </w:pPr>
            <w:r>
              <w:t>Project Auditor</w:t>
            </w:r>
          </w:p>
        </w:tc>
        <w:tc>
          <w:tcPr>
            <w:tcW w:w="0" w:type="auto"/>
            <w:tcBorders>
              <w:left w:val="nil"/>
              <w:right w:val="nil"/>
            </w:tcBorders>
          </w:tcPr>
          <w:p w14:paraId="740CF7B6" w14:textId="77777777" w:rsidR="00EB2ED0" w:rsidRDefault="00000000">
            <w:pPr>
              <w:pStyle w:val="TableBodyText"/>
            </w:pPr>
            <w:r>
              <w:t>Can view all project content but cannot request</w:t>
            </w:r>
          </w:p>
        </w:tc>
      </w:tr>
    </w:tbl>
    <w:p w14:paraId="6BF8207F" w14:textId="77777777" w:rsidR="00EB2ED0" w:rsidRDefault="00000000">
      <w:pPr>
        <w:pStyle w:val="Heading3"/>
        <w:spacing w:before="320"/>
      </w:pPr>
      <w:bookmarkStart w:id="33" w:name="_Toc256000080"/>
      <w:r>
        <w:t>VCF Automation Load Balancing Design</w:t>
      </w:r>
      <w:bookmarkEnd w:id="33"/>
    </w:p>
    <w:p w14:paraId="2903A4AB" w14:textId="77777777" w:rsidR="00EB2ED0" w:rsidRDefault="00000000">
      <w:pPr>
        <w:pStyle w:val="BodyText"/>
      </w:pPr>
      <w:r>
        <w:t>VCF Automation runs within a Kubernetes-based container environment. The native load balancer is the default automatically configured load balancer for both the simple and highly available deployment models.</w:t>
      </w:r>
    </w:p>
    <w:p w14:paraId="0BD109C5" w14:textId="77777777" w:rsidR="00EB2ED0" w:rsidRDefault="00000000">
      <w:pPr>
        <w:pStyle w:val="BodyText"/>
        <w:pBdr>
          <w:top w:val="single" w:sz="8" w:space="2" w:color="D3D3D3"/>
        </w:pBdr>
      </w:pPr>
      <w:r>
        <w:rPr>
          <w:rStyle w:val="NoteLeaderimportant"/>
        </w:rPr>
        <w:t>Important</w:t>
      </w:r>
      <w:r>
        <w:rPr>
          <w:rStyle w:val="NoteLeaderimportant"/>
        </w:rPr>
        <w:tab/>
      </w:r>
      <w:r>
        <w:t>Note: This section does not cover load balancing for subsidiary functions, such as:</w:t>
      </w:r>
    </w:p>
    <w:p w14:paraId="6D706F47" w14:textId="77777777" w:rsidR="00EB2ED0" w:rsidRDefault="00000000">
      <w:pPr>
        <w:pStyle w:val="BodyText"/>
        <w:numPr>
          <w:ilvl w:val="0"/>
          <w:numId w:val="133"/>
        </w:numPr>
      </w:pPr>
      <w:r>
        <w:t>Workload load balancing</w:t>
      </w:r>
    </w:p>
    <w:p w14:paraId="0D69F726" w14:textId="77777777" w:rsidR="00EB2ED0" w:rsidRDefault="00000000">
      <w:pPr>
        <w:pStyle w:val="BodyText"/>
        <w:numPr>
          <w:ilvl w:val="0"/>
          <w:numId w:val="133"/>
        </w:numPr>
      </w:pPr>
      <w:r>
        <w:t>Load balancing of single sign-on solutions such as VMware Identity Broker</w:t>
      </w:r>
    </w:p>
    <w:p w14:paraId="353B2620" w14:textId="77777777" w:rsidR="00EB2ED0" w:rsidRDefault="00000000">
      <w:pPr>
        <w:pStyle w:val="BodyText"/>
        <w:numPr>
          <w:ilvl w:val="0"/>
          <w:numId w:val="133"/>
        </w:numPr>
        <w:pBdr>
          <w:bottom w:val="single" w:sz="8" w:space="2" w:color="D3D3D3"/>
        </w:pBdr>
      </w:pPr>
      <w:r>
        <w:t>vSphere Supervisors</w:t>
      </w:r>
    </w:p>
    <w:p w14:paraId="393271BE" w14:textId="77777777" w:rsidR="00EB2ED0" w:rsidRDefault="00000000">
      <w:pPr>
        <w:pStyle w:val="BodyText"/>
      </w:pPr>
      <w:r>
        <w:rPr>
          <w:noProof/>
        </w:rPr>
        <w:lastRenderedPageBreak/>
        <w:drawing>
          <wp:anchor distT="0" distB="0" distL="114300" distR="114300" simplePos="0" relativeHeight="251679744" behindDoc="0" locked="0" layoutInCell="0" allowOverlap="0" wp14:anchorId="222C70BC" wp14:editId="1DEDB025">
            <wp:simplePos x="0" y="0"/>
            <wp:positionH relativeFrom="column">
              <wp:align>center</wp:align>
            </wp:positionH>
            <wp:positionV relativeFrom="paragraph">
              <wp:align>bottom</wp:align>
            </wp:positionV>
            <wp:extent cx="6324600" cy="2771367"/>
            <wp:effectExtent l="0" t="0" r="0" b="0"/>
            <wp:wrapTopAndBottom/>
            <wp:docPr id="100044" name="Picture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r:embed="rId17"/>
                    <a:stretch>
                      <a:fillRect/>
                    </a:stretch>
                  </pic:blipFill>
                  <pic:spPr>
                    <a:xfrm>
                      <a:off x="0" y="0"/>
                      <a:ext cx="6324600" cy="2771367"/>
                    </a:xfrm>
                    <a:prstGeom prst="rect">
                      <a:avLst/>
                    </a:prstGeom>
                  </pic:spPr>
                </pic:pic>
              </a:graphicData>
            </a:graphic>
          </wp:anchor>
        </w:drawing>
      </w:r>
    </w:p>
    <w:p w14:paraId="5F4250E0" w14:textId="77777777" w:rsidR="00EB2ED0" w:rsidRDefault="00000000">
      <w:pPr>
        <w:pStyle w:val="BodyText"/>
      </w:pPr>
      <w:r>
        <w:t>If an external load balancer is used, it is an optional post-deployment manual configuration. The external load balancer points to the native load balancer as the ingress point for VCF Automation.</w:t>
      </w:r>
    </w:p>
    <w:p w14:paraId="0E258CD3" w14:textId="77777777" w:rsidR="00EB2ED0" w:rsidRDefault="00000000">
      <w:pPr>
        <w:pStyle w:val="BodyText"/>
      </w:pPr>
      <w:r>
        <w:rPr>
          <w:noProof/>
        </w:rPr>
        <w:drawing>
          <wp:anchor distT="0" distB="0" distL="114300" distR="114300" simplePos="0" relativeHeight="251680768" behindDoc="0" locked="0" layoutInCell="0" allowOverlap="0" wp14:anchorId="428B38BC" wp14:editId="720C4E19">
            <wp:simplePos x="0" y="0"/>
            <wp:positionH relativeFrom="column">
              <wp:align>center</wp:align>
            </wp:positionH>
            <wp:positionV relativeFrom="paragraph">
              <wp:align>bottom</wp:align>
            </wp:positionV>
            <wp:extent cx="6324600" cy="3102794"/>
            <wp:effectExtent l="0" t="0" r="0" b="0"/>
            <wp:wrapTopAndBottom/>
            <wp:docPr id="100046" name="Picture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r:embed="rId37"/>
                    <a:stretch>
                      <a:fillRect/>
                    </a:stretch>
                  </pic:blipFill>
                  <pic:spPr>
                    <a:xfrm>
                      <a:off x="0" y="0"/>
                      <a:ext cx="6324600" cy="3102794"/>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637"/>
        <w:gridCol w:w="7323"/>
      </w:tblGrid>
      <w:tr w:rsidR="00EB2ED0" w14:paraId="0E8E3B54" w14:textId="77777777">
        <w:trPr>
          <w:cantSplit/>
          <w:tblHeader/>
        </w:trPr>
        <w:tc>
          <w:tcPr>
            <w:tcW w:w="0" w:type="auto"/>
            <w:tcBorders>
              <w:left w:val="nil"/>
              <w:right w:val="nil"/>
            </w:tcBorders>
            <w:shd w:val="clear" w:color="auto" w:fill="E1E1E1"/>
            <w:tcMar>
              <w:top w:w="60" w:type="dxa"/>
              <w:bottom w:w="60" w:type="dxa"/>
            </w:tcMar>
          </w:tcPr>
          <w:p w14:paraId="51984043" w14:textId="77777777" w:rsidR="00EB2ED0" w:rsidRDefault="00000000">
            <w:pPr>
              <w:pStyle w:val="TableHeaderText"/>
            </w:pPr>
            <w:r>
              <w:t>Default Load Balancer</w:t>
            </w:r>
          </w:p>
        </w:tc>
        <w:tc>
          <w:tcPr>
            <w:tcW w:w="0" w:type="auto"/>
            <w:tcBorders>
              <w:left w:val="nil"/>
              <w:right w:val="nil"/>
            </w:tcBorders>
            <w:shd w:val="clear" w:color="auto" w:fill="E1E1E1"/>
            <w:tcMar>
              <w:top w:w="60" w:type="dxa"/>
              <w:bottom w:w="60" w:type="dxa"/>
            </w:tcMar>
          </w:tcPr>
          <w:p w14:paraId="58E61A5D" w14:textId="77777777" w:rsidR="00EB2ED0" w:rsidRDefault="00000000">
            <w:pPr>
              <w:pStyle w:val="TableHeaderText"/>
            </w:pPr>
            <w:r>
              <w:t>Additional Load Balancer Options</w:t>
            </w:r>
          </w:p>
        </w:tc>
      </w:tr>
      <w:tr w:rsidR="00EB2ED0" w14:paraId="65ED0A59" w14:textId="77777777">
        <w:tblPrEx>
          <w:tblBorders>
            <w:top w:val="nil"/>
          </w:tblBorders>
        </w:tblPrEx>
        <w:trPr>
          <w:cantSplit/>
        </w:trPr>
        <w:tc>
          <w:tcPr>
            <w:tcW w:w="0" w:type="auto"/>
            <w:tcBorders>
              <w:left w:val="nil"/>
              <w:right w:val="nil"/>
            </w:tcBorders>
          </w:tcPr>
          <w:p w14:paraId="0186BB51" w14:textId="77777777" w:rsidR="00EB2ED0" w:rsidRDefault="00000000">
            <w:pPr>
              <w:pStyle w:val="TableBodyText"/>
            </w:pPr>
            <w:r>
              <w:t>Native Load Balancer</w:t>
            </w:r>
          </w:p>
        </w:tc>
        <w:tc>
          <w:tcPr>
            <w:tcW w:w="0" w:type="auto"/>
            <w:tcBorders>
              <w:left w:val="nil"/>
              <w:right w:val="nil"/>
            </w:tcBorders>
          </w:tcPr>
          <w:p w14:paraId="28CCD5F0" w14:textId="77777777" w:rsidR="00EB2ED0" w:rsidRDefault="00000000">
            <w:pPr>
              <w:pStyle w:val="TableBodyText"/>
            </w:pPr>
            <w:r>
              <w:t>Can add external, 3rd-party load balancer in front of native load balancer</w:t>
            </w:r>
          </w:p>
          <w:p w14:paraId="553824EA" w14:textId="77777777" w:rsidR="00EB2ED0" w:rsidRDefault="00000000">
            <w:pPr>
              <w:pStyle w:val="TableBodyText"/>
            </w:pPr>
            <w:r>
              <w:t>External, 3rd-party load balancers include VMware Avi Load Balancer</w:t>
            </w:r>
          </w:p>
        </w:tc>
      </w:tr>
    </w:tbl>
    <w:p w14:paraId="51B2D8B0" w14:textId="77777777" w:rsidR="00EB2ED0" w:rsidRDefault="00000000">
      <w:pPr>
        <w:pStyle w:val="Heading3"/>
        <w:spacing w:before="320"/>
      </w:pPr>
      <w:bookmarkStart w:id="34" w:name="_Toc256000081"/>
      <w:r>
        <w:t>VCF Operations Orchestrator Design</w:t>
      </w:r>
      <w:bookmarkEnd w:id="34"/>
    </w:p>
    <w:p w14:paraId="552FC867" w14:textId="77777777" w:rsidR="00EB2ED0" w:rsidRDefault="00000000">
      <w:pPr>
        <w:pStyle w:val="BodyText"/>
      </w:pPr>
      <w:r>
        <w:t xml:space="preserve">VCF Operations orchestrator is a workflow automation solution designed to simplify the automation of complex </w:t>
      </w:r>
      <w:r>
        <w:lastRenderedPageBreak/>
        <w:t>IT tasks.</w:t>
      </w:r>
    </w:p>
    <w:p w14:paraId="252809E9" w14:textId="77777777" w:rsidR="00EB2ED0" w:rsidRDefault="00000000">
      <w:pPr>
        <w:pStyle w:val="BodyText"/>
      </w:pPr>
      <w:r>
        <w:t>VCF Operations orchestrator helps improve service delivery efficiency, operational management, and IT agility. VCF Operations orchestrator is built with an open and flexible architecture that system administrators and IT operations staff can use to streamline tasks and integrate functions with third-party software through workflows.</w:t>
      </w:r>
    </w:p>
    <w:p w14:paraId="0C10F81B" w14:textId="77777777" w:rsidR="00EB2ED0" w:rsidRDefault="00000000">
      <w:pPr>
        <w:pStyle w:val="BodyText"/>
      </w:pPr>
      <w:r>
        <w:rPr>
          <w:rStyle w:val="InlineBold"/>
        </w:rPr>
        <w:t>VCF Operations Orchestrator Deployent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8"/>
        <w:gridCol w:w="2840"/>
        <w:gridCol w:w="4982"/>
      </w:tblGrid>
      <w:tr w:rsidR="00EB2ED0" w14:paraId="60CADA67" w14:textId="77777777">
        <w:trPr>
          <w:cantSplit/>
          <w:tblHeader/>
        </w:trPr>
        <w:tc>
          <w:tcPr>
            <w:tcW w:w="0" w:type="auto"/>
            <w:tcBorders>
              <w:left w:val="nil"/>
              <w:right w:val="nil"/>
            </w:tcBorders>
            <w:shd w:val="clear" w:color="auto" w:fill="E1E1E1"/>
            <w:tcMar>
              <w:top w:w="60" w:type="dxa"/>
              <w:bottom w:w="60" w:type="dxa"/>
            </w:tcMar>
          </w:tcPr>
          <w:p w14:paraId="020AC9BA" w14:textId="77777777" w:rsidR="00EB2ED0" w:rsidRDefault="00000000">
            <w:pPr>
              <w:pStyle w:val="TableHeaderText"/>
            </w:pPr>
            <w:r>
              <w:t>Orchestrator Deployment Options</w:t>
            </w:r>
          </w:p>
        </w:tc>
        <w:tc>
          <w:tcPr>
            <w:tcW w:w="0" w:type="auto"/>
            <w:tcBorders>
              <w:left w:val="nil"/>
              <w:right w:val="nil"/>
            </w:tcBorders>
            <w:shd w:val="clear" w:color="auto" w:fill="E1E1E1"/>
            <w:tcMar>
              <w:top w:w="60" w:type="dxa"/>
              <w:bottom w:w="60" w:type="dxa"/>
            </w:tcMar>
          </w:tcPr>
          <w:p w14:paraId="72E99499" w14:textId="77777777" w:rsidR="00EB2ED0" w:rsidRDefault="00000000">
            <w:pPr>
              <w:pStyle w:val="TableHeaderText"/>
            </w:pPr>
            <w:r>
              <w:t>Remarks</w:t>
            </w:r>
          </w:p>
        </w:tc>
        <w:tc>
          <w:tcPr>
            <w:tcW w:w="0" w:type="auto"/>
            <w:tcBorders>
              <w:left w:val="nil"/>
              <w:right w:val="nil"/>
            </w:tcBorders>
            <w:shd w:val="clear" w:color="auto" w:fill="E1E1E1"/>
            <w:tcMar>
              <w:top w:w="60" w:type="dxa"/>
              <w:bottom w:w="60" w:type="dxa"/>
            </w:tcMar>
          </w:tcPr>
          <w:p w14:paraId="05F69BFD" w14:textId="77777777" w:rsidR="00EB2ED0" w:rsidRDefault="00000000">
            <w:pPr>
              <w:pStyle w:val="TableHeaderText"/>
            </w:pPr>
            <w:r>
              <w:t>Recommended Scenario</w:t>
            </w:r>
          </w:p>
        </w:tc>
      </w:tr>
      <w:tr w:rsidR="00EB2ED0" w14:paraId="6D3CC71C" w14:textId="77777777">
        <w:tblPrEx>
          <w:tblBorders>
            <w:top w:val="nil"/>
          </w:tblBorders>
        </w:tblPrEx>
        <w:trPr>
          <w:cantSplit/>
        </w:trPr>
        <w:tc>
          <w:tcPr>
            <w:tcW w:w="0" w:type="auto"/>
            <w:tcBorders>
              <w:left w:val="nil"/>
              <w:right w:val="nil"/>
            </w:tcBorders>
          </w:tcPr>
          <w:p w14:paraId="612982AC" w14:textId="77777777" w:rsidR="00EB2ED0" w:rsidRDefault="00000000">
            <w:pPr>
              <w:pStyle w:val="TableBodyText"/>
            </w:pPr>
            <w:r>
              <w:t>Embedded</w:t>
            </w:r>
          </w:p>
        </w:tc>
        <w:tc>
          <w:tcPr>
            <w:tcW w:w="0" w:type="auto"/>
            <w:tcBorders>
              <w:left w:val="nil"/>
              <w:right w:val="nil"/>
            </w:tcBorders>
          </w:tcPr>
          <w:p w14:paraId="1086F7D9" w14:textId="77777777" w:rsidR="00EB2ED0" w:rsidRDefault="00000000">
            <w:pPr>
              <w:pStyle w:val="TableBodyText"/>
            </w:pPr>
            <w:r>
              <w:t>By default it will be installed as part of VCF Automation deployment</w:t>
            </w:r>
          </w:p>
        </w:tc>
        <w:tc>
          <w:tcPr>
            <w:tcW w:w="0" w:type="auto"/>
            <w:tcBorders>
              <w:left w:val="nil"/>
              <w:right w:val="nil"/>
            </w:tcBorders>
          </w:tcPr>
          <w:p w14:paraId="24DF00DF" w14:textId="77777777" w:rsidR="00EB2ED0" w:rsidRDefault="00000000">
            <w:pPr>
              <w:pStyle w:val="TableBodyText"/>
              <w:numPr>
                <w:ilvl w:val="0"/>
                <w:numId w:val="134"/>
              </w:numPr>
            </w:pPr>
            <w:r>
              <w:t>Used by the Provider Consumption Organization</w:t>
            </w:r>
          </w:p>
          <w:p w14:paraId="1A3137F7" w14:textId="77777777" w:rsidR="00EB2ED0" w:rsidRDefault="00000000">
            <w:pPr>
              <w:pStyle w:val="TableBodyText"/>
              <w:numPr>
                <w:ilvl w:val="0"/>
                <w:numId w:val="134"/>
              </w:numPr>
            </w:pPr>
            <w:r>
              <w:t>Used by Provider Admin to create workflows that can be published to Organizations</w:t>
            </w:r>
          </w:p>
        </w:tc>
      </w:tr>
      <w:tr w:rsidR="00EB2ED0" w14:paraId="2352C1E3" w14:textId="77777777">
        <w:tblPrEx>
          <w:tblBorders>
            <w:top w:val="nil"/>
          </w:tblBorders>
        </w:tblPrEx>
        <w:trPr>
          <w:cantSplit/>
        </w:trPr>
        <w:tc>
          <w:tcPr>
            <w:tcW w:w="0" w:type="auto"/>
            <w:tcBorders>
              <w:left w:val="nil"/>
              <w:right w:val="nil"/>
            </w:tcBorders>
          </w:tcPr>
          <w:p w14:paraId="4FAF68D8" w14:textId="77777777" w:rsidR="00EB2ED0" w:rsidRDefault="00000000">
            <w:pPr>
              <w:pStyle w:val="TableBodyText"/>
            </w:pPr>
            <w:r>
              <w:t>External</w:t>
            </w:r>
          </w:p>
        </w:tc>
        <w:tc>
          <w:tcPr>
            <w:tcW w:w="0" w:type="auto"/>
            <w:tcBorders>
              <w:left w:val="nil"/>
              <w:right w:val="nil"/>
            </w:tcBorders>
          </w:tcPr>
          <w:p w14:paraId="1756010F" w14:textId="77777777" w:rsidR="00EB2ED0" w:rsidRDefault="00000000">
            <w:pPr>
              <w:pStyle w:val="TableBodyText"/>
            </w:pPr>
            <w:r>
              <w:t>It can be installed manually</w:t>
            </w:r>
          </w:p>
        </w:tc>
        <w:tc>
          <w:tcPr>
            <w:tcW w:w="0" w:type="auto"/>
            <w:tcBorders>
              <w:left w:val="nil"/>
              <w:right w:val="nil"/>
            </w:tcBorders>
          </w:tcPr>
          <w:p w14:paraId="59736714" w14:textId="77777777" w:rsidR="00EB2ED0" w:rsidRDefault="00000000">
            <w:pPr>
              <w:pStyle w:val="TableBodyText"/>
              <w:numPr>
                <w:ilvl w:val="0"/>
                <w:numId w:val="135"/>
              </w:numPr>
            </w:pPr>
            <w:r>
              <w:t>External VCF Operations orchestrator should be used by Organizations that want to create and publish their own workflows.</w:t>
            </w:r>
          </w:p>
          <w:p w14:paraId="3B4640CF" w14:textId="77777777" w:rsidR="00EB2ED0" w:rsidRDefault="00000000">
            <w:pPr>
              <w:pStyle w:val="TableBodyText"/>
              <w:numPr>
                <w:ilvl w:val="0"/>
                <w:numId w:val="135"/>
              </w:numPr>
            </w:pPr>
            <w:r>
              <w:t>Each Organization can have only one VCF Operations orchestrator instance.</w:t>
            </w:r>
          </w:p>
          <w:p w14:paraId="1131172D" w14:textId="77777777" w:rsidR="00EB2ED0" w:rsidRDefault="00000000">
            <w:pPr>
              <w:pStyle w:val="TableBodyText"/>
              <w:numPr>
                <w:ilvl w:val="0"/>
                <w:numId w:val="135"/>
              </w:numPr>
            </w:pPr>
            <w:r>
              <w:t>The Provider Admin deploys, manages and provides access to the external VCF Operations orchestrator used by Organizations</w:t>
            </w:r>
          </w:p>
        </w:tc>
      </w:tr>
    </w:tbl>
    <w:p w14:paraId="38E4DF35" w14:textId="77777777" w:rsidR="00EB2ED0" w:rsidRDefault="00000000">
      <w:pPr>
        <w:pStyle w:val="FigureTitle"/>
        <w:spacing w:before="240"/>
      </w:pPr>
      <w:r>
        <w:t xml:space="preserve">Figure </w:t>
      </w:r>
      <w:fldSimple w:instr=" STYLEREF  &quot;Heading 1&quot; \n \* MERGEFORMAT">
        <w:r>
          <w:t>3</w:t>
        </w:r>
      </w:fldSimple>
      <w:r>
        <w:t>-</w:t>
      </w:r>
      <w:r>
        <w:fldChar w:fldCharType="begin"/>
      </w:r>
      <w:r>
        <w:instrText xml:space="preserve"> SEQ  Figure \* Arabic</w:instrText>
      </w:r>
      <w:r>
        <w:fldChar w:fldCharType="separate"/>
      </w:r>
      <w:r>
        <w:t>20</w:t>
      </w:r>
      <w:r>
        <w:fldChar w:fldCharType="end"/>
      </w:r>
      <w:r>
        <w:t>. VCF Operation Orchestrator Deployment Design for Multiple Organizations</w:t>
      </w:r>
    </w:p>
    <w:p w14:paraId="3F53C181" w14:textId="77777777" w:rsidR="00EB2ED0" w:rsidRDefault="00000000">
      <w:pPr>
        <w:pStyle w:val="BodyText"/>
      </w:pPr>
      <w:r>
        <w:rPr>
          <w:noProof/>
        </w:rPr>
        <w:drawing>
          <wp:anchor distT="0" distB="0" distL="114300" distR="114300" simplePos="0" relativeHeight="251681792" behindDoc="0" locked="0" layoutInCell="0" allowOverlap="0" wp14:anchorId="5D1D1210" wp14:editId="3F4AC8C1">
            <wp:simplePos x="0" y="0"/>
            <wp:positionH relativeFrom="column">
              <wp:align>center</wp:align>
            </wp:positionH>
            <wp:positionV relativeFrom="paragraph">
              <wp:align>bottom</wp:align>
            </wp:positionV>
            <wp:extent cx="6324600" cy="2708838"/>
            <wp:effectExtent l="0" t="0" r="0" b="0"/>
            <wp:wrapTopAndBottom/>
            <wp:docPr id="100048" name="Picture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r:embed="rId38"/>
                    <a:stretch>
                      <a:fillRect/>
                    </a:stretch>
                  </pic:blipFill>
                  <pic:spPr>
                    <a:xfrm>
                      <a:off x="0" y="0"/>
                      <a:ext cx="6324600" cy="2708838"/>
                    </a:xfrm>
                    <a:prstGeom prst="rect">
                      <a:avLst/>
                    </a:prstGeom>
                  </pic:spPr>
                </pic:pic>
              </a:graphicData>
            </a:graphic>
          </wp:anchor>
        </w:drawing>
      </w:r>
    </w:p>
    <w:p w14:paraId="0B33561F" w14:textId="77777777" w:rsidR="00EB2ED0" w:rsidRDefault="00000000">
      <w:pPr>
        <w:pStyle w:val="BodyText"/>
      </w:pPr>
      <w:r>
        <w:t xml:space="preserve">The architecture introduces separate, isolated VCF Operations orchestrator instances for every organization in a CSP environment (e.g., "Orchestrator for Org-A", "Orchestrator for Org-B"). These organizational VCF Operations orchestrator instances are each hosted in a logically distinct network segment or Virtual Private Cloud (VPC). These dedicated VCF Operations orchestrator instances ensure controlled and safe </w:t>
      </w:r>
      <w:r>
        <w:lastRenderedPageBreak/>
        <w:t>communication by establishing a secure connection to the centralized VCF management components. This architectural pattern enables any organization to take advantage of economies of scale provided by the shared underlying VCF infrastructure while managing and carrying out its unique automation workflows and operational tasks with logical separation and autonomy.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41"/>
        <w:gridCol w:w="7719"/>
      </w:tblGrid>
      <w:tr w:rsidR="00EB2ED0" w14:paraId="411DE24D" w14:textId="77777777">
        <w:trPr>
          <w:cantSplit/>
          <w:tblHeader/>
        </w:trPr>
        <w:tc>
          <w:tcPr>
            <w:tcW w:w="0" w:type="auto"/>
            <w:tcBorders>
              <w:left w:val="nil"/>
              <w:right w:val="nil"/>
            </w:tcBorders>
            <w:shd w:val="clear" w:color="auto" w:fill="E1E1E1"/>
            <w:tcMar>
              <w:top w:w="60" w:type="dxa"/>
              <w:bottom w:w="60" w:type="dxa"/>
            </w:tcMar>
          </w:tcPr>
          <w:p w14:paraId="4B7B9816" w14:textId="77777777" w:rsidR="00EB2ED0"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5F866001" w14:textId="77777777" w:rsidR="00EB2ED0" w:rsidRDefault="00000000">
            <w:pPr>
              <w:pStyle w:val="TableHeaderText"/>
            </w:pPr>
            <w:r>
              <w:t>Details</w:t>
            </w:r>
          </w:p>
        </w:tc>
      </w:tr>
      <w:tr w:rsidR="00EB2ED0" w14:paraId="0A20024C" w14:textId="77777777">
        <w:tblPrEx>
          <w:tblBorders>
            <w:top w:val="nil"/>
          </w:tblBorders>
        </w:tblPrEx>
        <w:trPr>
          <w:cantSplit/>
        </w:trPr>
        <w:tc>
          <w:tcPr>
            <w:tcW w:w="0" w:type="auto"/>
            <w:tcBorders>
              <w:left w:val="nil"/>
              <w:right w:val="nil"/>
            </w:tcBorders>
          </w:tcPr>
          <w:p w14:paraId="327F78F1" w14:textId="77777777" w:rsidR="00EB2ED0" w:rsidRDefault="00000000">
            <w:pPr>
              <w:pStyle w:val="TableBodyText"/>
            </w:pPr>
            <w:r>
              <w:t>VCF Operations orchestrator Deployment Model</w:t>
            </w:r>
          </w:p>
        </w:tc>
        <w:tc>
          <w:tcPr>
            <w:tcW w:w="0" w:type="auto"/>
            <w:tcBorders>
              <w:left w:val="nil"/>
              <w:right w:val="nil"/>
            </w:tcBorders>
          </w:tcPr>
          <w:p w14:paraId="5F4F8EA4" w14:textId="77777777" w:rsidR="00EB2ED0" w:rsidRDefault="00000000">
            <w:pPr>
              <w:pStyle w:val="TableBodyText"/>
            </w:pPr>
            <w:r>
              <w:t>A dedicated VCF Operations orchestrator instance is deployed for each organization (e.g., "Orchestrator for Org-A," "Orchestrator for Org-B").</w:t>
            </w:r>
          </w:p>
        </w:tc>
      </w:tr>
      <w:tr w:rsidR="00EB2ED0" w14:paraId="0D4A8786" w14:textId="77777777">
        <w:tblPrEx>
          <w:tblBorders>
            <w:top w:val="nil"/>
          </w:tblBorders>
        </w:tblPrEx>
        <w:trPr>
          <w:cantSplit/>
        </w:trPr>
        <w:tc>
          <w:tcPr>
            <w:tcW w:w="0" w:type="auto"/>
            <w:tcBorders>
              <w:left w:val="nil"/>
              <w:right w:val="nil"/>
            </w:tcBorders>
          </w:tcPr>
          <w:p w14:paraId="0904D37D" w14:textId="77777777" w:rsidR="00EB2ED0" w:rsidRDefault="00000000">
            <w:pPr>
              <w:pStyle w:val="TableBodyText"/>
            </w:pPr>
            <w:r>
              <w:t>Network Isolation and Segmentation</w:t>
            </w:r>
          </w:p>
        </w:tc>
        <w:tc>
          <w:tcPr>
            <w:tcW w:w="0" w:type="auto"/>
            <w:tcBorders>
              <w:left w:val="nil"/>
              <w:right w:val="nil"/>
            </w:tcBorders>
          </w:tcPr>
          <w:p w14:paraId="19320687" w14:textId="77777777" w:rsidR="00EB2ED0" w:rsidRDefault="00000000">
            <w:pPr>
              <w:pStyle w:val="TableBodyText"/>
              <w:numPr>
                <w:ilvl w:val="0"/>
                <w:numId w:val="136"/>
              </w:numPr>
            </w:pPr>
            <w:r>
              <w:t>Each organization's VCF Operations orchestrator instance resides within its own distinct Virtual Private Cloud (VPC), providing inherent network isolation (e.g., "Org-A VPC," "Org-B VPC").</w:t>
            </w:r>
          </w:p>
          <w:p w14:paraId="2F3131A6" w14:textId="77777777" w:rsidR="00EB2ED0" w:rsidRDefault="00000000">
            <w:pPr>
              <w:pStyle w:val="TableBodyText"/>
              <w:numPr>
                <w:ilvl w:val="0"/>
                <w:numId w:val="137"/>
              </w:numPr>
            </w:pPr>
            <w:r>
              <w:t>Specific subnets are allocated within each organizational VPC for the VCF Operations orchestrator instances (e.g., "Subnet-1" for Org-A, "Subnet-2" for Org-B).</w:t>
            </w:r>
          </w:p>
        </w:tc>
      </w:tr>
      <w:tr w:rsidR="00EB2ED0" w14:paraId="06D67B7F" w14:textId="77777777">
        <w:tblPrEx>
          <w:tblBorders>
            <w:top w:val="nil"/>
          </w:tblBorders>
        </w:tblPrEx>
        <w:trPr>
          <w:cantSplit/>
        </w:trPr>
        <w:tc>
          <w:tcPr>
            <w:tcW w:w="0" w:type="auto"/>
            <w:tcBorders>
              <w:left w:val="nil"/>
              <w:right w:val="nil"/>
            </w:tcBorders>
          </w:tcPr>
          <w:p w14:paraId="7F3DC777" w14:textId="77777777" w:rsidR="00EB2ED0" w:rsidRDefault="00000000">
            <w:pPr>
              <w:pStyle w:val="TableBodyText"/>
            </w:pPr>
            <w:r>
              <w:t>Firewall and Security Enforcement</w:t>
            </w:r>
          </w:p>
        </w:tc>
        <w:tc>
          <w:tcPr>
            <w:tcW w:w="0" w:type="auto"/>
            <w:tcBorders>
              <w:left w:val="nil"/>
              <w:right w:val="nil"/>
            </w:tcBorders>
          </w:tcPr>
          <w:p w14:paraId="001A0B62" w14:textId="77777777" w:rsidR="00EB2ED0" w:rsidRDefault="00000000">
            <w:pPr>
              <w:pStyle w:val="TableBodyText"/>
            </w:pPr>
            <w:r>
              <w:t>Add on services such as vDefend can be used to create east -west and north south firewall policies to further protect traffic patterns. These policies will control and secure traffic flow to and from each organization's Orchestrator and its associated workloads, ensuring proper access control and segmentation.</w:t>
            </w:r>
          </w:p>
          <w:p w14:paraId="0233587E" w14:textId="77777777" w:rsidR="00EB2ED0" w:rsidRDefault="00000000">
            <w:pPr>
              <w:pStyle w:val="TableBodyText"/>
            </w:pPr>
            <w:r>
              <w:t>Provider Admin can apply DFW policies on the NSX Project level in the case of individual NSX Projects.</w:t>
            </w:r>
          </w:p>
        </w:tc>
      </w:tr>
    </w:tbl>
    <w:p w14:paraId="6D4C6EF2" w14:textId="77777777" w:rsidR="00EB2ED0" w:rsidRDefault="00000000">
      <w:pPr>
        <w:pStyle w:val="Heading4"/>
        <w:spacing w:before="120"/>
      </w:pPr>
      <w:r>
        <w:t>VCF Operations Orchestrator for the Provider Consumption Organization</w:t>
      </w:r>
    </w:p>
    <w:p w14:paraId="2849203B" w14:textId="77777777" w:rsidR="00EB2ED0" w:rsidRDefault="00000000">
      <w:pPr>
        <w:pStyle w:val="BodyText"/>
      </w:pPr>
      <w:r>
        <w:t>The VCF Automation deployment includes the embedded VCF Operations orchestrator by default.</w:t>
      </w:r>
    </w:p>
    <w:p w14:paraId="18663F4B" w14:textId="77777777" w:rsidR="00EB2ED0" w:rsidRDefault="00000000">
      <w:pPr>
        <w:pStyle w:val="BodyText"/>
      </w:pPr>
      <w:r>
        <w:t>After the provider admin creates a workflow in the embedded VCF Operations orchestrator, the workflow can be published to the catalog, either:</w:t>
      </w:r>
    </w:p>
    <w:p w14:paraId="2596DB24" w14:textId="77777777" w:rsidR="00EB2ED0" w:rsidRDefault="00000000">
      <w:pPr>
        <w:pStyle w:val="BodyText"/>
        <w:numPr>
          <w:ilvl w:val="0"/>
          <w:numId w:val="138"/>
        </w:numPr>
      </w:pPr>
      <w:r>
        <w:t>As a catalog item for sole use by the provider admin</w:t>
      </w:r>
    </w:p>
    <w:p w14:paraId="2761C514" w14:textId="77777777" w:rsidR="00EB2ED0" w:rsidRDefault="00000000">
      <w:pPr>
        <w:pStyle w:val="BodyText"/>
        <w:numPr>
          <w:ilvl w:val="0"/>
          <w:numId w:val="138"/>
        </w:numPr>
      </w:pPr>
      <w:r>
        <w:t>As as catalog item that is available to all Organizations</w:t>
      </w:r>
    </w:p>
    <w:p w14:paraId="6CD2514D" w14:textId="77777777" w:rsidR="00EB2ED0" w:rsidRDefault="00000000">
      <w:pPr>
        <w:pStyle w:val="BodyText"/>
      </w:pPr>
      <w:r>
        <w:t>Any workflow built in the PCO then published to all Organizations runs on the embedded VCF Operations orchestrator, even when run by a user in a non-PCO Organization.</w:t>
      </w:r>
    </w:p>
    <w:p w14:paraId="5B85EA49" w14:textId="77777777" w:rsidR="00EB2ED0" w:rsidRDefault="00000000">
      <w:pPr>
        <w:pStyle w:val="BodyText"/>
      </w:pPr>
      <w:r>
        <w:t>If an Organization wishes to create and publish their own workflows within their Organization, they cannot use the PCO's embedded VCF Operations orchestrator. The Organization must use an external, dedicated VCF Operations orchestrator instance.</w:t>
      </w:r>
    </w:p>
    <w:p w14:paraId="3B79E157" w14:textId="77777777" w:rsidR="00EB2ED0" w:rsidRDefault="00000000">
      <w:pPr>
        <w:pStyle w:val="Heading3"/>
      </w:pPr>
      <w:bookmarkStart w:id="35" w:name="_Toc256000082"/>
      <w:r>
        <w:t>Chargeback and Billing</w:t>
      </w:r>
      <w:bookmarkEnd w:id="35"/>
    </w:p>
    <w:p w14:paraId="4DC692E2" w14:textId="77777777" w:rsidR="00EB2ED0" w:rsidRDefault="00000000">
      <w:pPr>
        <w:pStyle w:val="BodyText"/>
      </w:pPr>
      <w:r>
        <w:t>Chargeback is a cost management solution designed to help service providers accurately track and distribute expenses within a private cloud environment. It enables both providers and tenants to gain insights into resource usage and ensures fair cost allocation based on consumption. As a plug-in for tenants, Chargeback provides a metering and billing interface that simplifies usage tracking, measurement, and invoicing for services delivered through VCF Automation and VCF Operation.</w:t>
      </w:r>
    </w:p>
    <w:p w14:paraId="55FDBE7E" w14:textId="77777777" w:rsidR="00EB2ED0" w:rsidRDefault="00000000">
      <w:pPr>
        <w:pStyle w:val="BodyText"/>
      </w:pPr>
      <w:r>
        <w:lastRenderedPageBreak/>
        <w:t>Chargeback is an essential component of cloud services, particularly for service providers using VMware Cloud Foundation. It involves assigning the costs of cloud resources and services to the users or departments that actually use them. This practice is critical for both service providers and tenants, as it creates a transparent and clear method for billing and payment.</w:t>
      </w:r>
    </w:p>
    <w:p w14:paraId="0281D22D" w14:textId="77777777" w:rsidR="00EB2ED0" w:rsidRDefault="00000000">
      <w:pPr>
        <w:pStyle w:val="BodyText"/>
      </w:pPr>
      <w:r>
        <w:t>In older versions of VCF, service providers used VMware Cloud Director (VCD) to handle things like pricing, billing, and dashboards. But in VCF 9.0, these tasks will be managed directly through VCF Automation. This change likely aims to streamline operations, reduce dependencies on external systems, and provide a more integrated experience for providers within the VCF platform.</w:t>
      </w:r>
    </w:p>
    <w:p w14:paraId="4968B920" w14:textId="77777777" w:rsidR="00EB2ED0" w:rsidRDefault="00000000">
      <w:pPr>
        <w:pStyle w:val="BodyText"/>
      </w:pPr>
      <w:r>
        <w:t>Figure below describes a high level overview how Chargeback and Billing is integrated part of VCF Operation. VCF Operations acts as the central management hub. It's the starting point for data collection and integration.</w:t>
      </w:r>
    </w:p>
    <w:p w14:paraId="5192E3FB" w14:textId="77777777" w:rsidR="00EB2ED0" w:rsidRDefault="00000000">
      <w:pPr>
        <w:pStyle w:val="BodyText"/>
      </w:pPr>
      <w:r>
        <w:rPr>
          <w:rStyle w:val="InlineBold"/>
        </w:rPr>
        <w:t>Management Packs (MPs):</w:t>
      </w:r>
    </w:p>
    <w:p w14:paraId="0B40FF7C" w14:textId="77777777" w:rsidR="00EB2ED0" w:rsidRDefault="00000000">
      <w:pPr>
        <w:pStyle w:val="BodyText"/>
      </w:pPr>
      <w:r>
        <w:t>VCF Operations utilizes Management Packs (MPs) to collect data from specific components. These MPs are like plugins or modules that enable integration. Management pack shown here are i) VCF Automation MP, vCenter MP and NSX MP. It shows a one-to-one relationship between each Management Pack and its corresponding component. This suggests a direct integration between each MP and its respective data source.</w:t>
      </w:r>
    </w:p>
    <w:p w14:paraId="5795EFB8" w14:textId="77777777" w:rsidR="00EB2ED0"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21</w:t>
      </w:r>
      <w:r>
        <w:fldChar w:fldCharType="end"/>
      </w:r>
      <w:r>
        <w:t>. Chargeback Integration with VCF Operation</w:t>
      </w:r>
    </w:p>
    <w:p w14:paraId="2E1A3E1C" w14:textId="77777777" w:rsidR="00EB2ED0" w:rsidRDefault="00000000">
      <w:pPr>
        <w:pStyle w:val="BodyText"/>
      </w:pPr>
      <w:r>
        <w:rPr>
          <w:noProof/>
        </w:rPr>
        <w:drawing>
          <wp:anchor distT="0" distB="0" distL="114300" distR="114300" simplePos="0" relativeHeight="251682816" behindDoc="0" locked="0" layoutInCell="0" allowOverlap="0" wp14:anchorId="33045EE5" wp14:editId="49B9354F">
            <wp:simplePos x="0" y="0"/>
            <wp:positionH relativeFrom="column">
              <wp:align>center</wp:align>
            </wp:positionH>
            <wp:positionV relativeFrom="paragraph">
              <wp:align>bottom</wp:align>
            </wp:positionV>
            <wp:extent cx="5752381" cy="2895238"/>
            <wp:effectExtent l="0" t="0" r="0" b="0"/>
            <wp:wrapTopAndBottom/>
            <wp:docPr id="100050" name="Graphic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752381" cy="2895238"/>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9960"/>
      </w:tblGrid>
      <w:tr w:rsidR="00EB2ED0" w14:paraId="4C3F1092" w14:textId="77777777">
        <w:trPr>
          <w:cantSplit/>
          <w:tblHeader/>
        </w:trPr>
        <w:tc>
          <w:tcPr>
            <w:tcW w:w="0" w:type="auto"/>
            <w:tcBorders>
              <w:left w:val="nil"/>
              <w:right w:val="nil"/>
            </w:tcBorders>
            <w:shd w:val="clear" w:color="auto" w:fill="E1E1E1"/>
            <w:tcMar>
              <w:top w:w="60" w:type="dxa"/>
              <w:bottom w:w="60" w:type="dxa"/>
            </w:tcMar>
          </w:tcPr>
          <w:p w14:paraId="3FCD90F6" w14:textId="77777777" w:rsidR="00EB2ED0" w:rsidRDefault="00000000">
            <w:pPr>
              <w:pStyle w:val="TableHeaderText"/>
            </w:pPr>
            <w:r>
              <w:lastRenderedPageBreak/>
              <w:t>Key Use Cases:</w:t>
            </w:r>
          </w:p>
        </w:tc>
      </w:tr>
      <w:tr w:rsidR="00EB2ED0" w14:paraId="1232D5C8" w14:textId="77777777">
        <w:tblPrEx>
          <w:tblBorders>
            <w:top w:val="nil"/>
          </w:tblBorders>
        </w:tblPrEx>
        <w:trPr>
          <w:cantSplit/>
        </w:trPr>
        <w:tc>
          <w:tcPr>
            <w:tcW w:w="0" w:type="auto"/>
            <w:tcBorders>
              <w:left w:val="nil"/>
              <w:right w:val="nil"/>
            </w:tcBorders>
          </w:tcPr>
          <w:p w14:paraId="2A6B9DC3" w14:textId="77777777" w:rsidR="00EB2ED0" w:rsidRDefault="00000000">
            <w:pPr>
              <w:pStyle w:val="TableBodyText"/>
            </w:pPr>
            <w:r>
              <w:rPr>
                <w:rStyle w:val="InlineBold"/>
              </w:rPr>
              <w:t>Flexible Pricing (Rate Cards):</w:t>
            </w:r>
          </w:p>
          <w:p w14:paraId="7D900AD1" w14:textId="77777777" w:rsidR="00EB2ED0" w:rsidRDefault="00000000">
            <w:pPr>
              <w:pStyle w:val="TableBodyText"/>
              <w:numPr>
                <w:ilvl w:val="0"/>
                <w:numId w:val="139"/>
              </w:numPr>
            </w:pPr>
            <w:r>
              <w:t>Service providers need the ability to set their own prices for different resources (like storage, compute, network) based on regions or quotas. This allows them to offer tailored pricing plans to their customers.</w:t>
            </w:r>
          </w:p>
          <w:p w14:paraId="19FBF0FC" w14:textId="77777777" w:rsidR="00EB2ED0" w:rsidRDefault="00000000">
            <w:pPr>
              <w:pStyle w:val="TableBodyText"/>
            </w:pPr>
            <w:r>
              <w:rPr>
                <w:rStyle w:val="InlineBold"/>
              </w:rPr>
              <w:t>Accurate Billing (Bills):</w:t>
            </w:r>
          </w:p>
          <w:p w14:paraId="7158AD2A" w14:textId="77777777" w:rsidR="00EB2ED0" w:rsidRDefault="00000000">
            <w:pPr>
              <w:pStyle w:val="TableBodyText"/>
              <w:numPr>
                <w:ilvl w:val="0"/>
                <w:numId w:val="140"/>
              </w:numPr>
            </w:pPr>
            <w:r>
              <w:t>Providers must be able to generate and provide detailed bills to their customers, showing usage and charges for organizations or specific resource allocations (quotas) in different regions.</w:t>
            </w:r>
          </w:p>
          <w:p w14:paraId="71F8183E" w14:textId="77777777" w:rsidR="00EB2ED0" w:rsidRDefault="00000000">
            <w:pPr>
              <w:pStyle w:val="TableBodyText"/>
            </w:pPr>
            <w:r>
              <w:rPr>
                <w:rStyle w:val="InlineBold"/>
              </w:rPr>
              <w:t>Usage Monitoring (Dashboards):</w:t>
            </w:r>
          </w:p>
          <w:p w14:paraId="55C7099E" w14:textId="77777777" w:rsidR="00EB2ED0" w:rsidRDefault="00000000">
            <w:pPr>
              <w:pStyle w:val="TableBodyText"/>
              <w:numPr>
                <w:ilvl w:val="0"/>
                <w:numId w:val="141"/>
              </w:numPr>
            </w:pPr>
            <w:r>
              <w:t>Providers need ready-to-use dashboards that give them a clear view of how their resources are being used by customers.</w:t>
            </w:r>
          </w:p>
          <w:p w14:paraId="4FC8DF6B" w14:textId="77777777" w:rsidR="00EB2ED0" w:rsidRDefault="00000000">
            <w:pPr>
              <w:pStyle w:val="TableBodyText"/>
            </w:pPr>
            <w:r>
              <w:rPr>
                <w:rStyle w:val="InlineBold"/>
              </w:rPr>
              <w:t>Customized Provider Interface (Control Panel and Launchpad):</w:t>
            </w:r>
          </w:p>
          <w:p w14:paraId="682FF0B9" w14:textId="77777777" w:rsidR="00EB2ED0" w:rsidRDefault="00000000">
            <w:pPr>
              <w:pStyle w:val="TableBodyText"/>
              <w:numPr>
                <w:ilvl w:val="0"/>
                <w:numId w:val="142"/>
              </w:numPr>
            </w:pPr>
            <w:r>
              <w:t>Providers need a customized interface (control panel and launchpad) that allows them to manage and configure their services and resources in a way that suits their specific needs.</w:t>
            </w:r>
          </w:p>
        </w:tc>
      </w:tr>
      <w:tr w:rsidR="00EB2ED0" w14:paraId="0C66F5F7" w14:textId="77777777">
        <w:trPr>
          <w:cantSplit/>
          <w:tblHeader/>
        </w:trPr>
        <w:tc>
          <w:tcPr>
            <w:tcW w:w="0" w:type="auto"/>
            <w:tcBorders>
              <w:left w:val="nil"/>
              <w:right w:val="nil"/>
            </w:tcBorders>
            <w:shd w:val="clear" w:color="auto" w:fill="E1E1E1"/>
            <w:tcMar>
              <w:top w:w="60" w:type="dxa"/>
              <w:bottom w:w="60" w:type="dxa"/>
            </w:tcMar>
          </w:tcPr>
          <w:p w14:paraId="434014B3" w14:textId="77777777" w:rsidR="00EB2ED0" w:rsidRDefault="00000000">
            <w:pPr>
              <w:pStyle w:val="TableHeaderText"/>
            </w:pPr>
            <w:r>
              <w:t>High-level Steps to Initiate Billing</w:t>
            </w:r>
          </w:p>
        </w:tc>
      </w:tr>
      <w:tr w:rsidR="00EB2ED0" w14:paraId="42534F3A" w14:textId="77777777">
        <w:tblPrEx>
          <w:tblBorders>
            <w:top w:val="nil"/>
          </w:tblBorders>
        </w:tblPrEx>
        <w:trPr>
          <w:cantSplit/>
        </w:trPr>
        <w:tc>
          <w:tcPr>
            <w:tcW w:w="0" w:type="auto"/>
            <w:tcBorders>
              <w:left w:val="nil"/>
              <w:right w:val="nil"/>
            </w:tcBorders>
          </w:tcPr>
          <w:p w14:paraId="64F6BD86" w14:textId="77777777" w:rsidR="00EB2ED0" w:rsidRDefault="00000000">
            <w:pPr>
              <w:pStyle w:val="TableBodyText"/>
            </w:pPr>
            <w:r>
              <w:rPr>
                <w:rStyle w:val="InlineBold"/>
              </w:rPr>
              <w:t>1. VCF Fleet is deployed - VCF Operations and VCF Automation are integrated by default</w:t>
            </w:r>
          </w:p>
          <w:p w14:paraId="68D1B1BE" w14:textId="77777777" w:rsidR="00EB2ED0" w:rsidRDefault="00000000">
            <w:pPr>
              <w:pStyle w:val="TableBodyText"/>
              <w:numPr>
                <w:ilvl w:val="0"/>
                <w:numId w:val="143"/>
              </w:numPr>
            </w:pPr>
            <w:r>
              <w:t>Both VCF Operations and VCF Automation are deployed as part of the VCF Fleet</w:t>
            </w:r>
          </w:p>
          <w:p w14:paraId="4F9CADB9" w14:textId="77777777" w:rsidR="00EB2ED0" w:rsidRDefault="00000000">
            <w:pPr>
              <w:pStyle w:val="TableBodyText"/>
              <w:numPr>
                <w:ilvl w:val="0"/>
                <w:numId w:val="143"/>
              </w:numPr>
            </w:pPr>
            <w:r>
              <w:t>VCF Automation has a one-to-one integration with VCF Operations, meaning that you can only connect one VCF Automation instance to one VCF Operations instance</w:t>
            </w:r>
          </w:p>
          <w:p w14:paraId="48C17B08" w14:textId="77777777" w:rsidR="00EB2ED0" w:rsidRDefault="00000000">
            <w:pPr>
              <w:pStyle w:val="TableBodyText"/>
              <w:numPr>
                <w:ilvl w:val="0"/>
                <w:numId w:val="143"/>
              </w:numPr>
            </w:pPr>
            <w:r>
              <w:t>VCF Operations automatically collects data from VCF Automation as well as being able to manage functions such as billing (this can be verified in VCF Operations under Administrator &gt; Integrations, then confirm that the VCF Automation for All Apps Organization is collecting data</w:t>
            </w:r>
          </w:p>
          <w:p w14:paraId="4199C02B" w14:textId="77777777" w:rsidR="00EB2ED0" w:rsidRDefault="00000000">
            <w:pPr>
              <w:pStyle w:val="TableBodyText"/>
            </w:pPr>
            <w:r>
              <w:rPr>
                <w:rStyle w:val="InlineBold"/>
              </w:rPr>
              <w:t>2. Create and configure an All Apps Organization</w:t>
            </w:r>
          </w:p>
          <w:p w14:paraId="426DF86E" w14:textId="77777777" w:rsidR="00EB2ED0" w:rsidRDefault="00000000">
            <w:pPr>
              <w:pStyle w:val="TableBodyText"/>
              <w:numPr>
                <w:ilvl w:val="0"/>
                <w:numId w:val="144"/>
              </w:numPr>
            </w:pPr>
            <w:r>
              <w:t>Complete initial Organization creation in the VCF Automation Provider Administrator Portal</w:t>
            </w:r>
          </w:p>
          <w:p w14:paraId="0FE06064" w14:textId="77777777" w:rsidR="00EB2ED0" w:rsidRDefault="00000000">
            <w:pPr>
              <w:pStyle w:val="TableBodyText"/>
              <w:numPr>
                <w:ilvl w:val="0"/>
                <w:numId w:val="144"/>
              </w:numPr>
            </w:pPr>
            <w:r>
              <w:t>Complete customization of the Organization as well as deploy any VM or container resources in the VCF Automation Organization Administrator Portal</w:t>
            </w:r>
          </w:p>
          <w:p w14:paraId="2DDE9A4C" w14:textId="77777777" w:rsidR="00EB2ED0" w:rsidRDefault="00000000">
            <w:pPr>
              <w:pStyle w:val="TableBodyText"/>
            </w:pPr>
            <w:r>
              <w:rPr>
                <w:rStyle w:val="InlineBold"/>
              </w:rPr>
              <w:t>3. Create Organization Bill in VCF Operations</w:t>
            </w:r>
          </w:p>
          <w:p w14:paraId="4FD21167" w14:textId="77777777" w:rsidR="00EB2ED0" w:rsidRDefault="00000000">
            <w:pPr>
              <w:pStyle w:val="TableBodyText"/>
              <w:numPr>
                <w:ilvl w:val="0"/>
                <w:numId w:val="145"/>
              </w:numPr>
            </w:pPr>
            <w:r>
              <w:t>In the VCF Operations UI, navigate to Capacity &gt; Cost &gt; Bills tab</w:t>
            </w:r>
          </w:p>
          <w:p w14:paraId="48F2744F" w14:textId="77777777" w:rsidR="00EB2ED0" w:rsidRDefault="00000000">
            <w:pPr>
              <w:pStyle w:val="TableBodyText"/>
              <w:numPr>
                <w:ilvl w:val="0"/>
                <w:numId w:val="145"/>
              </w:numPr>
            </w:pPr>
            <w:r>
              <w:t>In the Bills tab,</w:t>
            </w:r>
          </w:p>
          <w:p w14:paraId="1864D703" w14:textId="77777777" w:rsidR="00EB2ED0" w:rsidRDefault="00000000">
            <w:pPr>
              <w:pStyle w:val="TableBodyText"/>
              <w:numPr>
                <w:ilvl w:val="1"/>
                <w:numId w:val="145"/>
              </w:numPr>
            </w:pPr>
            <w:r>
              <w:t>Generate a one-time bill</w:t>
            </w:r>
          </w:p>
          <w:p w14:paraId="6F995F89" w14:textId="77777777" w:rsidR="00EB2ED0" w:rsidRDefault="00000000">
            <w:pPr>
              <w:pStyle w:val="TableBodyText"/>
              <w:numPr>
                <w:ilvl w:val="1"/>
                <w:numId w:val="145"/>
              </w:numPr>
            </w:pPr>
            <w:r>
              <w:t>Schedule a recurring</w:t>
            </w:r>
          </w:p>
          <w:p w14:paraId="69F2F59D" w14:textId="77777777" w:rsidR="00EB2ED0" w:rsidRDefault="00000000">
            <w:pPr>
              <w:pStyle w:val="TableBodyText"/>
              <w:numPr>
                <w:ilvl w:val="1"/>
                <w:numId w:val="145"/>
              </w:numPr>
            </w:pPr>
            <w:r>
              <w:t>Note: The bill can be tied to either the Organization or a Region Qutoa</w:t>
            </w:r>
          </w:p>
          <w:p w14:paraId="28C58923" w14:textId="77777777" w:rsidR="00EB2ED0" w:rsidRDefault="00000000">
            <w:pPr>
              <w:pStyle w:val="TableBodyText"/>
            </w:pPr>
            <w:r>
              <w:rPr>
                <w:rStyle w:val="InlineBold"/>
              </w:rPr>
              <w:t>4. View Organization Bill in VCF Automation</w:t>
            </w:r>
          </w:p>
          <w:p w14:paraId="3D2ADC48" w14:textId="77777777" w:rsidR="00EB2ED0" w:rsidRDefault="00000000">
            <w:pPr>
              <w:pStyle w:val="TableBodyText"/>
              <w:numPr>
                <w:ilvl w:val="0"/>
                <w:numId w:val="146"/>
              </w:numPr>
            </w:pPr>
            <w:r>
              <w:t>Log in to the VCF Automation Organization Administrator Portal with Organization Admin or Organization Auditor rights, then navigate to Administer &gt; Bills to view any bills associate with the Organization</w:t>
            </w:r>
          </w:p>
          <w:p w14:paraId="30518475" w14:textId="77777777" w:rsidR="00EB2ED0" w:rsidRDefault="00000000">
            <w:pPr>
              <w:pStyle w:val="TableBodyText"/>
              <w:numPr>
                <w:ilvl w:val="0"/>
                <w:numId w:val="146"/>
              </w:numPr>
            </w:pPr>
            <w:r>
              <w:t>Note: Organization Users do not have access to billing</w:t>
            </w:r>
          </w:p>
        </w:tc>
      </w:tr>
    </w:tbl>
    <w:p w14:paraId="11132BEE" w14:textId="77777777" w:rsidR="00EB2ED0" w:rsidRDefault="00000000">
      <w:pPr>
        <w:pStyle w:val="Heading2"/>
        <w:spacing w:before="320"/>
      </w:pPr>
      <w:bookmarkStart w:id="36" w:name="_Toc256000083"/>
      <w:r>
        <w:lastRenderedPageBreak/>
        <w:t>References</w:t>
      </w:r>
      <w:bookmarkEnd w:id="36"/>
    </w:p>
    <w:p w14:paraId="2789045B" w14:textId="77777777" w:rsidR="00EB2ED0" w:rsidRDefault="00000000">
      <w:pPr>
        <w:pStyle w:val="BodyText"/>
      </w:pPr>
      <w:r>
        <w:t>The following section lists the documentation resources which were used for this document.</w:t>
      </w:r>
    </w:p>
    <w:sectPr w:rsidR="00EB2ED0" w:rsidSect="0078571F">
      <w:headerReference w:type="default" r:id="rId41"/>
      <w:footerReference w:type="default" r:id="rId42"/>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8A362" w14:textId="77777777" w:rsidR="006641EF" w:rsidRDefault="006641EF">
      <w:r>
        <w:separator/>
      </w:r>
    </w:p>
  </w:endnote>
  <w:endnote w:type="continuationSeparator" w:id="0">
    <w:p w14:paraId="1587FB3E" w14:textId="77777777" w:rsidR="006641EF" w:rsidRDefault="00664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FC16"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66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DA9FB" w14:textId="77777777" w:rsidR="006641EF" w:rsidRDefault="006641EF">
      <w:r>
        <w:separator/>
      </w:r>
    </w:p>
  </w:footnote>
  <w:footnote w:type="continuationSeparator" w:id="0">
    <w:p w14:paraId="30B2EF70" w14:textId="77777777" w:rsidR="006641EF" w:rsidRDefault="00664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BDC0" w14:textId="77777777" w:rsidR="003E0018" w:rsidRDefault="00000000">
    <w:pPr>
      <w:pStyle w:val="Header"/>
    </w:pPr>
    <w:fldSimple w:instr=" TITLE   \* MERGEFORMAT ">
      <w:r>
        <w:t>VMware Pro Cloud Service for Private Cloud Infrastructure - VCF Automation Design 9.x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2DD230B0">
      <w:start w:val="1"/>
      <w:numFmt w:val="decimal"/>
      <w:pStyle w:val="Heading1"/>
      <w:lvlText w:val="%1."/>
      <w:lvlJc w:val="left"/>
      <w:pPr>
        <w:ind w:left="720" w:hanging="360"/>
      </w:pPr>
    </w:lvl>
    <w:lvl w:ilvl="1" w:tplc="5994F232" w:tentative="1">
      <w:start w:val="1"/>
      <w:numFmt w:val="lowerLetter"/>
      <w:lvlText w:val="%2."/>
      <w:lvlJc w:val="left"/>
      <w:pPr>
        <w:ind w:left="1440" w:hanging="360"/>
      </w:pPr>
    </w:lvl>
    <w:lvl w:ilvl="2" w:tplc="EB6089B2" w:tentative="1">
      <w:start w:val="1"/>
      <w:numFmt w:val="lowerRoman"/>
      <w:lvlText w:val="%3."/>
      <w:lvlJc w:val="right"/>
      <w:pPr>
        <w:ind w:left="2160" w:hanging="180"/>
      </w:pPr>
    </w:lvl>
    <w:lvl w:ilvl="3" w:tplc="08888CAE" w:tentative="1">
      <w:start w:val="1"/>
      <w:numFmt w:val="decimal"/>
      <w:lvlText w:val="%4."/>
      <w:lvlJc w:val="left"/>
      <w:pPr>
        <w:ind w:left="2880" w:hanging="360"/>
      </w:pPr>
    </w:lvl>
    <w:lvl w:ilvl="4" w:tplc="564C0656" w:tentative="1">
      <w:start w:val="1"/>
      <w:numFmt w:val="lowerLetter"/>
      <w:lvlText w:val="%5."/>
      <w:lvlJc w:val="left"/>
      <w:pPr>
        <w:ind w:left="3600" w:hanging="360"/>
      </w:pPr>
    </w:lvl>
    <w:lvl w:ilvl="5" w:tplc="86807866" w:tentative="1">
      <w:start w:val="1"/>
      <w:numFmt w:val="lowerRoman"/>
      <w:lvlText w:val="%6."/>
      <w:lvlJc w:val="right"/>
      <w:pPr>
        <w:ind w:left="4320" w:hanging="180"/>
      </w:pPr>
    </w:lvl>
    <w:lvl w:ilvl="6" w:tplc="80C473E4" w:tentative="1">
      <w:start w:val="1"/>
      <w:numFmt w:val="decimal"/>
      <w:lvlText w:val="%7."/>
      <w:lvlJc w:val="left"/>
      <w:pPr>
        <w:ind w:left="5040" w:hanging="360"/>
      </w:pPr>
    </w:lvl>
    <w:lvl w:ilvl="7" w:tplc="698CA38C" w:tentative="1">
      <w:start w:val="1"/>
      <w:numFmt w:val="lowerLetter"/>
      <w:lvlText w:val="%8."/>
      <w:lvlJc w:val="left"/>
      <w:pPr>
        <w:ind w:left="5760" w:hanging="360"/>
      </w:pPr>
    </w:lvl>
    <w:lvl w:ilvl="8" w:tplc="D01EC45C"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2D98A674">
      <w:start w:val="1"/>
      <w:numFmt w:val="bullet"/>
      <w:lvlText w:val=""/>
      <w:lvlJc w:val="left"/>
      <w:pPr>
        <w:tabs>
          <w:tab w:val="num" w:pos="480"/>
        </w:tabs>
        <w:ind w:left="480" w:hanging="480"/>
      </w:pPr>
      <w:rPr>
        <w:rFonts w:ascii="Wingdings" w:eastAsia="Wingdings" w:hAnsi="Wingdings" w:cs="Wingdings"/>
      </w:rPr>
    </w:lvl>
    <w:lvl w:ilvl="1" w:tplc="63B44D5A">
      <w:start w:val="1"/>
      <w:numFmt w:val="bullet"/>
      <w:lvlText w:val="o"/>
      <w:lvlJc w:val="left"/>
      <w:pPr>
        <w:tabs>
          <w:tab w:val="num" w:pos="1440"/>
        </w:tabs>
        <w:ind w:left="1440" w:hanging="360"/>
      </w:pPr>
      <w:rPr>
        <w:rFonts w:ascii="Courier New" w:hAnsi="Courier New"/>
      </w:rPr>
    </w:lvl>
    <w:lvl w:ilvl="2" w:tplc="ED600186">
      <w:start w:val="1"/>
      <w:numFmt w:val="bullet"/>
      <w:lvlText w:val=""/>
      <w:lvlJc w:val="left"/>
      <w:pPr>
        <w:tabs>
          <w:tab w:val="num" w:pos="2160"/>
        </w:tabs>
        <w:ind w:left="2160" w:hanging="360"/>
      </w:pPr>
      <w:rPr>
        <w:rFonts w:ascii="Wingdings" w:hAnsi="Wingdings"/>
      </w:rPr>
    </w:lvl>
    <w:lvl w:ilvl="3" w:tplc="C9D0DABE">
      <w:start w:val="1"/>
      <w:numFmt w:val="bullet"/>
      <w:lvlText w:val=""/>
      <w:lvlJc w:val="left"/>
      <w:pPr>
        <w:tabs>
          <w:tab w:val="num" w:pos="2880"/>
        </w:tabs>
        <w:ind w:left="2880" w:hanging="360"/>
      </w:pPr>
      <w:rPr>
        <w:rFonts w:ascii="Symbol" w:hAnsi="Symbol"/>
      </w:rPr>
    </w:lvl>
    <w:lvl w:ilvl="4" w:tplc="6C7065C6">
      <w:start w:val="1"/>
      <w:numFmt w:val="bullet"/>
      <w:lvlText w:val="o"/>
      <w:lvlJc w:val="left"/>
      <w:pPr>
        <w:tabs>
          <w:tab w:val="num" w:pos="3600"/>
        </w:tabs>
        <w:ind w:left="3600" w:hanging="360"/>
      </w:pPr>
      <w:rPr>
        <w:rFonts w:ascii="Courier New" w:hAnsi="Courier New"/>
      </w:rPr>
    </w:lvl>
    <w:lvl w:ilvl="5" w:tplc="BEF08F42">
      <w:start w:val="1"/>
      <w:numFmt w:val="bullet"/>
      <w:lvlText w:val=""/>
      <w:lvlJc w:val="left"/>
      <w:pPr>
        <w:tabs>
          <w:tab w:val="num" w:pos="4320"/>
        </w:tabs>
        <w:ind w:left="4320" w:hanging="360"/>
      </w:pPr>
      <w:rPr>
        <w:rFonts w:ascii="Wingdings" w:hAnsi="Wingdings"/>
      </w:rPr>
    </w:lvl>
    <w:lvl w:ilvl="6" w:tplc="5F90A110">
      <w:start w:val="1"/>
      <w:numFmt w:val="bullet"/>
      <w:lvlText w:val=""/>
      <w:lvlJc w:val="left"/>
      <w:pPr>
        <w:tabs>
          <w:tab w:val="num" w:pos="5040"/>
        </w:tabs>
        <w:ind w:left="5040" w:hanging="360"/>
      </w:pPr>
      <w:rPr>
        <w:rFonts w:ascii="Symbol" w:hAnsi="Symbol"/>
      </w:rPr>
    </w:lvl>
    <w:lvl w:ilvl="7" w:tplc="69462ADE">
      <w:start w:val="1"/>
      <w:numFmt w:val="bullet"/>
      <w:lvlText w:val="o"/>
      <w:lvlJc w:val="left"/>
      <w:pPr>
        <w:tabs>
          <w:tab w:val="num" w:pos="5760"/>
        </w:tabs>
        <w:ind w:left="5760" w:hanging="360"/>
      </w:pPr>
      <w:rPr>
        <w:rFonts w:ascii="Courier New" w:hAnsi="Courier New"/>
      </w:rPr>
    </w:lvl>
    <w:lvl w:ilvl="8" w:tplc="D398F77E">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2E6C2A0C">
      <w:start w:val="1"/>
      <w:numFmt w:val="bullet"/>
      <w:lvlText w:val=""/>
      <w:lvlJc w:val="left"/>
      <w:pPr>
        <w:tabs>
          <w:tab w:val="num" w:pos="480"/>
        </w:tabs>
        <w:ind w:left="480" w:hanging="480"/>
      </w:pPr>
      <w:rPr>
        <w:rFonts w:ascii="Wingdings" w:eastAsia="Wingdings" w:hAnsi="Wingdings" w:cs="Wingdings"/>
      </w:rPr>
    </w:lvl>
    <w:lvl w:ilvl="1" w:tplc="52EC967A">
      <w:start w:val="1"/>
      <w:numFmt w:val="bullet"/>
      <w:lvlText w:val="o"/>
      <w:lvlJc w:val="left"/>
      <w:pPr>
        <w:tabs>
          <w:tab w:val="num" w:pos="1440"/>
        </w:tabs>
        <w:ind w:left="1440" w:hanging="360"/>
      </w:pPr>
      <w:rPr>
        <w:rFonts w:ascii="Courier New" w:hAnsi="Courier New"/>
      </w:rPr>
    </w:lvl>
    <w:lvl w:ilvl="2" w:tplc="2E024E68">
      <w:start w:val="1"/>
      <w:numFmt w:val="bullet"/>
      <w:lvlText w:val=""/>
      <w:lvlJc w:val="left"/>
      <w:pPr>
        <w:tabs>
          <w:tab w:val="num" w:pos="2160"/>
        </w:tabs>
        <w:ind w:left="2160" w:hanging="360"/>
      </w:pPr>
      <w:rPr>
        <w:rFonts w:ascii="Wingdings" w:hAnsi="Wingdings"/>
      </w:rPr>
    </w:lvl>
    <w:lvl w:ilvl="3" w:tplc="770C63A8">
      <w:start w:val="1"/>
      <w:numFmt w:val="bullet"/>
      <w:lvlText w:val=""/>
      <w:lvlJc w:val="left"/>
      <w:pPr>
        <w:tabs>
          <w:tab w:val="num" w:pos="2880"/>
        </w:tabs>
        <w:ind w:left="2880" w:hanging="360"/>
      </w:pPr>
      <w:rPr>
        <w:rFonts w:ascii="Symbol" w:hAnsi="Symbol"/>
      </w:rPr>
    </w:lvl>
    <w:lvl w:ilvl="4" w:tplc="BE22D890">
      <w:start w:val="1"/>
      <w:numFmt w:val="bullet"/>
      <w:lvlText w:val="o"/>
      <w:lvlJc w:val="left"/>
      <w:pPr>
        <w:tabs>
          <w:tab w:val="num" w:pos="3600"/>
        </w:tabs>
        <w:ind w:left="3600" w:hanging="360"/>
      </w:pPr>
      <w:rPr>
        <w:rFonts w:ascii="Courier New" w:hAnsi="Courier New"/>
      </w:rPr>
    </w:lvl>
    <w:lvl w:ilvl="5" w:tplc="A44A4708">
      <w:start w:val="1"/>
      <w:numFmt w:val="bullet"/>
      <w:lvlText w:val=""/>
      <w:lvlJc w:val="left"/>
      <w:pPr>
        <w:tabs>
          <w:tab w:val="num" w:pos="4320"/>
        </w:tabs>
        <w:ind w:left="4320" w:hanging="360"/>
      </w:pPr>
      <w:rPr>
        <w:rFonts w:ascii="Wingdings" w:hAnsi="Wingdings"/>
      </w:rPr>
    </w:lvl>
    <w:lvl w:ilvl="6" w:tplc="8E082FDE">
      <w:start w:val="1"/>
      <w:numFmt w:val="bullet"/>
      <w:lvlText w:val=""/>
      <w:lvlJc w:val="left"/>
      <w:pPr>
        <w:tabs>
          <w:tab w:val="num" w:pos="5040"/>
        </w:tabs>
        <w:ind w:left="5040" w:hanging="360"/>
      </w:pPr>
      <w:rPr>
        <w:rFonts w:ascii="Symbol" w:hAnsi="Symbol"/>
      </w:rPr>
    </w:lvl>
    <w:lvl w:ilvl="7" w:tplc="B3B240CC">
      <w:start w:val="1"/>
      <w:numFmt w:val="bullet"/>
      <w:lvlText w:val="o"/>
      <w:lvlJc w:val="left"/>
      <w:pPr>
        <w:tabs>
          <w:tab w:val="num" w:pos="5760"/>
        </w:tabs>
        <w:ind w:left="5760" w:hanging="360"/>
      </w:pPr>
      <w:rPr>
        <w:rFonts w:ascii="Courier New" w:hAnsi="Courier New"/>
      </w:rPr>
    </w:lvl>
    <w:lvl w:ilvl="8" w:tplc="4B021042">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hybridMultilevel"/>
    <w:tmpl w:val="7A0F5669"/>
    <w:lvl w:ilvl="0" w:tplc="8CF4D244">
      <w:start w:val="1"/>
      <w:numFmt w:val="bullet"/>
      <w:lvlText w:val=""/>
      <w:lvlJc w:val="left"/>
      <w:pPr>
        <w:tabs>
          <w:tab w:val="num" w:pos="480"/>
        </w:tabs>
        <w:ind w:left="480" w:hanging="480"/>
      </w:pPr>
      <w:rPr>
        <w:rFonts w:ascii="Wingdings" w:eastAsia="Wingdings" w:hAnsi="Wingdings" w:cs="Wingdings"/>
      </w:rPr>
    </w:lvl>
    <w:lvl w:ilvl="1" w:tplc="2FE02918">
      <w:start w:val="1"/>
      <w:numFmt w:val="bullet"/>
      <w:lvlText w:val="o"/>
      <w:lvlJc w:val="left"/>
      <w:pPr>
        <w:tabs>
          <w:tab w:val="num" w:pos="1440"/>
        </w:tabs>
        <w:ind w:left="1440" w:hanging="360"/>
      </w:pPr>
      <w:rPr>
        <w:rFonts w:ascii="Courier New" w:hAnsi="Courier New"/>
      </w:rPr>
    </w:lvl>
    <w:lvl w:ilvl="2" w:tplc="E61AF964">
      <w:start w:val="1"/>
      <w:numFmt w:val="bullet"/>
      <w:lvlText w:val=""/>
      <w:lvlJc w:val="left"/>
      <w:pPr>
        <w:tabs>
          <w:tab w:val="num" w:pos="2160"/>
        </w:tabs>
        <w:ind w:left="2160" w:hanging="360"/>
      </w:pPr>
      <w:rPr>
        <w:rFonts w:ascii="Wingdings" w:hAnsi="Wingdings"/>
      </w:rPr>
    </w:lvl>
    <w:lvl w:ilvl="3" w:tplc="02667DC8">
      <w:start w:val="1"/>
      <w:numFmt w:val="bullet"/>
      <w:lvlText w:val=""/>
      <w:lvlJc w:val="left"/>
      <w:pPr>
        <w:tabs>
          <w:tab w:val="num" w:pos="2880"/>
        </w:tabs>
        <w:ind w:left="2880" w:hanging="360"/>
      </w:pPr>
      <w:rPr>
        <w:rFonts w:ascii="Symbol" w:hAnsi="Symbol"/>
      </w:rPr>
    </w:lvl>
    <w:lvl w:ilvl="4" w:tplc="EA987A90">
      <w:start w:val="1"/>
      <w:numFmt w:val="bullet"/>
      <w:lvlText w:val="o"/>
      <w:lvlJc w:val="left"/>
      <w:pPr>
        <w:tabs>
          <w:tab w:val="num" w:pos="3600"/>
        </w:tabs>
        <w:ind w:left="3600" w:hanging="360"/>
      </w:pPr>
      <w:rPr>
        <w:rFonts w:ascii="Courier New" w:hAnsi="Courier New"/>
      </w:rPr>
    </w:lvl>
    <w:lvl w:ilvl="5" w:tplc="58648F28">
      <w:start w:val="1"/>
      <w:numFmt w:val="bullet"/>
      <w:lvlText w:val=""/>
      <w:lvlJc w:val="left"/>
      <w:pPr>
        <w:tabs>
          <w:tab w:val="num" w:pos="4320"/>
        </w:tabs>
        <w:ind w:left="4320" w:hanging="360"/>
      </w:pPr>
      <w:rPr>
        <w:rFonts w:ascii="Wingdings" w:hAnsi="Wingdings"/>
      </w:rPr>
    </w:lvl>
    <w:lvl w:ilvl="6" w:tplc="9190CB96">
      <w:start w:val="1"/>
      <w:numFmt w:val="bullet"/>
      <w:lvlText w:val=""/>
      <w:lvlJc w:val="left"/>
      <w:pPr>
        <w:tabs>
          <w:tab w:val="num" w:pos="5040"/>
        </w:tabs>
        <w:ind w:left="5040" w:hanging="360"/>
      </w:pPr>
      <w:rPr>
        <w:rFonts w:ascii="Symbol" w:hAnsi="Symbol"/>
      </w:rPr>
    </w:lvl>
    <w:lvl w:ilvl="7" w:tplc="CB8EB340">
      <w:start w:val="1"/>
      <w:numFmt w:val="bullet"/>
      <w:lvlText w:val="o"/>
      <w:lvlJc w:val="left"/>
      <w:pPr>
        <w:tabs>
          <w:tab w:val="num" w:pos="5760"/>
        </w:tabs>
        <w:ind w:left="5760" w:hanging="360"/>
      </w:pPr>
      <w:rPr>
        <w:rFonts w:ascii="Courier New" w:hAnsi="Courier New"/>
      </w:rPr>
    </w:lvl>
    <w:lvl w:ilvl="8" w:tplc="349EE3AE">
      <w:start w:val="1"/>
      <w:numFmt w:val="bullet"/>
      <w:lvlText w:val=""/>
      <w:lvlJc w:val="left"/>
      <w:pPr>
        <w:tabs>
          <w:tab w:val="num" w:pos="6480"/>
        </w:tabs>
        <w:ind w:left="6480" w:hanging="360"/>
      </w:pPr>
      <w:rPr>
        <w:rFonts w:ascii="Wingdings" w:hAnsi="Wingdings"/>
      </w:rPr>
    </w:lvl>
  </w:abstractNum>
  <w:abstractNum w:abstractNumId="10" w15:restartNumberingAfterBreak="0">
    <w:nsid w:val="7A0F566A"/>
    <w:multiLevelType w:val="hybridMultilevel"/>
    <w:tmpl w:val="7A0F566A"/>
    <w:lvl w:ilvl="0" w:tplc="1A1E47FE">
      <w:start w:val="1"/>
      <w:numFmt w:val="bullet"/>
      <w:lvlText w:val=""/>
      <w:lvlJc w:val="left"/>
      <w:pPr>
        <w:tabs>
          <w:tab w:val="num" w:pos="480"/>
        </w:tabs>
        <w:ind w:left="480" w:hanging="480"/>
      </w:pPr>
      <w:rPr>
        <w:rFonts w:ascii="Wingdings" w:eastAsia="Wingdings" w:hAnsi="Wingdings" w:cs="Wingdings"/>
      </w:rPr>
    </w:lvl>
    <w:lvl w:ilvl="1" w:tplc="33DA8B82">
      <w:start w:val="1"/>
      <w:numFmt w:val="bullet"/>
      <w:lvlText w:val="o"/>
      <w:lvlJc w:val="left"/>
      <w:pPr>
        <w:tabs>
          <w:tab w:val="num" w:pos="1440"/>
        </w:tabs>
        <w:ind w:left="1440" w:hanging="360"/>
      </w:pPr>
      <w:rPr>
        <w:rFonts w:ascii="Courier New" w:hAnsi="Courier New"/>
      </w:rPr>
    </w:lvl>
    <w:lvl w:ilvl="2" w:tplc="86E4507E">
      <w:start w:val="1"/>
      <w:numFmt w:val="bullet"/>
      <w:lvlText w:val=""/>
      <w:lvlJc w:val="left"/>
      <w:pPr>
        <w:tabs>
          <w:tab w:val="num" w:pos="2160"/>
        </w:tabs>
        <w:ind w:left="2160" w:hanging="360"/>
      </w:pPr>
      <w:rPr>
        <w:rFonts w:ascii="Wingdings" w:hAnsi="Wingdings"/>
      </w:rPr>
    </w:lvl>
    <w:lvl w:ilvl="3" w:tplc="736C94B6">
      <w:start w:val="1"/>
      <w:numFmt w:val="bullet"/>
      <w:lvlText w:val=""/>
      <w:lvlJc w:val="left"/>
      <w:pPr>
        <w:tabs>
          <w:tab w:val="num" w:pos="2880"/>
        </w:tabs>
        <w:ind w:left="2880" w:hanging="360"/>
      </w:pPr>
      <w:rPr>
        <w:rFonts w:ascii="Symbol" w:hAnsi="Symbol"/>
      </w:rPr>
    </w:lvl>
    <w:lvl w:ilvl="4" w:tplc="B4721ED0">
      <w:start w:val="1"/>
      <w:numFmt w:val="bullet"/>
      <w:lvlText w:val="o"/>
      <w:lvlJc w:val="left"/>
      <w:pPr>
        <w:tabs>
          <w:tab w:val="num" w:pos="3600"/>
        </w:tabs>
        <w:ind w:left="3600" w:hanging="360"/>
      </w:pPr>
      <w:rPr>
        <w:rFonts w:ascii="Courier New" w:hAnsi="Courier New"/>
      </w:rPr>
    </w:lvl>
    <w:lvl w:ilvl="5" w:tplc="89029D40">
      <w:start w:val="1"/>
      <w:numFmt w:val="bullet"/>
      <w:lvlText w:val=""/>
      <w:lvlJc w:val="left"/>
      <w:pPr>
        <w:tabs>
          <w:tab w:val="num" w:pos="4320"/>
        </w:tabs>
        <w:ind w:left="4320" w:hanging="360"/>
      </w:pPr>
      <w:rPr>
        <w:rFonts w:ascii="Wingdings" w:hAnsi="Wingdings"/>
      </w:rPr>
    </w:lvl>
    <w:lvl w:ilvl="6" w:tplc="506E1536">
      <w:start w:val="1"/>
      <w:numFmt w:val="bullet"/>
      <w:lvlText w:val=""/>
      <w:lvlJc w:val="left"/>
      <w:pPr>
        <w:tabs>
          <w:tab w:val="num" w:pos="5040"/>
        </w:tabs>
        <w:ind w:left="5040" w:hanging="360"/>
      </w:pPr>
      <w:rPr>
        <w:rFonts w:ascii="Symbol" w:hAnsi="Symbol"/>
      </w:rPr>
    </w:lvl>
    <w:lvl w:ilvl="7" w:tplc="FF2CE232">
      <w:start w:val="1"/>
      <w:numFmt w:val="bullet"/>
      <w:lvlText w:val="o"/>
      <w:lvlJc w:val="left"/>
      <w:pPr>
        <w:tabs>
          <w:tab w:val="num" w:pos="5760"/>
        </w:tabs>
        <w:ind w:left="5760" w:hanging="360"/>
      </w:pPr>
      <w:rPr>
        <w:rFonts w:ascii="Courier New" w:hAnsi="Courier New"/>
      </w:rPr>
    </w:lvl>
    <w:lvl w:ilvl="8" w:tplc="544E882C">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hybridMultilevel"/>
    <w:tmpl w:val="7A0F566B"/>
    <w:lvl w:ilvl="0" w:tplc="C49E7A08">
      <w:start w:val="1"/>
      <w:numFmt w:val="bullet"/>
      <w:lvlText w:val=""/>
      <w:lvlJc w:val="left"/>
      <w:pPr>
        <w:tabs>
          <w:tab w:val="num" w:pos="480"/>
        </w:tabs>
        <w:ind w:left="480" w:hanging="480"/>
      </w:pPr>
      <w:rPr>
        <w:rFonts w:ascii="Wingdings" w:eastAsia="Wingdings" w:hAnsi="Wingdings" w:cs="Wingdings"/>
      </w:rPr>
    </w:lvl>
    <w:lvl w:ilvl="1" w:tplc="1332B81C">
      <w:start w:val="1"/>
      <w:numFmt w:val="bullet"/>
      <w:lvlText w:val="o"/>
      <w:lvlJc w:val="left"/>
      <w:pPr>
        <w:tabs>
          <w:tab w:val="num" w:pos="1440"/>
        </w:tabs>
        <w:ind w:left="1440" w:hanging="360"/>
      </w:pPr>
      <w:rPr>
        <w:rFonts w:ascii="Courier New" w:hAnsi="Courier New"/>
      </w:rPr>
    </w:lvl>
    <w:lvl w:ilvl="2" w:tplc="B77810F2">
      <w:start w:val="1"/>
      <w:numFmt w:val="bullet"/>
      <w:lvlText w:val=""/>
      <w:lvlJc w:val="left"/>
      <w:pPr>
        <w:tabs>
          <w:tab w:val="num" w:pos="2160"/>
        </w:tabs>
        <w:ind w:left="2160" w:hanging="360"/>
      </w:pPr>
      <w:rPr>
        <w:rFonts w:ascii="Wingdings" w:hAnsi="Wingdings"/>
      </w:rPr>
    </w:lvl>
    <w:lvl w:ilvl="3" w:tplc="5B0E984E">
      <w:start w:val="1"/>
      <w:numFmt w:val="bullet"/>
      <w:lvlText w:val=""/>
      <w:lvlJc w:val="left"/>
      <w:pPr>
        <w:tabs>
          <w:tab w:val="num" w:pos="2880"/>
        </w:tabs>
        <w:ind w:left="2880" w:hanging="360"/>
      </w:pPr>
      <w:rPr>
        <w:rFonts w:ascii="Symbol" w:hAnsi="Symbol"/>
      </w:rPr>
    </w:lvl>
    <w:lvl w:ilvl="4" w:tplc="6DCE1934">
      <w:start w:val="1"/>
      <w:numFmt w:val="bullet"/>
      <w:lvlText w:val="o"/>
      <w:lvlJc w:val="left"/>
      <w:pPr>
        <w:tabs>
          <w:tab w:val="num" w:pos="3600"/>
        </w:tabs>
        <w:ind w:left="3600" w:hanging="360"/>
      </w:pPr>
      <w:rPr>
        <w:rFonts w:ascii="Courier New" w:hAnsi="Courier New"/>
      </w:rPr>
    </w:lvl>
    <w:lvl w:ilvl="5" w:tplc="4ACE1DFE">
      <w:start w:val="1"/>
      <w:numFmt w:val="bullet"/>
      <w:lvlText w:val=""/>
      <w:lvlJc w:val="left"/>
      <w:pPr>
        <w:tabs>
          <w:tab w:val="num" w:pos="4320"/>
        </w:tabs>
        <w:ind w:left="4320" w:hanging="360"/>
      </w:pPr>
      <w:rPr>
        <w:rFonts w:ascii="Wingdings" w:hAnsi="Wingdings"/>
      </w:rPr>
    </w:lvl>
    <w:lvl w:ilvl="6" w:tplc="FFC6D38A">
      <w:start w:val="1"/>
      <w:numFmt w:val="bullet"/>
      <w:lvlText w:val=""/>
      <w:lvlJc w:val="left"/>
      <w:pPr>
        <w:tabs>
          <w:tab w:val="num" w:pos="5040"/>
        </w:tabs>
        <w:ind w:left="5040" w:hanging="360"/>
      </w:pPr>
      <w:rPr>
        <w:rFonts w:ascii="Symbol" w:hAnsi="Symbol"/>
      </w:rPr>
    </w:lvl>
    <w:lvl w:ilvl="7" w:tplc="0C2C5EB0">
      <w:start w:val="1"/>
      <w:numFmt w:val="bullet"/>
      <w:lvlText w:val="o"/>
      <w:lvlJc w:val="left"/>
      <w:pPr>
        <w:tabs>
          <w:tab w:val="num" w:pos="5760"/>
        </w:tabs>
        <w:ind w:left="5760" w:hanging="360"/>
      </w:pPr>
      <w:rPr>
        <w:rFonts w:ascii="Courier New" w:hAnsi="Courier New"/>
      </w:rPr>
    </w:lvl>
    <w:lvl w:ilvl="8" w:tplc="EA48546E">
      <w:start w:val="1"/>
      <w:numFmt w:val="bullet"/>
      <w:lvlText w:val=""/>
      <w:lvlJc w:val="left"/>
      <w:pPr>
        <w:tabs>
          <w:tab w:val="num" w:pos="6480"/>
        </w:tabs>
        <w:ind w:left="6480" w:hanging="360"/>
      </w:pPr>
      <w:rPr>
        <w:rFonts w:ascii="Wingdings" w:hAnsi="Wingdings"/>
      </w:rPr>
    </w:lvl>
  </w:abstractNum>
  <w:abstractNum w:abstractNumId="12" w15:restartNumberingAfterBreak="0">
    <w:nsid w:val="7A0F566C"/>
    <w:multiLevelType w:val="hybridMultilevel"/>
    <w:tmpl w:val="7A0F566C"/>
    <w:lvl w:ilvl="0" w:tplc="51DE08AC">
      <w:start w:val="1"/>
      <w:numFmt w:val="bullet"/>
      <w:lvlText w:val=""/>
      <w:lvlJc w:val="left"/>
      <w:pPr>
        <w:tabs>
          <w:tab w:val="num" w:pos="480"/>
        </w:tabs>
        <w:ind w:left="480" w:hanging="480"/>
      </w:pPr>
      <w:rPr>
        <w:rFonts w:ascii="Wingdings" w:eastAsia="Wingdings" w:hAnsi="Wingdings" w:cs="Wingdings"/>
      </w:rPr>
    </w:lvl>
    <w:lvl w:ilvl="1" w:tplc="0FC8E878">
      <w:start w:val="1"/>
      <w:numFmt w:val="bullet"/>
      <w:lvlText w:val="o"/>
      <w:lvlJc w:val="left"/>
      <w:pPr>
        <w:tabs>
          <w:tab w:val="num" w:pos="1440"/>
        </w:tabs>
        <w:ind w:left="1440" w:hanging="360"/>
      </w:pPr>
      <w:rPr>
        <w:rFonts w:ascii="Courier New" w:hAnsi="Courier New"/>
      </w:rPr>
    </w:lvl>
    <w:lvl w:ilvl="2" w:tplc="FF7ABA70">
      <w:start w:val="1"/>
      <w:numFmt w:val="bullet"/>
      <w:lvlText w:val=""/>
      <w:lvlJc w:val="left"/>
      <w:pPr>
        <w:tabs>
          <w:tab w:val="num" w:pos="2160"/>
        </w:tabs>
        <w:ind w:left="2160" w:hanging="360"/>
      </w:pPr>
      <w:rPr>
        <w:rFonts w:ascii="Wingdings" w:hAnsi="Wingdings"/>
      </w:rPr>
    </w:lvl>
    <w:lvl w:ilvl="3" w:tplc="154A0418">
      <w:start w:val="1"/>
      <w:numFmt w:val="bullet"/>
      <w:lvlText w:val=""/>
      <w:lvlJc w:val="left"/>
      <w:pPr>
        <w:tabs>
          <w:tab w:val="num" w:pos="2880"/>
        </w:tabs>
        <w:ind w:left="2880" w:hanging="360"/>
      </w:pPr>
      <w:rPr>
        <w:rFonts w:ascii="Symbol" w:hAnsi="Symbol"/>
      </w:rPr>
    </w:lvl>
    <w:lvl w:ilvl="4" w:tplc="7B32A886">
      <w:start w:val="1"/>
      <w:numFmt w:val="bullet"/>
      <w:lvlText w:val="o"/>
      <w:lvlJc w:val="left"/>
      <w:pPr>
        <w:tabs>
          <w:tab w:val="num" w:pos="3600"/>
        </w:tabs>
        <w:ind w:left="3600" w:hanging="360"/>
      </w:pPr>
      <w:rPr>
        <w:rFonts w:ascii="Courier New" w:hAnsi="Courier New"/>
      </w:rPr>
    </w:lvl>
    <w:lvl w:ilvl="5" w:tplc="C796486E">
      <w:start w:val="1"/>
      <w:numFmt w:val="bullet"/>
      <w:lvlText w:val=""/>
      <w:lvlJc w:val="left"/>
      <w:pPr>
        <w:tabs>
          <w:tab w:val="num" w:pos="4320"/>
        </w:tabs>
        <w:ind w:left="4320" w:hanging="360"/>
      </w:pPr>
      <w:rPr>
        <w:rFonts w:ascii="Wingdings" w:hAnsi="Wingdings"/>
      </w:rPr>
    </w:lvl>
    <w:lvl w:ilvl="6" w:tplc="328C6AF2">
      <w:start w:val="1"/>
      <w:numFmt w:val="bullet"/>
      <w:lvlText w:val=""/>
      <w:lvlJc w:val="left"/>
      <w:pPr>
        <w:tabs>
          <w:tab w:val="num" w:pos="5040"/>
        </w:tabs>
        <w:ind w:left="5040" w:hanging="360"/>
      </w:pPr>
      <w:rPr>
        <w:rFonts w:ascii="Symbol" w:hAnsi="Symbol"/>
      </w:rPr>
    </w:lvl>
    <w:lvl w:ilvl="7" w:tplc="49221F86">
      <w:start w:val="1"/>
      <w:numFmt w:val="bullet"/>
      <w:lvlText w:val="o"/>
      <w:lvlJc w:val="left"/>
      <w:pPr>
        <w:tabs>
          <w:tab w:val="num" w:pos="5760"/>
        </w:tabs>
        <w:ind w:left="5760" w:hanging="360"/>
      </w:pPr>
      <w:rPr>
        <w:rFonts w:ascii="Courier New" w:hAnsi="Courier New"/>
      </w:rPr>
    </w:lvl>
    <w:lvl w:ilvl="8" w:tplc="C588A2A8">
      <w:start w:val="1"/>
      <w:numFmt w:val="bullet"/>
      <w:lvlText w:val=""/>
      <w:lvlJc w:val="left"/>
      <w:pPr>
        <w:tabs>
          <w:tab w:val="num" w:pos="6480"/>
        </w:tabs>
        <w:ind w:left="6480" w:hanging="360"/>
      </w:pPr>
      <w:rPr>
        <w:rFonts w:ascii="Wingdings" w:hAnsi="Wingdings"/>
      </w:rPr>
    </w:lvl>
  </w:abstractNum>
  <w:abstractNum w:abstractNumId="13" w15:restartNumberingAfterBreak="0">
    <w:nsid w:val="7A0F566D"/>
    <w:multiLevelType w:val="hybridMultilevel"/>
    <w:tmpl w:val="7A0F566D"/>
    <w:lvl w:ilvl="0" w:tplc="DED8ABD4">
      <w:start w:val="1"/>
      <w:numFmt w:val="bullet"/>
      <w:lvlText w:val=""/>
      <w:lvlJc w:val="left"/>
      <w:pPr>
        <w:tabs>
          <w:tab w:val="num" w:pos="480"/>
        </w:tabs>
        <w:ind w:left="480" w:hanging="480"/>
      </w:pPr>
      <w:rPr>
        <w:rFonts w:ascii="Wingdings" w:eastAsia="Wingdings" w:hAnsi="Wingdings" w:cs="Wingdings"/>
      </w:rPr>
    </w:lvl>
    <w:lvl w:ilvl="1" w:tplc="7CE2810E">
      <w:start w:val="1"/>
      <w:numFmt w:val="bullet"/>
      <w:lvlText w:val="o"/>
      <w:lvlJc w:val="left"/>
      <w:pPr>
        <w:tabs>
          <w:tab w:val="num" w:pos="1440"/>
        </w:tabs>
        <w:ind w:left="1440" w:hanging="360"/>
      </w:pPr>
      <w:rPr>
        <w:rFonts w:ascii="Courier New" w:hAnsi="Courier New"/>
      </w:rPr>
    </w:lvl>
    <w:lvl w:ilvl="2" w:tplc="715427C0">
      <w:start w:val="1"/>
      <w:numFmt w:val="bullet"/>
      <w:lvlText w:val=""/>
      <w:lvlJc w:val="left"/>
      <w:pPr>
        <w:tabs>
          <w:tab w:val="num" w:pos="2160"/>
        </w:tabs>
        <w:ind w:left="2160" w:hanging="360"/>
      </w:pPr>
      <w:rPr>
        <w:rFonts w:ascii="Wingdings" w:hAnsi="Wingdings"/>
      </w:rPr>
    </w:lvl>
    <w:lvl w:ilvl="3" w:tplc="77242316">
      <w:start w:val="1"/>
      <w:numFmt w:val="bullet"/>
      <w:lvlText w:val=""/>
      <w:lvlJc w:val="left"/>
      <w:pPr>
        <w:tabs>
          <w:tab w:val="num" w:pos="2880"/>
        </w:tabs>
        <w:ind w:left="2880" w:hanging="360"/>
      </w:pPr>
      <w:rPr>
        <w:rFonts w:ascii="Symbol" w:hAnsi="Symbol"/>
      </w:rPr>
    </w:lvl>
    <w:lvl w:ilvl="4" w:tplc="78AE366E">
      <w:start w:val="1"/>
      <w:numFmt w:val="bullet"/>
      <w:lvlText w:val="o"/>
      <w:lvlJc w:val="left"/>
      <w:pPr>
        <w:tabs>
          <w:tab w:val="num" w:pos="3600"/>
        </w:tabs>
        <w:ind w:left="3600" w:hanging="360"/>
      </w:pPr>
      <w:rPr>
        <w:rFonts w:ascii="Courier New" w:hAnsi="Courier New"/>
      </w:rPr>
    </w:lvl>
    <w:lvl w:ilvl="5" w:tplc="7BF4D80C">
      <w:start w:val="1"/>
      <w:numFmt w:val="bullet"/>
      <w:lvlText w:val=""/>
      <w:lvlJc w:val="left"/>
      <w:pPr>
        <w:tabs>
          <w:tab w:val="num" w:pos="4320"/>
        </w:tabs>
        <w:ind w:left="4320" w:hanging="360"/>
      </w:pPr>
      <w:rPr>
        <w:rFonts w:ascii="Wingdings" w:hAnsi="Wingdings"/>
      </w:rPr>
    </w:lvl>
    <w:lvl w:ilvl="6" w:tplc="DB18C686">
      <w:start w:val="1"/>
      <w:numFmt w:val="bullet"/>
      <w:lvlText w:val=""/>
      <w:lvlJc w:val="left"/>
      <w:pPr>
        <w:tabs>
          <w:tab w:val="num" w:pos="5040"/>
        </w:tabs>
        <w:ind w:left="5040" w:hanging="360"/>
      </w:pPr>
      <w:rPr>
        <w:rFonts w:ascii="Symbol" w:hAnsi="Symbol"/>
      </w:rPr>
    </w:lvl>
    <w:lvl w:ilvl="7" w:tplc="B9048622">
      <w:start w:val="1"/>
      <w:numFmt w:val="bullet"/>
      <w:lvlText w:val="o"/>
      <w:lvlJc w:val="left"/>
      <w:pPr>
        <w:tabs>
          <w:tab w:val="num" w:pos="5760"/>
        </w:tabs>
        <w:ind w:left="5760" w:hanging="360"/>
      </w:pPr>
      <w:rPr>
        <w:rFonts w:ascii="Courier New" w:hAnsi="Courier New"/>
      </w:rPr>
    </w:lvl>
    <w:lvl w:ilvl="8" w:tplc="6C8468BE">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E"/>
    <w:multiLevelType w:val="hybridMultilevel"/>
    <w:tmpl w:val="7A0F566E"/>
    <w:lvl w:ilvl="0" w:tplc="2F1A42C0">
      <w:start w:val="1"/>
      <w:numFmt w:val="bullet"/>
      <w:lvlText w:val=""/>
      <w:lvlJc w:val="left"/>
      <w:pPr>
        <w:tabs>
          <w:tab w:val="num" w:pos="480"/>
        </w:tabs>
        <w:ind w:left="480" w:hanging="480"/>
      </w:pPr>
      <w:rPr>
        <w:rFonts w:ascii="Wingdings" w:eastAsia="Wingdings" w:hAnsi="Wingdings" w:cs="Wingdings"/>
      </w:rPr>
    </w:lvl>
    <w:lvl w:ilvl="1" w:tplc="46163D80">
      <w:start w:val="1"/>
      <w:numFmt w:val="bullet"/>
      <w:lvlText w:val="o"/>
      <w:lvlJc w:val="left"/>
      <w:pPr>
        <w:tabs>
          <w:tab w:val="num" w:pos="1440"/>
        </w:tabs>
        <w:ind w:left="1440" w:hanging="360"/>
      </w:pPr>
      <w:rPr>
        <w:rFonts w:ascii="Courier New" w:hAnsi="Courier New"/>
      </w:rPr>
    </w:lvl>
    <w:lvl w:ilvl="2" w:tplc="BF6E97E2">
      <w:start w:val="1"/>
      <w:numFmt w:val="bullet"/>
      <w:lvlText w:val=""/>
      <w:lvlJc w:val="left"/>
      <w:pPr>
        <w:tabs>
          <w:tab w:val="num" w:pos="2160"/>
        </w:tabs>
        <w:ind w:left="2160" w:hanging="360"/>
      </w:pPr>
      <w:rPr>
        <w:rFonts w:ascii="Wingdings" w:hAnsi="Wingdings"/>
      </w:rPr>
    </w:lvl>
    <w:lvl w:ilvl="3" w:tplc="2A6A89BA">
      <w:start w:val="1"/>
      <w:numFmt w:val="bullet"/>
      <w:lvlText w:val=""/>
      <w:lvlJc w:val="left"/>
      <w:pPr>
        <w:tabs>
          <w:tab w:val="num" w:pos="2880"/>
        </w:tabs>
        <w:ind w:left="2880" w:hanging="360"/>
      </w:pPr>
      <w:rPr>
        <w:rFonts w:ascii="Symbol" w:hAnsi="Symbol"/>
      </w:rPr>
    </w:lvl>
    <w:lvl w:ilvl="4" w:tplc="4C8CEF5A">
      <w:start w:val="1"/>
      <w:numFmt w:val="bullet"/>
      <w:lvlText w:val="o"/>
      <w:lvlJc w:val="left"/>
      <w:pPr>
        <w:tabs>
          <w:tab w:val="num" w:pos="3600"/>
        </w:tabs>
        <w:ind w:left="3600" w:hanging="360"/>
      </w:pPr>
      <w:rPr>
        <w:rFonts w:ascii="Courier New" w:hAnsi="Courier New"/>
      </w:rPr>
    </w:lvl>
    <w:lvl w:ilvl="5" w:tplc="0AA0F252">
      <w:start w:val="1"/>
      <w:numFmt w:val="bullet"/>
      <w:lvlText w:val=""/>
      <w:lvlJc w:val="left"/>
      <w:pPr>
        <w:tabs>
          <w:tab w:val="num" w:pos="4320"/>
        </w:tabs>
        <w:ind w:left="4320" w:hanging="360"/>
      </w:pPr>
      <w:rPr>
        <w:rFonts w:ascii="Wingdings" w:hAnsi="Wingdings"/>
      </w:rPr>
    </w:lvl>
    <w:lvl w:ilvl="6" w:tplc="CB38BBFE">
      <w:start w:val="1"/>
      <w:numFmt w:val="bullet"/>
      <w:lvlText w:val=""/>
      <w:lvlJc w:val="left"/>
      <w:pPr>
        <w:tabs>
          <w:tab w:val="num" w:pos="5040"/>
        </w:tabs>
        <w:ind w:left="5040" w:hanging="360"/>
      </w:pPr>
      <w:rPr>
        <w:rFonts w:ascii="Symbol" w:hAnsi="Symbol"/>
      </w:rPr>
    </w:lvl>
    <w:lvl w:ilvl="7" w:tplc="74622F56">
      <w:start w:val="1"/>
      <w:numFmt w:val="bullet"/>
      <w:lvlText w:val="o"/>
      <w:lvlJc w:val="left"/>
      <w:pPr>
        <w:tabs>
          <w:tab w:val="num" w:pos="5760"/>
        </w:tabs>
        <w:ind w:left="5760" w:hanging="360"/>
      </w:pPr>
      <w:rPr>
        <w:rFonts w:ascii="Courier New" w:hAnsi="Courier New"/>
      </w:rPr>
    </w:lvl>
    <w:lvl w:ilvl="8" w:tplc="3EAE0F0E">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F"/>
    <w:multiLevelType w:val="hybridMultilevel"/>
    <w:tmpl w:val="7A0F566F"/>
    <w:lvl w:ilvl="0" w:tplc="3B0A3A3C">
      <w:start w:val="1"/>
      <w:numFmt w:val="bullet"/>
      <w:lvlText w:val=""/>
      <w:lvlJc w:val="left"/>
      <w:pPr>
        <w:tabs>
          <w:tab w:val="num" w:pos="480"/>
        </w:tabs>
        <w:ind w:left="480" w:hanging="480"/>
      </w:pPr>
      <w:rPr>
        <w:rFonts w:ascii="Wingdings" w:eastAsia="Wingdings" w:hAnsi="Wingdings" w:cs="Wingdings"/>
      </w:rPr>
    </w:lvl>
    <w:lvl w:ilvl="1" w:tplc="8A7C43E6">
      <w:start w:val="1"/>
      <w:numFmt w:val="bullet"/>
      <w:lvlText w:val="o"/>
      <w:lvlJc w:val="left"/>
      <w:pPr>
        <w:tabs>
          <w:tab w:val="num" w:pos="1440"/>
        </w:tabs>
        <w:ind w:left="1440" w:hanging="360"/>
      </w:pPr>
      <w:rPr>
        <w:rFonts w:ascii="Courier New" w:hAnsi="Courier New"/>
      </w:rPr>
    </w:lvl>
    <w:lvl w:ilvl="2" w:tplc="3FFE5590">
      <w:start w:val="1"/>
      <w:numFmt w:val="bullet"/>
      <w:lvlText w:val=""/>
      <w:lvlJc w:val="left"/>
      <w:pPr>
        <w:tabs>
          <w:tab w:val="num" w:pos="2160"/>
        </w:tabs>
        <w:ind w:left="2160" w:hanging="360"/>
      </w:pPr>
      <w:rPr>
        <w:rFonts w:ascii="Wingdings" w:hAnsi="Wingdings"/>
      </w:rPr>
    </w:lvl>
    <w:lvl w:ilvl="3" w:tplc="FCAE2642">
      <w:start w:val="1"/>
      <w:numFmt w:val="bullet"/>
      <w:lvlText w:val=""/>
      <w:lvlJc w:val="left"/>
      <w:pPr>
        <w:tabs>
          <w:tab w:val="num" w:pos="2880"/>
        </w:tabs>
        <w:ind w:left="2880" w:hanging="360"/>
      </w:pPr>
      <w:rPr>
        <w:rFonts w:ascii="Symbol" w:hAnsi="Symbol"/>
      </w:rPr>
    </w:lvl>
    <w:lvl w:ilvl="4" w:tplc="3D821FAA">
      <w:start w:val="1"/>
      <w:numFmt w:val="bullet"/>
      <w:lvlText w:val="o"/>
      <w:lvlJc w:val="left"/>
      <w:pPr>
        <w:tabs>
          <w:tab w:val="num" w:pos="3600"/>
        </w:tabs>
        <w:ind w:left="3600" w:hanging="360"/>
      </w:pPr>
      <w:rPr>
        <w:rFonts w:ascii="Courier New" w:hAnsi="Courier New"/>
      </w:rPr>
    </w:lvl>
    <w:lvl w:ilvl="5" w:tplc="42F8A52A">
      <w:start w:val="1"/>
      <w:numFmt w:val="bullet"/>
      <w:lvlText w:val=""/>
      <w:lvlJc w:val="left"/>
      <w:pPr>
        <w:tabs>
          <w:tab w:val="num" w:pos="4320"/>
        </w:tabs>
        <w:ind w:left="4320" w:hanging="360"/>
      </w:pPr>
      <w:rPr>
        <w:rFonts w:ascii="Wingdings" w:hAnsi="Wingdings"/>
      </w:rPr>
    </w:lvl>
    <w:lvl w:ilvl="6" w:tplc="C478C4CA">
      <w:start w:val="1"/>
      <w:numFmt w:val="bullet"/>
      <w:lvlText w:val=""/>
      <w:lvlJc w:val="left"/>
      <w:pPr>
        <w:tabs>
          <w:tab w:val="num" w:pos="5040"/>
        </w:tabs>
        <w:ind w:left="5040" w:hanging="360"/>
      </w:pPr>
      <w:rPr>
        <w:rFonts w:ascii="Symbol" w:hAnsi="Symbol"/>
      </w:rPr>
    </w:lvl>
    <w:lvl w:ilvl="7" w:tplc="238AECB6">
      <w:start w:val="1"/>
      <w:numFmt w:val="bullet"/>
      <w:lvlText w:val="o"/>
      <w:lvlJc w:val="left"/>
      <w:pPr>
        <w:tabs>
          <w:tab w:val="num" w:pos="5760"/>
        </w:tabs>
        <w:ind w:left="5760" w:hanging="360"/>
      </w:pPr>
      <w:rPr>
        <w:rFonts w:ascii="Courier New" w:hAnsi="Courier New"/>
      </w:rPr>
    </w:lvl>
    <w:lvl w:ilvl="8" w:tplc="8E1AF6A2">
      <w:start w:val="1"/>
      <w:numFmt w:val="bullet"/>
      <w:lvlText w:val=""/>
      <w:lvlJc w:val="left"/>
      <w:pPr>
        <w:tabs>
          <w:tab w:val="num" w:pos="6480"/>
        </w:tabs>
        <w:ind w:left="6480" w:hanging="360"/>
      </w:pPr>
      <w:rPr>
        <w:rFonts w:ascii="Wingdings" w:hAnsi="Wingdings"/>
      </w:rPr>
    </w:lvl>
  </w:abstractNum>
  <w:abstractNum w:abstractNumId="16" w15:restartNumberingAfterBreak="0">
    <w:nsid w:val="7A0F5670"/>
    <w:multiLevelType w:val="hybridMultilevel"/>
    <w:tmpl w:val="7A0F5670"/>
    <w:lvl w:ilvl="0" w:tplc="F320C58C">
      <w:start w:val="1"/>
      <w:numFmt w:val="bullet"/>
      <w:lvlText w:val=""/>
      <w:lvlJc w:val="left"/>
      <w:pPr>
        <w:tabs>
          <w:tab w:val="num" w:pos="480"/>
        </w:tabs>
        <w:ind w:left="480" w:hanging="480"/>
      </w:pPr>
      <w:rPr>
        <w:rFonts w:ascii="Wingdings" w:eastAsia="Wingdings" w:hAnsi="Wingdings" w:cs="Wingdings"/>
      </w:rPr>
    </w:lvl>
    <w:lvl w:ilvl="1" w:tplc="3B6C19A8">
      <w:start w:val="1"/>
      <w:numFmt w:val="bullet"/>
      <w:lvlText w:val="o"/>
      <w:lvlJc w:val="left"/>
      <w:pPr>
        <w:tabs>
          <w:tab w:val="num" w:pos="1440"/>
        </w:tabs>
        <w:ind w:left="1440" w:hanging="360"/>
      </w:pPr>
      <w:rPr>
        <w:rFonts w:ascii="Courier New" w:hAnsi="Courier New"/>
      </w:rPr>
    </w:lvl>
    <w:lvl w:ilvl="2" w:tplc="B1FEDAB2">
      <w:start w:val="1"/>
      <w:numFmt w:val="bullet"/>
      <w:lvlText w:val=""/>
      <w:lvlJc w:val="left"/>
      <w:pPr>
        <w:tabs>
          <w:tab w:val="num" w:pos="2160"/>
        </w:tabs>
        <w:ind w:left="2160" w:hanging="360"/>
      </w:pPr>
      <w:rPr>
        <w:rFonts w:ascii="Wingdings" w:hAnsi="Wingdings"/>
      </w:rPr>
    </w:lvl>
    <w:lvl w:ilvl="3" w:tplc="9DDC8700">
      <w:start w:val="1"/>
      <w:numFmt w:val="bullet"/>
      <w:lvlText w:val=""/>
      <w:lvlJc w:val="left"/>
      <w:pPr>
        <w:tabs>
          <w:tab w:val="num" w:pos="2880"/>
        </w:tabs>
        <w:ind w:left="2880" w:hanging="360"/>
      </w:pPr>
      <w:rPr>
        <w:rFonts w:ascii="Symbol" w:hAnsi="Symbol"/>
      </w:rPr>
    </w:lvl>
    <w:lvl w:ilvl="4" w:tplc="A4B07F14">
      <w:start w:val="1"/>
      <w:numFmt w:val="bullet"/>
      <w:lvlText w:val="o"/>
      <w:lvlJc w:val="left"/>
      <w:pPr>
        <w:tabs>
          <w:tab w:val="num" w:pos="3600"/>
        </w:tabs>
        <w:ind w:left="3600" w:hanging="360"/>
      </w:pPr>
      <w:rPr>
        <w:rFonts w:ascii="Courier New" w:hAnsi="Courier New"/>
      </w:rPr>
    </w:lvl>
    <w:lvl w:ilvl="5" w:tplc="96B2C0C8">
      <w:start w:val="1"/>
      <w:numFmt w:val="bullet"/>
      <w:lvlText w:val=""/>
      <w:lvlJc w:val="left"/>
      <w:pPr>
        <w:tabs>
          <w:tab w:val="num" w:pos="4320"/>
        </w:tabs>
        <w:ind w:left="4320" w:hanging="360"/>
      </w:pPr>
      <w:rPr>
        <w:rFonts w:ascii="Wingdings" w:hAnsi="Wingdings"/>
      </w:rPr>
    </w:lvl>
    <w:lvl w:ilvl="6" w:tplc="688643F8">
      <w:start w:val="1"/>
      <w:numFmt w:val="bullet"/>
      <w:lvlText w:val=""/>
      <w:lvlJc w:val="left"/>
      <w:pPr>
        <w:tabs>
          <w:tab w:val="num" w:pos="5040"/>
        </w:tabs>
        <w:ind w:left="5040" w:hanging="360"/>
      </w:pPr>
      <w:rPr>
        <w:rFonts w:ascii="Symbol" w:hAnsi="Symbol"/>
      </w:rPr>
    </w:lvl>
    <w:lvl w:ilvl="7" w:tplc="05505008">
      <w:start w:val="1"/>
      <w:numFmt w:val="bullet"/>
      <w:lvlText w:val="o"/>
      <w:lvlJc w:val="left"/>
      <w:pPr>
        <w:tabs>
          <w:tab w:val="num" w:pos="5760"/>
        </w:tabs>
        <w:ind w:left="5760" w:hanging="360"/>
      </w:pPr>
      <w:rPr>
        <w:rFonts w:ascii="Courier New" w:hAnsi="Courier New"/>
      </w:rPr>
    </w:lvl>
    <w:lvl w:ilvl="8" w:tplc="DD0A494E">
      <w:start w:val="1"/>
      <w:numFmt w:val="bullet"/>
      <w:lvlText w:val=""/>
      <w:lvlJc w:val="left"/>
      <w:pPr>
        <w:tabs>
          <w:tab w:val="num" w:pos="6480"/>
        </w:tabs>
        <w:ind w:left="6480" w:hanging="360"/>
      </w:pPr>
      <w:rPr>
        <w:rFonts w:ascii="Wingdings" w:hAnsi="Wingdings"/>
      </w:rPr>
    </w:lvl>
  </w:abstractNum>
  <w:abstractNum w:abstractNumId="17" w15:restartNumberingAfterBreak="0">
    <w:nsid w:val="7A0F5671"/>
    <w:multiLevelType w:val="hybridMultilevel"/>
    <w:tmpl w:val="7A0F5671"/>
    <w:lvl w:ilvl="0" w:tplc="B246B3DE">
      <w:start w:val="1"/>
      <w:numFmt w:val="bullet"/>
      <w:lvlText w:val=""/>
      <w:lvlJc w:val="left"/>
      <w:pPr>
        <w:tabs>
          <w:tab w:val="num" w:pos="480"/>
        </w:tabs>
        <w:ind w:left="480" w:hanging="480"/>
      </w:pPr>
      <w:rPr>
        <w:rFonts w:ascii="Wingdings" w:eastAsia="Wingdings" w:hAnsi="Wingdings" w:cs="Wingdings"/>
      </w:rPr>
    </w:lvl>
    <w:lvl w:ilvl="1" w:tplc="03148DE6">
      <w:start w:val="1"/>
      <w:numFmt w:val="bullet"/>
      <w:lvlText w:val="o"/>
      <w:lvlJc w:val="left"/>
      <w:pPr>
        <w:tabs>
          <w:tab w:val="num" w:pos="1440"/>
        </w:tabs>
        <w:ind w:left="1440" w:hanging="360"/>
      </w:pPr>
      <w:rPr>
        <w:rFonts w:ascii="Courier New" w:hAnsi="Courier New"/>
      </w:rPr>
    </w:lvl>
    <w:lvl w:ilvl="2" w:tplc="477CC8D8">
      <w:start w:val="1"/>
      <w:numFmt w:val="bullet"/>
      <w:lvlText w:val=""/>
      <w:lvlJc w:val="left"/>
      <w:pPr>
        <w:tabs>
          <w:tab w:val="num" w:pos="2160"/>
        </w:tabs>
        <w:ind w:left="2160" w:hanging="360"/>
      </w:pPr>
      <w:rPr>
        <w:rFonts w:ascii="Wingdings" w:hAnsi="Wingdings"/>
      </w:rPr>
    </w:lvl>
    <w:lvl w:ilvl="3" w:tplc="B2088512">
      <w:start w:val="1"/>
      <w:numFmt w:val="bullet"/>
      <w:lvlText w:val=""/>
      <w:lvlJc w:val="left"/>
      <w:pPr>
        <w:tabs>
          <w:tab w:val="num" w:pos="2880"/>
        </w:tabs>
        <w:ind w:left="2880" w:hanging="360"/>
      </w:pPr>
      <w:rPr>
        <w:rFonts w:ascii="Symbol" w:hAnsi="Symbol"/>
      </w:rPr>
    </w:lvl>
    <w:lvl w:ilvl="4" w:tplc="797E5186">
      <w:start w:val="1"/>
      <w:numFmt w:val="bullet"/>
      <w:lvlText w:val="o"/>
      <w:lvlJc w:val="left"/>
      <w:pPr>
        <w:tabs>
          <w:tab w:val="num" w:pos="3600"/>
        </w:tabs>
        <w:ind w:left="3600" w:hanging="360"/>
      </w:pPr>
      <w:rPr>
        <w:rFonts w:ascii="Courier New" w:hAnsi="Courier New"/>
      </w:rPr>
    </w:lvl>
    <w:lvl w:ilvl="5" w:tplc="D5387878">
      <w:start w:val="1"/>
      <w:numFmt w:val="bullet"/>
      <w:lvlText w:val=""/>
      <w:lvlJc w:val="left"/>
      <w:pPr>
        <w:tabs>
          <w:tab w:val="num" w:pos="4320"/>
        </w:tabs>
        <w:ind w:left="4320" w:hanging="360"/>
      </w:pPr>
      <w:rPr>
        <w:rFonts w:ascii="Wingdings" w:hAnsi="Wingdings"/>
      </w:rPr>
    </w:lvl>
    <w:lvl w:ilvl="6" w:tplc="0CD243E8">
      <w:start w:val="1"/>
      <w:numFmt w:val="bullet"/>
      <w:lvlText w:val=""/>
      <w:lvlJc w:val="left"/>
      <w:pPr>
        <w:tabs>
          <w:tab w:val="num" w:pos="5040"/>
        </w:tabs>
        <w:ind w:left="5040" w:hanging="360"/>
      </w:pPr>
      <w:rPr>
        <w:rFonts w:ascii="Symbol" w:hAnsi="Symbol"/>
      </w:rPr>
    </w:lvl>
    <w:lvl w:ilvl="7" w:tplc="99AA7B46">
      <w:start w:val="1"/>
      <w:numFmt w:val="bullet"/>
      <w:lvlText w:val="o"/>
      <w:lvlJc w:val="left"/>
      <w:pPr>
        <w:tabs>
          <w:tab w:val="num" w:pos="5760"/>
        </w:tabs>
        <w:ind w:left="5760" w:hanging="360"/>
      </w:pPr>
      <w:rPr>
        <w:rFonts w:ascii="Courier New" w:hAnsi="Courier New"/>
      </w:rPr>
    </w:lvl>
    <w:lvl w:ilvl="8" w:tplc="90F22AC8">
      <w:start w:val="1"/>
      <w:numFmt w:val="bullet"/>
      <w:lvlText w:val=""/>
      <w:lvlJc w:val="left"/>
      <w:pPr>
        <w:tabs>
          <w:tab w:val="num" w:pos="6480"/>
        </w:tabs>
        <w:ind w:left="6480" w:hanging="360"/>
      </w:pPr>
      <w:rPr>
        <w:rFonts w:ascii="Wingdings" w:hAnsi="Wingdings"/>
      </w:rPr>
    </w:lvl>
  </w:abstractNum>
  <w:abstractNum w:abstractNumId="18" w15:restartNumberingAfterBreak="0">
    <w:nsid w:val="7A0F5672"/>
    <w:multiLevelType w:val="hybridMultilevel"/>
    <w:tmpl w:val="7A0F5672"/>
    <w:lvl w:ilvl="0" w:tplc="70D8B1AA">
      <w:start w:val="1"/>
      <w:numFmt w:val="bullet"/>
      <w:lvlText w:val=""/>
      <w:lvlJc w:val="left"/>
      <w:pPr>
        <w:tabs>
          <w:tab w:val="num" w:pos="480"/>
        </w:tabs>
        <w:ind w:left="480" w:hanging="480"/>
      </w:pPr>
      <w:rPr>
        <w:rFonts w:ascii="Wingdings" w:eastAsia="Wingdings" w:hAnsi="Wingdings" w:cs="Wingdings"/>
      </w:rPr>
    </w:lvl>
    <w:lvl w:ilvl="1" w:tplc="54BC39D2">
      <w:start w:val="1"/>
      <w:numFmt w:val="bullet"/>
      <w:lvlText w:val="o"/>
      <w:lvlJc w:val="left"/>
      <w:pPr>
        <w:tabs>
          <w:tab w:val="num" w:pos="1440"/>
        </w:tabs>
        <w:ind w:left="1440" w:hanging="360"/>
      </w:pPr>
      <w:rPr>
        <w:rFonts w:ascii="Courier New" w:hAnsi="Courier New"/>
      </w:rPr>
    </w:lvl>
    <w:lvl w:ilvl="2" w:tplc="92A2F034">
      <w:start w:val="1"/>
      <w:numFmt w:val="bullet"/>
      <w:lvlText w:val=""/>
      <w:lvlJc w:val="left"/>
      <w:pPr>
        <w:tabs>
          <w:tab w:val="num" w:pos="2160"/>
        </w:tabs>
        <w:ind w:left="2160" w:hanging="360"/>
      </w:pPr>
      <w:rPr>
        <w:rFonts w:ascii="Wingdings" w:hAnsi="Wingdings"/>
      </w:rPr>
    </w:lvl>
    <w:lvl w:ilvl="3" w:tplc="B9441D54">
      <w:start w:val="1"/>
      <w:numFmt w:val="bullet"/>
      <w:lvlText w:val=""/>
      <w:lvlJc w:val="left"/>
      <w:pPr>
        <w:tabs>
          <w:tab w:val="num" w:pos="2880"/>
        </w:tabs>
        <w:ind w:left="2880" w:hanging="360"/>
      </w:pPr>
      <w:rPr>
        <w:rFonts w:ascii="Symbol" w:hAnsi="Symbol"/>
      </w:rPr>
    </w:lvl>
    <w:lvl w:ilvl="4" w:tplc="7EE0D328">
      <w:start w:val="1"/>
      <w:numFmt w:val="bullet"/>
      <w:lvlText w:val="o"/>
      <w:lvlJc w:val="left"/>
      <w:pPr>
        <w:tabs>
          <w:tab w:val="num" w:pos="3600"/>
        </w:tabs>
        <w:ind w:left="3600" w:hanging="360"/>
      </w:pPr>
      <w:rPr>
        <w:rFonts w:ascii="Courier New" w:hAnsi="Courier New"/>
      </w:rPr>
    </w:lvl>
    <w:lvl w:ilvl="5" w:tplc="36DAB1D0">
      <w:start w:val="1"/>
      <w:numFmt w:val="bullet"/>
      <w:lvlText w:val=""/>
      <w:lvlJc w:val="left"/>
      <w:pPr>
        <w:tabs>
          <w:tab w:val="num" w:pos="4320"/>
        </w:tabs>
        <w:ind w:left="4320" w:hanging="360"/>
      </w:pPr>
      <w:rPr>
        <w:rFonts w:ascii="Wingdings" w:hAnsi="Wingdings"/>
      </w:rPr>
    </w:lvl>
    <w:lvl w:ilvl="6" w:tplc="2BB88F5E">
      <w:start w:val="1"/>
      <w:numFmt w:val="bullet"/>
      <w:lvlText w:val=""/>
      <w:lvlJc w:val="left"/>
      <w:pPr>
        <w:tabs>
          <w:tab w:val="num" w:pos="5040"/>
        </w:tabs>
        <w:ind w:left="5040" w:hanging="360"/>
      </w:pPr>
      <w:rPr>
        <w:rFonts w:ascii="Symbol" w:hAnsi="Symbol"/>
      </w:rPr>
    </w:lvl>
    <w:lvl w:ilvl="7" w:tplc="A65A3448">
      <w:start w:val="1"/>
      <w:numFmt w:val="bullet"/>
      <w:lvlText w:val="o"/>
      <w:lvlJc w:val="left"/>
      <w:pPr>
        <w:tabs>
          <w:tab w:val="num" w:pos="5760"/>
        </w:tabs>
        <w:ind w:left="5760" w:hanging="360"/>
      </w:pPr>
      <w:rPr>
        <w:rFonts w:ascii="Courier New" w:hAnsi="Courier New"/>
      </w:rPr>
    </w:lvl>
    <w:lvl w:ilvl="8" w:tplc="26F6F8B8">
      <w:start w:val="1"/>
      <w:numFmt w:val="bullet"/>
      <w:lvlText w:val=""/>
      <w:lvlJc w:val="left"/>
      <w:pPr>
        <w:tabs>
          <w:tab w:val="num" w:pos="6480"/>
        </w:tabs>
        <w:ind w:left="6480" w:hanging="360"/>
      </w:pPr>
      <w:rPr>
        <w:rFonts w:ascii="Wingdings" w:hAnsi="Wingdings"/>
      </w:rPr>
    </w:lvl>
  </w:abstractNum>
  <w:abstractNum w:abstractNumId="19" w15:restartNumberingAfterBreak="0">
    <w:nsid w:val="7A0F5673"/>
    <w:multiLevelType w:val="hybridMultilevel"/>
    <w:tmpl w:val="7A0F5673"/>
    <w:lvl w:ilvl="0" w:tplc="C54A496E">
      <w:start w:val="1"/>
      <w:numFmt w:val="bullet"/>
      <w:lvlText w:val=""/>
      <w:lvlJc w:val="left"/>
      <w:pPr>
        <w:tabs>
          <w:tab w:val="num" w:pos="480"/>
        </w:tabs>
        <w:ind w:left="480" w:hanging="480"/>
      </w:pPr>
      <w:rPr>
        <w:rFonts w:ascii="Wingdings" w:eastAsia="Wingdings" w:hAnsi="Wingdings" w:cs="Wingdings"/>
      </w:rPr>
    </w:lvl>
    <w:lvl w:ilvl="1" w:tplc="80ACBD48">
      <w:start w:val="1"/>
      <w:numFmt w:val="bullet"/>
      <w:lvlText w:val="o"/>
      <w:lvlJc w:val="left"/>
      <w:pPr>
        <w:tabs>
          <w:tab w:val="num" w:pos="1440"/>
        </w:tabs>
        <w:ind w:left="1440" w:hanging="360"/>
      </w:pPr>
      <w:rPr>
        <w:rFonts w:ascii="Courier New" w:hAnsi="Courier New"/>
      </w:rPr>
    </w:lvl>
    <w:lvl w:ilvl="2" w:tplc="F27C14EA">
      <w:start w:val="1"/>
      <w:numFmt w:val="bullet"/>
      <w:lvlText w:val=""/>
      <w:lvlJc w:val="left"/>
      <w:pPr>
        <w:tabs>
          <w:tab w:val="num" w:pos="2160"/>
        </w:tabs>
        <w:ind w:left="2160" w:hanging="360"/>
      </w:pPr>
      <w:rPr>
        <w:rFonts w:ascii="Wingdings" w:hAnsi="Wingdings"/>
      </w:rPr>
    </w:lvl>
    <w:lvl w:ilvl="3" w:tplc="B78E613A">
      <w:start w:val="1"/>
      <w:numFmt w:val="bullet"/>
      <w:lvlText w:val=""/>
      <w:lvlJc w:val="left"/>
      <w:pPr>
        <w:tabs>
          <w:tab w:val="num" w:pos="2880"/>
        </w:tabs>
        <w:ind w:left="2880" w:hanging="360"/>
      </w:pPr>
      <w:rPr>
        <w:rFonts w:ascii="Symbol" w:hAnsi="Symbol"/>
      </w:rPr>
    </w:lvl>
    <w:lvl w:ilvl="4" w:tplc="5030D3EC">
      <w:start w:val="1"/>
      <w:numFmt w:val="bullet"/>
      <w:lvlText w:val="o"/>
      <w:lvlJc w:val="left"/>
      <w:pPr>
        <w:tabs>
          <w:tab w:val="num" w:pos="3600"/>
        </w:tabs>
        <w:ind w:left="3600" w:hanging="360"/>
      </w:pPr>
      <w:rPr>
        <w:rFonts w:ascii="Courier New" w:hAnsi="Courier New"/>
      </w:rPr>
    </w:lvl>
    <w:lvl w:ilvl="5" w:tplc="AFFA896A">
      <w:start w:val="1"/>
      <w:numFmt w:val="bullet"/>
      <w:lvlText w:val=""/>
      <w:lvlJc w:val="left"/>
      <w:pPr>
        <w:tabs>
          <w:tab w:val="num" w:pos="4320"/>
        </w:tabs>
        <w:ind w:left="4320" w:hanging="360"/>
      </w:pPr>
      <w:rPr>
        <w:rFonts w:ascii="Wingdings" w:hAnsi="Wingdings"/>
      </w:rPr>
    </w:lvl>
    <w:lvl w:ilvl="6" w:tplc="47EC7E28">
      <w:start w:val="1"/>
      <w:numFmt w:val="bullet"/>
      <w:lvlText w:val=""/>
      <w:lvlJc w:val="left"/>
      <w:pPr>
        <w:tabs>
          <w:tab w:val="num" w:pos="5040"/>
        </w:tabs>
        <w:ind w:left="5040" w:hanging="360"/>
      </w:pPr>
      <w:rPr>
        <w:rFonts w:ascii="Symbol" w:hAnsi="Symbol"/>
      </w:rPr>
    </w:lvl>
    <w:lvl w:ilvl="7" w:tplc="5F6E9182">
      <w:start w:val="1"/>
      <w:numFmt w:val="bullet"/>
      <w:lvlText w:val="o"/>
      <w:lvlJc w:val="left"/>
      <w:pPr>
        <w:tabs>
          <w:tab w:val="num" w:pos="5760"/>
        </w:tabs>
        <w:ind w:left="5760" w:hanging="360"/>
      </w:pPr>
      <w:rPr>
        <w:rFonts w:ascii="Courier New" w:hAnsi="Courier New"/>
      </w:rPr>
    </w:lvl>
    <w:lvl w:ilvl="8" w:tplc="BD945156">
      <w:start w:val="1"/>
      <w:numFmt w:val="bullet"/>
      <w:lvlText w:val=""/>
      <w:lvlJc w:val="left"/>
      <w:pPr>
        <w:tabs>
          <w:tab w:val="num" w:pos="6480"/>
        </w:tabs>
        <w:ind w:left="6480" w:hanging="360"/>
      </w:pPr>
      <w:rPr>
        <w:rFonts w:ascii="Wingdings" w:hAnsi="Wingdings"/>
      </w:rPr>
    </w:lvl>
  </w:abstractNum>
  <w:abstractNum w:abstractNumId="20" w15:restartNumberingAfterBreak="0">
    <w:nsid w:val="7A0F5674"/>
    <w:multiLevelType w:val="hybridMultilevel"/>
    <w:tmpl w:val="7A0F5674"/>
    <w:lvl w:ilvl="0" w:tplc="637E6C44">
      <w:start w:val="1"/>
      <w:numFmt w:val="bullet"/>
      <w:lvlText w:val=""/>
      <w:lvlJc w:val="left"/>
      <w:pPr>
        <w:tabs>
          <w:tab w:val="num" w:pos="480"/>
        </w:tabs>
        <w:ind w:left="480" w:hanging="480"/>
      </w:pPr>
      <w:rPr>
        <w:rFonts w:ascii="Wingdings" w:eastAsia="Wingdings" w:hAnsi="Wingdings" w:cs="Wingdings"/>
      </w:rPr>
    </w:lvl>
    <w:lvl w:ilvl="1" w:tplc="FDE83ADE">
      <w:start w:val="1"/>
      <w:numFmt w:val="bullet"/>
      <w:lvlText w:val="o"/>
      <w:lvlJc w:val="left"/>
      <w:pPr>
        <w:tabs>
          <w:tab w:val="num" w:pos="1440"/>
        </w:tabs>
        <w:ind w:left="1440" w:hanging="360"/>
      </w:pPr>
      <w:rPr>
        <w:rFonts w:ascii="Courier New" w:hAnsi="Courier New"/>
      </w:rPr>
    </w:lvl>
    <w:lvl w:ilvl="2" w:tplc="DE54BC0A">
      <w:start w:val="1"/>
      <w:numFmt w:val="bullet"/>
      <w:lvlText w:val=""/>
      <w:lvlJc w:val="left"/>
      <w:pPr>
        <w:tabs>
          <w:tab w:val="num" w:pos="2160"/>
        </w:tabs>
        <w:ind w:left="2160" w:hanging="360"/>
      </w:pPr>
      <w:rPr>
        <w:rFonts w:ascii="Wingdings" w:hAnsi="Wingdings"/>
      </w:rPr>
    </w:lvl>
    <w:lvl w:ilvl="3" w:tplc="57826B64">
      <w:start w:val="1"/>
      <w:numFmt w:val="bullet"/>
      <w:lvlText w:val=""/>
      <w:lvlJc w:val="left"/>
      <w:pPr>
        <w:tabs>
          <w:tab w:val="num" w:pos="2880"/>
        </w:tabs>
        <w:ind w:left="2880" w:hanging="360"/>
      </w:pPr>
      <w:rPr>
        <w:rFonts w:ascii="Symbol" w:hAnsi="Symbol"/>
      </w:rPr>
    </w:lvl>
    <w:lvl w:ilvl="4" w:tplc="4802F3E8">
      <w:start w:val="1"/>
      <w:numFmt w:val="bullet"/>
      <w:lvlText w:val="o"/>
      <w:lvlJc w:val="left"/>
      <w:pPr>
        <w:tabs>
          <w:tab w:val="num" w:pos="3600"/>
        </w:tabs>
        <w:ind w:left="3600" w:hanging="360"/>
      </w:pPr>
      <w:rPr>
        <w:rFonts w:ascii="Courier New" w:hAnsi="Courier New"/>
      </w:rPr>
    </w:lvl>
    <w:lvl w:ilvl="5" w:tplc="ADFAD922">
      <w:start w:val="1"/>
      <w:numFmt w:val="bullet"/>
      <w:lvlText w:val=""/>
      <w:lvlJc w:val="left"/>
      <w:pPr>
        <w:tabs>
          <w:tab w:val="num" w:pos="4320"/>
        </w:tabs>
        <w:ind w:left="4320" w:hanging="360"/>
      </w:pPr>
      <w:rPr>
        <w:rFonts w:ascii="Wingdings" w:hAnsi="Wingdings"/>
      </w:rPr>
    </w:lvl>
    <w:lvl w:ilvl="6" w:tplc="8F56617C">
      <w:start w:val="1"/>
      <w:numFmt w:val="bullet"/>
      <w:lvlText w:val=""/>
      <w:lvlJc w:val="left"/>
      <w:pPr>
        <w:tabs>
          <w:tab w:val="num" w:pos="5040"/>
        </w:tabs>
        <w:ind w:left="5040" w:hanging="360"/>
      </w:pPr>
      <w:rPr>
        <w:rFonts w:ascii="Symbol" w:hAnsi="Symbol"/>
      </w:rPr>
    </w:lvl>
    <w:lvl w:ilvl="7" w:tplc="32A2E144">
      <w:start w:val="1"/>
      <w:numFmt w:val="bullet"/>
      <w:lvlText w:val="o"/>
      <w:lvlJc w:val="left"/>
      <w:pPr>
        <w:tabs>
          <w:tab w:val="num" w:pos="5760"/>
        </w:tabs>
        <w:ind w:left="5760" w:hanging="360"/>
      </w:pPr>
      <w:rPr>
        <w:rFonts w:ascii="Courier New" w:hAnsi="Courier New"/>
      </w:rPr>
    </w:lvl>
    <w:lvl w:ilvl="8" w:tplc="6DB8A4C4">
      <w:start w:val="1"/>
      <w:numFmt w:val="bullet"/>
      <w:lvlText w:val=""/>
      <w:lvlJc w:val="left"/>
      <w:pPr>
        <w:tabs>
          <w:tab w:val="num" w:pos="6480"/>
        </w:tabs>
        <w:ind w:left="6480" w:hanging="360"/>
      </w:pPr>
      <w:rPr>
        <w:rFonts w:ascii="Wingdings" w:hAnsi="Wingdings"/>
      </w:rPr>
    </w:lvl>
  </w:abstractNum>
  <w:abstractNum w:abstractNumId="21" w15:restartNumberingAfterBreak="0">
    <w:nsid w:val="7A0F5675"/>
    <w:multiLevelType w:val="hybridMultilevel"/>
    <w:tmpl w:val="7A0F5675"/>
    <w:lvl w:ilvl="0" w:tplc="B6D0B89A">
      <w:start w:val="1"/>
      <w:numFmt w:val="bullet"/>
      <w:lvlText w:val=""/>
      <w:lvlJc w:val="left"/>
      <w:pPr>
        <w:tabs>
          <w:tab w:val="num" w:pos="480"/>
        </w:tabs>
        <w:ind w:left="480" w:hanging="480"/>
      </w:pPr>
      <w:rPr>
        <w:rFonts w:ascii="Wingdings" w:eastAsia="Wingdings" w:hAnsi="Wingdings" w:cs="Wingdings"/>
      </w:rPr>
    </w:lvl>
    <w:lvl w:ilvl="1" w:tplc="7CE2814A">
      <w:start w:val="1"/>
      <w:numFmt w:val="bullet"/>
      <w:lvlText w:val="o"/>
      <w:lvlJc w:val="left"/>
      <w:pPr>
        <w:tabs>
          <w:tab w:val="num" w:pos="1440"/>
        </w:tabs>
        <w:ind w:left="1440" w:hanging="360"/>
      </w:pPr>
      <w:rPr>
        <w:rFonts w:ascii="Courier New" w:hAnsi="Courier New"/>
      </w:rPr>
    </w:lvl>
    <w:lvl w:ilvl="2" w:tplc="5C548822">
      <w:start w:val="1"/>
      <w:numFmt w:val="bullet"/>
      <w:lvlText w:val=""/>
      <w:lvlJc w:val="left"/>
      <w:pPr>
        <w:tabs>
          <w:tab w:val="num" w:pos="2160"/>
        </w:tabs>
        <w:ind w:left="2160" w:hanging="360"/>
      </w:pPr>
      <w:rPr>
        <w:rFonts w:ascii="Wingdings" w:hAnsi="Wingdings"/>
      </w:rPr>
    </w:lvl>
    <w:lvl w:ilvl="3" w:tplc="E72E7F82">
      <w:start w:val="1"/>
      <w:numFmt w:val="bullet"/>
      <w:lvlText w:val=""/>
      <w:lvlJc w:val="left"/>
      <w:pPr>
        <w:tabs>
          <w:tab w:val="num" w:pos="2880"/>
        </w:tabs>
        <w:ind w:left="2880" w:hanging="360"/>
      </w:pPr>
      <w:rPr>
        <w:rFonts w:ascii="Symbol" w:hAnsi="Symbol"/>
      </w:rPr>
    </w:lvl>
    <w:lvl w:ilvl="4" w:tplc="0B5E7522">
      <w:start w:val="1"/>
      <w:numFmt w:val="bullet"/>
      <w:lvlText w:val="o"/>
      <w:lvlJc w:val="left"/>
      <w:pPr>
        <w:tabs>
          <w:tab w:val="num" w:pos="3600"/>
        </w:tabs>
        <w:ind w:left="3600" w:hanging="360"/>
      </w:pPr>
      <w:rPr>
        <w:rFonts w:ascii="Courier New" w:hAnsi="Courier New"/>
      </w:rPr>
    </w:lvl>
    <w:lvl w:ilvl="5" w:tplc="F862846C">
      <w:start w:val="1"/>
      <w:numFmt w:val="bullet"/>
      <w:lvlText w:val=""/>
      <w:lvlJc w:val="left"/>
      <w:pPr>
        <w:tabs>
          <w:tab w:val="num" w:pos="4320"/>
        </w:tabs>
        <w:ind w:left="4320" w:hanging="360"/>
      </w:pPr>
      <w:rPr>
        <w:rFonts w:ascii="Wingdings" w:hAnsi="Wingdings"/>
      </w:rPr>
    </w:lvl>
    <w:lvl w:ilvl="6" w:tplc="C0587B04">
      <w:start w:val="1"/>
      <w:numFmt w:val="bullet"/>
      <w:lvlText w:val=""/>
      <w:lvlJc w:val="left"/>
      <w:pPr>
        <w:tabs>
          <w:tab w:val="num" w:pos="5040"/>
        </w:tabs>
        <w:ind w:left="5040" w:hanging="360"/>
      </w:pPr>
      <w:rPr>
        <w:rFonts w:ascii="Symbol" w:hAnsi="Symbol"/>
      </w:rPr>
    </w:lvl>
    <w:lvl w:ilvl="7" w:tplc="EE12A9FC">
      <w:start w:val="1"/>
      <w:numFmt w:val="bullet"/>
      <w:lvlText w:val="o"/>
      <w:lvlJc w:val="left"/>
      <w:pPr>
        <w:tabs>
          <w:tab w:val="num" w:pos="5760"/>
        </w:tabs>
        <w:ind w:left="5760" w:hanging="360"/>
      </w:pPr>
      <w:rPr>
        <w:rFonts w:ascii="Courier New" w:hAnsi="Courier New"/>
      </w:rPr>
    </w:lvl>
    <w:lvl w:ilvl="8" w:tplc="9CD8942E">
      <w:start w:val="1"/>
      <w:numFmt w:val="bullet"/>
      <w:lvlText w:val=""/>
      <w:lvlJc w:val="left"/>
      <w:pPr>
        <w:tabs>
          <w:tab w:val="num" w:pos="6480"/>
        </w:tabs>
        <w:ind w:left="6480" w:hanging="360"/>
      </w:pPr>
      <w:rPr>
        <w:rFonts w:ascii="Wingdings" w:hAnsi="Wingdings"/>
      </w:rPr>
    </w:lvl>
  </w:abstractNum>
  <w:abstractNum w:abstractNumId="22" w15:restartNumberingAfterBreak="0">
    <w:nsid w:val="7A0F5676"/>
    <w:multiLevelType w:val="hybridMultilevel"/>
    <w:tmpl w:val="7A0F5676"/>
    <w:lvl w:ilvl="0" w:tplc="4684867E">
      <w:start w:val="1"/>
      <w:numFmt w:val="bullet"/>
      <w:lvlText w:val=""/>
      <w:lvlJc w:val="left"/>
      <w:pPr>
        <w:tabs>
          <w:tab w:val="num" w:pos="480"/>
        </w:tabs>
        <w:ind w:left="480" w:hanging="480"/>
      </w:pPr>
      <w:rPr>
        <w:rFonts w:ascii="Wingdings" w:eastAsia="Wingdings" w:hAnsi="Wingdings" w:cs="Wingdings"/>
      </w:rPr>
    </w:lvl>
    <w:lvl w:ilvl="1" w:tplc="06BA7E08">
      <w:start w:val="1"/>
      <w:numFmt w:val="bullet"/>
      <w:lvlText w:val="o"/>
      <w:lvlJc w:val="left"/>
      <w:pPr>
        <w:tabs>
          <w:tab w:val="num" w:pos="1440"/>
        </w:tabs>
        <w:ind w:left="1440" w:hanging="360"/>
      </w:pPr>
      <w:rPr>
        <w:rFonts w:ascii="Courier New" w:hAnsi="Courier New"/>
      </w:rPr>
    </w:lvl>
    <w:lvl w:ilvl="2" w:tplc="93B892B2">
      <w:start w:val="1"/>
      <w:numFmt w:val="bullet"/>
      <w:lvlText w:val=""/>
      <w:lvlJc w:val="left"/>
      <w:pPr>
        <w:tabs>
          <w:tab w:val="num" w:pos="2160"/>
        </w:tabs>
        <w:ind w:left="2160" w:hanging="360"/>
      </w:pPr>
      <w:rPr>
        <w:rFonts w:ascii="Wingdings" w:hAnsi="Wingdings"/>
      </w:rPr>
    </w:lvl>
    <w:lvl w:ilvl="3" w:tplc="2CE233DA">
      <w:start w:val="1"/>
      <w:numFmt w:val="bullet"/>
      <w:lvlText w:val=""/>
      <w:lvlJc w:val="left"/>
      <w:pPr>
        <w:tabs>
          <w:tab w:val="num" w:pos="2880"/>
        </w:tabs>
        <w:ind w:left="2880" w:hanging="360"/>
      </w:pPr>
      <w:rPr>
        <w:rFonts w:ascii="Symbol" w:hAnsi="Symbol"/>
      </w:rPr>
    </w:lvl>
    <w:lvl w:ilvl="4" w:tplc="93D03EFA">
      <w:start w:val="1"/>
      <w:numFmt w:val="bullet"/>
      <w:lvlText w:val="o"/>
      <w:lvlJc w:val="left"/>
      <w:pPr>
        <w:tabs>
          <w:tab w:val="num" w:pos="3600"/>
        </w:tabs>
        <w:ind w:left="3600" w:hanging="360"/>
      </w:pPr>
      <w:rPr>
        <w:rFonts w:ascii="Courier New" w:hAnsi="Courier New"/>
      </w:rPr>
    </w:lvl>
    <w:lvl w:ilvl="5" w:tplc="7888784C">
      <w:start w:val="1"/>
      <w:numFmt w:val="bullet"/>
      <w:lvlText w:val=""/>
      <w:lvlJc w:val="left"/>
      <w:pPr>
        <w:tabs>
          <w:tab w:val="num" w:pos="4320"/>
        </w:tabs>
        <w:ind w:left="4320" w:hanging="360"/>
      </w:pPr>
      <w:rPr>
        <w:rFonts w:ascii="Wingdings" w:hAnsi="Wingdings"/>
      </w:rPr>
    </w:lvl>
    <w:lvl w:ilvl="6" w:tplc="737604FC">
      <w:start w:val="1"/>
      <w:numFmt w:val="bullet"/>
      <w:lvlText w:val=""/>
      <w:lvlJc w:val="left"/>
      <w:pPr>
        <w:tabs>
          <w:tab w:val="num" w:pos="5040"/>
        </w:tabs>
        <w:ind w:left="5040" w:hanging="360"/>
      </w:pPr>
      <w:rPr>
        <w:rFonts w:ascii="Symbol" w:hAnsi="Symbol"/>
      </w:rPr>
    </w:lvl>
    <w:lvl w:ilvl="7" w:tplc="B172E314">
      <w:start w:val="1"/>
      <w:numFmt w:val="bullet"/>
      <w:lvlText w:val="o"/>
      <w:lvlJc w:val="left"/>
      <w:pPr>
        <w:tabs>
          <w:tab w:val="num" w:pos="5760"/>
        </w:tabs>
        <w:ind w:left="5760" w:hanging="360"/>
      </w:pPr>
      <w:rPr>
        <w:rFonts w:ascii="Courier New" w:hAnsi="Courier New"/>
      </w:rPr>
    </w:lvl>
    <w:lvl w:ilvl="8" w:tplc="327AC7FE">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7"/>
    <w:multiLevelType w:val="hybridMultilevel"/>
    <w:tmpl w:val="7A0F5677"/>
    <w:lvl w:ilvl="0" w:tplc="34808BBC">
      <w:start w:val="1"/>
      <w:numFmt w:val="bullet"/>
      <w:lvlText w:val=""/>
      <w:lvlJc w:val="left"/>
      <w:pPr>
        <w:tabs>
          <w:tab w:val="num" w:pos="480"/>
        </w:tabs>
        <w:ind w:left="480" w:hanging="480"/>
      </w:pPr>
      <w:rPr>
        <w:rFonts w:ascii="Wingdings" w:eastAsia="Wingdings" w:hAnsi="Wingdings" w:cs="Wingdings"/>
      </w:rPr>
    </w:lvl>
    <w:lvl w:ilvl="1" w:tplc="2FF898FC">
      <w:start w:val="1"/>
      <w:numFmt w:val="bullet"/>
      <w:lvlText w:val="o"/>
      <w:lvlJc w:val="left"/>
      <w:pPr>
        <w:tabs>
          <w:tab w:val="num" w:pos="1440"/>
        </w:tabs>
        <w:ind w:left="1440" w:hanging="360"/>
      </w:pPr>
      <w:rPr>
        <w:rFonts w:ascii="Courier New" w:hAnsi="Courier New"/>
      </w:rPr>
    </w:lvl>
    <w:lvl w:ilvl="2" w:tplc="65A6FB78">
      <w:start w:val="1"/>
      <w:numFmt w:val="bullet"/>
      <w:lvlText w:val=""/>
      <w:lvlJc w:val="left"/>
      <w:pPr>
        <w:tabs>
          <w:tab w:val="num" w:pos="2160"/>
        </w:tabs>
        <w:ind w:left="2160" w:hanging="360"/>
      </w:pPr>
      <w:rPr>
        <w:rFonts w:ascii="Wingdings" w:hAnsi="Wingdings"/>
      </w:rPr>
    </w:lvl>
    <w:lvl w:ilvl="3" w:tplc="BE0A1086">
      <w:start w:val="1"/>
      <w:numFmt w:val="bullet"/>
      <w:lvlText w:val=""/>
      <w:lvlJc w:val="left"/>
      <w:pPr>
        <w:tabs>
          <w:tab w:val="num" w:pos="2880"/>
        </w:tabs>
        <w:ind w:left="2880" w:hanging="360"/>
      </w:pPr>
      <w:rPr>
        <w:rFonts w:ascii="Symbol" w:hAnsi="Symbol"/>
      </w:rPr>
    </w:lvl>
    <w:lvl w:ilvl="4" w:tplc="2F02F064">
      <w:start w:val="1"/>
      <w:numFmt w:val="bullet"/>
      <w:lvlText w:val="o"/>
      <w:lvlJc w:val="left"/>
      <w:pPr>
        <w:tabs>
          <w:tab w:val="num" w:pos="3600"/>
        </w:tabs>
        <w:ind w:left="3600" w:hanging="360"/>
      </w:pPr>
      <w:rPr>
        <w:rFonts w:ascii="Courier New" w:hAnsi="Courier New"/>
      </w:rPr>
    </w:lvl>
    <w:lvl w:ilvl="5" w:tplc="F03E31E2">
      <w:start w:val="1"/>
      <w:numFmt w:val="bullet"/>
      <w:lvlText w:val=""/>
      <w:lvlJc w:val="left"/>
      <w:pPr>
        <w:tabs>
          <w:tab w:val="num" w:pos="4320"/>
        </w:tabs>
        <w:ind w:left="4320" w:hanging="360"/>
      </w:pPr>
      <w:rPr>
        <w:rFonts w:ascii="Wingdings" w:hAnsi="Wingdings"/>
      </w:rPr>
    </w:lvl>
    <w:lvl w:ilvl="6" w:tplc="32CE737A">
      <w:start w:val="1"/>
      <w:numFmt w:val="bullet"/>
      <w:lvlText w:val=""/>
      <w:lvlJc w:val="left"/>
      <w:pPr>
        <w:tabs>
          <w:tab w:val="num" w:pos="5040"/>
        </w:tabs>
        <w:ind w:left="5040" w:hanging="360"/>
      </w:pPr>
      <w:rPr>
        <w:rFonts w:ascii="Symbol" w:hAnsi="Symbol"/>
      </w:rPr>
    </w:lvl>
    <w:lvl w:ilvl="7" w:tplc="B192D62C">
      <w:start w:val="1"/>
      <w:numFmt w:val="bullet"/>
      <w:lvlText w:val="o"/>
      <w:lvlJc w:val="left"/>
      <w:pPr>
        <w:tabs>
          <w:tab w:val="num" w:pos="5760"/>
        </w:tabs>
        <w:ind w:left="5760" w:hanging="360"/>
      </w:pPr>
      <w:rPr>
        <w:rFonts w:ascii="Courier New" w:hAnsi="Courier New"/>
      </w:rPr>
    </w:lvl>
    <w:lvl w:ilvl="8" w:tplc="CCDEDC02">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8"/>
    <w:multiLevelType w:val="hybridMultilevel"/>
    <w:tmpl w:val="7A0F5678"/>
    <w:lvl w:ilvl="0" w:tplc="4F6AF866">
      <w:start w:val="1"/>
      <w:numFmt w:val="bullet"/>
      <w:lvlText w:val=""/>
      <w:lvlJc w:val="left"/>
      <w:pPr>
        <w:tabs>
          <w:tab w:val="num" w:pos="480"/>
        </w:tabs>
        <w:ind w:left="480" w:hanging="480"/>
      </w:pPr>
      <w:rPr>
        <w:rFonts w:ascii="Wingdings" w:eastAsia="Wingdings" w:hAnsi="Wingdings" w:cs="Wingdings"/>
      </w:rPr>
    </w:lvl>
    <w:lvl w:ilvl="1" w:tplc="28FCADDA">
      <w:start w:val="1"/>
      <w:numFmt w:val="bullet"/>
      <w:lvlText w:val="o"/>
      <w:lvlJc w:val="left"/>
      <w:pPr>
        <w:tabs>
          <w:tab w:val="num" w:pos="1440"/>
        </w:tabs>
        <w:ind w:left="1440" w:hanging="360"/>
      </w:pPr>
      <w:rPr>
        <w:rFonts w:ascii="Courier New" w:hAnsi="Courier New"/>
      </w:rPr>
    </w:lvl>
    <w:lvl w:ilvl="2" w:tplc="EF3C8C6A">
      <w:start w:val="1"/>
      <w:numFmt w:val="bullet"/>
      <w:lvlText w:val=""/>
      <w:lvlJc w:val="left"/>
      <w:pPr>
        <w:tabs>
          <w:tab w:val="num" w:pos="2160"/>
        </w:tabs>
        <w:ind w:left="2160" w:hanging="360"/>
      </w:pPr>
      <w:rPr>
        <w:rFonts w:ascii="Wingdings" w:hAnsi="Wingdings"/>
      </w:rPr>
    </w:lvl>
    <w:lvl w:ilvl="3" w:tplc="38E4E46E">
      <w:start w:val="1"/>
      <w:numFmt w:val="bullet"/>
      <w:lvlText w:val=""/>
      <w:lvlJc w:val="left"/>
      <w:pPr>
        <w:tabs>
          <w:tab w:val="num" w:pos="2880"/>
        </w:tabs>
        <w:ind w:left="2880" w:hanging="360"/>
      </w:pPr>
      <w:rPr>
        <w:rFonts w:ascii="Symbol" w:hAnsi="Symbol"/>
      </w:rPr>
    </w:lvl>
    <w:lvl w:ilvl="4" w:tplc="0758034E">
      <w:start w:val="1"/>
      <w:numFmt w:val="bullet"/>
      <w:lvlText w:val="o"/>
      <w:lvlJc w:val="left"/>
      <w:pPr>
        <w:tabs>
          <w:tab w:val="num" w:pos="3600"/>
        </w:tabs>
        <w:ind w:left="3600" w:hanging="360"/>
      </w:pPr>
      <w:rPr>
        <w:rFonts w:ascii="Courier New" w:hAnsi="Courier New"/>
      </w:rPr>
    </w:lvl>
    <w:lvl w:ilvl="5" w:tplc="1E9CC150">
      <w:start w:val="1"/>
      <w:numFmt w:val="bullet"/>
      <w:lvlText w:val=""/>
      <w:lvlJc w:val="left"/>
      <w:pPr>
        <w:tabs>
          <w:tab w:val="num" w:pos="4320"/>
        </w:tabs>
        <w:ind w:left="4320" w:hanging="360"/>
      </w:pPr>
      <w:rPr>
        <w:rFonts w:ascii="Wingdings" w:hAnsi="Wingdings"/>
      </w:rPr>
    </w:lvl>
    <w:lvl w:ilvl="6" w:tplc="CC6E175C">
      <w:start w:val="1"/>
      <w:numFmt w:val="bullet"/>
      <w:lvlText w:val=""/>
      <w:lvlJc w:val="left"/>
      <w:pPr>
        <w:tabs>
          <w:tab w:val="num" w:pos="5040"/>
        </w:tabs>
        <w:ind w:left="5040" w:hanging="360"/>
      </w:pPr>
      <w:rPr>
        <w:rFonts w:ascii="Symbol" w:hAnsi="Symbol"/>
      </w:rPr>
    </w:lvl>
    <w:lvl w:ilvl="7" w:tplc="7E90E7CA">
      <w:start w:val="1"/>
      <w:numFmt w:val="bullet"/>
      <w:lvlText w:val="o"/>
      <w:lvlJc w:val="left"/>
      <w:pPr>
        <w:tabs>
          <w:tab w:val="num" w:pos="5760"/>
        </w:tabs>
        <w:ind w:left="5760" w:hanging="360"/>
      </w:pPr>
      <w:rPr>
        <w:rFonts w:ascii="Courier New" w:hAnsi="Courier New"/>
      </w:rPr>
    </w:lvl>
    <w:lvl w:ilvl="8" w:tplc="D06AFAF0">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9"/>
    <w:multiLevelType w:val="hybridMultilevel"/>
    <w:tmpl w:val="7A0F5679"/>
    <w:lvl w:ilvl="0" w:tplc="162E4B62">
      <w:start w:val="1"/>
      <w:numFmt w:val="bullet"/>
      <w:lvlText w:val=""/>
      <w:lvlJc w:val="left"/>
      <w:pPr>
        <w:tabs>
          <w:tab w:val="num" w:pos="480"/>
        </w:tabs>
        <w:ind w:left="480" w:hanging="480"/>
      </w:pPr>
      <w:rPr>
        <w:rFonts w:ascii="Wingdings" w:eastAsia="Wingdings" w:hAnsi="Wingdings" w:cs="Wingdings"/>
      </w:rPr>
    </w:lvl>
    <w:lvl w:ilvl="1" w:tplc="6DA02790">
      <w:start w:val="1"/>
      <w:numFmt w:val="bullet"/>
      <w:lvlText w:val="o"/>
      <w:lvlJc w:val="left"/>
      <w:pPr>
        <w:tabs>
          <w:tab w:val="num" w:pos="1440"/>
        </w:tabs>
        <w:ind w:left="1440" w:hanging="360"/>
      </w:pPr>
      <w:rPr>
        <w:rFonts w:ascii="Courier New" w:hAnsi="Courier New"/>
      </w:rPr>
    </w:lvl>
    <w:lvl w:ilvl="2" w:tplc="32D2E8BA">
      <w:start w:val="1"/>
      <w:numFmt w:val="bullet"/>
      <w:lvlText w:val=""/>
      <w:lvlJc w:val="left"/>
      <w:pPr>
        <w:tabs>
          <w:tab w:val="num" w:pos="2160"/>
        </w:tabs>
        <w:ind w:left="2160" w:hanging="360"/>
      </w:pPr>
      <w:rPr>
        <w:rFonts w:ascii="Wingdings" w:hAnsi="Wingdings"/>
      </w:rPr>
    </w:lvl>
    <w:lvl w:ilvl="3" w:tplc="CAC45578">
      <w:start w:val="1"/>
      <w:numFmt w:val="bullet"/>
      <w:lvlText w:val=""/>
      <w:lvlJc w:val="left"/>
      <w:pPr>
        <w:tabs>
          <w:tab w:val="num" w:pos="2880"/>
        </w:tabs>
        <w:ind w:left="2880" w:hanging="360"/>
      </w:pPr>
      <w:rPr>
        <w:rFonts w:ascii="Symbol" w:hAnsi="Symbol"/>
      </w:rPr>
    </w:lvl>
    <w:lvl w:ilvl="4" w:tplc="5B4873A2">
      <w:start w:val="1"/>
      <w:numFmt w:val="bullet"/>
      <w:lvlText w:val="o"/>
      <w:lvlJc w:val="left"/>
      <w:pPr>
        <w:tabs>
          <w:tab w:val="num" w:pos="3600"/>
        </w:tabs>
        <w:ind w:left="3600" w:hanging="360"/>
      </w:pPr>
      <w:rPr>
        <w:rFonts w:ascii="Courier New" w:hAnsi="Courier New"/>
      </w:rPr>
    </w:lvl>
    <w:lvl w:ilvl="5" w:tplc="6AE07B4C">
      <w:start w:val="1"/>
      <w:numFmt w:val="bullet"/>
      <w:lvlText w:val=""/>
      <w:lvlJc w:val="left"/>
      <w:pPr>
        <w:tabs>
          <w:tab w:val="num" w:pos="4320"/>
        </w:tabs>
        <w:ind w:left="4320" w:hanging="360"/>
      </w:pPr>
      <w:rPr>
        <w:rFonts w:ascii="Wingdings" w:hAnsi="Wingdings"/>
      </w:rPr>
    </w:lvl>
    <w:lvl w:ilvl="6" w:tplc="7F0EBC76">
      <w:start w:val="1"/>
      <w:numFmt w:val="bullet"/>
      <w:lvlText w:val=""/>
      <w:lvlJc w:val="left"/>
      <w:pPr>
        <w:tabs>
          <w:tab w:val="num" w:pos="5040"/>
        </w:tabs>
        <w:ind w:left="5040" w:hanging="360"/>
      </w:pPr>
      <w:rPr>
        <w:rFonts w:ascii="Symbol" w:hAnsi="Symbol"/>
      </w:rPr>
    </w:lvl>
    <w:lvl w:ilvl="7" w:tplc="6DD88A14">
      <w:start w:val="1"/>
      <w:numFmt w:val="bullet"/>
      <w:lvlText w:val="o"/>
      <w:lvlJc w:val="left"/>
      <w:pPr>
        <w:tabs>
          <w:tab w:val="num" w:pos="5760"/>
        </w:tabs>
        <w:ind w:left="5760" w:hanging="360"/>
      </w:pPr>
      <w:rPr>
        <w:rFonts w:ascii="Courier New" w:hAnsi="Courier New"/>
      </w:rPr>
    </w:lvl>
    <w:lvl w:ilvl="8" w:tplc="B3868D8E">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A"/>
    <w:multiLevelType w:val="hybridMultilevel"/>
    <w:tmpl w:val="7A0F567A"/>
    <w:lvl w:ilvl="0" w:tplc="552495BE">
      <w:start w:val="1"/>
      <w:numFmt w:val="bullet"/>
      <w:lvlText w:val=""/>
      <w:lvlJc w:val="left"/>
      <w:pPr>
        <w:tabs>
          <w:tab w:val="num" w:pos="480"/>
        </w:tabs>
        <w:ind w:left="480" w:hanging="480"/>
      </w:pPr>
      <w:rPr>
        <w:rFonts w:ascii="Wingdings" w:eastAsia="Wingdings" w:hAnsi="Wingdings" w:cs="Wingdings"/>
      </w:rPr>
    </w:lvl>
    <w:lvl w:ilvl="1" w:tplc="1F5092EA">
      <w:start w:val="1"/>
      <w:numFmt w:val="bullet"/>
      <w:lvlText w:val="o"/>
      <w:lvlJc w:val="left"/>
      <w:pPr>
        <w:tabs>
          <w:tab w:val="num" w:pos="1440"/>
        </w:tabs>
        <w:ind w:left="1440" w:hanging="360"/>
      </w:pPr>
      <w:rPr>
        <w:rFonts w:ascii="Courier New" w:hAnsi="Courier New"/>
      </w:rPr>
    </w:lvl>
    <w:lvl w:ilvl="2" w:tplc="96583BBA">
      <w:start w:val="1"/>
      <w:numFmt w:val="bullet"/>
      <w:lvlText w:val=""/>
      <w:lvlJc w:val="left"/>
      <w:pPr>
        <w:tabs>
          <w:tab w:val="num" w:pos="2160"/>
        </w:tabs>
        <w:ind w:left="2160" w:hanging="360"/>
      </w:pPr>
      <w:rPr>
        <w:rFonts w:ascii="Wingdings" w:hAnsi="Wingdings"/>
      </w:rPr>
    </w:lvl>
    <w:lvl w:ilvl="3" w:tplc="97808DFC">
      <w:start w:val="1"/>
      <w:numFmt w:val="bullet"/>
      <w:lvlText w:val=""/>
      <w:lvlJc w:val="left"/>
      <w:pPr>
        <w:tabs>
          <w:tab w:val="num" w:pos="2880"/>
        </w:tabs>
        <w:ind w:left="2880" w:hanging="360"/>
      </w:pPr>
      <w:rPr>
        <w:rFonts w:ascii="Symbol" w:hAnsi="Symbol"/>
      </w:rPr>
    </w:lvl>
    <w:lvl w:ilvl="4" w:tplc="985C6A72">
      <w:start w:val="1"/>
      <w:numFmt w:val="bullet"/>
      <w:lvlText w:val="o"/>
      <w:lvlJc w:val="left"/>
      <w:pPr>
        <w:tabs>
          <w:tab w:val="num" w:pos="3600"/>
        </w:tabs>
        <w:ind w:left="3600" w:hanging="360"/>
      </w:pPr>
      <w:rPr>
        <w:rFonts w:ascii="Courier New" w:hAnsi="Courier New"/>
      </w:rPr>
    </w:lvl>
    <w:lvl w:ilvl="5" w:tplc="FC40CE42">
      <w:start w:val="1"/>
      <w:numFmt w:val="bullet"/>
      <w:lvlText w:val=""/>
      <w:lvlJc w:val="left"/>
      <w:pPr>
        <w:tabs>
          <w:tab w:val="num" w:pos="4320"/>
        </w:tabs>
        <w:ind w:left="4320" w:hanging="360"/>
      </w:pPr>
      <w:rPr>
        <w:rFonts w:ascii="Wingdings" w:hAnsi="Wingdings"/>
      </w:rPr>
    </w:lvl>
    <w:lvl w:ilvl="6" w:tplc="72CC6270">
      <w:start w:val="1"/>
      <w:numFmt w:val="bullet"/>
      <w:lvlText w:val=""/>
      <w:lvlJc w:val="left"/>
      <w:pPr>
        <w:tabs>
          <w:tab w:val="num" w:pos="5040"/>
        </w:tabs>
        <w:ind w:left="5040" w:hanging="360"/>
      </w:pPr>
      <w:rPr>
        <w:rFonts w:ascii="Symbol" w:hAnsi="Symbol"/>
      </w:rPr>
    </w:lvl>
    <w:lvl w:ilvl="7" w:tplc="B956A95E">
      <w:start w:val="1"/>
      <w:numFmt w:val="bullet"/>
      <w:lvlText w:val="o"/>
      <w:lvlJc w:val="left"/>
      <w:pPr>
        <w:tabs>
          <w:tab w:val="num" w:pos="5760"/>
        </w:tabs>
        <w:ind w:left="5760" w:hanging="360"/>
      </w:pPr>
      <w:rPr>
        <w:rFonts w:ascii="Courier New" w:hAnsi="Courier New"/>
      </w:rPr>
    </w:lvl>
    <w:lvl w:ilvl="8" w:tplc="033C89F6">
      <w:start w:val="1"/>
      <w:numFmt w:val="bullet"/>
      <w:lvlText w:val=""/>
      <w:lvlJc w:val="left"/>
      <w:pPr>
        <w:tabs>
          <w:tab w:val="num" w:pos="6480"/>
        </w:tabs>
        <w:ind w:left="6480" w:hanging="360"/>
      </w:pPr>
      <w:rPr>
        <w:rFonts w:ascii="Wingdings" w:hAnsi="Wingdings"/>
      </w:rPr>
    </w:lvl>
  </w:abstractNum>
  <w:abstractNum w:abstractNumId="27" w15:restartNumberingAfterBreak="0">
    <w:nsid w:val="7A0F567B"/>
    <w:multiLevelType w:val="hybridMultilevel"/>
    <w:tmpl w:val="7A0F567B"/>
    <w:lvl w:ilvl="0" w:tplc="582CEC62">
      <w:start w:val="1"/>
      <w:numFmt w:val="bullet"/>
      <w:lvlText w:val=""/>
      <w:lvlJc w:val="left"/>
      <w:pPr>
        <w:tabs>
          <w:tab w:val="num" w:pos="480"/>
        </w:tabs>
        <w:ind w:left="480" w:hanging="480"/>
      </w:pPr>
      <w:rPr>
        <w:rFonts w:ascii="Wingdings" w:eastAsia="Wingdings" w:hAnsi="Wingdings" w:cs="Wingdings"/>
      </w:rPr>
    </w:lvl>
    <w:lvl w:ilvl="1" w:tplc="F0FC7FFA">
      <w:start w:val="1"/>
      <w:numFmt w:val="bullet"/>
      <w:lvlText w:val="o"/>
      <w:lvlJc w:val="left"/>
      <w:pPr>
        <w:tabs>
          <w:tab w:val="num" w:pos="1440"/>
        </w:tabs>
        <w:ind w:left="1440" w:hanging="360"/>
      </w:pPr>
      <w:rPr>
        <w:rFonts w:ascii="Courier New" w:hAnsi="Courier New"/>
      </w:rPr>
    </w:lvl>
    <w:lvl w:ilvl="2" w:tplc="F7DC4658">
      <w:start w:val="1"/>
      <w:numFmt w:val="bullet"/>
      <w:lvlText w:val=""/>
      <w:lvlJc w:val="left"/>
      <w:pPr>
        <w:tabs>
          <w:tab w:val="num" w:pos="2160"/>
        </w:tabs>
        <w:ind w:left="2160" w:hanging="360"/>
      </w:pPr>
      <w:rPr>
        <w:rFonts w:ascii="Wingdings" w:hAnsi="Wingdings"/>
      </w:rPr>
    </w:lvl>
    <w:lvl w:ilvl="3" w:tplc="F88A7B12">
      <w:start w:val="1"/>
      <w:numFmt w:val="bullet"/>
      <w:lvlText w:val=""/>
      <w:lvlJc w:val="left"/>
      <w:pPr>
        <w:tabs>
          <w:tab w:val="num" w:pos="2880"/>
        </w:tabs>
        <w:ind w:left="2880" w:hanging="360"/>
      </w:pPr>
      <w:rPr>
        <w:rFonts w:ascii="Symbol" w:hAnsi="Symbol"/>
      </w:rPr>
    </w:lvl>
    <w:lvl w:ilvl="4" w:tplc="D60AD784">
      <w:start w:val="1"/>
      <w:numFmt w:val="bullet"/>
      <w:lvlText w:val="o"/>
      <w:lvlJc w:val="left"/>
      <w:pPr>
        <w:tabs>
          <w:tab w:val="num" w:pos="3600"/>
        </w:tabs>
        <w:ind w:left="3600" w:hanging="360"/>
      </w:pPr>
      <w:rPr>
        <w:rFonts w:ascii="Courier New" w:hAnsi="Courier New"/>
      </w:rPr>
    </w:lvl>
    <w:lvl w:ilvl="5" w:tplc="8020CF06">
      <w:start w:val="1"/>
      <w:numFmt w:val="bullet"/>
      <w:lvlText w:val=""/>
      <w:lvlJc w:val="left"/>
      <w:pPr>
        <w:tabs>
          <w:tab w:val="num" w:pos="4320"/>
        </w:tabs>
        <w:ind w:left="4320" w:hanging="360"/>
      </w:pPr>
      <w:rPr>
        <w:rFonts w:ascii="Wingdings" w:hAnsi="Wingdings"/>
      </w:rPr>
    </w:lvl>
    <w:lvl w:ilvl="6" w:tplc="8E0A81B2">
      <w:start w:val="1"/>
      <w:numFmt w:val="bullet"/>
      <w:lvlText w:val=""/>
      <w:lvlJc w:val="left"/>
      <w:pPr>
        <w:tabs>
          <w:tab w:val="num" w:pos="5040"/>
        </w:tabs>
        <w:ind w:left="5040" w:hanging="360"/>
      </w:pPr>
      <w:rPr>
        <w:rFonts w:ascii="Symbol" w:hAnsi="Symbol"/>
      </w:rPr>
    </w:lvl>
    <w:lvl w:ilvl="7" w:tplc="EE107B24">
      <w:start w:val="1"/>
      <w:numFmt w:val="bullet"/>
      <w:lvlText w:val="o"/>
      <w:lvlJc w:val="left"/>
      <w:pPr>
        <w:tabs>
          <w:tab w:val="num" w:pos="5760"/>
        </w:tabs>
        <w:ind w:left="5760" w:hanging="360"/>
      </w:pPr>
      <w:rPr>
        <w:rFonts w:ascii="Courier New" w:hAnsi="Courier New"/>
      </w:rPr>
    </w:lvl>
    <w:lvl w:ilvl="8" w:tplc="8D1CD52C">
      <w:start w:val="1"/>
      <w:numFmt w:val="bullet"/>
      <w:lvlText w:val=""/>
      <w:lvlJc w:val="left"/>
      <w:pPr>
        <w:tabs>
          <w:tab w:val="num" w:pos="6480"/>
        </w:tabs>
        <w:ind w:left="6480" w:hanging="360"/>
      </w:pPr>
      <w:rPr>
        <w:rFonts w:ascii="Wingdings" w:hAnsi="Wingdings"/>
      </w:rPr>
    </w:lvl>
  </w:abstractNum>
  <w:abstractNum w:abstractNumId="28" w15:restartNumberingAfterBreak="0">
    <w:nsid w:val="7A0F567C"/>
    <w:multiLevelType w:val="hybridMultilevel"/>
    <w:tmpl w:val="7A0F567C"/>
    <w:lvl w:ilvl="0" w:tplc="D49E69FA">
      <w:start w:val="1"/>
      <w:numFmt w:val="bullet"/>
      <w:lvlText w:val=""/>
      <w:lvlJc w:val="left"/>
      <w:pPr>
        <w:tabs>
          <w:tab w:val="num" w:pos="480"/>
        </w:tabs>
        <w:ind w:left="480" w:hanging="480"/>
      </w:pPr>
      <w:rPr>
        <w:rFonts w:ascii="Wingdings" w:eastAsia="Wingdings" w:hAnsi="Wingdings" w:cs="Wingdings"/>
      </w:rPr>
    </w:lvl>
    <w:lvl w:ilvl="1" w:tplc="2D7A2A50">
      <w:start w:val="1"/>
      <w:numFmt w:val="bullet"/>
      <w:lvlText w:val="o"/>
      <w:lvlJc w:val="left"/>
      <w:pPr>
        <w:tabs>
          <w:tab w:val="num" w:pos="1440"/>
        </w:tabs>
        <w:ind w:left="1440" w:hanging="360"/>
      </w:pPr>
      <w:rPr>
        <w:rFonts w:ascii="Courier New" w:hAnsi="Courier New"/>
      </w:rPr>
    </w:lvl>
    <w:lvl w:ilvl="2" w:tplc="8CDEC1B6">
      <w:start w:val="1"/>
      <w:numFmt w:val="bullet"/>
      <w:lvlText w:val=""/>
      <w:lvlJc w:val="left"/>
      <w:pPr>
        <w:tabs>
          <w:tab w:val="num" w:pos="2160"/>
        </w:tabs>
        <w:ind w:left="2160" w:hanging="360"/>
      </w:pPr>
      <w:rPr>
        <w:rFonts w:ascii="Wingdings" w:hAnsi="Wingdings"/>
      </w:rPr>
    </w:lvl>
    <w:lvl w:ilvl="3" w:tplc="D5943A18">
      <w:start w:val="1"/>
      <w:numFmt w:val="bullet"/>
      <w:lvlText w:val=""/>
      <w:lvlJc w:val="left"/>
      <w:pPr>
        <w:tabs>
          <w:tab w:val="num" w:pos="2880"/>
        </w:tabs>
        <w:ind w:left="2880" w:hanging="360"/>
      </w:pPr>
      <w:rPr>
        <w:rFonts w:ascii="Symbol" w:hAnsi="Symbol"/>
      </w:rPr>
    </w:lvl>
    <w:lvl w:ilvl="4" w:tplc="289EBD16">
      <w:start w:val="1"/>
      <w:numFmt w:val="bullet"/>
      <w:lvlText w:val="o"/>
      <w:lvlJc w:val="left"/>
      <w:pPr>
        <w:tabs>
          <w:tab w:val="num" w:pos="3600"/>
        </w:tabs>
        <w:ind w:left="3600" w:hanging="360"/>
      </w:pPr>
      <w:rPr>
        <w:rFonts w:ascii="Courier New" w:hAnsi="Courier New"/>
      </w:rPr>
    </w:lvl>
    <w:lvl w:ilvl="5" w:tplc="9500936C">
      <w:start w:val="1"/>
      <w:numFmt w:val="bullet"/>
      <w:lvlText w:val=""/>
      <w:lvlJc w:val="left"/>
      <w:pPr>
        <w:tabs>
          <w:tab w:val="num" w:pos="4320"/>
        </w:tabs>
        <w:ind w:left="4320" w:hanging="360"/>
      </w:pPr>
      <w:rPr>
        <w:rFonts w:ascii="Wingdings" w:hAnsi="Wingdings"/>
      </w:rPr>
    </w:lvl>
    <w:lvl w:ilvl="6" w:tplc="12687C5E">
      <w:start w:val="1"/>
      <w:numFmt w:val="bullet"/>
      <w:lvlText w:val=""/>
      <w:lvlJc w:val="left"/>
      <w:pPr>
        <w:tabs>
          <w:tab w:val="num" w:pos="5040"/>
        </w:tabs>
        <w:ind w:left="5040" w:hanging="360"/>
      </w:pPr>
      <w:rPr>
        <w:rFonts w:ascii="Symbol" w:hAnsi="Symbol"/>
      </w:rPr>
    </w:lvl>
    <w:lvl w:ilvl="7" w:tplc="BB9A7294">
      <w:start w:val="1"/>
      <w:numFmt w:val="bullet"/>
      <w:lvlText w:val="o"/>
      <w:lvlJc w:val="left"/>
      <w:pPr>
        <w:tabs>
          <w:tab w:val="num" w:pos="5760"/>
        </w:tabs>
        <w:ind w:left="5760" w:hanging="360"/>
      </w:pPr>
      <w:rPr>
        <w:rFonts w:ascii="Courier New" w:hAnsi="Courier New"/>
      </w:rPr>
    </w:lvl>
    <w:lvl w:ilvl="8" w:tplc="FAD45320">
      <w:start w:val="1"/>
      <w:numFmt w:val="bullet"/>
      <w:lvlText w:val=""/>
      <w:lvlJc w:val="left"/>
      <w:pPr>
        <w:tabs>
          <w:tab w:val="num" w:pos="6480"/>
        </w:tabs>
        <w:ind w:left="6480" w:hanging="360"/>
      </w:pPr>
      <w:rPr>
        <w:rFonts w:ascii="Wingdings" w:hAnsi="Wingdings"/>
      </w:rPr>
    </w:lvl>
  </w:abstractNum>
  <w:abstractNum w:abstractNumId="29" w15:restartNumberingAfterBreak="0">
    <w:nsid w:val="7A0F567D"/>
    <w:multiLevelType w:val="hybridMultilevel"/>
    <w:tmpl w:val="7A0F567D"/>
    <w:lvl w:ilvl="0" w:tplc="7826C7A4">
      <w:start w:val="1"/>
      <w:numFmt w:val="bullet"/>
      <w:lvlText w:val=""/>
      <w:lvlJc w:val="left"/>
      <w:pPr>
        <w:tabs>
          <w:tab w:val="num" w:pos="480"/>
        </w:tabs>
        <w:ind w:left="480" w:hanging="480"/>
      </w:pPr>
      <w:rPr>
        <w:rFonts w:ascii="Wingdings" w:eastAsia="Wingdings" w:hAnsi="Wingdings" w:cs="Wingdings"/>
      </w:rPr>
    </w:lvl>
    <w:lvl w:ilvl="1" w:tplc="7896B418">
      <w:start w:val="1"/>
      <w:numFmt w:val="bullet"/>
      <w:lvlText w:val="o"/>
      <w:lvlJc w:val="left"/>
      <w:pPr>
        <w:tabs>
          <w:tab w:val="num" w:pos="1440"/>
        </w:tabs>
        <w:ind w:left="1440" w:hanging="360"/>
      </w:pPr>
      <w:rPr>
        <w:rFonts w:ascii="Courier New" w:hAnsi="Courier New"/>
      </w:rPr>
    </w:lvl>
    <w:lvl w:ilvl="2" w:tplc="9F7AA8D4">
      <w:start w:val="1"/>
      <w:numFmt w:val="bullet"/>
      <w:lvlText w:val=""/>
      <w:lvlJc w:val="left"/>
      <w:pPr>
        <w:tabs>
          <w:tab w:val="num" w:pos="2160"/>
        </w:tabs>
        <w:ind w:left="2160" w:hanging="360"/>
      </w:pPr>
      <w:rPr>
        <w:rFonts w:ascii="Wingdings" w:hAnsi="Wingdings"/>
      </w:rPr>
    </w:lvl>
    <w:lvl w:ilvl="3" w:tplc="5ADC2BF8">
      <w:start w:val="1"/>
      <w:numFmt w:val="bullet"/>
      <w:lvlText w:val=""/>
      <w:lvlJc w:val="left"/>
      <w:pPr>
        <w:tabs>
          <w:tab w:val="num" w:pos="2880"/>
        </w:tabs>
        <w:ind w:left="2880" w:hanging="360"/>
      </w:pPr>
      <w:rPr>
        <w:rFonts w:ascii="Symbol" w:hAnsi="Symbol"/>
      </w:rPr>
    </w:lvl>
    <w:lvl w:ilvl="4" w:tplc="4BFC7A9E">
      <w:start w:val="1"/>
      <w:numFmt w:val="bullet"/>
      <w:lvlText w:val="o"/>
      <w:lvlJc w:val="left"/>
      <w:pPr>
        <w:tabs>
          <w:tab w:val="num" w:pos="3600"/>
        </w:tabs>
        <w:ind w:left="3600" w:hanging="360"/>
      </w:pPr>
      <w:rPr>
        <w:rFonts w:ascii="Courier New" w:hAnsi="Courier New"/>
      </w:rPr>
    </w:lvl>
    <w:lvl w:ilvl="5" w:tplc="7478A3B2">
      <w:start w:val="1"/>
      <w:numFmt w:val="bullet"/>
      <w:lvlText w:val=""/>
      <w:lvlJc w:val="left"/>
      <w:pPr>
        <w:tabs>
          <w:tab w:val="num" w:pos="4320"/>
        </w:tabs>
        <w:ind w:left="4320" w:hanging="360"/>
      </w:pPr>
      <w:rPr>
        <w:rFonts w:ascii="Wingdings" w:hAnsi="Wingdings"/>
      </w:rPr>
    </w:lvl>
    <w:lvl w:ilvl="6" w:tplc="936C38CC">
      <w:start w:val="1"/>
      <w:numFmt w:val="bullet"/>
      <w:lvlText w:val=""/>
      <w:lvlJc w:val="left"/>
      <w:pPr>
        <w:tabs>
          <w:tab w:val="num" w:pos="5040"/>
        </w:tabs>
        <w:ind w:left="5040" w:hanging="360"/>
      </w:pPr>
      <w:rPr>
        <w:rFonts w:ascii="Symbol" w:hAnsi="Symbol"/>
      </w:rPr>
    </w:lvl>
    <w:lvl w:ilvl="7" w:tplc="6AEC411E">
      <w:start w:val="1"/>
      <w:numFmt w:val="bullet"/>
      <w:lvlText w:val="o"/>
      <w:lvlJc w:val="left"/>
      <w:pPr>
        <w:tabs>
          <w:tab w:val="num" w:pos="5760"/>
        </w:tabs>
        <w:ind w:left="5760" w:hanging="360"/>
      </w:pPr>
      <w:rPr>
        <w:rFonts w:ascii="Courier New" w:hAnsi="Courier New"/>
      </w:rPr>
    </w:lvl>
    <w:lvl w:ilvl="8" w:tplc="876478B4">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E"/>
    <w:multiLevelType w:val="hybridMultilevel"/>
    <w:tmpl w:val="7A0F567E"/>
    <w:lvl w:ilvl="0" w:tplc="ECF88ED6">
      <w:start w:val="1"/>
      <w:numFmt w:val="bullet"/>
      <w:lvlText w:val=""/>
      <w:lvlJc w:val="left"/>
      <w:pPr>
        <w:tabs>
          <w:tab w:val="num" w:pos="480"/>
        </w:tabs>
        <w:ind w:left="480" w:hanging="480"/>
      </w:pPr>
      <w:rPr>
        <w:rFonts w:ascii="Wingdings" w:eastAsia="Wingdings" w:hAnsi="Wingdings" w:cs="Wingdings"/>
      </w:rPr>
    </w:lvl>
    <w:lvl w:ilvl="1" w:tplc="33DAA57E">
      <w:start w:val="1"/>
      <w:numFmt w:val="bullet"/>
      <w:lvlText w:val="o"/>
      <w:lvlJc w:val="left"/>
      <w:pPr>
        <w:tabs>
          <w:tab w:val="num" w:pos="1440"/>
        </w:tabs>
        <w:ind w:left="1440" w:hanging="360"/>
      </w:pPr>
      <w:rPr>
        <w:rFonts w:ascii="Courier New" w:hAnsi="Courier New"/>
      </w:rPr>
    </w:lvl>
    <w:lvl w:ilvl="2" w:tplc="690EB59C">
      <w:start w:val="1"/>
      <w:numFmt w:val="bullet"/>
      <w:lvlText w:val=""/>
      <w:lvlJc w:val="left"/>
      <w:pPr>
        <w:tabs>
          <w:tab w:val="num" w:pos="2160"/>
        </w:tabs>
        <w:ind w:left="2160" w:hanging="360"/>
      </w:pPr>
      <w:rPr>
        <w:rFonts w:ascii="Wingdings" w:hAnsi="Wingdings"/>
      </w:rPr>
    </w:lvl>
    <w:lvl w:ilvl="3" w:tplc="D7543E96">
      <w:start w:val="1"/>
      <w:numFmt w:val="bullet"/>
      <w:lvlText w:val=""/>
      <w:lvlJc w:val="left"/>
      <w:pPr>
        <w:tabs>
          <w:tab w:val="num" w:pos="2880"/>
        </w:tabs>
        <w:ind w:left="2880" w:hanging="360"/>
      </w:pPr>
      <w:rPr>
        <w:rFonts w:ascii="Symbol" w:hAnsi="Symbol"/>
      </w:rPr>
    </w:lvl>
    <w:lvl w:ilvl="4" w:tplc="4FFAA402">
      <w:start w:val="1"/>
      <w:numFmt w:val="bullet"/>
      <w:lvlText w:val="o"/>
      <w:lvlJc w:val="left"/>
      <w:pPr>
        <w:tabs>
          <w:tab w:val="num" w:pos="3600"/>
        </w:tabs>
        <w:ind w:left="3600" w:hanging="360"/>
      </w:pPr>
      <w:rPr>
        <w:rFonts w:ascii="Courier New" w:hAnsi="Courier New"/>
      </w:rPr>
    </w:lvl>
    <w:lvl w:ilvl="5" w:tplc="55EA897E">
      <w:start w:val="1"/>
      <w:numFmt w:val="bullet"/>
      <w:lvlText w:val=""/>
      <w:lvlJc w:val="left"/>
      <w:pPr>
        <w:tabs>
          <w:tab w:val="num" w:pos="4320"/>
        </w:tabs>
        <w:ind w:left="4320" w:hanging="360"/>
      </w:pPr>
      <w:rPr>
        <w:rFonts w:ascii="Wingdings" w:hAnsi="Wingdings"/>
      </w:rPr>
    </w:lvl>
    <w:lvl w:ilvl="6" w:tplc="3D88FC7C">
      <w:start w:val="1"/>
      <w:numFmt w:val="bullet"/>
      <w:lvlText w:val=""/>
      <w:lvlJc w:val="left"/>
      <w:pPr>
        <w:tabs>
          <w:tab w:val="num" w:pos="5040"/>
        </w:tabs>
        <w:ind w:left="5040" w:hanging="360"/>
      </w:pPr>
      <w:rPr>
        <w:rFonts w:ascii="Symbol" w:hAnsi="Symbol"/>
      </w:rPr>
    </w:lvl>
    <w:lvl w:ilvl="7" w:tplc="B7002D0A">
      <w:start w:val="1"/>
      <w:numFmt w:val="bullet"/>
      <w:lvlText w:val="o"/>
      <w:lvlJc w:val="left"/>
      <w:pPr>
        <w:tabs>
          <w:tab w:val="num" w:pos="5760"/>
        </w:tabs>
        <w:ind w:left="5760" w:hanging="360"/>
      </w:pPr>
      <w:rPr>
        <w:rFonts w:ascii="Courier New" w:hAnsi="Courier New"/>
      </w:rPr>
    </w:lvl>
    <w:lvl w:ilvl="8" w:tplc="28B40B08">
      <w:start w:val="1"/>
      <w:numFmt w:val="bullet"/>
      <w:lvlText w:val=""/>
      <w:lvlJc w:val="left"/>
      <w:pPr>
        <w:tabs>
          <w:tab w:val="num" w:pos="6480"/>
        </w:tabs>
        <w:ind w:left="6480" w:hanging="360"/>
      </w:pPr>
      <w:rPr>
        <w:rFonts w:ascii="Wingdings" w:hAnsi="Wingdings"/>
      </w:rPr>
    </w:lvl>
  </w:abstractNum>
  <w:abstractNum w:abstractNumId="31" w15:restartNumberingAfterBreak="0">
    <w:nsid w:val="7A0F567F"/>
    <w:multiLevelType w:val="hybridMultilevel"/>
    <w:tmpl w:val="7A0F567F"/>
    <w:lvl w:ilvl="0" w:tplc="54FC9B36">
      <w:start w:val="1"/>
      <w:numFmt w:val="bullet"/>
      <w:lvlText w:val=""/>
      <w:lvlJc w:val="left"/>
      <w:pPr>
        <w:tabs>
          <w:tab w:val="num" w:pos="480"/>
        </w:tabs>
        <w:ind w:left="480" w:hanging="480"/>
      </w:pPr>
      <w:rPr>
        <w:rFonts w:ascii="Wingdings" w:eastAsia="Wingdings" w:hAnsi="Wingdings" w:cs="Wingdings"/>
      </w:rPr>
    </w:lvl>
    <w:lvl w:ilvl="1" w:tplc="CFC0A5A4">
      <w:start w:val="1"/>
      <w:numFmt w:val="bullet"/>
      <w:lvlText w:val="o"/>
      <w:lvlJc w:val="left"/>
      <w:pPr>
        <w:tabs>
          <w:tab w:val="num" w:pos="1440"/>
        </w:tabs>
        <w:ind w:left="1440" w:hanging="360"/>
      </w:pPr>
      <w:rPr>
        <w:rFonts w:ascii="Courier New" w:hAnsi="Courier New"/>
      </w:rPr>
    </w:lvl>
    <w:lvl w:ilvl="2" w:tplc="3682A14A">
      <w:start w:val="1"/>
      <w:numFmt w:val="bullet"/>
      <w:lvlText w:val=""/>
      <w:lvlJc w:val="left"/>
      <w:pPr>
        <w:tabs>
          <w:tab w:val="num" w:pos="2160"/>
        </w:tabs>
        <w:ind w:left="2160" w:hanging="360"/>
      </w:pPr>
      <w:rPr>
        <w:rFonts w:ascii="Wingdings" w:hAnsi="Wingdings"/>
      </w:rPr>
    </w:lvl>
    <w:lvl w:ilvl="3" w:tplc="32F41D98">
      <w:start w:val="1"/>
      <w:numFmt w:val="bullet"/>
      <w:lvlText w:val=""/>
      <w:lvlJc w:val="left"/>
      <w:pPr>
        <w:tabs>
          <w:tab w:val="num" w:pos="2880"/>
        </w:tabs>
        <w:ind w:left="2880" w:hanging="360"/>
      </w:pPr>
      <w:rPr>
        <w:rFonts w:ascii="Symbol" w:hAnsi="Symbol"/>
      </w:rPr>
    </w:lvl>
    <w:lvl w:ilvl="4" w:tplc="AD1EF1CC">
      <w:start w:val="1"/>
      <w:numFmt w:val="bullet"/>
      <w:lvlText w:val="o"/>
      <w:lvlJc w:val="left"/>
      <w:pPr>
        <w:tabs>
          <w:tab w:val="num" w:pos="3600"/>
        </w:tabs>
        <w:ind w:left="3600" w:hanging="360"/>
      </w:pPr>
      <w:rPr>
        <w:rFonts w:ascii="Courier New" w:hAnsi="Courier New"/>
      </w:rPr>
    </w:lvl>
    <w:lvl w:ilvl="5" w:tplc="B14647B2">
      <w:start w:val="1"/>
      <w:numFmt w:val="bullet"/>
      <w:lvlText w:val=""/>
      <w:lvlJc w:val="left"/>
      <w:pPr>
        <w:tabs>
          <w:tab w:val="num" w:pos="4320"/>
        </w:tabs>
        <w:ind w:left="4320" w:hanging="360"/>
      </w:pPr>
      <w:rPr>
        <w:rFonts w:ascii="Wingdings" w:hAnsi="Wingdings"/>
      </w:rPr>
    </w:lvl>
    <w:lvl w:ilvl="6" w:tplc="E7ECDBE6">
      <w:start w:val="1"/>
      <w:numFmt w:val="bullet"/>
      <w:lvlText w:val=""/>
      <w:lvlJc w:val="left"/>
      <w:pPr>
        <w:tabs>
          <w:tab w:val="num" w:pos="5040"/>
        </w:tabs>
        <w:ind w:left="5040" w:hanging="360"/>
      </w:pPr>
      <w:rPr>
        <w:rFonts w:ascii="Symbol" w:hAnsi="Symbol"/>
      </w:rPr>
    </w:lvl>
    <w:lvl w:ilvl="7" w:tplc="C9705B3E">
      <w:start w:val="1"/>
      <w:numFmt w:val="bullet"/>
      <w:lvlText w:val="o"/>
      <w:lvlJc w:val="left"/>
      <w:pPr>
        <w:tabs>
          <w:tab w:val="num" w:pos="5760"/>
        </w:tabs>
        <w:ind w:left="5760" w:hanging="360"/>
      </w:pPr>
      <w:rPr>
        <w:rFonts w:ascii="Courier New" w:hAnsi="Courier New"/>
      </w:rPr>
    </w:lvl>
    <w:lvl w:ilvl="8" w:tplc="B2EEC62C">
      <w:start w:val="1"/>
      <w:numFmt w:val="bullet"/>
      <w:lvlText w:val=""/>
      <w:lvlJc w:val="left"/>
      <w:pPr>
        <w:tabs>
          <w:tab w:val="num" w:pos="6480"/>
        </w:tabs>
        <w:ind w:left="6480" w:hanging="360"/>
      </w:pPr>
      <w:rPr>
        <w:rFonts w:ascii="Wingdings" w:hAnsi="Wingdings"/>
      </w:rPr>
    </w:lvl>
  </w:abstractNum>
  <w:abstractNum w:abstractNumId="32" w15:restartNumberingAfterBreak="0">
    <w:nsid w:val="7A0F5680"/>
    <w:multiLevelType w:val="hybridMultilevel"/>
    <w:tmpl w:val="7A0F5680"/>
    <w:lvl w:ilvl="0" w:tplc="A08A7978">
      <w:start w:val="1"/>
      <w:numFmt w:val="bullet"/>
      <w:lvlText w:val=""/>
      <w:lvlJc w:val="left"/>
      <w:pPr>
        <w:tabs>
          <w:tab w:val="num" w:pos="480"/>
        </w:tabs>
        <w:ind w:left="480" w:hanging="480"/>
      </w:pPr>
      <w:rPr>
        <w:rFonts w:ascii="Wingdings" w:eastAsia="Wingdings" w:hAnsi="Wingdings" w:cs="Wingdings"/>
      </w:rPr>
    </w:lvl>
    <w:lvl w:ilvl="1" w:tplc="6B0051C0">
      <w:start w:val="1"/>
      <w:numFmt w:val="bullet"/>
      <w:lvlText w:val="o"/>
      <w:lvlJc w:val="left"/>
      <w:pPr>
        <w:tabs>
          <w:tab w:val="num" w:pos="1440"/>
        </w:tabs>
        <w:ind w:left="1440" w:hanging="360"/>
      </w:pPr>
      <w:rPr>
        <w:rFonts w:ascii="Courier New" w:hAnsi="Courier New"/>
      </w:rPr>
    </w:lvl>
    <w:lvl w:ilvl="2" w:tplc="8EF0F1A6">
      <w:start w:val="1"/>
      <w:numFmt w:val="bullet"/>
      <w:lvlText w:val=""/>
      <w:lvlJc w:val="left"/>
      <w:pPr>
        <w:tabs>
          <w:tab w:val="num" w:pos="2160"/>
        </w:tabs>
        <w:ind w:left="2160" w:hanging="360"/>
      </w:pPr>
      <w:rPr>
        <w:rFonts w:ascii="Wingdings" w:hAnsi="Wingdings"/>
      </w:rPr>
    </w:lvl>
    <w:lvl w:ilvl="3" w:tplc="272E999A">
      <w:start w:val="1"/>
      <w:numFmt w:val="bullet"/>
      <w:lvlText w:val=""/>
      <w:lvlJc w:val="left"/>
      <w:pPr>
        <w:tabs>
          <w:tab w:val="num" w:pos="2880"/>
        </w:tabs>
        <w:ind w:left="2880" w:hanging="360"/>
      </w:pPr>
      <w:rPr>
        <w:rFonts w:ascii="Symbol" w:hAnsi="Symbol"/>
      </w:rPr>
    </w:lvl>
    <w:lvl w:ilvl="4" w:tplc="5164D842">
      <w:start w:val="1"/>
      <w:numFmt w:val="bullet"/>
      <w:lvlText w:val="o"/>
      <w:lvlJc w:val="left"/>
      <w:pPr>
        <w:tabs>
          <w:tab w:val="num" w:pos="3600"/>
        </w:tabs>
        <w:ind w:left="3600" w:hanging="360"/>
      </w:pPr>
      <w:rPr>
        <w:rFonts w:ascii="Courier New" w:hAnsi="Courier New"/>
      </w:rPr>
    </w:lvl>
    <w:lvl w:ilvl="5" w:tplc="F530C7EC">
      <w:start w:val="1"/>
      <w:numFmt w:val="bullet"/>
      <w:lvlText w:val=""/>
      <w:lvlJc w:val="left"/>
      <w:pPr>
        <w:tabs>
          <w:tab w:val="num" w:pos="4320"/>
        </w:tabs>
        <w:ind w:left="4320" w:hanging="360"/>
      </w:pPr>
      <w:rPr>
        <w:rFonts w:ascii="Wingdings" w:hAnsi="Wingdings"/>
      </w:rPr>
    </w:lvl>
    <w:lvl w:ilvl="6" w:tplc="213C7936">
      <w:start w:val="1"/>
      <w:numFmt w:val="bullet"/>
      <w:lvlText w:val=""/>
      <w:lvlJc w:val="left"/>
      <w:pPr>
        <w:tabs>
          <w:tab w:val="num" w:pos="5040"/>
        </w:tabs>
        <w:ind w:left="5040" w:hanging="360"/>
      </w:pPr>
      <w:rPr>
        <w:rFonts w:ascii="Symbol" w:hAnsi="Symbol"/>
      </w:rPr>
    </w:lvl>
    <w:lvl w:ilvl="7" w:tplc="7C66E1A8">
      <w:start w:val="1"/>
      <w:numFmt w:val="bullet"/>
      <w:lvlText w:val="o"/>
      <w:lvlJc w:val="left"/>
      <w:pPr>
        <w:tabs>
          <w:tab w:val="num" w:pos="5760"/>
        </w:tabs>
        <w:ind w:left="5760" w:hanging="360"/>
      </w:pPr>
      <w:rPr>
        <w:rFonts w:ascii="Courier New" w:hAnsi="Courier New"/>
      </w:rPr>
    </w:lvl>
    <w:lvl w:ilvl="8" w:tplc="8B085090">
      <w:start w:val="1"/>
      <w:numFmt w:val="bullet"/>
      <w:lvlText w:val=""/>
      <w:lvlJc w:val="left"/>
      <w:pPr>
        <w:tabs>
          <w:tab w:val="num" w:pos="6480"/>
        </w:tabs>
        <w:ind w:left="6480" w:hanging="360"/>
      </w:pPr>
      <w:rPr>
        <w:rFonts w:ascii="Wingdings" w:hAnsi="Wingdings"/>
      </w:rPr>
    </w:lvl>
  </w:abstractNum>
  <w:abstractNum w:abstractNumId="33" w15:restartNumberingAfterBreak="0">
    <w:nsid w:val="7A0F5681"/>
    <w:multiLevelType w:val="hybridMultilevel"/>
    <w:tmpl w:val="7A0F5681"/>
    <w:lvl w:ilvl="0" w:tplc="239440C6">
      <w:start w:val="1"/>
      <w:numFmt w:val="bullet"/>
      <w:lvlText w:val=""/>
      <w:lvlJc w:val="left"/>
      <w:pPr>
        <w:tabs>
          <w:tab w:val="num" w:pos="480"/>
        </w:tabs>
        <w:ind w:left="480" w:hanging="480"/>
      </w:pPr>
      <w:rPr>
        <w:rFonts w:ascii="Wingdings" w:eastAsia="Wingdings" w:hAnsi="Wingdings" w:cs="Wingdings"/>
      </w:rPr>
    </w:lvl>
    <w:lvl w:ilvl="1" w:tplc="6E8EA2A4">
      <w:start w:val="1"/>
      <w:numFmt w:val="bullet"/>
      <w:lvlText w:val="o"/>
      <w:lvlJc w:val="left"/>
      <w:pPr>
        <w:tabs>
          <w:tab w:val="num" w:pos="1440"/>
        </w:tabs>
        <w:ind w:left="1440" w:hanging="360"/>
      </w:pPr>
      <w:rPr>
        <w:rFonts w:ascii="Courier New" w:hAnsi="Courier New"/>
      </w:rPr>
    </w:lvl>
    <w:lvl w:ilvl="2" w:tplc="07FC8E34">
      <w:start w:val="1"/>
      <w:numFmt w:val="bullet"/>
      <w:lvlText w:val=""/>
      <w:lvlJc w:val="left"/>
      <w:pPr>
        <w:tabs>
          <w:tab w:val="num" w:pos="2160"/>
        </w:tabs>
        <w:ind w:left="2160" w:hanging="360"/>
      </w:pPr>
      <w:rPr>
        <w:rFonts w:ascii="Wingdings" w:hAnsi="Wingdings"/>
      </w:rPr>
    </w:lvl>
    <w:lvl w:ilvl="3" w:tplc="E152C6DA">
      <w:start w:val="1"/>
      <w:numFmt w:val="bullet"/>
      <w:lvlText w:val=""/>
      <w:lvlJc w:val="left"/>
      <w:pPr>
        <w:tabs>
          <w:tab w:val="num" w:pos="2880"/>
        </w:tabs>
        <w:ind w:left="2880" w:hanging="360"/>
      </w:pPr>
      <w:rPr>
        <w:rFonts w:ascii="Symbol" w:hAnsi="Symbol"/>
      </w:rPr>
    </w:lvl>
    <w:lvl w:ilvl="4" w:tplc="56B00AFA">
      <w:start w:val="1"/>
      <w:numFmt w:val="bullet"/>
      <w:lvlText w:val="o"/>
      <w:lvlJc w:val="left"/>
      <w:pPr>
        <w:tabs>
          <w:tab w:val="num" w:pos="3600"/>
        </w:tabs>
        <w:ind w:left="3600" w:hanging="360"/>
      </w:pPr>
      <w:rPr>
        <w:rFonts w:ascii="Courier New" w:hAnsi="Courier New"/>
      </w:rPr>
    </w:lvl>
    <w:lvl w:ilvl="5" w:tplc="92487F20">
      <w:start w:val="1"/>
      <w:numFmt w:val="bullet"/>
      <w:lvlText w:val=""/>
      <w:lvlJc w:val="left"/>
      <w:pPr>
        <w:tabs>
          <w:tab w:val="num" w:pos="4320"/>
        </w:tabs>
        <w:ind w:left="4320" w:hanging="360"/>
      </w:pPr>
      <w:rPr>
        <w:rFonts w:ascii="Wingdings" w:hAnsi="Wingdings"/>
      </w:rPr>
    </w:lvl>
    <w:lvl w:ilvl="6" w:tplc="80F48036">
      <w:start w:val="1"/>
      <w:numFmt w:val="bullet"/>
      <w:lvlText w:val=""/>
      <w:lvlJc w:val="left"/>
      <w:pPr>
        <w:tabs>
          <w:tab w:val="num" w:pos="5040"/>
        </w:tabs>
        <w:ind w:left="5040" w:hanging="360"/>
      </w:pPr>
      <w:rPr>
        <w:rFonts w:ascii="Symbol" w:hAnsi="Symbol"/>
      </w:rPr>
    </w:lvl>
    <w:lvl w:ilvl="7" w:tplc="3C980864">
      <w:start w:val="1"/>
      <w:numFmt w:val="bullet"/>
      <w:lvlText w:val="o"/>
      <w:lvlJc w:val="left"/>
      <w:pPr>
        <w:tabs>
          <w:tab w:val="num" w:pos="5760"/>
        </w:tabs>
        <w:ind w:left="5760" w:hanging="360"/>
      </w:pPr>
      <w:rPr>
        <w:rFonts w:ascii="Courier New" w:hAnsi="Courier New"/>
      </w:rPr>
    </w:lvl>
    <w:lvl w:ilvl="8" w:tplc="23861A90">
      <w:start w:val="1"/>
      <w:numFmt w:val="bullet"/>
      <w:lvlText w:val=""/>
      <w:lvlJc w:val="left"/>
      <w:pPr>
        <w:tabs>
          <w:tab w:val="num" w:pos="6480"/>
        </w:tabs>
        <w:ind w:left="6480" w:hanging="360"/>
      </w:pPr>
      <w:rPr>
        <w:rFonts w:ascii="Wingdings" w:hAnsi="Wingdings"/>
      </w:rPr>
    </w:lvl>
  </w:abstractNum>
  <w:abstractNum w:abstractNumId="34" w15:restartNumberingAfterBreak="0">
    <w:nsid w:val="7A0F5682"/>
    <w:multiLevelType w:val="hybridMultilevel"/>
    <w:tmpl w:val="7A0F5682"/>
    <w:lvl w:ilvl="0" w:tplc="F07A1C84">
      <w:start w:val="1"/>
      <w:numFmt w:val="bullet"/>
      <w:lvlText w:val=""/>
      <w:lvlJc w:val="left"/>
      <w:pPr>
        <w:tabs>
          <w:tab w:val="num" w:pos="480"/>
        </w:tabs>
        <w:ind w:left="480" w:hanging="480"/>
      </w:pPr>
      <w:rPr>
        <w:rFonts w:ascii="Wingdings" w:eastAsia="Wingdings" w:hAnsi="Wingdings" w:cs="Wingdings"/>
      </w:rPr>
    </w:lvl>
    <w:lvl w:ilvl="1" w:tplc="45E27C56">
      <w:start w:val="1"/>
      <w:numFmt w:val="bullet"/>
      <w:lvlText w:val="o"/>
      <w:lvlJc w:val="left"/>
      <w:pPr>
        <w:tabs>
          <w:tab w:val="num" w:pos="1440"/>
        </w:tabs>
        <w:ind w:left="1440" w:hanging="360"/>
      </w:pPr>
      <w:rPr>
        <w:rFonts w:ascii="Courier New" w:hAnsi="Courier New"/>
      </w:rPr>
    </w:lvl>
    <w:lvl w:ilvl="2" w:tplc="57C6CFB2">
      <w:start w:val="1"/>
      <w:numFmt w:val="bullet"/>
      <w:lvlText w:val=""/>
      <w:lvlJc w:val="left"/>
      <w:pPr>
        <w:tabs>
          <w:tab w:val="num" w:pos="2160"/>
        </w:tabs>
        <w:ind w:left="2160" w:hanging="360"/>
      </w:pPr>
      <w:rPr>
        <w:rFonts w:ascii="Wingdings" w:hAnsi="Wingdings"/>
      </w:rPr>
    </w:lvl>
    <w:lvl w:ilvl="3" w:tplc="721644AA">
      <w:start w:val="1"/>
      <w:numFmt w:val="bullet"/>
      <w:lvlText w:val=""/>
      <w:lvlJc w:val="left"/>
      <w:pPr>
        <w:tabs>
          <w:tab w:val="num" w:pos="2880"/>
        </w:tabs>
        <w:ind w:left="2880" w:hanging="360"/>
      </w:pPr>
      <w:rPr>
        <w:rFonts w:ascii="Symbol" w:hAnsi="Symbol"/>
      </w:rPr>
    </w:lvl>
    <w:lvl w:ilvl="4" w:tplc="B328A2D2">
      <w:start w:val="1"/>
      <w:numFmt w:val="bullet"/>
      <w:lvlText w:val="o"/>
      <w:lvlJc w:val="left"/>
      <w:pPr>
        <w:tabs>
          <w:tab w:val="num" w:pos="3600"/>
        </w:tabs>
        <w:ind w:left="3600" w:hanging="360"/>
      </w:pPr>
      <w:rPr>
        <w:rFonts w:ascii="Courier New" w:hAnsi="Courier New"/>
      </w:rPr>
    </w:lvl>
    <w:lvl w:ilvl="5" w:tplc="BD40DE1C">
      <w:start w:val="1"/>
      <w:numFmt w:val="bullet"/>
      <w:lvlText w:val=""/>
      <w:lvlJc w:val="left"/>
      <w:pPr>
        <w:tabs>
          <w:tab w:val="num" w:pos="4320"/>
        </w:tabs>
        <w:ind w:left="4320" w:hanging="360"/>
      </w:pPr>
      <w:rPr>
        <w:rFonts w:ascii="Wingdings" w:hAnsi="Wingdings"/>
      </w:rPr>
    </w:lvl>
    <w:lvl w:ilvl="6" w:tplc="69E6313C">
      <w:start w:val="1"/>
      <w:numFmt w:val="bullet"/>
      <w:lvlText w:val=""/>
      <w:lvlJc w:val="left"/>
      <w:pPr>
        <w:tabs>
          <w:tab w:val="num" w:pos="5040"/>
        </w:tabs>
        <w:ind w:left="5040" w:hanging="360"/>
      </w:pPr>
      <w:rPr>
        <w:rFonts w:ascii="Symbol" w:hAnsi="Symbol"/>
      </w:rPr>
    </w:lvl>
    <w:lvl w:ilvl="7" w:tplc="3B64D31E">
      <w:start w:val="1"/>
      <w:numFmt w:val="bullet"/>
      <w:lvlText w:val="o"/>
      <w:lvlJc w:val="left"/>
      <w:pPr>
        <w:tabs>
          <w:tab w:val="num" w:pos="5760"/>
        </w:tabs>
        <w:ind w:left="5760" w:hanging="360"/>
      </w:pPr>
      <w:rPr>
        <w:rFonts w:ascii="Courier New" w:hAnsi="Courier New"/>
      </w:rPr>
    </w:lvl>
    <w:lvl w:ilvl="8" w:tplc="9CAE34CE">
      <w:start w:val="1"/>
      <w:numFmt w:val="bullet"/>
      <w:lvlText w:val=""/>
      <w:lvlJc w:val="left"/>
      <w:pPr>
        <w:tabs>
          <w:tab w:val="num" w:pos="6480"/>
        </w:tabs>
        <w:ind w:left="6480" w:hanging="360"/>
      </w:pPr>
      <w:rPr>
        <w:rFonts w:ascii="Wingdings" w:hAnsi="Wingdings"/>
      </w:rPr>
    </w:lvl>
  </w:abstractNum>
  <w:abstractNum w:abstractNumId="35" w15:restartNumberingAfterBreak="0">
    <w:nsid w:val="7A0F5683"/>
    <w:multiLevelType w:val="hybridMultilevel"/>
    <w:tmpl w:val="7A0F5683"/>
    <w:lvl w:ilvl="0" w:tplc="029A3078">
      <w:start w:val="1"/>
      <w:numFmt w:val="bullet"/>
      <w:lvlText w:val=""/>
      <w:lvlJc w:val="left"/>
      <w:pPr>
        <w:tabs>
          <w:tab w:val="num" w:pos="480"/>
        </w:tabs>
        <w:ind w:left="480" w:hanging="480"/>
      </w:pPr>
      <w:rPr>
        <w:rFonts w:ascii="Wingdings" w:eastAsia="Wingdings" w:hAnsi="Wingdings" w:cs="Wingdings"/>
      </w:rPr>
    </w:lvl>
    <w:lvl w:ilvl="1" w:tplc="C02A87C8">
      <w:start w:val="1"/>
      <w:numFmt w:val="bullet"/>
      <w:lvlText w:val="o"/>
      <w:lvlJc w:val="left"/>
      <w:pPr>
        <w:tabs>
          <w:tab w:val="num" w:pos="1440"/>
        </w:tabs>
        <w:ind w:left="1440" w:hanging="360"/>
      </w:pPr>
      <w:rPr>
        <w:rFonts w:ascii="Courier New" w:hAnsi="Courier New"/>
      </w:rPr>
    </w:lvl>
    <w:lvl w:ilvl="2" w:tplc="9EC6AA52">
      <w:start w:val="1"/>
      <w:numFmt w:val="bullet"/>
      <w:lvlText w:val=""/>
      <w:lvlJc w:val="left"/>
      <w:pPr>
        <w:tabs>
          <w:tab w:val="num" w:pos="2160"/>
        </w:tabs>
        <w:ind w:left="2160" w:hanging="360"/>
      </w:pPr>
      <w:rPr>
        <w:rFonts w:ascii="Wingdings" w:hAnsi="Wingdings"/>
      </w:rPr>
    </w:lvl>
    <w:lvl w:ilvl="3" w:tplc="9AAC3138">
      <w:start w:val="1"/>
      <w:numFmt w:val="bullet"/>
      <w:lvlText w:val=""/>
      <w:lvlJc w:val="left"/>
      <w:pPr>
        <w:tabs>
          <w:tab w:val="num" w:pos="2880"/>
        </w:tabs>
        <w:ind w:left="2880" w:hanging="360"/>
      </w:pPr>
      <w:rPr>
        <w:rFonts w:ascii="Symbol" w:hAnsi="Symbol"/>
      </w:rPr>
    </w:lvl>
    <w:lvl w:ilvl="4" w:tplc="8FF42806">
      <w:start w:val="1"/>
      <w:numFmt w:val="bullet"/>
      <w:lvlText w:val="o"/>
      <w:lvlJc w:val="left"/>
      <w:pPr>
        <w:tabs>
          <w:tab w:val="num" w:pos="3600"/>
        </w:tabs>
        <w:ind w:left="3600" w:hanging="360"/>
      </w:pPr>
      <w:rPr>
        <w:rFonts w:ascii="Courier New" w:hAnsi="Courier New"/>
      </w:rPr>
    </w:lvl>
    <w:lvl w:ilvl="5" w:tplc="B54007A8">
      <w:start w:val="1"/>
      <w:numFmt w:val="bullet"/>
      <w:lvlText w:val=""/>
      <w:lvlJc w:val="left"/>
      <w:pPr>
        <w:tabs>
          <w:tab w:val="num" w:pos="4320"/>
        </w:tabs>
        <w:ind w:left="4320" w:hanging="360"/>
      </w:pPr>
      <w:rPr>
        <w:rFonts w:ascii="Wingdings" w:hAnsi="Wingdings"/>
      </w:rPr>
    </w:lvl>
    <w:lvl w:ilvl="6" w:tplc="F96C2D28">
      <w:start w:val="1"/>
      <w:numFmt w:val="bullet"/>
      <w:lvlText w:val=""/>
      <w:lvlJc w:val="left"/>
      <w:pPr>
        <w:tabs>
          <w:tab w:val="num" w:pos="5040"/>
        </w:tabs>
        <w:ind w:left="5040" w:hanging="360"/>
      </w:pPr>
      <w:rPr>
        <w:rFonts w:ascii="Symbol" w:hAnsi="Symbol"/>
      </w:rPr>
    </w:lvl>
    <w:lvl w:ilvl="7" w:tplc="B8B4706C">
      <w:start w:val="1"/>
      <w:numFmt w:val="bullet"/>
      <w:lvlText w:val="o"/>
      <w:lvlJc w:val="left"/>
      <w:pPr>
        <w:tabs>
          <w:tab w:val="num" w:pos="5760"/>
        </w:tabs>
        <w:ind w:left="5760" w:hanging="360"/>
      </w:pPr>
      <w:rPr>
        <w:rFonts w:ascii="Courier New" w:hAnsi="Courier New"/>
      </w:rPr>
    </w:lvl>
    <w:lvl w:ilvl="8" w:tplc="7C26208C">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4"/>
    <w:multiLevelType w:val="hybridMultilevel"/>
    <w:tmpl w:val="7A0F5684"/>
    <w:lvl w:ilvl="0" w:tplc="D196EB2E">
      <w:start w:val="1"/>
      <w:numFmt w:val="bullet"/>
      <w:lvlText w:val=""/>
      <w:lvlJc w:val="left"/>
      <w:pPr>
        <w:tabs>
          <w:tab w:val="num" w:pos="480"/>
        </w:tabs>
        <w:ind w:left="480" w:hanging="480"/>
      </w:pPr>
      <w:rPr>
        <w:rFonts w:ascii="Wingdings" w:eastAsia="Wingdings" w:hAnsi="Wingdings" w:cs="Wingdings"/>
      </w:rPr>
    </w:lvl>
    <w:lvl w:ilvl="1" w:tplc="E93405B2">
      <w:start w:val="1"/>
      <w:numFmt w:val="bullet"/>
      <w:lvlText w:val="o"/>
      <w:lvlJc w:val="left"/>
      <w:pPr>
        <w:tabs>
          <w:tab w:val="num" w:pos="1440"/>
        </w:tabs>
        <w:ind w:left="1440" w:hanging="360"/>
      </w:pPr>
      <w:rPr>
        <w:rFonts w:ascii="Courier New" w:hAnsi="Courier New"/>
      </w:rPr>
    </w:lvl>
    <w:lvl w:ilvl="2" w:tplc="F488989A">
      <w:start w:val="1"/>
      <w:numFmt w:val="bullet"/>
      <w:lvlText w:val=""/>
      <w:lvlJc w:val="left"/>
      <w:pPr>
        <w:tabs>
          <w:tab w:val="num" w:pos="2160"/>
        </w:tabs>
        <w:ind w:left="2160" w:hanging="360"/>
      </w:pPr>
      <w:rPr>
        <w:rFonts w:ascii="Wingdings" w:hAnsi="Wingdings"/>
      </w:rPr>
    </w:lvl>
    <w:lvl w:ilvl="3" w:tplc="D018DA7C">
      <w:start w:val="1"/>
      <w:numFmt w:val="bullet"/>
      <w:lvlText w:val=""/>
      <w:lvlJc w:val="left"/>
      <w:pPr>
        <w:tabs>
          <w:tab w:val="num" w:pos="2880"/>
        </w:tabs>
        <w:ind w:left="2880" w:hanging="360"/>
      </w:pPr>
      <w:rPr>
        <w:rFonts w:ascii="Symbol" w:hAnsi="Symbol"/>
      </w:rPr>
    </w:lvl>
    <w:lvl w:ilvl="4" w:tplc="679A19CA">
      <w:start w:val="1"/>
      <w:numFmt w:val="bullet"/>
      <w:lvlText w:val="o"/>
      <w:lvlJc w:val="left"/>
      <w:pPr>
        <w:tabs>
          <w:tab w:val="num" w:pos="3600"/>
        </w:tabs>
        <w:ind w:left="3600" w:hanging="360"/>
      </w:pPr>
      <w:rPr>
        <w:rFonts w:ascii="Courier New" w:hAnsi="Courier New"/>
      </w:rPr>
    </w:lvl>
    <w:lvl w:ilvl="5" w:tplc="D82E1C2A">
      <w:start w:val="1"/>
      <w:numFmt w:val="bullet"/>
      <w:lvlText w:val=""/>
      <w:lvlJc w:val="left"/>
      <w:pPr>
        <w:tabs>
          <w:tab w:val="num" w:pos="4320"/>
        </w:tabs>
        <w:ind w:left="4320" w:hanging="360"/>
      </w:pPr>
      <w:rPr>
        <w:rFonts w:ascii="Wingdings" w:hAnsi="Wingdings"/>
      </w:rPr>
    </w:lvl>
    <w:lvl w:ilvl="6" w:tplc="BBDC5B6A">
      <w:start w:val="1"/>
      <w:numFmt w:val="bullet"/>
      <w:lvlText w:val=""/>
      <w:lvlJc w:val="left"/>
      <w:pPr>
        <w:tabs>
          <w:tab w:val="num" w:pos="5040"/>
        </w:tabs>
        <w:ind w:left="5040" w:hanging="360"/>
      </w:pPr>
      <w:rPr>
        <w:rFonts w:ascii="Symbol" w:hAnsi="Symbol"/>
      </w:rPr>
    </w:lvl>
    <w:lvl w:ilvl="7" w:tplc="4EE2CE5E">
      <w:start w:val="1"/>
      <w:numFmt w:val="bullet"/>
      <w:lvlText w:val="o"/>
      <w:lvlJc w:val="left"/>
      <w:pPr>
        <w:tabs>
          <w:tab w:val="num" w:pos="5760"/>
        </w:tabs>
        <w:ind w:left="5760" w:hanging="360"/>
      </w:pPr>
      <w:rPr>
        <w:rFonts w:ascii="Courier New" w:hAnsi="Courier New"/>
      </w:rPr>
    </w:lvl>
    <w:lvl w:ilvl="8" w:tplc="8488B502">
      <w:start w:val="1"/>
      <w:numFmt w:val="bullet"/>
      <w:lvlText w:val=""/>
      <w:lvlJc w:val="left"/>
      <w:pPr>
        <w:tabs>
          <w:tab w:val="num" w:pos="6480"/>
        </w:tabs>
        <w:ind w:left="6480" w:hanging="360"/>
      </w:pPr>
      <w:rPr>
        <w:rFonts w:ascii="Wingdings" w:hAnsi="Wingdings"/>
      </w:rPr>
    </w:lvl>
  </w:abstractNum>
  <w:abstractNum w:abstractNumId="37" w15:restartNumberingAfterBreak="0">
    <w:nsid w:val="7A0F5685"/>
    <w:multiLevelType w:val="hybridMultilevel"/>
    <w:tmpl w:val="7A0F5685"/>
    <w:lvl w:ilvl="0" w:tplc="0BEEF7C4">
      <w:start w:val="1"/>
      <w:numFmt w:val="bullet"/>
      <w:lvlText w:val=""/>
      <w:lvlJc w:val="left"/>
      <w:pPr>
        <w:tabs>
          <w:tab w:val="num" w:pos="480"/>
        </w:tabs>
        <w:ind w:left="480" w:hanging="480"/>
      </w:pPr>
      <w:rPr>
        <w:rFonts w:ascii="Wingdings" w:eastAsia="Wingdings" w:hAnsi="Wingdings" w:cs="Wingdings"/>
      </w:rPr>
    </w:lvl>
    <w:lvl w:ilvl="1" w:tplc="A2B68FCC">
      <w:start w:val="1"/>
      <w:numFmt w:val="bullet"/>
      <w:lvlText w:val="o"/>
      <w:lvlJc w:val="left"/>
      <w:pPr>
        <w:tabs>
          <w:tab w:val="num" w:pos="1440"/>
        </w:tabs>
        <w:ind w:left="1440" w:hanging="360"/>
      </w:pPr>
      <w:rPr>
        <w:rFonts w:ascii="Courier New" w:hAnsi="Courier New"/>
      </w:rPr>
    </w:lvl>
    <w:lvl w:ilvl="2" w:tplc="F63867AC">
      <w:start w:val="1"/>
      <w:numFmt w:val="bullet"/>
      <w:lvlText w:val=""/>
      <w:lvlJc w:val="left"/>
      <w:pPr>
        <w:tabs>
          <w:tab w:val="num" w:pos="2160"/>
        </w:tabs>
        <w:ind w:left="2160" w:hanging="360"/>
      </w:pPr>
      <w:rPr>
        <w:rFonts w:ascii="Wingdings" w:hAnsi="Wingdings"/>
      </w:rPr>
    </w:lvl>
    <w:lvl w:ilvl="3" w:tplc="B79A2A24">
      <w:start w:val="1"/>
      <w:numFmt w:val="bullet"/>
      <w:lvlText w:val=""/>
      <w:lvlJc w:val="left"/>
      <w:pPr>
        <w:tabs>
          <w:tab w:val="num" w:pos="2880"/>
        </w:tabs>
        <w:ind w:left="2880" w:hanging="360"/>
      </w:pPr>
      <w:rPr>
        <w:rFonts w:ascii="Symbol" w:hAnsi="Symbol"/>
      </w:rPr>
    </w:lvl>
    <w:lvl w:ilvl="4" w:tplc="1278EE4C">
      <w:start w:val="1"/>
      <w:numFmt w:val="bullet"/>
      <w:lvlText w:val="o"/>
      <w:lvlJc w:val="left"/>
      <w:pPr>
        <w:tabs>
          <w:tab w:val="num" w:pos="3600"/>
        </w:tabs>
        <w:ind w:left="3600" w:hanging="360"/>
      </w:pPr>
      <w:rPr>
        <w:rFonts w:ascii="Courier New" w:hAnsi="Courier New"/>
      </w:rPr>
    </w:lvl>
    <w:lvl w:ilvl="5" w:tplc="6C928342">
      <w:start w:val="1"/>
      <w:numFmt w:val="bullet"/>
      <w:lvlText w:val=""/>
      <w:lvlJc w:val="left"/>
      <w:pPr>
        <w:tabs>
          <w:tab w:val="num" w:pos="4320"/>
        </w:tabs>
        <w:ind w:left="4320" w:hanging="360"/>
      </w:pPr>
      <w:rPr>
        <w:rFonts w:ascii="Wingdings" w:hAnsi="Wingdings"/>
      </w:rPr>
    </w:lvl>
    <w:lvl w:ilvl="6" w:tplc="F24E55F2">
      <w:start w:val="1"/>
      <w:numFmt w:val="bullet"/>
      <w:lvlText w:val=""/>
      <w:lvlJc w:val="left"/>
      <w:pPr>
        <w:tabs>
          <w:tab w:val="num" w:pos="5040"/>
        </w:tabs>
        <w:ind w:left="5040" w:hanging="360"/>
      </w:pPr>
      <w:rPr>
        <w:rFonts w:ascii="Symbol" w:hAnsi="Symbol"/>
      </w:rPr>
    </w:lvl>
    <w:lvl w:ilvl="7" w:tplc="A0069E3A">
      <w:start w:val="1"/>
      <w:numFmt w:val="bullet"/>
      <w:lvlText w:val="o"/>
      <w:lvlJc w:val="left"/>
      <w:pPr>
        <w:tabs>
          <w:tab w:val="num" w:pos="5760"/>
        </w:tabs>
        <w:ind w:left="5760" w:hanging="360"/>
      </w:pPr>
      <w:rPr>
        <w:rFonts w:ascii="Courier New" w:hAnsi="Courier New"/>
      </w:rPr>
    </w:lvl>
    <w:lvl w:ilvl="8" w:tplc="9580D6B8">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6"/>
    <w:multiLevelType w:val="hybridMultilevel"/>
    <w:tmpl w:val="7A0F5686"/>
    <w:lvl w:ilvl="0" w:tplc="E7EE4958">
      <w:start w:val="1"/>
      <w:numFmt w:val="bullet"/>
      <w:lvlText w:val=""/>
      <w:lvlJc w:val="left"/>
      <w:pPr>
        <w:tabs>
          <w:tab w:val="num" w:pos="480"/>
        </w:tabs>
        <w:ind w:left="480" w:hanging="480"/>
      </w:pPr>
      <w:rPr>
        <w:rFonts w:ascii="Wingdings" w:eastAsia="Wingdings" w:hAnsi="Wingdings" w:cs="Wingdings"/>
      </w:rPr>
    </w:lvl>
    <w:lvl w:ilvl="1" w:tplc="060A08B4">
      <w:start w:val="1"/>
      <w:numFmt w:val="bullet"/>
      <w:lvlText w:val="o"/>
      <w:lvlJc w:val="left"/>
      <w:pPr>
        <w:tabs>
          <w:tab w:val="num" w:pos="1440"/>
        </w:tabs>
        <w:ind w:left="1440" w:hanging="360"/>
      </w:pPr>
      <w:rPr>
        <w:rFonts w:ascii="Courier New" w:hAnsi="Courier New"/>
      </w:rPr>
    </w:lvl>
    <w:lvl w:ilvl="2" w:tplc="22A47650">
      <w:start w:val="1"/>
      <w:numFmt w:val="bullet"/>
      <w:lvlText w:val=""/>
      <w:lvlJc w:val="left"/>
      <w:pPr>
        <w:tabs>
          <w:tab w:val="num" w:pos="2160"/>
        </w:tabs>
        <w:ind w:left="2160" w:hanging="360"/>
      </w:pPr>
      <w:rPr>
        <w:rFonts w:ascii="Wingdings" w:hAnsi="Wingdings"/>
      </w:rPr>
    </w:lvl>
    <w:lvl w:ilvl="3" w:tplc="656EB030">
      <w:start w:val="1"/>
      <w:numFmt w:val="bullet"/>
      <w:lvlText w:val=""/>
      <w:lvlJc w:val="left"/>
      <w:pPr>
        <w:tabs>
          <w:tab w:val="num" w:pos="2880"/>
        </w:tabs>
        <w:ind w:left="2880" w:hanging="360"/>
      </w:pPr>
      <w:rPr>
        <w:rFonts w:ascii="Symbol" w:hAnsi="Symbol"/>
      </w:rPr>
    </w:lvl>
    <w:lvl w:ilvl="4" w:tplc="BF7C845A">
      <w:start w:val="1"/>
      <w:numFmt w:val="bullet"/>
      <w:lvlText w:val="o"/>
      <w:lvlJc w:val="left"/>
      <w:pPr>
        <w:tabs>
          <w:tab w:val="num" w:pos="3600"/>
        </w:tabs>
        <w:ind w:left="3600" w:hanging="360"/>
      </w:pPr>
      <w:rPr>
        <w:rFonts w:ascii="Courier New" w:hAnsi="Courier New"/>
      </w:rPr>
    </w:lvl>
    <w:lvl w:ilvl="5" w:tplc="0AFCB6A0">
      <w:start w:val="1"/>
      <w:numFmt w:val="bullet"/>
      <w:lvlText w:val=""/>
      <w:lvlJc w:val="left"/>
      <w:pPr>
        <w:tabs>
          <w:tab w:val="num" w:pos="4320"/>
        </w:tabs>
        <w:ind w:left="4320" w:hanging="360"/>
      </w:pPr>
      <w:rPr>
        <w:rFonts w:ascii="Wingdings" w:hAnsi="Wingdings"/>
      </w:rPr>
    </w:lvl>
    <w:lvl w:ilvl="6" w:tplc="C85AC490">
      <w:start w:val="1"/>
      <w:numFmt w:val="bullet"/>
      <w:lvlText w:val=""/>
      <w:lvlJc w:val="left"/>
      <w:pPr>
        <w:tabs>
          <w:tab w:val="num" w:pos="5040"/>
        </w:tabs>
        <w:ind w:left="5040" w:hanging="360"/>
      </w:pPr>
      <w:rPr>
        <w:rFonts w:ascii="Symbol" w:hAnsi="Symbol"/>
      </w:rPr>
    </w:lvl>
    <w:lvl w:ilvl="7" w:tplc="49326200">
      <w:start w:val="1"/>
      <w:numFmt w:val="bullet"/>
      <w:lvlText w:val="o"/>
      <w:lvlJc w:val="left"/>
      <w:pPr>
        <w:tabs>
          <w:tab w:val="num" w:pos="5760"/>
        </w:tabs>
        <w:ind w:left="5760" w:hanging="360"/>
      </w:pPr>
      <w:rPr>
        <w:rFonts w:ascii="Courier New" w:hAnsi="Courier New"/>
      </w:rPr>
    </w:lvl>
    <w:lvl w:ilvl="8" w:tplc="0748D0D4">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7"/>
    <w:multiLevelType w:val="hybridMultilevel"/>
    <w:tmpl w:val="7A0F5687"/>
    <w:lvl w:ilvl="0" w:tplc="A62675AE">
      <w:start w:val="1"/>
      <w:numFmt w:val="bullet"/>
      <w:lvlText w:val=""/>
      <w:lvlJc w:val="left"/>
      <w:pPr>
        <w:tabs>
          <w:tab w:val="num" w:pos="480"/>
        </w:tabs>
        <w:ind w:left="480" w:hanging="480"/>
      </w:pPr>
      <w:rPr>
        <w:rFonts w:ascii="Wingdings" w:eastAsia="Wingdings" w:hAnsi="Wingdings" w:cs="Wingdings"/>
      </w:rPr>
    </w:lvl>
    <w:lvl w:ilvl="1" w:tplc="1CEE25D8">
      <w:start w:val="1"/>
      <w:numFmt w:val="bullet"/>
      <w:lvlText w:val="o"/>
      <w:lvlJc w:val="left"/>
      <w:pPr>
        <w:tabs>
          <w:tab w:val="num" w:pos="1440"/>
        </w:tabs>
        <w:ind w:left="1440" w:hanging="360"/>
      </w:pPr>
      <w:rPr>
        <w:rFonts w:ascii="Courier New" w:hAnsi="Courier New"/>
      </w:rPr>
    </w:lvl>
    <w:lvl w:ilvl="2" w:tplc="36F255DE">
      <w:start w:val="1"/>
      <w:numFmt w:val="bullet"/>
      <w:lvlText w:val=""/>
      <w:lvlJc w:val="left"/>
      <w:pPr>
        <w:tabs>
          <w:tab w:val="num" w:pos="2160"/>
        </w:tabs>
        <w:ind w:left="2160" w:hanging="360"/>
      </w:pPr>
      <w:rPr>
        <w:rFonts w:ascii="Wingdings" w:hAnsi="Wingdings"/>
      </w:rPr>
    </w:lvl>
    <w:lvl w:ilvl="3" w:tplc="8FFE8E58">
      <w:start w:val="1"/>
      <w:numFmt w:val="bullet"/>
      <w:lvlText w:val=""/>
      <w:lvlJc w:val="left"/>
      <w:pPr>
        <w:tabs>
          <w:tab w:val="num" w:pos="2880"/>
        </w:tabs>
        <w:ind w:left="2880" w:hanging="360"/>
      </w:pPr>
      <w:rPr>
        <w:rFonts w:ascii="Symbol" w:hAnsi="Symbol"/>
      </w:rPr>
    </w:lvl>
    <w:lvl w:ilvl="4" w:tplc="6CE4FEB8">
      <w:start w:val="1"/>
      <w:numFmt w:val="bullet"/>
      <w:lvlText w:val="o"/>
      <w:lvlJc w:val="left"/>
      <w:pPr>
        <w:tabs>
          <w:tab w:val="num" w:pos="3600"/>
        </w:tabs>
        <w:ind w:left="3600" w:hanging="360"/>
      </w:pPr>
      <w:rPr>
        <w:rFonts w:ascii="Courier New" w:hAnsi="Courier New"/>
      </w:rPr>
    </w:lvl>
    <w:lvl w:ilvl="5" w:tplc="86F8819C">
      <w:start w:val="1"/>
      <w:numFmt w:val="bullet"/>
      <w:lvlText w:val=""/>
      <w:lvlJc w:val="left"/>
      <w:pPr>
        <w:tabs>
          <w:tab w:val="num" w:pos="4320"/>
        </w:tabs>
        <w:ind w:left="4320" w:hanging="360"/>
      </w:pPr>
      <w:rPr>
        <w:rFonts w:ascii="Wingdings" w:hAnsi="Wingdings"/>
      </w:rPr>
    </w:lvl>
    <w:lvl w:ilvl="6" w:tplc="9E06D190">
      <w:start w:val="1"/>
      <w:numFmt w:val="bullet"/>
      <w:lvlText w:val=""/>
      <w:lvlJc w:val="left"/>
      <w:pPr>
        <w:tabs>
          <w:tab w:val="num" w:pos="5040"/>
        </w:tabs>
        <w:ind w:left="5040" w:hanging="360"/>
      </w:pPr>
      <w:rPr>
        <w:rFonts w:ascii="Symbol" w:hAnsi="Symbol"/>
      </w:rPr>
    </w:lvl>
    <w:lvl w:ilvl="7" w:tplc="3F54CEAC">
      <w:start w:val="1"/>
      <w:numFmt w:val="bullet"/>
      <w:lvlText w:val="o"/>
      <w:lvlJc w:val="left"/>
      <w:pPr>
        <w:tabs>
          <w:tab w:val="num" w:pos="5760"/>
        </w:tabs>
        <w:ind w:left="5760" w:hanging="360"/>
      </w:pPr>
      <w:rPr>
        <w:rFonts w:ascii="Courier New" w:hAnsi="Courier New"/>
      </w:rPr>
    </w:lvl>
    <w:lvl w:ilvl="8" w:tplc="511050BE">
      <w:start w:val="1"/>
      <w:numFmt w:val="bullet"/>
      <w:lvlText w:val=""/>
      <w:lvlJc w:val="left"/>
      <w:pPr>
        <w:tabs>
          <w:tab w:val="num" w:pos="6480"/>
        </w:tabs>
        <w:ind w:left="6480" w:hanging="360"/>
      </w:pPr>
      <w:rPr>
        <w:rFonts w:ascii="Wingdings" w:hAnsi="Wingdings"/>
      </w:rPr>
    </w:lvl>
  </w:abstractNum>
  <w:abstractNum w:abstractNumId="40" w15:restartNumberingAfterBreak="0">
    <w:nsid w:val="7A0F5688"/>
    <w:multiLevelType w:val="hybridMultilevel"/>
    <w:tmpl w:val="7A0F5688"/>
    <w:lvl w:ilvl="0" w:tplc="EF461702">
      <w:start w:val="1"/>
      <w:numFmt w:val="bullet"/>
      <w:lvlText w:val=""/>
      <w:lvlJc w:val="left"/>
      <w:pPr>
        <w:tabs>
          <w:tab w:val="num" w:pos="480"/>
        </w:tabs>
        <w:ind w:left="480" w:hanging="480"/>
      </w:pPr>
      <w:rPr>
        <w:rFonts w:ascii="Wingdings" w:eastAsia="Wingdings" w:hAnsi="Wingdings" w:cs="Wingdings"/>
      </w:rPr>
    </w:lvl>
    <w:lvl w:ilvl="1" w:tplc="0CEE43FE">
      <w:start w:val="1"/>
      <w:numFmt w:val="bullet"/>
      <w:lvlText w:val="o"/>
      <w:lvlJc w:val="left"/>
      <w:pPr>
        <w:tabs>
          <w:tab w:val="num" w:pos="1440"/>
        </w:tabs>
        <w:ind w:left="1440" w:hanging="360"/>
      </w:pPr>
      <w:rPr>
        <w:rFonts w:ascii="Courier New" w:hAnsi="Courier New"/>
      </w:rPr>
    </w:lvl>
    <w:lvl w:ilvl="2" w:tplc="E3F028EC">
      <w:start w:val="1"/>
      <w:numFmt w:val="bullet"/>
      <w:lvlText w:val=""/>
      <w:lvlJc w:val="left"/>
      <w:pPr>
        <w:tabs>
          <w:tab w:val="num" w:pos="2160"/>
        </w:tabs>
        <w:ind w:left="2160" w:hanging="360"/>
      </w:pPr>
      <w:rPr>
        <w:rFonts w:ascii="Wingdings" w:hAnsi="Wingdings"/>
      </w:rPr>
    </w:lvl>
    <w:lvl w:ilvl="3" w:tplc="50BA782E">
      <w:start w:val="1"/>
      <w:numFmt w:val="bullet"/>
      <w:lvlText w:val=""/>
      <w:lvlJc w:val="left"/>
      <w:pPr>
        <w:tabs>
          <w:tab w:val="num" w:pos="2880"/>
        </w:tabs>
        <w:ind w:left="2880" w:hanging="360"/>
      </w:pPr>
      <w:rPr>
        <w:rFonts w:ascii="Symbol" w:hAnsi="Symbol"/>
      </w:rPr>
    </w:lvl>
    <w:lvl w:ilvl="4" w:tplc="EDC2E216">
      <w:start w:val="1"/>
      <w:numFmt w:val="bullet"/>
      <w:lvlText w:val="o"/>
      <w:lvlJc w:val="left"/>
      <w:pPr>
        <w:tabs>
          <w:tab w:val="num" w:pos="3600"/>
        </w:tabs>
        <w:ind w:left="3600" w:hanging="360"/>
      </w:pPr>
      <w:rPr>
        <w:rFonts w:ascii="Courier New" w:hAnsi="Courier New"/>
      </w:rPr>
    </w:lvl>
    <w:lvl w:ilvl="5" w:tplc="290AE152">
      <w:start w:val="1"/>
      <w:numFmt w:val="bullet"/>
      <w:lvlText w:val=""/>
      <w:lvlJc w:val="left"/>
      <w:pPr>
        <w:tabs>
          <w:tab w:val="num" w:pos="4320"/>
        </w:tabs>
        <w:ind w:left="4320" w:hanging="360"/>
      </w:pPr>
      <w:rPr>
        <w:rFonts w:ascii="Wingdings" w:hAnsi="Wingdings"/>
      </w:rPr>
    </w:lvl>
    <w:lvl w:ilvl="6" w:tplc="CA548032">
      <w:start w:val="1"/>
      <w:numFmt w:val="bullet"/>
      <w:lvlText w:val=""/>
      <w:lvlJc w:val="left"/>
      <w:pPr>
        <w:tabs>
          <w:tab w:val="num" w:pos="5040"/>
        </w:tabs>
        <w:ind w:left="5040" w:hanging="360"/>
      </w:pPr>
      <w:rPr>
        <w:rFonts w:ascii="Symbol" w:hAnsi="Symbol"/>
      </w:rPr>
    </w:lvl>
    <w:lvl w:ilvl="7" w:tplc="7FC2976A">
      <w:start w:val="1"/>
      <w:numFmt w:val="bullet"/>
      <w:lvlText w:val="o"/>
      <w:lvlJc w:val="left"/>
      <w:pPr>
        <w:tabs>
          <w:tab w:val="num" w:pos="5760"/>
        </w:tabs>
        <w:ind w:left="5760" w:hanging="360"/>
      </w:pPr>
      <w:rPr>
        <w:rFonts w:ascii="Courier New" w:hAnsi="Courier New"/>
      </w:rPr>
    </w:lvl>
    <w:lvl w:ilvl="8" w:tplc="6388CAC0">
      <w:start w:val="1"/>
      <w:numFmt w:val="bullet"/>
      <w:lvlText w:val=""/>
      <w:lvlJc w:val="left"/>
      <w:pPr>
        <w:tabs>
          <w:tab w:val="num" w:pos="6480"/>
        </w:tabs>
        <w:ind w:left="6480" w:hanging="360"/>
      </w:pPr>
      <w:rPr>
        <w:rFonts w:ascii="Wingdings" w:hAnsi="Wingdings"/>
      </w:rPr>
    </w:lvl>
  </w:abstractNum>
  <w:abstractNum w:abstractNumId="41" w15:restartNumberingAfterBreak="0">
    <w:nsid w:val="7A0F5689"/>
    <w:multiLevelType w:val="hybridMultilevel"/>
    <w:tmpl w:val="7A0F5689"/>
    <w:lvl w:ilvl="0" w:tplc="F8101580">
      <w:start w:val="1"/>
      <w:numFmt w:val="bullet"/>
      <w:lvlText w:val=""/>
      <w:lvlJc w:val="left"/>
      <w:pPr>
        <w:tabs>
          <w:tab w:val="num" w:pos="480"/>
        </w:tabs>
        <w:ind w:left="480" w:hanging="480"/>
      </w:pPr>
      <w:rPr>
        <w:rFonts w:ascii="Wingdings" w:eastAsia="Wingdings" w:hAnsi="Wingdings" w:cs="Wingdings"/>
      </w:rPr>
    </w:lvl>
    <w:lvl w:ilvl="1" w:tplc="49D02D54">
      <w:start w:val="1"/>
      <w:numFmt w:val="bullet"/>
      <w:lvlText w:val="o"/>
      <w:lvlJc w:val="left"/>
      <w:pPr>
        <w:tabs>
          <w:tab w:val="num" w:pos="1440"/>
        </w:tabs>
        <w:ind w:left="1440" w:hanging="360"/>
      </w:pPr>
      <w:rPr>
        <w:rFonts w:ascii="Courier New" w:hAnsi="Courier New"/>
      </w:rPr>
    </w:lvl>
    <w:lvl w:ilvl="2" w:tplc="7A9EA496">
      <w:start w:val="1"/>
      <w:numFmt w:val="bullet"/>
      <w:lvlText w:val=""/>
      <w:lvlJc w:val="left"/>
      <w:pPr>
        <w:tabs>
          <w:tab w:val="num" w:pos="2160"/>
        </w:tabs>
        <w:ind w:left="2160" w:hanging="360"/>
      </w:pPr>
      <w:rPr>
        <w:rFonts w:ascii="Wingdings" w:hAnsi="Wingdings"/>
      </w:rPr>
    </w:lvl>
    <w:lvl w:ilvl="3" w:tplc="80CCB7EA">
      <w:start w:val="1"/>
      <w:numFmt w:val="bullet"/>
      <w:lvlText w:val=""/>
      <w:lvlJc w:val="left"/>
      <w:pPr>
        <w:tabs>
          <w:tab w:val="num" w:pos="2880"/>
        </w:tabs>
        <w:ind w:left="2880" w:hanging="360"/>
      </w:pPr>
      <w:rPr>
        <w:rFonts w:ascii="Symbol" w:hAnsi="Symbol"/>
      </w:rPr>
    </w:lvl>
    <w:lvl w:ilvl="4" w:tplc="01CA13E2">
      <w:start w:val="1"/>
      <w:numFmt w:val="bullet"/>
      <w:lvlText w:val="o"/>
      <w:lvlJc w:val="left"/>
      <w:pPr>
        <w:tabs>
          <w:tab w:val="num" w:pos="3600"/>
        </w:tabs>
        <w:ind w:left="3600" w:hanging="360"/>
      </w:pPr>
      <w:rPr>
        <w:rFonts w:ascii="Courier New" w:hAnsi="Courier New"/>
      </w:rPr>
    </w:lvl>
    <w:lvl w:ilvl="5" w:tplc="300C89FC">
      <w:start w:val="1"/>
      <w:numFmt w:val="bullet"/>
      <w:lvlText w:val=""/>
      <w:lvlJc w:val="left"/>
      <w:pPr>
        <w:tabs>
          <w:tab w:val="num" w:pos="4320"/>
        </w:tabs>
        <w:ind w:left="4320" w:hanging="360"/>
      </w:pPr>
      <w:rPr>
        <w:rFonts w:ascii="Wingdings" w:hAnsi="Wingdings"/>
      </w:rPr>
    </w:lvl>
    <w:lvl w:ilvl="6" w:tplc="1E420DB6">
      <w:start w:val="1"/>
      <w:numFmt w:val="bullet"/>
      <w:lvlText w:val=""/>
      <w:lvlJc w:val="left"/>
      <w:pPr>
        <w:tabs>
          <w:tab w:val="num" w:pos="5040"/>
        </w:tabs>
        <w:ind w:left="5040" w:hanging="360"/>
      </w:pPr>
      <w:rPr>
        <w:rFonts w:ascii="Symbol" w:hAnsi="Symbol"/>
      </w:rPr>
    </w:lvl>
    <w:lvl w:ilvl="7" w:tplc="3FD088C2">
      <w:start w:val="1"/>
      <w:numFmt w:val="bullet"/>
      <w:lvlText w:val="o"/>
      <w:lvlJc w:val="left"/>
      <w:pPr>
        <w:tabs>
          <w:tab w:val="num" w:pos="5760"/>
        </w:tabs>
        <w:ind w:left="5760" w:hanging="360"/>
      </w:pPr>
      <w:rPr>
        <w:rFonts w:ascii="Courier New" w:hAnsi="Courier New"/>
      </w:rPr>
    </w:lvl>
    <w:lvl w:ilvl="8" w:tplc="075E24C0">
      <w:start w:val="1"/>
      <w:numFmt w:val="bullet"/>
      <w:lvlText w:val=""/>
      <w:lvlJc w:val="left"/>
      <w:pPr>
        <w:tabs>
          <w:tab w:val="num" w:pos="6480"/>
        </w:tabs>
        <w:ind w:left="6480" w:hanging="360"/>
      </w:pPr>
      <w:rPr>
        <w:rFonts w:ascii="Wingdings" w:hAnsi="Wingdings"/>
      </w:rPr>
    </w:lvl>
  </w:abstractNum>
  <w:abstractNum w:abstractNumId="42" w15:restartNumberingAfterBreak="0">
    <w:nsid w:val="7A0F568A"/>
    <w:multiLevelType w:val="hybridMultilevel"/>
    <w:tmpl w:val="7A0F568A"/>
    <w:lvl w:ilvl="0" w:tplc="01EE8794">
      <w:start w:val="1"/>
      <w:numFmt w:val="bullet"/>
      <w:lvlText w:val=""/>
      <w:lvlJc w:val="left"/>
      <w:pPr>
        <w:tabs>
          <w:tab w:val="num" w:pos="480"/>
        </w:tabs>
        <w:ind w:left="480" w:hanging="480"/>
      </w:pPr>
      <w:rPr>
        <w:rFonts w:ascii="Wingdings" w:eastAsia="Wingdings" w:hAnsi="Wingdings" w:cs="Wingdings"/>
      </w:rPr>
    </w:lvl>
    <w:lvl w:ilvl="1" w:tplc="D018CFAA">
      <w:start w:val="1"/>
      <w:numFmt w:val="bullet"/>
      <w:lvlText w:val="o"/>
      <w:lvlJc w:val="left"/>
      <w:pPr>
        <w:tabs>
          <w:tab w:val="num" w:pos="1440"/>
        </w:tabs>
        <w:ind w:left="1440" w:hanging="360"/>
      </w:pPr>
      <w:rPr>
        <w:rFonts w:ascii="Courier New" w:hAnsi="Courier New"/>
      </w:rPr>
    </w:lvl>
    <w:lvl w:ilvl="2" w:tplc="4AFE6172">
      <w:start w:val="1"/>
      <w:numFmt w:val="bullet"/>
      <w:lvlText w:val=""/>
      <w:lvlJc w:val="left"/>
      <w:pPr>
        <w:tabs>
          <w:tab w:val="num" w:pos="2160"/>
        </w:tabs>
        <w:ind w:left="2160" w:hanging="360"/>
      </w:pPr>
      <w:rPr>
        <w:rFonts w:ascii="Wingdings" w:hAnsi="Wingdings"/>
      </w:rPr>
    </w:lvl>
    <w:lvl w:ilvl="3" w:tplc="CE82DEF8">
      <w:start w:val="1"/>
      <w:numFmt w:val="bullet"/>
      <w:lvlText w:val=""/>
      <w:lvlJc w:val="left"/>
      <w:pPr>
        <w:tabs>
          <w:tab w:val="num" w:pos="2880"/>
        </w:tabs>
        <w:ind w:left="2880" w:hanging="360"/>
      </w:pPr>
      <w:rPr>
        <w:rFonts w:ascii="Symbol" w:hAnsi="Symbol"/>
      </w:rPr>
    </w:lvl>
    <w:lvl w:ilvl="4" w:tplc="7EF620DE">
      <w:start w:val="1"/>
      <w:numFmt w:val="bullet"/>
      <w:lvlText w:val="o"/>
      <w:lvlJc w:val="left"/>
      <w:pPr>
        <w:tabs>
          <w:tab w:val="num" w:pos="3600"/>
        </w:tabs>
        <w:ind w:left="3600" w:hanging="360"/>
      </w:pPr>
      <w:rPr>
        <w:rFonts w:ascii="Courier New" w:hAnsi="Courier New"/>
      </w:rPr>
    </w:lvl>
    <w:lvl w:ilvl="5" w:tplc="3CF876C0">
      <w:start w:val="1"/>
      <w:numFmt w:val="bullet"/>
      <w:lvlText w:val=""/>
      <w:lvlJc w:val="left"/>
      <w:pPr>
        <w:tabs>
          <w:tab w:val="num" w:pos="4320"/>
        </w:tabs>
        <w:ind w:left="4320" w:hanging="360"/>
      </w:pPr>
      <w:rPr>
        <w:rFonts w:ascii="Wingdings" w:hAnsi="Wingdings"/>
      </w:rPr>
    </w:lvl>
    <w:lvl w:ilvl="6" w:tplc="0FA487D2">
      <w:start w:val="1"/>
      <w:numFmt w:val="bullet"/>
      <w:lvlText w:val=""/>
      <w:lvlJc w:val="left"/>
      <w:pPr>
        <w:tabs>
          <w:tab w:val="num" w:pos="5040"/>
        </w:tabs>
        <w:ind w:left="5040" w:hanging="360"/>
      </w:pPr>
      <w:rPr>
        <w:rFonts w:ascii="Symbol" w:hAnsi="Symbol"/>
      </w:rPr>
    </w:lvl>
    <w:lvl w:ilvl="7" w:tplc="F8461E06">
      <w:start w:val="1"/>
      <w:numFmt w:val="bullet"/>
      <w:lvlText w:val="o"/>
      <w:lvlJc w:val="left"/>
      <w:pPr>
        <w:tabs>
          <w:tab w:val="num" w:pos="5760"/>
        </w:tabs>
        <w:ind w:left="5760" w:hanging="360"/>
      </w:pPr>
      <w:rPr>
        <w:rFonts w:ascii="Courier New" w:hAnsi="Courier New"/>
      </w:rPr>
    </w:lvl>
    <w:lvl w:ilvl="8" w:tplc="1CD0B29E">
      <w:start w:val="1"/>
      <w:numFmt w:val="bullet"/>
      <w:lvlText w:val=""/>
      <w:lvlJc w:val="left"/>
      <w:pPr>
        <w:tabs>
          <w:tab w:val="num" w:pos="6480"/>
        </w:tabs>
        <w:ind w:left="6480" w:hanging="360"/>
      </w:pPr>
      <w:rPr>
        <w:rFonts w:ascii="Wingdings" w:hAnsi="Wingdings"/>
      </w:rPr>
    </w:lvl>
  </w:abstractNum>
  <w:abstractNum w:abstractNumId="43" w15:restartNumberingAfterBreak="0">
    <w:nsid w:val="7A0F568B"/>
    <w:multiLevelType w:val="hybridMultilevel"/>
    <w:tmpl w:val="7A0F568B"/>
    <w:lvl w:ilvl="0" w:tplc="E3C8FC98">
      <w:start w:val="1"/>
      <w:numFmt w:val="bullet"/>
      <w:lvlText w:val=""/>
      <w:lvlJc w:val="left"/>
      <w:pPr>
        <w:tabs>
          <w:tab w:val="num" w:pos="480"/>
        </w:tabs>
        <w:ind w:left="480" w:hanging="480"/>
      </w:pPr>
      <w:rPr>
        <w:rFonts w:ascii="Wingdings" w:eastAsia="Wingdings" w:hAnsi="Wingdings" w:cs="Wingdings"/>
      </w:rPr>
    </w:lvl>
    <w:lvl w:ilvl="1" w:tplc="EA1E2048">
      <w:start w:val="1"/>
      <w:numFmt w:val="bullet"/>
      <w:lvlText w:val="o"/>
      <w:lvlJc w:val="left"/>
      <w:pPr>
        <w:tabs>
          <w:tab w:val="num" w:pos="1440"/>
        </w:tabs>
        <w:ind w:left="1440" w:hanging="360"/>
      </w:pPr>
      <w:rPr>
        <w:rFonts w:ascii="Courier New" w:hAnsi="Courier New"/>
      </w:rPr>
    </w:lvl>
    <w:lvl w:ilvl="2" w:tplc="D31A0BEC">
      <w:start w:val="1"/>
      <w:numFmt w:val="bullet"/>
      <w:lvlText w:val=""/>
      <w:lvlJc w:val="left"/>
      <w:pPr>
        <w:tabs>
          <w:tab w:val="num" w:pos="2160"/>
        </w:tabs>
        <w:ind w:left="2160" w:hanging="360"/>
      </w:pPr>
      <w:rPr>
        <w:rFonts w:ascii="Wingdings" w:hAnsi="Wingdings"/>
      </w:rPr>
    </w:lvl>
    <w:lvl w:ilvl="3" w:tplc="C75C97DE">
      <w:start w:val="1"/>
      <w:numFmt w:val="bullet"/>
      <w:lvlText w:val=""/>
      <w:lvlJc w:val="left"/>
      <w:pPr>
        <w:tabs>
          <w:tab w:val="num" w:pos="2880"/>
        </w:tabs>
        <w:ind w:left="2880" w:hanging="360"/>
      </w:pPr>
      <w:rPr>
        <w:rFonts w:ascii="Symbol" w:hAnsi="Symbol"/>
      </w:rPr>
    </w:lvl>
    <w:lvl w:ilvl="4" w:tplc="B622B68E">
      <w:start w:val="1"/>
      <w:numFmt w:val="bullet"/>
      <w:lvlText w:val="o"/>
      <w:lvlJc w:val="left"/>
      <w:pPr>
        <w:tabs>
          <w:tab w:val="num" w:pos="3600"/>
        </w:tabs>
        <w:ind w:left="3600" w:hanging="360"/>
      </w:pPr>
      <w:rPr>
        <w:rFonts w:ascii="Courier New" w:hAnsi="Courier New"/>
      </w:rPr>
    </w:lvl>
    <w:lvl w:ilvl="5" w:tplc="029C9284">
      <w:start w:val="1"/>
      <w:numFmt w:val="bullet"/>
      <w:lvlText w:val=""/>
      <w:lvlJc w:val="left"/>
      <w:pPr>
        <w:tabs>
          <w:tab w:val="num" w:pos="4320"/>
        </w:tabs>
        <w:ind w:left="4320" w:hanging="360"/>
      </w:pPr>
      <w:rPr>
        <w:rFonts w:ascii="Wingdings" w:hAnsi="Wingdings"/>
      </w:rPr>
    </w:lvl>
    <w:lvl w:ilvl="6" w:tplc="37BEDD18">
      <w:start w:val="1"/>
      <w:numFmt w:val="bullet"/>
      <w:lvlText w:val=""/>
      <w:lvlJc w:val="left"/>
      <w:pPr>
        <w:tabs>
          <w:tab w:val="num" w:pos="5040"/>
        </w:tabs>
        <w:ind w:left="5040" w:hanging="360"/>
      </w:pPr>
      <w:rPr>
        <w:rFonts w:ascii="Symbol" w:hAnsi="Symbol"/>
      </w:rPr>
    </w:lvl>
    <w:lvl w:ilvl="7" w:tplc="8DA094E6">
      <w:start w:val="1"/>
      <w:numFmt w:val="bullet"/>
      <w:lvlText w:val="o"/>
      <w:lvlJc w:val="left"/>
      <w:pPr>
        <w:tabs>
          <w:tab w:val="num" w:pos="5760"/>
        </w:tabs>
        <w:ind w:left="5760" w:hanging="360"/>
      </w:pPr>
      <w:rPr>
        <w:rFonts w:ascii="Courier New" w:hAnsi="Courier New"/>
      </w:rPr>
    </w:lvl>
    <w:lvl w:ilvl="8" w:tplc="BC4408C6">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C"/>
    <w:multiLevelType w:val="hybridMultilevel"/>
    <w:tmpl w:val="7A0F568C"/>
    <w:lvl w:ilvl="0" w:tplc="131A334A">
      <w:start w:val="1"/>
      <w:numFmt w:val="bullet"/>
      <w:lvlText w:val=""/>
      <w:lvlJc w:val="left"/>
      <w:pPr>
        <w:tabs>
          <w:tab w:val="num" w:pos="480"/>
        </w:tabs>
        <w:ind w:left="480" w:hanging="480"/>
      </w:pPr>
      <w:rPr>
        <w:rFonts w:ascii="Wingdings" w:eastAsia="Wingdings" w:hAnsi="Wingdings" w:cs="Wingdings"/>
      </w:rPr>
    </w:lvl>
    <w:lvl w:ilvl="1" w:tplc="043E1E3E">
      <w:start w:val="1"/>
      <w:numFmt w:val="bullet"/>
      <w:lvlText w:val="o"/>
      <w:lvlJc w:val="left"/>
      <w:pPr>
        <w:tabs>
          <w:tab w:val="num" w:pos="1440"/>
        </w:tabs>
        <w:ind w:left="1440" w:hanging="360"/>
      </w:pPr>
      <w:rPr>
        <w:rFonts w:ascii="Courier New" w:hAnsi="Courier New"/>
      </w:rPr>
    </w:lvl>
    <w:lvl w:ilvl="2" w:tplc="7FD4649A">
      <w:start w:val="1"/>
      <w:numFmt w:val="bullet"/>
      <w:lvlText w:val=""/>
      <w:lvlJc w:val="left"/>
      <w:pPr>
        <w:tabs>
          <w:tab w:val="num" w:pos="2160"/>
        </w:tabs>
        <w:ind w:left="2160" w:hanging="360"/>
      </w:pPr>
      <w:rPr>
        <w:rFonts w:ascii="Wingdings" w:hAnsi="Wingdings"/>
      </w:rPr>
    </w:lvl>
    <w:lvl w:ilvl="3" w:tplc="E57A31EE">
      <w:start w:val="1"/>
      <w:numFmt w:val="bullet"/>
      <w:lvlText w:val=""/>
      <w:lvlJc w:val="left"/>
      <w:pPr>
        <w:tabs>
          <w:tab w:val="num" w:pos="2880"/>
        </w:tabs>
        <w:ind w:left="2880" w:hanging="360"/>
      </w:pPr>
      <w:rPr>
        <w:rFonts w:ascii="Symbol" w:hAnsi="Symbol"/>
      </w:rPr>
    </w:lvl>
    <w:lvl w:ilvl="4" w:tplc="DF9022AA">
      <w:start w:val="1"/>
      <w:numFmt w:val="bullet"/>
      <w:lvlText w:val="o"/>
      <w:lvlJc w:val="left"/>
      <w:pPr>
        <w:tabs>
          <w:tab w:val="num" w:pos="3600"/>
        </w:tabs>
        <w:ind w:left="3600" w:hanging="360"/>
      </w:pPr>
      <w:rPr>
        <w:rFonts w:ascii="Courier New" w:hAnsi="Courier New"/>
      </w:rPr>
    </w:lvl>
    <w:lvl w:ilvl="5" w:tplc="4926CD16">
      <w:start w:val="1"/>
      <w:numFmt w:val="bullet"/>
      <w:lvlText w:val=""/>
      <w:lvlJc w:val="left"/>
      <w:pPr>
        <w:tabs>
          <w:tab w:val="num" w:pos="4320"/>
        </w:tabs>
        <w:ind w:left="4320" w:hanging="360"/>
      </w:pPr>
      <w:rPr>
        <w:rFonts w:ascii="Wingdings" w:hAnsi="Wingdings"/>
      </w:rPr>
    </w:lvl>
    <w:lvl w:ilvl="6" w:tplc="542C78E0">
      <w:start w:val="1"/>
      <w:numFmt w:val="bullet"/>
      <w:lvlText w:val=""/>
      <w:lvlJc w:val="left"/>
      <w:pPr>
        <w:tabs>
          <w:tab w:val="num" w:pos="5040"/>
        </w:tabs>
        <w:ind w:left="5040" w:hanging="360"/>
      </w:pPr>
      <w:rPr>
        <w:rFonts w:ascii="Symbol" w:hAnsi="Symbol"/>
      </w:rPr>
    </w:lvl>
    <w:lvl w:ilvl="7" w:tplc="9488B9AE">
      <w:start w:val="1"/>
      <w:numFmt w:val="bullet"/>
      <w:lvlText w:val="o"/>
      <w:lvlJc w:val="left"/>
      <w:pPr>
        <w:tabs>
          <w:tab w:val="num" w:pos="5760"/>
        </w:tabs>
        <w:ind w:left="5760" w:hanging="360"/>
      </w:pPr>
      <w:rPr>
        <w:rFonts w:ascii="Courier New" w:hAnsi="Courier New"/>
      </w:rPr>
    </w:lvl>
    <w:lvl w:ilvl="8" w:tplc="B8A06A4E">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D"/>
    <w:multiLevelType w:val="hybridMultilevel"/>
    <w:tmpl w:val="7A0F568D"/>
    <w:lvl w:ilvl="0" w:tplc="84B0C120">
      <w:start w:val="1"/>
      <w:numFmt w:val="bullet"/>
      <w:lvlText w:val=""/>
      <w:lvlJc w:val="left"/>
      <w:pPr>
        <w:tabs>
          <w:tab w:val="num" w:pos="480"/>
        </w:tabs>
        <w:ind w:left="480" w:hanging="480"/>
      </w:pPr>
      <w:rPr>
        <w:rFonts w:ascii="Wingdings" w:eastAsia="Wingdings" w:hAnsi="Wingdings" w:cs="Wingdings"/>
      </w:rPr>
    </w:lvl>
    <w:lvl w:ilvl="1" w:tplc="9668910A">
      <w:start w:val="1"/>
      <w:numFmt w:val="bullet"/>
      <w:lvlText w:val=""/>
      <w:lvlJc w:val="left"/>
      <w:pPr>
        <w:tabs>
          <w:tab w:val="num" w:pos="960"/>
        </w:tabs>
        <w:ind w:left="960" w:hanging="480"/>
      </w:pPr>
      <w:rPr>
        <w:rFonts w:ascii="Wingdings" w:eastAsia="Wingdings" w:hAnsi="Wingdings" w:cs="Wingdings"/>
      </w:rPr>
    </w:lvl>
    <w:lvl w:ilvl="2" w:tplc="B8424470">
      <w:start w:val="1"/>
      <w:numFmt w:val="bullet"/>
      <w:lvlText w:val=""/>
      <w:lvlJc w:val="left"/>
      <w:pPr>
        <w:tabs>
          <w:tab w:val="num" w:pos="2160"/>
        </w:tabs>
        <w:ind w:left="2160" w:hanging="360"/>
      </w:pPr>
      <w:rPr>
        <w:rFonts w:ascii="Wingdings" w:hAnsi="Wingdings"/>
      </w:rPr>
    </w:lvl>
    <w:lvl w:ilvl="3" w:tplc="E5C0A1BE">
      <w:start w:val="1"/>
      <w:numFmt w:val="bullet"/>
      <w:lvlText w:val=""/>
      <w:lvlJc w:val="left"/>
      <w:pPr>
        <w:tabs>
          <w:tab w:val="num" w:pos="2880"/>
        </w:tabs>
        <w:ind w:left="2880" w:hanging="360"/>
      </w:pPr>
      <w:rPr>
        <w:rFonts w:ascii="Symbol" w:hAnsi="Symbol"/>
      </w:rPr>
    </w:lvl>
    <w:lvl w:ilvl="4" w:tplc="9AA8A482">
      <w:start w:val="1"/>
      <w:numFmt w:val="bullet"/>
      <w:lvlText w:val="o"/>
      <w:lvlJc w:val="left"/>
      <w:pPr>
        <w:tabs>
          <w:tab w:val="num" w:pos="3600"/>
        </w:tabs>
        <w:ind w:left="3600" w:hanging="360"/>
      </w:pPr>
      <w:rPr>
        <w:rFonts w:ascii="Courier New" w:hAnsi="Courier New"/>
      </w:rPr>
    </w:lvl>
    <w:lvl w:ilvl="5" w:tplc="A10A710C">
      <w:start w:val="1"/>
      <w:numFmt w:val="bullet"/>
      <w:lvlText w:val=""/>
      <w:lvlJc w:val="left"/>
      <w:pPr>
        <w:tabs>
          <w:tab w:val="num" w:pos="4320"/>
        </w:tabs>
        <w:ind w:left="4320" w:hanging="360"/>
      </w:pPr>
      <w:rPr>
        <w:rFonts w:ascii="Wingdings" w:hAnsi="Wingdings"/>
      </w:rPr>
    </w:lvl>
    <w:lvl w:ilvl="6" w:tplc="6F825400">
      <w:start w:val="1"/>
      <w:numFmt w:val="bullet"/>
      <w:lvlText w:val=""/>
      <w:lvlJc w:val="left"/>
      <w:pPr>
        <w:tabs>
          <w:tab w:val="num" w:pos="5040"/>
        </w:tabs>
        <w:ind w:left="5040" w:hanging="360"/>
      </w:pPr>
      <w:rPr>
        <w:rFonts w:ascii="Symbol" w:hAnsi="Symbol"/>
      </w:rPr>
    </w:lvl>
    <w:lvl w:ilvl="7" w:tplc="EE945526">
      <w:start w:val="1"/>
      <w:numFmt w:val="bullet"/>
      <w:lvlText w:val="o"/>
      <w:lvlJc w:val="left"/>
      <w:pPr>
        <w:tabs>
          <w:tab w:val="num" w:pos="5760"/>
        </w:tabs>
        <w:ind w:left="5760" w:hanging="360"/>
      </w:pPr>
      <w:rPr>
        <w:rFonts w:ascii="Courier New" w:hAnsi="Courier New"/>
      </w:rPr>
    </w:lvl>
    <w:lvl w:ilvl="8" w:tplc="2EDC1CB4">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E"/>
    <w:multiLevelType w:val="hybridMultilevel"/>
    <w:tmpl w:val="7A0F568E"/>
    <w:lvl w:ilvl="0" w:tplc="17128CF0">
      <w:start w:val="1"/>
      <w:numFmt w:val="bullet"/>
      <w:lvlText w:val=""/>
      <w:lvlJc w:val="left"/>
      <w:pPr>
        <w:tabs>
          <w:tab w:val="num" w:pos="480"/>
        </w:tabs>
        <w:ind w:left="480" w:hanging="480"/>
      </w:pPr>
      <w:rPr>
        <w:rFonts w:ascii="Wingdings" w:eastAsia="Wingdings" w:hAnsi="Wingdings" w:cs="Wingdings"/>
      </w:rPr>
    </w:lvl>
    <w:lvl w:ilvl="1" w:tplc="3B0EE11C">
      <w:start w:val="1"/>
      <w:numFmt w:val="bullet"/>
      <w:lvlText w:val=""/>
      <w:lvlJc w:val="left"/>
      <w:pPr>
        <w:tabs>
          <w:tab w:val="num" w:pos="960"/>
        </w:tabs>
        <w:ind w:left="960" w:hanging="480"/>
      </w:pPr>
      <w:rPr>
        <w:rFonts w:ascii="Wingdings" w:eastAsia="Wingdings" w:hAnsi="Wingdings" w:cs="Wingdings"/>
      </w:rPr>
    </w:lvl>
    <w:lvl w:ilvl="2" w:tplc="7A96288A">
      <w:start w:val="1"/>
      <w:numFmt w:val="bullet"/>
      <w:lvlText w:val=""/>
      <w:lvlJc w:val="left"/>
      <w:pPr>
        <w:tabs>
          <w:tab w:val="num" w:pos="2160"/>
        </w:tabs>
        <w:ind w:left="2160" w:hanging="360"/>
      </w:pPr>
      <w:rPr>
        <w:rFonts w:ascii="Wingdings" w:hAnsi="Wingdings"/>
      </w:rPr>
    </w:lvl>
    <w:lvl w:ilvl="3" w:tplc="93D01A3A">
      <w:start w:val="1"/>
      <w:numFmt w:val="bullet"/>
      <w:lvlText w:val=""/>
      <w:lvlJc w:val="left"/>
      <w:pPr>
        <w:tabs>
          <w:tab w:val="num" w:pos="2880"/>
        </w:tabs>
        <w:ind w:left="2880" w:hanging="360"/>
      </w:pPr>
      <w:rPr>
        <w:rFonts w:ascii="Symbol" w:hAnsi="Symbol"/>
      </w:rPr>
    </w:lvl>
    <w:lvl w:ilvl="4" w:tplc="A6B60206">
      <w:start w:val="1"/>
      <w:numFmt w:val="bullet"/>
      <w:lvlText w:val="o"/>
      <w:lvlJc w:val="left"/>
      <w:pPr>
        <w:tabs>
          <w:tab w:val="num" w:pos="3600"/>
        </w:tabs>
        <w:ind w:left="3600" w:hanging="360"/>
      </w:pPr>
      <w:rPr>
        <w:rFonts w:ascii="Courier New" w:hAnsi="Courier New"/>
      </w:rPr>
    </w:lvl>
    <w:lvl w:ilvl="5" w:tplc="0E3442BE">
      <w:start w:val="1"/>
      <w:numFmt w:val="bullet"/>
      <w:lvlText w:val=""/>
      <w:lvlJc w:val="left"/>
      <w:pPr>
        <w:tabs>
          <w:tab w:val="num" w:pos="4320"/>
        </w:tabs>
        <w:ind w:left="4320" w:hanging="360"/>
      </w:pPr>
      <w:rPr>
        <w:rFonts w:ascii="Wingdings" w:hAnsi="Wingdings"/>
      </w:rPr>
    </w:lvl>
    <w:lvl w:ilvl="6" w:tplc="D58E1EB6">
      <w:start w:val="1"/>
      <w:numFmt w:val="bullet"/>
      <w:lvlText w:val=""/>
      <w:lvlJc w:val="left"/>
      <w:pPr>
        <w:tabs>
          <w:tab w:val="num" w:pos="5040"/>
        </w:tabs>
        <w:ind w:left="5040" w:hanging="360"/>
      </w:pPr>
      <w:rPr>
        <w:rFonts w:ascii="Symbol" w:hAnsi="Symbol"/>
      </w:rPr>
    </w:lvl>
    <w:lvl w:ilvl="7" w:tplc="6BCA7B62">
      <w:start w:val="1"/>
      <w:numFmt w:val="bullet"/>
      <w:lvlText w:val="o"/>
      <w:lvlJc w:val="left"/>
      <w:pPr>
        <w:tabs>
          <w:tab w:val="num" w:pos="5760"/>
        </w:tabs>
        <w:ind w:left="5760" w:hanging="360"/>
      </w:pPr>
      <w:rPr>
        <w:rFonts w:ascii="Courier New" w:hAnsi="Courier New"/>
      </w:rPr>
    </w:lvl>
    <w:lvl w:ilvl="8" w:tplc="D06C4060">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F"/>
    <w:multiLevelType w:val="hybridMultilevel"/>
    <w:tmpl w:val="7A0F568F"/>
    <w:lvl w:ilvl="0" w:tplc="DC568400">
      <w:start w:val="1"/>
      <w:numFmt w:val="bullet"/>
      <w:lvlText w:val=""/>
      <w:lvlJc w:val="left"/>
      <w:pPr>
        <w:tabs>
          <w:tab w:val="num" w:pos="480"/>
        </w:tabs>
        <w:ind w:left="480" w:hanging="480"/>
      </w:pPr>
      <w:rPr>
        <w:rFonts w:ascii="Wingdings" w:eastAsia="Wingdings" w:hAnsi="Wingdings" w:cs="Wingdings"/>
      </w:rPr>
    </w:lvl>
    <w:lvl w:ilvl="1" w:tplc="821A891C">
      <w:start w:val="1"/>
      <w:numFmt w:val="bullet"/>
      <w:lvlText w:val=""/>
      <w:lvlJc w:val="left"/>
      <w:pPr>
        <w:tabs>
          <w:tab w:val="num" w:pos="960"/>
        </w:tabs>
        <w:ind w:left="960" w:hanging="480"/>
      </w:pPr>
      <w:rPr>
        <w:rFonts w:ascii="Wingdings" w:eastAsia="Wingdings" w:hAnsi="Wingdings" w:cs="Wingdings"/>
      </w:rPr>
    </w:lvl>
    <w:lvl w:ilvl="2" w:tplc="6DD63E28">
      <w:start w:val="1"/>
      <w:numFmt w:val="bullet"/>
      <w:lvlText w:val=""/>
      <w:lvlJc w:val="left"/>
      <w:pPr>
        <w:tabs>
          <w:tab w:val="num" w:pos="2160"/>
        </w:tabs>
        <w:ind w:left="2160" w:hanging="360"/>
      </w:pPr>
      <w:rPr>
        <w:rFonts w:ascii="Wingdings" w:hAnsi="Wingdings"/>
      </w:rPr>
    </w:lvl>
    <w:lvl w:ilvl="3" w:tplc="EB9A23A6">
      <w:start w:val="1"/>
      <w:numFmt w:val="bullet"/>
      <w:lvlText w:val=""/>
      <w:lvlJc w:val="left"/>
      <w:pPr>
        <w:tabs>
          <w:tab w:val="num" w:pos="2880"/>
        </w:tabs>
        <w:ind w:left="2880" w:hanging="360"/>
      </w:pPr>
      <w:rPr>
        <w:rFonts w:ascii="Symbol" w:hAnsi="Symbol"/>
      </w:rPr>
    </w:lvl>
    <w:lvl w:ilvl="4" w:tplc="0C068E2A">
      <w:start w:val="1"/>
      <w:numFmt w:val="bullet"/>
      <w:lvlText w:val="o"/>
      <w:lvlJc w:val="left"/>
      <w:pPr>
        <w:tabs>
          <w:tab w:val="num" w:pos="3600"/>
        </w:tabs>
        <w:ind w:left="3600" w:hanging="360"/>
      </w:pPr>
      <w:rPr>
        <w:rFonts w:ascii="Courier New" w:hAnsi="Courier New"/>
      </w:rPr>
    </w:lvl>
    <w:lvl w:ilvl="5" w:tplc="78A48AD6">
      <w:start w:val="1"/>
      <w:numFmt w:val="bullet"/>
      <w:lvlText w:val=""/>
      <w:lvlJc w:val="left"/>
      <w:pPr>
        <w:tabs>
          <w:tab w:val="num" w:pos="4320"/>
        </w:tabs>
        <w:ind w:left="4320" w:hanging="360"/>
      </w:pPr>
      <w:rPr>
        <w:rFonts w:ascii="Wingdings" w:hAnsi="Wingdings"/>
      </w:rPr>
    </w:lvl>
    <w:lvl w:ilvl="6" w:tplc="D0E44758">
      <w:start w:val="1"/>
      <w:numFmt w:val="bullet"/>
      <w:lvlText w:val=""/>
      <w:lvlJc w:val="left"/>
      <w:pPr>
        <w:tabs>
          <w:tab w:val="num" w:pos="5040"/>
        </w:tabs>
        <w:ind w:left="5040" w:hanging="360"/>
      </w:pPr>
      <w:rPr>
        <w:rFonts w:ascii="Symbol" w:hAnsi="Symbol"/>
      </w:rPr>
    </w:lvl>
    <w:lvl w:ilvl="7" w:tplc="475E641E">
      <w:start w:val="1"/>
      <w:numFmt w:val="bullet"/>
      <w:lvlText w:val="o"/>
      <w:lvlJc w:val="left"/>
      <w:pPr>
        <w:tabs>
          <w:tab w:val="num" w:pos="5760"/>
        </w:tabs>
        <w:ind w:left="5760" w:hanging="360"/>
      </w:pPr>
      <w:rPr>
        <w:rFonts w:ascii="Courier New" w:hAnsi="Courier New"/>
      </w:rPr>
    </w:lvl>
    <w:lvl w:ilvl="8" w:tplc="60B0985A">
      <w:start w:val="1"/>
      <w:numFmt w:val="bullet"/>
      <w:lvlText w:val=""/>
      <w:lvlJc w:val="left"/>
      <w:pPr>
        <w:tabs>
          <w:tab w:val="num" w:pos="6480"/>
        </w:tabs>
        <w:ind w:left="6480" w:hanging="360"/>
      </w:pPr>
      <w:rPr>
        <w:rFonts w:ascii="Wingdings" w:hAnsi="Wingdings"/>
      </w:rPr>
    </w:lvl>
  </w:abstractNum>
  <w:abstractNum w:abstractNumId="48" w15:restartNumberingAfterBreak="0">
    <w:nsid w:val="7A0F5690"/>
    <w:multiLevelType w:val="hybridMultilevel"/>
    <w:tmpl w:val="7A0F5690"/>
    <w:lvl w:ilvl="0" w:tplc="18D2826C">
      <w:start w:val="1"/>
      <w:numFmt w:val="bullet"/>
      <w:lvlText w:val=""/>
      <w:lvlJc w:val="left"/>
      <w:pPr>
        <w:tabs>
          <w:tab w:val="num" w:pos="480"/>
        </w:tabs>
        <w:ind w:left="480" w:hanging="480"/>
      </w:pPr>
      <w:rPr>
        <w:rFonts w:ascii="Wingdings" w:eastAsia="Wingdings" w:hAnsi="Wingdings" w:cs="Wingdings"/>
      </w:rPr>
    </w:lvl>
    <w:lvl w:ilvl="1" w:tplc="DF24FC3E">
      <w:start w:val="1"/>
      <w:numFmt w:val="bullet"/>
      <w:lvlText w:val="o"/>
      <w:lvlJc w:val="left"/>
      <w:pPr>
        <w:tabs>
          <w:tab w:val="num" w:pos="1440"/>
        </w:tabs>
        <w:ind w:left="1440" w:hanging="360"/>
      </w:pPr>
      <w:rPr>
        <w:rFonts w:ascii="Courier New" w:hAnsi="Courier New"/>
      </w:rPr>
    </w:lvl>
    <w:lvl w:ilvl="2" w:tplc="87CE6B68">
      <w:start w:val="1"/>
      <w:numFmt w:val="bullet"/>
      <w:lvlText w:val=""/>
      <w:lvlJc w:val="left"/>
      <w:pPr>
        <w:tabs>
          <w:tab w:val="num" w:pos="2160"/>
        </w:tabs>
        <w:ind w:left="2160" w:hanging="360"/>
      </w:pPr>
      <w:rPr>
        <w:rFonts w:ascii="Wingdings" w:hAnsi="Wingdings"/>
      </w:rPr>
    </w:lvl>
    <w:lvl w:ilvl="3" w:tplc="02E6690C">
      <w:start w:val="1"/>
      <w:numFmt w:val="bullet"/>
      <w:lvlText w:val=""/>
      <w:lvlJc w:val="left"/>
      <w:pPr>
        <w:tabs>
          <w:tab w:val="num" w:pos="2880"/>
        </w:tabs>
        <w:ind w:left="2880" w:hanging="360"/>
      </w:pPr>
      <w:rPr>
        <w:rFonts w:ascii="Symbol" w:hAnsi="Symbol"/>
      </w:rPr>
    </w:lvl>
    <w:lvl w:ilvl="4" w:tplc="58D081FA">
      <w:start w:val="1"/>
      <w:numFmt w:val="bullet"/>
      <w:lvlText w:val="o"/>
      <w:lvlJc w:val="left"/>
      <w:pPr>
        <w:tabs>
          <w:tab w:val="num" w:pos="3600"/>
        </w:tabs>
        <w:ind w:left="3600" w:hanging="360"/>
      </w:pPr>
      <w:rPr>
        <w:rFonts w:ascii="Courier New" w:hAnsi="Courier New"/>
      </w:rPr>
    </w:lvl>
    <w:lvl w:ilvl="5" w:tplc="B150C576">
      <w:start w:val="1"/>
      <w:numFmt w:val="bullet"/>
      <w:lvlText w:val=""/>
      <w:lvlJc w:val="left"/>
      <w:pPr>
        <w:tabs>
          <w:tab w:val="num" w:pos="4320"/>
        </w:tabs>
        <w:ind w:left="4320" w:hanging="360"/>
      </w:pPr>
      <w:rPr>
        <w:rFonts w:ascii="Wingdings" w:hAnsi="Wingdings"/>
      </w:rPr>
    </w:lvl>
    <w:lvl w:ilvl="6" w:tplc="D79E485A">
      <w:start w:val="1"/>
      <w:numFmt w:val="bullet"/>
      <w:lvlText w:val=""/>
      <w:lvlJc w:val="left"/>
      <w:pPr>
        <w:tabs>
          <w:tab w:val="num" w:pos="5040"/>
        </w:tabs>
        <w:ind w:left="5040" w:hanging="360"/>
      </w:pPr>
      <w:rPr>
        <w:rFonts w:ascii="Symbol" w:hAnsi="Symbol"/>
      </w:rPr>
    </w:lvl>
    <w:lvl w:ilvl="7" w:tplc="267015DC">
      <w:start w:val="1"/>
      <w:numFmt w:val="bullet"/>
      <w:lvlText w:val="o"/>
      <w:lvlJc w:val="left"/>
      <w:pPr>
        <w:tabs>
          <w:tab w:val="num" w:pos="5760"/>
        </w:tabs>
        <w:ind w:left="5760" w:hanging="360"/>
      </w:pPr>
      <w:rPr>
        <w:rFonts w:ascii="Courier New" w:hAnsi="Courier New"/>
      </w:rPr>
    </w:lvl>
    <w:lvl w:ilvl="8" w:tplc="12B877D4">
      <w:start w:val="1"/>
      <w:numFmt w:val="bullet"/>
      <w:lvlText w:val=""/>
      <w:lvlJc w:val="left"/>
      <w:pPr>
        <w:tabs>
          <w:tab w:val="num" w:pos="6480"/>
        </w:tabs>
        <w:ind w:left="6480" w:hanging="360"/>
      </w:pPr>
      <w:rPr>
        <w:rFonts w:ascii="Wingdings" w:hAnsi="Wingdings"/>
      </w:rPr>
    </w:lvl>
  </w:abstractNum>
  <w:abstractNum w:abstractNumId="49" w15:restartNumberingAfterBreak="0">
    <w:nsid w:val="7A0F5691"/>
    <w:multiLevelType w:val="hybridMultilevel"/>
    <w:tmpl w:val="7A0F5691"/>
    <w:lvl w:ilvl="0" w:tplc="DD7462CE">
      <w:start w:val="1"/>
      <w:numFmt w:val="bullet"/>
      <w:lvlText w:val=""/>
      <w:lvlJc w:val="left"/>
      <w:pPr>
        <w:tabs>
          <w:tab w:val="num" w:pos="480"/>
        </w:tabs>
        <w:ind w:left="480" w:hanging="480"/>
      </w:pPr>
      <w:rPr>
        <w:rFonts w:ascii="Wingdings" w:eastAsia="Wingdings" w:hAnsi="Wingdings" w:cs="Wingdings"/>
      </w:rPr>
    </w:lvl>
    <w:lvl w:ilvl="1" w:tplc="F76219B0">
      <w:start w:val="1"/>
      <w:numFmt w:val="bullet"/>
      <w:lvlText w:val="o"/>
      <w:lvlJc w:val="left"/>
      <w:pPr>
        <w:tabs>
          <w:tab w:val="num" w:pos="1440"/>
        </w:tabs>
        <w:ind w:left="1440" w:hanging="360"/>
      </w:pPr>
      <w:rPr>
        <w:rFonts w:ascii="Courier New" w:hAnsi="Courier New"/>
      </w:rPr>
    </w:lvl>
    <w:lvl w:ilvl="2" w:tplc="E38C044E">
      <w:start w:val="1"/>
      <w:numFmt w:val="bullet"/>
      <w:lvlText w:val=""/>
      <w:lvlJc w:val="left"/>
      <w:pPr>
        <w:tabs>
          <w:tab w:val="num" w:pos="2160"/>
        </w:tabs>
        <w:ind w:left="2160" w:hanging="360"/>
      </w:pPr>
      <w:rPr>
        <w:rFonts w:ascii="Wingdings" w:hAnsi="Wingdings"/>
      </w:rPr>
    </w:lvl>
    <w:lvl w:ilvl="3" w:tplc="A05A17EC">
      <w:start w:val="1"/>
      <w:numFmt w:val="bullet"/>
      <w:lvlText w:val=""/>
      <w:lvlJc w:val="left"/>
      <w:pPr>
        <w:tabs>
          <w:tab w:val="num" w:pos="2880"/>
        </w:tabs>
        <w:ind w:left="2880" w:hanging="360"/>
      </w:pPr>
      <w:rPr>
        <w:rFonts w:ascii="Symbol" w:hAnsi="Symbol"/>
      </w:rPr>
    </w:lvl>
    <w:lvl w:ilvl="4" w:tplc="F87A09D2">
      <w:start w:val="1"/>
      <w:numFmt w:val="bullet"/>
      <w:lvlText w:val="o"/>
      <w:lvlJc w:val="left"/>
      <w:pPr>
        <w:tabs>
          <w:tab w:val="num" w:pos="3600"/>
        </w:tabs>
        <w:ind w:left="3600" w:hanging="360"/>
      </w:pPr>
      <w:rPr>
        <w:rFonts w:ascii="Courier New" w:hAnsi="Courier New"/>
      </w:rPr>
    </w:lvl>
    <w:lvl w:ilvl="5" w:tplc="1ACC6464">
      <w:start w:val="1"/>
      <w:numFmt w:val="bullet"/>
      <w:lvlText w:val=""/>
      <w:lvlJc w:val="left"/>
      <w:pPr>
        <w:tabs>
          <w:tab w:val="num" w:pos="4320"/>
        </w:tabs>
        <w:ind w:left="4320" w:hanging="360"/>
      </w:pPr>
      <w:rPr>
        <w:rFonts w:ascii="Wingdings" w:hAnsi="Wingdings"/>
      </w:rPr>
    </w:lvl>
    <w:lvl w:ilvl="6" w:tplc="BF78F8E0">
      <w:start w:val="1"/>
      <w:numFmt w:val="bullet"/>
      <w:lvlText w:val=""/>
      <w:lvlJc w:val="left"/>
      <w:pPr>
        <w:tabs>
          <w:tab w:val="num" w:pos="5040"/>
        </w:tabs>
        <w:ind w:left="5040" w:hanging="360"/>
      </w:pPr>
      <w:rPr>
        <w:rFonts w:ascii="Symbol" w:hAnsi="Symbol"/>
      </w:rPr>
    </w:lvl>
    <w:lvl w:ilvl="7" w:tplc="5B8EC6E2">
      <w:start w:val="1"/>
      <w:numFmt w:val="bullet"/>
      <w:lvlText w:val="o"/>
      <w:lvlJc w:val="left"/>
      <w:pPr>
        <w:tabs>
          <w:tab w:val="num" w:pos="5760"/>
        </w:tabs>
        <w:ind w:left="5760" w:hanging="360"/>
      </w:pPr>
      <w:rPr>
        <w:rFonts w:ascii="Courier New" w:hAnsi="Courier New"/>
      </w:rPr>
    </w:lvl>
    <w:lvl w:ilvl="8" w:tplc="78D4E03A">
      <w:start w:val="1"/>
      <w:numFmt w:val="bullet"/>
      <w:lvlText w:val=""/>
      <w:lvlJc w:val="left"/>
      <w:pPr>
        <w:tabs>
          <w:tab w:val="num" w:pos="6480"/>
        </w:tabs>
        <w:ind w:left="6480" w:hanging="360"/>
      </w:pPr>
      <w:rPr>
        <w:rFonts w:ascii="Wingdings" w:hAnsi="Wingdings"/>
      </w:rPr>
    </w:lvl>
  </w:abstractNum>
  <w:abstractNum w:abstractNumId="50" w15:restartNumberingAfterBreak="0">
    <w:nsid w:val="7A0F5692"/>
    <w:multiLevelType w:val="hybridMultilevel"/>
    <w:tmpl w:val="7A0F5692"/>
    <w:lvl w:ilvl="0" w:tplc="E6DE4E36">
      <w:start w:val="1"/>
      <w:numFmt w:val="bullet"/>
      <w:lvlText w:val=""/>
      <w:lvlJc w:val="left"/>
      <w:pPr>
        <w:tabs>
          <w:tab w:val="num" w:pos="480"/>
        </w:tabs>
        <w:ind w:left="480" w:hanging="480"/>
      </w:pPr>
      <w:rPr>
        <w:rFonts w:ascii="Wingdings" w:eastAsia="Wingdings" w:hAnsi="Wingdings" w:cs="Wingdings"/>
      </w:rPr>
    </w:lvl>
    <w:lvl w:ilvl="1" w:tplc="E4F2B362">
      <w:start w:val="1"/>
      <w:numFmt w:val="bullet"/>
      <w:lvlText w:val="o"/>
      <w:lvlJc w:val="left"/>
      <w:pPr>
        <w:tabs>
          <w:tab w:val="num" w:pos="1440"/>
        </w:tabs>
        <w:ind w:left="1440" w:hanging="360"/>
      </w:pPr>
      <w:rPr>
        <w:rFonts w:ascii="Courier New" w:hAnsi="Courier New"/>
      </w:rPr>
    </w:lvl>
    <w:lvl w:ilvl="2" w:tplc="5F969C4A">
      <w:start w:val="1"/>
      <w:numFmt w:val="bullet"/>
      <w:lvlText w:val=""/>
      <w:lvlJc w:val="left"/>
      <w:pPr>
        <w:tabs>
          <w:tab w:val="num" w:pos="2160"/>
        </w:tabs>
        <w:ind w:left="2160" w:hanging="360"/>
      </w:pPr>
      <w:rPr>
        <w:rFonts w:ascii="Wingdings" w:hAnsi="Wingdings"/>
      </w:rPr>
    </w:lvl>
    <w:lvl w:ilvl="3" w:tplc="6BCA87E6">
      <w:start w:val="1"/>
      <w:numFmt w:val="bullet"/>
      <w:lvlText w:val=""/>
      <w:lvlJc w:val="left"/>
      <w:pPr>
        <w:tabs>
          <w:tab w:val="num" w:pos="2880"/>
        </w:tabs>
        <w:ind w:left="2880" w:hanging="360"/>
      </w:pPr>
      <w:rPr>
        <w:rFonts w:ascii="Symbol" w:hAnsi="Symbol"/>
      </w:rPr>
    </w:lvl>
    <w:lvl w:ilvl="4" w:tplc="F918A9A8">
      <w:start w:val="1"/>
      <w:numFmt w:val="bullet"/>
      <w:lvlText w:val="o"/>
      <w:lvlJc w:val="left"/>
      <w:pPr>
        <w:tabs>
          <w:tab w:val="num" w:pos="3600"/>
        </w:tabs>
        <w:ind w:left="3600" w:hanging="360"/>
      </w:pPr>
      <w:rPr>
        <w:rFonts w:ascii="Courier New" w:hAnsi="Courier New"/>
      </w:rPr>
    </w:lvl>
    <w:lvl w:ilvl="5" w:tplc="0678AB6C">
      <w:start w:val="1"/>
      <w:numFmt w:val="bullet"/>
      <w:lvlText w:val=""/>
      <w:lvlJc w:val="left"/>
      <w:pPr>
        <w:tabs>
          <w:tab w:val="num" w:pos="4320"/>
        </w:tabs>
        <w:ind w:left="4320" w:hanging="360"/>
      </w:pPr>
      <w:rPr>
        <w:rFonts w:ascii="Wingdings" w:hAnsi="Wingdings"/>
      </w:rPr>
    </w:lvl>
    <w:lvl w:ilvl="6" w:tplc="DFD4530C">
      <w:start w:val="1"/>
      <w:numFmt w:val="bullet"/>
      <w:lvlText w:val=""/>
      <w:lvlJc w:val="left"/>
      <w:pPr>
        <w:tabs>
          <w:tab w:val="num" w:pos="5040"/>
        </w:tabs>
        <w:ind w:left="5040" w:hanging="360"/>
      </w:pPr>
      <w:rPr>
        <w:rFonts w:ascii="Symbol" w:hAnsi="Symbol"/>
      </w:rPr>
    </w:lvl>
    <w:lvl w:ilvl="7" w:tplc="48FE9D12">
      <w:start w:val="1"/>
      <w:numFmt w:val="bullet"/>
      <w:lvlText w:val="o"/>
      <w:lvlJc w:val="left"/>
      <w:pPr>
        <w:tabs>
          <w:tab w:val="num" w:pos="5760"/>
        </w:tabs>
        <w:ind w:left="5760" w:hanging="360"/>
      </w:pPr>
      <w:rPr>
        <w:rFonts w:ascii="Courier New" w:hAnsi="Courier New"/>
      </w:rPr>
    </w:lvl>
    <w:lvl w:ilvl="8" w:tplc="3A288680">
      <w:start w:val="1"/>
      <w:numFmt w:val="bullet"/>
      <w:lvlText w:val=""/>
      <w:lvlJc w:val="left"/>
      <w:pPr>
        <w:tabs>
          <w:tab w:val="num" w:pos="6480"/>
        </w:tabs>
        <w:ind w:left="6480" w:hanging="360"/>
      </w:pPr>
      <w:rPr>
        <w:rFonts w:ascii="Wingdings" w:hAnsi="Wingdings"/>
      </w:rPr>
    </w:lvl>
  </w:abstractNum>
  <w:abstractNum w:abstractNumId="51" w15:restartNumberingAfterBreak="0">
    <w:nsid w:val="7A0F5693"/>
    <w:multiLevelType w:val="hybridMultilevel"/>
    <w:tmpl w:val="7A0F5693"/>
    <w:lvl w:ilvl="0" w:tplc="F9084B24">
      <w:start w:val="1"/>
      <w:numFmt w:val="bullet"/>
      <w:lvlText w:val=""/>
      <w:lvlJc w:val="left"/>
      <w:pPr>
        <w:tabs>
          <w:tab w:val="num" w:pos="480"/>
        </w:tabs>
        <w:ind w:left="480" w:hanging="480"/>
      </w:pPr>
      <w:rPr>
        <w:rFonts w:ascii="Wingdings" w:eastAsia="Wingdings" w:hAnsi="Wingdings" w:cs="Wingdings"/>
      </w:rPr>
    </w:lvl>
    <w:lvl w:ilvl="1" w:tplc="012C42AA">
      <w:start w:val="1"/>
      <w:numFmt w:val="bullet"/>
      <w:lvlText w:val="o"/>
      <w:lvlJc w:val="left"/>
      <w:pPr>
        <w:tabs>
          <w:tab w:val="num" w:pos="1440"/>
        </w:tabs>
        <w:ind w:left="1440" w:hanging="360"/>
      </w:pPr>
      <w:rPr>
        <w:rFonts w:ascii="Courier New" w:hAnsi="Courier New"/>
      </w:rPr>
    </w:lvl>
    <w:lvl w:ilvl="2" w:tplc="014C2DB8">
      <w:start w:val="1"/>
      <w:numFmt w:val="bullet"/>
      <w:lvlText w:val=""/>
      <w:lvlJc w:val="left"/>
      <w:pPr>
        <w:tabs>
          <w:tab w:val="num" w:pos="2160"/>
        </w:tabs>
        <w:ind w:left="2160" w:hanging="360"/>
      </w:pPr>
      <w:rPr>
        <w:rFonts w:ascii="Wingdings" w:hAnsi="Wingdings"/>
      </w:rPr>
    </w:lvl>
    <w:lvl w:ilvl="3" w:tplc="3B5214FA">
      <w:start w:val="1"/>
      <w:numFmt w:val="bullet"/>
      <w:lvlText w:val=""/>
      <w:lvlJc w:val="left"/>
      <w:pPr>
        <w:tabs>
          <w:tab w:val="num" w:pos="2880"/>
        </w:tabs>
        <w:ind w:left="2880" w:hanging="360"/>
      </w:pPr>
      <w:rPr>
        <w:rFonts w:ascii="Symbol" w:hAnsi="Symbol"/>
      </w:rPr>
    </w:lvl>
    <w:lvl w:ilvl="4" w:tplc="30A6BC44">
      <w:start w:val="1"/>
      <w:numFmt w:val="bullet"/>
      <w:lvlText w:val="o"/>
      <w:lvlJc w:val="left"/>
      <w:pPr>
        <w:tabs>
          <w:tab w:val="num" w:pos="3600"/>
        </w:tabs>
        <w:ind w:left="3600" w:hanging="360"/>
      </w:pPr>
      <w:rPr>
        <w:rFonts w:ascii="Courier New" w:hAnsi="Courier New"/>
      </w:rPr>
    </w:lvl>
    <w:lvl w:ilvl="5" w:tplc="F2A8CCD6">
      <w:start w:val="1"/>
      <w:numFmt w:val="bullet"/>
      <w:lvlText w:val=""/>
      <w:lvlJc w:val="left"/>
      <w:pPr>
        <w:tabs>
          <w:tab w:val="num" w:pos="4320"/>
        </w:tabs>
        <w:ind w:left="4320" w:hanging="360"/>
      </w:pPr>
      <w:rPr>
        <w:rFonts w:ascii="Wingdings" w:hAnsi="Wingdings"/>
      </w:rPr>
    </w:lvl>
    <w:lvl w:ilvl="6" w:tplc="C7FA6A50">
      <w:start w:val="1"/>
      <w:numFmt w:val="bullet"/>
      <w:lvlText w:val=""/>
      <w:lvlJc w:val="left"/>
      <w:pPr>
        <w:tabs>
          <w:tab w:val="num" w:pos="5040"/>
        </w:tabs>
        <w:ind w:left="5040" w:hanging="360"/>
      </w:pPr>
      <w:rPr>
        <w:rFonts w:ascii="Symbol" w:hAnsi="Symbol"/>
      </w:rPr>
    </w:lvl>
    <w:lvl w:ilvl="7" w:tplc="EB70E388">
      <w:start w:val="1"/>
      <w:numFmt w:val="bullet"/>
      <w:lvlText w:val="o"/>
      <w:lvlJc w:val="left"/>
      <w:pPr>
        <w:tabs>
          <w:tab w:val="num" w:pos="5760"/>
        </w:tabs>
        <w:ind w:left="5760" w:hanging="360"/>
      </w:pPr>
      <w:rPr>
        <w:rFonts w:ascii="Courier New" w:hAnsi="Courier New"/>
      </w:rPr>
    </w:lvl>
    <w:lvl w:ilvl="8" w:tplc="8A6238A4">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4"/>
    <w:multiLevelType w:val="hybridMultilevel"/>
    <w:tmpl w:val="7A0F5694"/>
    <w:lvl w:ilvl="0" w:tplc="6CA472A0">
      <w:start w:val="1"/>
      <w:numFmt w:val="bullet"/>
      <w:lvlText w:val=""/>
      <w:lvlJc w:val="left"/>
      <w:pPr>
        <w:tabs>
          <w:tab w:val="num" w:pos="480"/>
        </w:tabs>
        <w:ind w:left="480" w:hanging="480"/>
      </w:pPr>
      <w:rPr>
        <w:rFonts w:ascii="Wingdings" w:eastAsia="Wingdings" w:hAnsi="Wingdings" w:cs="Wingdings"/>
      </w:rPr>
    </w:lvl>
    <w:lvl w:ilvl="1" w:tplc="F8EABD52">
      <w:start w:val="1"/>
      <w:numFmt w:val="bullet"/>
      <w:lvlText w:val="o"/>
      <w:lvlJc w:val="left"/>
      <w:pPr>
        <w:tabs>
          <w:tab w:val="num" w:pos="1440"/>
        </w:tabs>
        <w:ind w:left="1440" w:hanging="360"/>
      </w:pPr>
      <w:rPr>
        <w:rFonts w:ascii="Courier New" w:hAnsi="Courier New"/>
      </w:rPr>
    </w:lvl>
    <w:lvl w:ilvl="2" w:tplc="66AA066E">
      <w:start w:val="1"/>
      <w:numFmt w:val="bullet"/>
      <w:lvlText w:val=""/>
      <w:lvlJc w:val="left"/>
      <w:pPr>
        <w:tabs>
          <w:tab w:val="num" w:pos="2160"/>
        </w:tabs>
        <w:ind w:left="2160" w:hanging="360"/>
      </w:pPr>
      <w:rPr>
        <w:rFonts w:ascii="Wingdings" w:hAnsi="Wingdings"/>
      </w:rPr>
    </w:lvl>
    <w:lvl w:ilvl="3" w:tplc="0922BD24">
      <w:start w:val="1"/>
      <w:numFmt w:val="bullet"/>
      <w:lvlText w:val=""/>
      <w:lvlJc w:val="left"/>
      <w:pPr>
        <w:tabs>
          <w:tab w:val="num" w:pos="2880"/>
        </w:tabs>
        <w:ind w:left="2880" w:hanging="360"/>
      </w:pPr>
      <w:rPr>
        <w:rFonts w:ascii="Symbol" w:hAnsi="Symbol"/>
      </w:rPr>
    </w:lvl>
    <w:lvl w:ilvl="4" w:tplc="86BE9078">
      <w:start w:val="1"/>
      <w:numFmt w:val="bullet"/>
      <w:lvlText w:val="o"/>
      <w:lvlJc w:val="left"/>
      <w:pPr>
        <w:tabs>
          <w:tab w:val="num" w:pos="3600"/>
        </w:tabs>
        <w:ind w:left="3600" w:hanging="360"/>
      </w:pPr>
      <w:rPr>
        <w:rFonts w:ascii="Courier New" w:hAnsi="Courier New"/>
      </w:rPr>
    </w:lvl>
    <w:lvl w:ilvl="5" w:tplc="BAB64E94">
      <w:start w:val="1"/>
      <w:numFmt w:val="bullet"/>
      <w:lvlText w:val=""/>
      <w:lvlJc w:val="left"/>
      <w:pPr>
        <w:tabs>
          <w:tab w:val="num" w:pos="4320"/>
        </w:tabs>
        <w:ind w:left="4320" w:hanging="360"/>
      </w:pPr>
      <w:rPr>
        <w:rFonts w:ascii="Wingdings" w:hAnsi="Wingdings"/>
      </w:rPr>
    </w:lvl>
    <w:lvl w:ilvl="6" w:tplc="17F09B40">
      <w:start w:val="1"/>
      <w:numFmt w:val="bullet"/>
      <w:lvlText w:val=""/>
      <w:lvlJc w:val="left"/>
      <w:pPr>
        <w:tabs>
          <w:tab w:val="num" w:pos="5040"/>
        </w:tabs>
        <w:ind w:left="5040" w:hanging="360"/>
      </w:pPr>
      <w:rPr>
        <w:rFonts w:ascii="Symbol" w:hAnsi="Symbol"/>
      </w:rPr>
    </w:lvl>
    <w:lvl w:ilvl="7" w:tplc="9738CA76">
      <w:start w:val="1"/>
      <w:numFmt w:val="bullet"/>
      <w:lvlText w:val="o"/>
      <w:lvlJc w:val="left"/>
      <w:pPr>
        <w:tabs>
          <w:tab w:val="num" w:pos="5760"/>
        </w:tabs>
        <w:ind w:left="5760" w:hanging="360"/>
      </w:pPr>
      <w:rPr>
        <w:rFonts w:ascii="Courier New" w:hAnsi="Courier New"/>
      </w:rPr>
    </w:lvl>
    <w:lvl w:ilvl="8" w:tplc="87F2C7C2">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5"/>
    <w:multiLevelType w:val="hybridMultilevel"/>
    <w:tmpl w:val="7A0F5695"/>
    <w:lvl w:ilvl="0" w:tplc="93C20098">
      <w:start w:val="1"/>
      <w:numFmt w:val="bullet"/>
      <w:lvlText w:val=""/>
      <w:lvlJc w:val="left"/>
      <w:pPr>
        <w:tabs>
          <w:tab w:val="num" w:pos="480"/>
        </w:tabs>
        <w:ind w:left="480" w:hanging="480"/>
      </w:pPr>
      <w:rPr>
        <w:rFonts w:ascii="Wingdings" w:eastAsia="Wingdings" w:hAnsi="Wingdings" w:cs="Wingdings"/>
      </w:rPr>
    </w:lvl>
    <w:lvl w:ilvl="1" w:tplc="2B829D38">
      <w:start w:val="1"/>
      <w:numFmt w:val="bullet"/>
      <w:lvlText w:val="o"/>
      <w:lvlJc w:val="left"/>
      <w:pPr>
        <w:tabs>
          <w:tab w:val="num" w:pos="1440"/>
        </w:tabs>
        <w:ind w:left="1440" w:hanging="360"/>
      </w:pPr>
      <w:rPr>
        <w:rFonts w:ascii="Courier New" w:hAnsi="Courier New"/>
      </w:rPr>
    </w:lvl>
    <w:lvl w:ilvl="2" w:tplc="10AC0382">
      <w:start w:val="1"/>
      <w:numFmt w:val="bullet"/>
      <w:lvlText w:val=""/>
      <w:lvlJc w:val="left"/>
      <w:pPr>
        <w:tabs>
          <w:tab w:val="num" w:pos="2160"/>
        </w:tabs>
        <w:ind w:left="2160" w:hanging="360"/>
      </w:pPr>
      <w:rPr>
        <w:rFonts w:ascii="Wingdings" w:hAnsi="Wingdings"/>
      </w:rPr>
    </w:lvl>
    <w:lvl w:ilvl="3" w:tplc="0CD8263A">
      <w:start w:val="1"/>
      <w:numFmt w:val="bullet"/>
      <w:lvlText w:val=""/>
      <w:lvlJc w:val="left"/>
      <w:pPr>
        <w:tabs>
          <w:tab w:val="num" w:pos="2880"/>
        </w:tabs>
        <w:ind w:left="2880" w:hanging="360"/>
      </w:pPr>
      <w:rPr>
        <w:rFonts w:ascii="Symbol" w:hAnsi="Symbol"/>
      </w:rPr>
    </w:lvl>
    <w:lvl w:ilvl="4" w:tplc="FC469354">
      <w:start w:val="1"/>
      <w:numFmt w:val="bullet"/>
      <w:lvlText w:val="o"/>
      <w:lvlJc w:val="left"/>
      <w:pPr>
        <w:tabs>
          <w:tab w:val="num" w:pos="3600"/>
        </w:tabs>
        <w:ind w:left="3600" w:hanging="360"/>
      </w:pPr>
      <w:rPr>
        <w:rFonts w:ascii="Courier New" w:hAnsi="Courier New"/>
      </w:rPr>
    </w:lvl>
    <w:lvl w:ilvl="5" w:tplc="7D441264">
      <w:start w:val="1"/>
      <w:numFmt w:val="bullet"/>
      <w:lvlText w:val=""/>
      <w:lvlJc w:val="left"/>
      <w:pPr>
        <w:tabs>
          <w:tab w:val="num" w:pos="4320"/>
        </w:tabs>
        <w:ind w:left="4320" w:hanging="360"/>
      </w:pPr>
      <w:rPr>
        <w:rFonts w:ascii="Wingdings" w:hAnsi="Wingdings"/>
      </w:rPr>
    </w:lvl>
    <w:lvl w:ilvl="6" w:tplc="DBA8489C">
      <w:start w:val="1"/>
      <w:numFmt w:val="bullet"/>
      <w:lvlText w:val=""/>
      <w:lvlJc w:val="left"/>
      <w:pPr>
        <w:tabs>
          <w:tab w:val="num" w:pos="5040"/>
        </w:tabs>
        <w:ind w:left="5040" w:hanging="360"/>
      </w:pPr>
      <w:rPr>
        <w:rFonts w:ascii="Symbol" w:hAnsi="Symbol"/>
      </w:rPr>
    </w:lvl>
    <w:lvl w:ilvl="7" w:tplc="01127BB6">
      <w:start w:val="1"/>
      <w:numFmt w:val="bullet"/>
      <w:lvlText w:val="o"/>
      <w:lvlJc w:val="left"/>
      <w:pPr>
        <w:tabs>
          <w:tab w:val="num" w:pos="5760"/>
        </w:tabs>
        <w:ind w:left="5760" w:hanging="360"/>
      </w:pPr>
      <w:rPr>
        <w:rFonts w:ascii="Courier New" w:hAnsi="Courier New"/>
      </w:rPr>
    </w:lvl>
    <w:lvl w:ilvl="8" w:tplc="7F9E6486">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6"/>
    <w:multiLevelType w:val="hybridMultilevel"/>
    <w:tmpl w:val="7A0F5696"/>
    <w:lvl w:ilvl="0" w:tplc="5B02E02C">
      <w:start w:val="1"/>
      <w:numFmt w:val="bullet"/>
      <w:lvlText w:val=""/>
      <w:lvlJc w:val="left"/>
      <w:pPr>
        <w:tabs>
          <w:tab w:val="num" w:pos="480"/>
        </w:tabs>
        <w:ind w:left="480" w:hanging="480"/>
      </w:pPr>
      <w:rPr>
        <w:rFonts w:ascii="Wingdings" w:eastAsia="Wingdings" w:hAnsi="Wingdings" w:cs="Wingdings"/>
      </w:rPr>
    </w:lvl>
    <w:lvl w:ilvl="1" w:tplc="BAD2B698">
      <w:start w:val="1"/>
      <w:numFmt w:val="bullet"/>
      <w:lvlText w:val="o"/>
      <w:lvlJc w:val="left"/>
      <w:pPr>
        <w:tabs>
          <w:tab w:val="num" w:pos="1440"/>
        </w:tabs>
        <w:ind w:left="1440" w:hanging="360"/>
      </w:pPr>
      <w:rPr>
        <w:rFonts w:ascii="Courier New" w:hAnsi="Courier New"/>
      </w:rPr>
    </w:lvl>
    <w:lvl w:ilvl="2" w:tplc="84C28410">
      <w:start w:val="1"/>
      <w:numFmt w:val="bullet"/>
      <w:lvlText w:val=""/>
      <w:lvlJc w:val="left"/>
      <w:pPr>
        <w:tabs>
          <w:tab w:val="num" w:pos="2160"/>
        </w:tabs>
        <w:ind w:left="2160" w:hanging="360"/>
      </w:pPr>
      <w:rPr>
        <w:rFonts w:ascii="Wingdings" w:hAnsi="Wingdings"/>
      </w:rPr>
    </w:lvl>
    <w:lvl w:ilvl="3" w:tplc="BDB449B2">
      <w:start w:val="1"/>
      <w:numFmt w:val="bullet"/>
      <w:lvlText w:val=""/>
      <w:lvlJc w:val="left"/>
      <w:pPr>
        <w:tabs>
          <w:tab w:val="num" w:pos="2880"/>
        </w:tabs>
        <w:ind w:left="2880" w:hanging="360"/>
      </w:pPr>
      <w:rPr>
        <w:rFonts w:ascii="Symbol" w:hAnsi="Symbol"/>
      </w:rPr>
    </w:lvl>
    <w:lvl w:ilvl="4" w:tplc="85208E94">
      <w:start w:val="1"/>
      <w:numFmt w:val="bullet"/>
      <w:lvlText w:val="o"/>
      <w:lvlJc w:val="left"/>
      <w:pPr>
        <w:tabs>
          <w:tab w:val="num" w:pos="3600"/>
        </w:tabs>
        <w:ind w:left="3600" w:hanging="360"/>
      </w:pPr>
      <w:rPr>
        <w:rFonts w:ascii="Courier New" w:hAnsi="Courier New"/>
      </w:rPr>
    </w:lvl>
    <w:lvl w:ilvl="5" w:tplc="4E5477FA">
      <w:start w:val="1"/>
      <w:numFmt w:val="bullet"/>
      <w:lvlText w:val=""/>
      <w:lvlJc w:val="left"/>
      <w:pPr>
        <w:tabs>
          <w:tab w:val="num" w:pos="4320"/>
        </w:tabs>
        <w:ind w:left="4320" w:hanging="360"/>
      </w:pPr>
      <w:rPr>
        <w:rFonts w:ascii="Wingdings" w:hAnsi="Wingdings"/>
      </w:rPr>
    </w:lvl>
    <w:lvl w:ilvl="6" w:tplc="27C40952">
      <w:start w:val="1"/>
      <w:numFmt w:val="bullet"/>
      <w:lvlText w:val=""/>
      <w:lvlJc w:val="left"/>
      <w:pPr>
        <w:tabs>
          <w:tab w:val="num" w:pos="5040"/>
        </w:tabs>
        <w:ind w:left="5040" w:hanging="360"/>
      </w:pPr>
      <w:rPr>
        <w:rFonts w:ascii="Symbol" w:hAnsi="Symbol"/>
      </w:rPr>
    </w:lvl>
    <w:lvl w:ilvl="7" w:tplc="FF4E1AEE">
      <w:start w:val="1"/>
      <w:numFmt w:val="bullet"/>
      <w:lvlText w:val="o"/>
      <w:lvlJc w:val="left"/>
      <w:pPr>
        <w:tabs>
          <w:tab w:val="num" w:pos="5760"/>
        </w:tabs>
        <w:ind w:left="5760" w:hanging="360"/>
      </w:pPr>
      <w:rPr>
        <w:rFonts w:ascii="Courier New" w:hAnsi="Courier New"/>
      </w:rPr>
    </w:lvl>
    <w:lvl w:ilvl="8" w:tplc="74EC0E7A">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7"/>
    <w:multiLevelType w:val="hybridMultilevel"/>
    <w:tmpl w:val="7A0F5697"/>
    <w:lvl w:ilvl="0" w:tplc="8732F200">
      <w:start w:val="1"/>
      <w:numFmt w:val="bullet"/>
      <w:lvlText w:val=""/>
      <w:lvlJc w:val="left"/>
      <w:pPr>
        <w:tabs>
          <w:tab w:val="num" w:pos="480"/>
        </w:tabs>
        <w:ind w:left="480" w:hanging="480"/>
      </w:pPr>
      <w:rPr>
        <w:rFonts w:ascii="Wingdings" w:eastAsia="Wingdings" w:hAnsi="Wingdings" w:cs="Wingdings"/>
      </w:rPr>
    </w:lvl>
    <w:lvl w:ilvl="1" w:tplc="6B982CF2">
      <w:start w:val="1"/>
      <w:numFmt w:val="bullet"/>
      <w:lvlText w:val="o"/>
      <w:lvlJc w:val="left"/>
      <w:pPr>
        <w:tabs>
          <w:tab w:val="num" w:pos="1440"/>
        </w:tabs>
        <w:ind w:left="1440" w:hanging="360"/>
      </w:pPr>
      <w:rPr>
        <w:rFonts w:ascii="Courier New" w:hAnsi="Courier New"/>
      </w:rPr>
    </w:lvl>
    <w:lvl w:ilvl="2" w:tplc="B9A0CA80">
      <w:start w:val="1"/>
      <w:numFmt w:val="bullet"/>
      <w:lvlText w:val=""/>
      <w:lvlJc w:val="left"/>
      <w:pPr>
        <w:tabs>
          <w:tab w:val="num" w:pos="2160"/>
        </w:tabs>
        <w:ind w:left="2160" w:hanging="360"/>
      </w:pPr>
      <w:rPr>
        <w:rFonts w:ascii="Wingdings" w:hAnsi="Wingdings"/>
      </w:rPr>
    </w:lvl>
    <w:lvl w:ilvl="3" w:tplc="48B832CE">
      <w:start w:val="1"/>
      <w:numFmt w:val="bullet"/>
      <w:lvlText w:val=""/>
      <w:lvlJc w:val="left"/>
      <w:pPr>
        <w:tabs>
          <w:tab w:val="num" w:pos="2880"/>
        </w:tabs>
        <w:ind w:left="2880" w:hanging="360"/>
      </w:pPr>
      <w:rPr>
        <w:rFonts w:ascii="Symbol" w:hAnsi="Symbol"/>
      </w:rPr>
    </w:lvl>
    <w:lvl w:ilvl="4" w:tplc="69763188">
      <w:start w:val="1"/>
      <w:numFmt w:val="bullet"/>
      <w:lvlText w:val="o"/>
      <w:lvlJc w:val="left"/>
      <w:pPr>
        <w:tabs>
          <w:tab w:val="num" w:pos="3600"/>
        </w:tabs>
        <w:ind w:left="3600" w:hanging="360"/>
      </w:pPr>
      <w:rPr>
        <w:rFonts w:ascii="Courier New" w:hAnsi="Courier New"/>
      </w:rPr>
    </w:lvl>
    <w:lvl w:ilvl="5" w:tplc="9E742DBC">
      <w:start w:val="1"/>
      <w:numFmt w:val="bullet"/>
      <w:lvlText w:val=""/>
      <w:lvlJc w:val="left"/>
      <w:pPr>
        <w:tabs>
          <w:tab w:val="num" w:pos="4320"/>
        </w:tabs>
        <w:ind w:left="4320" w:hanging="360"/>
      </w:pPr>
      <w:rPr>
        <w:rFonts w:ascii="Wingdings" w:hAnsi="Wingdings"/>
      </w:rPr>
    </w:lvl>
    <w:lvl w:ilvl="6" w:tplc="CBAC289C">
      <w:start w:val="1"/>
      <w:numFmt w:val="bullet"/>
      <w:lvlText w:val=""/>
      <w:lvlJc w:val="left"/>
      <w:pPr>
        <w:tabs>
          <w:tab w:val="num" w:pos="5040"/>
        </w:tabs>
        <w:ind w:left="5040" w:hanging="360"/>
      </w:pPr>
      <w:rPr>
        <w:rFonts w:ascii="Symbol" w:hAnsi="Symbol"/>
      </w:rPr>
    </w:lvl>
    <w:lvl w:ilvl="7" w:tplc="6E5400A6">
      <w:start w:val="1"/>
      <w:numFmt w:val="bullet"/>
      <w:lvlText w:val="o"/>
      <w:lvlJc w:val="left"/>
      <w:pPr>
        <w:tabs>
          <w:tab w:val="num" w:pos="5760"/>
        </w:tabs>
        <w:ind w:left="5760" w:hanging="360"/>
      </w:pPr>
      <w:rPr>
        <w:rFonts w:ascii="Courier New" w:hAnsi="Courier New"/>
      </w:rPr>
    </w:lvl>
    <w:lvl w:ilvl="8" w:tplc="2C0C35F0">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8"/>
    <w:multiLevelType w:val="hybridMultilevel"/>
    <w:tmpl w:val="7A0F5698"/>
    <w:lvl w:ilvl="0" w:tplc="44DCFF9C">
      <w:start w:val="1"/>
      <w:numFmt w:val="bullet"/>
      <w:lvlText w:val=""/>
      <w:lvlJc w:val="left"/>
      <w:pPr>
        <w:tabs>
          <w:tab w:val="num" w:pos="480"/>
        </w:tabs>
        <w:ind w:left="480" w:hanging="480"/>
      </w:pPr>
      <w:rPr>
        <w:rFonts w:ascii="Wingdings" w:eastAsia="Wingdings" w:hAnsi="Wingdings" w:cs="Wingdings"/>
      </w:rPr>
    </w:lvl>
    <w:lvl w:ilvl="1" w:tplc="8B0A900E">
      <w:start w:val="1"/>
      <w:numFmt w:val="bullet"/>
      <w:lvlText w:val=""/>
      <w:lvlJc w:val="left"/>
      <w:pPr>
        <w:tabs>
          <w:tab w:val="num" w:pos="960"/>
        </w:tabs>
        <w:ind w:left="960" w:hanging="480"/>
      </w:pPr>
      <w:rPr>
        <w:rFonts w:ascii="Wingdings" w:eastAsia="Wingdings" w:hAnsi="Wingdings" w:cs="Wingdings"/>
      </w:rPr>
    </w:lvl>
    <w:lvl w:ilvl="2" w:tplc="F5E4AEE2">
      <w:start w:val="1"/>
      <w:numFmt w:val="bullet"/>
      <w:lvlText w:val=""/>
      <w:lvlJc w:val="left"/>
      <w:pPr>
        <w:tabs>
          <w:tab w:val="num" w:pos="2160"/>
        </w:tabs>
        <w:ind w:left="2160" w:hanging="360"/>
      </w:pPr>
      <w:rPr>
        <w:rFonts w:ascii="Wingdings" w:hAnsi="Wingdings"/>
      </w:rPr>
    </w:lvl>
    <w:lvl w:ilvl="3" w:tplc="90104ADE">
      <w:start w:val="1"/>
      <w:numFmt w:val="bullet"/>
      <w:lvlText w:val=""/>
      <w:lvlJc w:val="left"/>
      <w:pPr>
        <w:tabs>
          <w:tab w:val="num" w:pos="2880"/>
        </w:tabs>
        <w:ind w:left="2880" w:hanging="360"/>
      </w:pPr>
      <w:rPr>
        <w:rFonts w:ascii="Symbol" w:hAnsi="Symbol"/>
      </w:rPr>
    </w:lvl>
    <w:lvl w:ilvl="4" w:tplc="79A638B8">
      <w:start w:val="1"/>
      <w:numFmt w:val="bullet"/>
      <w:lvlText w:val="o"/>
      <w:lvlJc w:val="left"/>
      <w:pPr>
        <w:tabs>
          <w:tab w:val="num" w:pos="3600"/>
        </w:tabs>
        <w:ind w:left="3600" w:hanging="360"/>
      </w:pPr>
      <w:rPr>
        <w:rFonts w:ascii="Courier New" w:hAnsi="Courier New"/>
      </w:rPr>
    </w:lvl>
    <w:lvl w:ilvl="5" w:tplc="51CC77A6">
      <w:start w:val="1"/>
      <w:numFmt w:val="bullet"/>
      <w:lvlText w:val=""/>
      <w:lvlJc w:val="left"/>
      <w:pPr>
        <w:tabs>
          <w:tab w:val="num" w:pos="4320"/>
        </w:tabs>
        <w:ind w:left="4320" w:hanging="360"/>
      </w:pPr>
      <w:rPr>
        <w:rFonts w:ascii="Wingdings" w:hAnsi="Wingdings"/>
      </w:rPr>
    </w:lvl>
    <w:lvl w:ilvl="6" w:tplc="889A1C10">
      <w:start w:val="1"/>
      <w:numFmt w:val="bullet"/>
      <w:lvlText w:val=""/>
      <w:lvlJc w:val="left"/>
      <w:pPr>
        <w:tabs>
          <w:tab w:val="num" w:pos="5040"/>
        </w:tabs>
        <w:ind w:left="5040" w:hanging="360"/>
      </w:pPr>
      <w:rPr>
        <w:rFonts w:ascii="Symbol" w:hAnsi="Symbol"/>
      </w:rPr>
    </w:lvl>
    <w:lvl w:ilvl="7" w:tplc="1A14D7EE">
      <w:start w:val="1"/>
      <w:numFmt w:val="bullet"/>
      <w:lvlText w:val="o"/>
      <w:lvlJc w:val="left"/>
      <w:pPr>
        <w:tabs>
          <w:tab w:val="num" w:pos="5760"/>
        </w:tabs>
        <w:ind w:left="5760" w:hanging="360"/>
      </w:pPr>
      <w:rPr>
        <w:rFonts w:ascii="Courier New" w:hAnsi="Courier New"/>
      </w:rPr>
    </w:lvl>
    <w:lvl w:ilvl="8" w:tplc="46905FD4">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9"/>
    <w:multiLevelType w:val="hybridMultilevel"/>
    <w:tmpl w:val="7A0F5699"/>
    <w:lvl w:ilvl="0" w:tplc="8AE4D39C">
      <w:start w:val="1"/>
      <w:numFmt w:val="bullet"/>
      <w:lvlText w:val=""/>
      <w:lvlJc w:val="left"/>
      <w:pPr>
        <w:tabs>
          <w:tab w:val="num" w:pos="480"/>
        </w:tabs>
        <w:ind w:left="480" w:hanging="480"/>
      </w:pPr>
      <w:rPr>
        <w:rFonts w:ascii="Wingdings" w:eastAsia="Wingdings" w:hAnsi="Wingdings" w:cs="Wingdings"/>
      </w:rPr>
    </w:lvl>
    <w:lvl w:ilvl="1" w:tplc="AC746272">
      <w:start w:val="1"/>
      <w:numFmt w:val="bullet"/>
      <w:lvlText w:val="o"/>
      <w:lvlJc w:val="left"/>
      <w:pPr>
        <w:tabs>
          <w:tab w:val="num" w:pos="1440"/>
        </w:tabs>
        <w:ind w:left="1440" w:hanging="360"/>
      </w:pPr>
      <w:rPr>
        <w:rFonts w:ascii="Courier New" w:hAnsi="Courier New"/>
      </w:rPr>
    </w:lvl>
    <w:lvl w:ilvl="2" w:tplc="0FF0C274">
      <w:start w:val="1"/>
      <w:numFmt w:val="bullet"/>
      <w:lvlText w:val=""/>
      <w:lvlJc w:val="left"/>
      <w:pPr>
        <w:tabs>
          <w:tab w:val="num" w:pos="2160"/>
        </w:tabs>
        <w:ind w:left="2160" w:hanging="360"/>
      </w:pPr>
      <w:rPr>
        <w:rFonts w:ascii="Wingdings" w:hAnsi="Wingdings"/>
      </w:rPr>
    </w:lvl>
    <w:lvl w:ilvl="3" w:tplc="77186ED2">
      <w:start w:val="1"/>
      <w:numFmt w:val="bullet"/>
      <w:lvlText w:val=""/>
      <w:lvlJc w:val="left"/>
      <w:pPr>
        <w:tabs>
          <w:tab w:val="num" w:pos="2880"/>
        </w:tabs>
        <w:ind w:left="2880" w:hanging="360"/>
      </w:pPr>
      <w:rPr>
        <w:rFonts w:ascii="Symbol" w:hAnsi="Symbol"/>
      </w:rPr>
    </w:lvl>
    <w:lvl w:ilvl="4" w:tplc="E500B332">
      <w:start w:val="1"/>
      <w:numFmt w:val="bullet"/>
      <w:lvlText w:val="o"/>
      <w:lvlJc w:val="left"/>
      <w:pPr>
        <w:tabs>
          <w:tab w:val="num" w:pos="3600"/>
        </w:tabs>
        <w:ind w:left="3600" w:hanging="360"/>
      </w:pPr>
      <w:rPr>
        <w:rFonts w:ascii="Courier New" w:hAnsi="Courier New"/>
      </w:rPr>
    </w:lvl>
    <w:lvl w:ilvl="5" w:tplc="0B6A5A06">
      <w:start w:val="1"/>
      <w:numFmt w:val="bullet"/>
      <w:lvlText w:val=""/>
      <w:lvlJc w:val="left"/>
      <w:pPr>
        <w:tabs>
          <w:tab w:val="num" w:pos="4320"/>
        </w:tabs>
        <w:ind w:left="4320" w:hanging="360"/>
      </w:pPr>
      <w:rPr>
        <w:rFonts w:ascii="Wingdings" w:hAnsi="Wingdings"/>
      </w:rPr>
    </w:lvl>
    <w:lvl w:ilvl="6" w:tplc="12024884">
      <w:start w:val="1"/>
      <w:numFmt w:val="bullet"/>
      <w:lvlText w:val=""/>
      <w:lvlJc w:val="left"/>
      <w:pPr>
        <w:tabs>
          <w:tab w:val="num" w:pos="5040"/>
        </w:tabs>
        <w:ind w:left="5040" w:hanging="360"/>
      </w:pPr>
      <w:rPr>
        <w:rFonts w:ascii="Symbol" w:hAnsi="Symbol"/>
      </w:rPr>
    </w:lvl>
    <w:lvl w:ilvl="7" w:tplc="7BB8D480">
      <w:start w:val="1"/>
      <w:numFmt w:val="bullet"/>
      <w:lvlText w:val="o"/>
      <w:lvlJc w:val="left"/>
      <w:pPr>
        <w:tabs>
          <w:tab w:val="num" w:pos="5760"/>
        </w:tabs>
        <w:ind w:left="5760" w:hanging="360"/>
      </w:pPr>
      <w:rPr>
        <w:rFonts w:ascii="Courier New" w:hAnsi="Courier New"/>
      </w:rPr>
    </w:lvl>
    <w:lvl w:ilvl="8" w:tplc="C7E2D094">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A"/>
    <w:multiLevelType w:val="hybridMultilevel"/>
    <w:tmpl w:val="7A0F569A"/>
    <w:lvl w:ilvl="0" w:tplc="3C02A88A">
      <w:start w:val="1"/>
      <w:numFmt w:val="bullet"/>
      <w:lvlText w:val=""/>
      <w:lvlJc w:val="left"/>
      <w:pPr>
        <w:tabs>
          <w:tab w:val="num" w:pos="480"/>
        </w:tabs>
        <w:ind w:left="480" w:hanging="480"/>
      </w:pPr>
      <w:rPr>
        <w:rFonts w:ascii="Wingdings" w:eastAsia="Wingdings" w:hAnsi="Wingdings" w:cs="Wingdings"/>
      </w:rPr>
    </w:lvl>
    <w:lvl w:ilvl="1" w:tplc="4DC26CE6">
      <w:start w:val="1"/>
      <w:numFmt w:val="bullet"/>
      <w:lvlText w:val="o"/>
      <w:lvlJc w:val="left"/>
      <w:pPr>
        <w:tabs>
          <w:tab w:val="num" w:pos="1440"/>
        </w:tabs>
        <w:ind w:left="1440" w:hanging="360"/>
      </w:pPr>
      <w:rPr>
        <w:rFonts w:ascii="Courier New" w:hAnsi="Courier New"/>
      </w:rPr>
    </w:lvl>
    <w:lvl w:ilvl="2" w:tplc="561CF536">
      <w:start w:val="1"/>
      <w:numFmt w:val="bullet"/>
      <w:lvlText w:val=""/>
      <w:lvlJc w:val="left"/>
      <w:pPr>
        <w:tabs>
          <w:tab w:val="num" w:pos="2160"/>
        </w:tabs>
        <w:ind w:left="2160" w:hanging="360"/>
      </w:pPr>
      <w:rPr>
        <w:rFonts w:ascii="Wingdings" w:hAnsi="Wingdings"/>
      </w:rPr>
    </w:lvl>
    <w:lvl w:ilvl="3" w:tplc="D0C0FD76">
      <w:start w:val="1"/>
      <w:numFmt w:val="bullet"/>
      <w:lvlText w:val=""/>
      <w:lvlJc w:val="left"/>
      <w:pPr>
        <w:tabs>
          <w:tab w:val="num" w:pos="2880"/>
        </w:tabs>
        <w:ind w:left="2880" w:hanging="360"/>
      </w:pPr>
      <w:rPr>
        <w:rFonts w:ascii="Symbol" w:hAnsi="Symbol"/>
      </w:rPr>
    </w:lvl>
    <w:lvl w:ilvl="4" w:tplc="3E70B754">
      <w:start w:val="1"/>
      <w:numFmt w:val="bullet"/>
      <w:lvlText w:val="o"/>
      <w:lvlJc w:val="left"/>
      <w:pPr>
        <w:tabs>
          <w:tab w:val="num" w:pos="3600"/>
        </w:tabs>
        <w:ind w:left="3600" w:hanging="360"/>
      </w:pPr>
      <w:rPr>
        <w:rFonts w:ascii="Courier New" w:hAnsi="Courier New"/>
      </w:rPr>
    </w:lvl>
    <w:lvl w:ilvl="5" w:tplc="C7F24C36">
      <w:start w:val="1"/>
      <w:numFmt w:val="bullet"/>
      <w:lvlText w:val=""/>
      <w:lvlJc w:val="left"/>
      <w:pPr>
        <w:tabs>
          <w:tab w:val="num" w:pos="4320"/>
        </w:tabs>
        <w:ind w:left="4320" w:hanging="360"/>
      </w:pPr>
      <w:rPr>
        <w:rFonts w:ascii="Wingdings" w:hAnsi="Wingdings"/>
      </w:rPr>
    </w:lvl>
    <w:lvl w:ilvl="6" w:tplc="0FE2B97A">
      <w:start w:val="1"/>
      <w:numFmt w:val="bullet"/>
      <w:lvlText w:val=""/>
      <w:lvlJc w:val="left"/>
      <w:pPr>
        <w:tabs>
          <w:tab w:val="num" w:pos="5040"/>
        </w:tabs>
        <w:ind w:left="5040" w:hanging="360"/>
      </w:pPr>
      <w:rPr>
        <w:rFonts w:ascii="Symbol" w:hAnsi="Symbol"/>
      </w:rPr>
    </w:lvl>
    <w:lvl w:ilvl="7" w:tplc="F6245F5E">
      <w:start w:val="1"/>
      <w:numFmt w:val="bullet"/>
      <w:lvlText w:val="o"/>
      <w:lvlJc w:val="left"/>
      <w:pPr>
        <w:tabs>
          <w:tab w:val="num" w:pos="5760"/>
        </w:tabs>
        <w:ind w:left="5760" w:hanging="360"/>
      </w:pPr>
      <w:rPr>
        <w:rFonts w:ascii="Courier New" w:hAnsi="Courier New"/>
      </w:rPr>
    </w:lvl>
    <w:lvl w:ilvl="8" w:tplc="174ADF82">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B"/>
    <w:multiLevelType w:val="hybridMultilevel"/>
    <w:tmpl w:val="7A0F569B"/>
    <w:lvl w:ilvl="0" w:tplc="CD086986">
      <w:start w:val="1"/>
      <w:numFmt w:val="bullet"/>
      <w:lvlText w:val=""/>
      <w:lvlJc w:val="left"/>
      <w:pPr>
        <w:tabs>
          <w:tab w:val="num" w:pos="480"/>
        </w:tabs>
        <w:ind w:left="480" w:hanging="480"/>
      </w:pPr>
      <w:rPr>
        <w:rFonts w:ascii="Wingdings" w:eastAsia="Wingdings" w:hAnsi="Wingdings" w:cs="Wingdings"/>
      </w:rPr>
    </w:lvl>
    <w:lvl w:ilvl="1" w:tplc="A9605A38">
      <w:start w:val="1"/>
      <w:numFmt w:val="bullet"/>
      <w:lvlText w:val="o"/>
      <w:lvlJc w:val="left"/>
      <w:pPr>
        <w:tabs>
          <w:tab w:val="num" w:pos="1440"/>
        </w:tabs>
        <w:ind w:left="1440" w:hanging="360"/>
      </w:pPr>
      <w:rPr>
        <w:rFonts w:ascii="Courier New" w:hAnsi="Courier New"/>
      </w:rPr>
    </w:lvl>
    <w:lvl w:ilvl="2" w:tplc="A2C4E99A">
      <w:start w:val="1"/>
      <w:numFmt w:val="bullet"/>
      <w:lvlText w:val=""/>
      <w:lvlJc w:val="left"/>
      <w:pPr>
        <w:tabs>
          <w:tab w:val="num" w:pos="2160"/>
        </w:tabs>
        <w:ind w:left="2160" w:hanging="360"/>
      </w:pPr>
      <w:rPr>
        <w:rFonts w:ascii="Wingdings" w:hAnsi="Wingdings"/>
      </w:rPr>
    </w:lvl>
    <w:lvl w:ilvl="3" w:tplc="7290A1A0">
      <w:start w:val="1"/>
      <w:numFmt w:val="bullet"/>
      <w:lvlText w:val=""/>
      <w:lvlJc w:val="left"/>
      <w:pPr>
        <w:tabs>
          <w:tab w:val="num" w:pos="2880"/>
        </w:tabs>
        <w:ind w:left="2880" w:hanging="360"/>
      </w:pPr>
      <w:rPr>
        <w:rFonts w:ascii="Symbol" w:hAnsi="Symbol"/>
      </w:rPr>
    </w:lvl>
    <w:lvl w:ilvl="4" w:tplc="F0768146">
      <w:start w:val="1"/>
      <w:numFmt w:val="bullet"/>
      <w:lvlText w:val="o"/>
      <w:lvlJc w:val="left"/>
      <w:pPr>
        <w:tabs>
          <w:tab w:val="num" w:pos="3600"/>
        </w:tabs>
        <w:ind w:left="3600" w:hanging="360"/>
      </w:pPr>
      <w:rPr>
        <w:rFonts w:ascii="Courier New" w:hAnsi="Courier New"/>
      </w:rPr>
    </w:lvl>
    <w:lvl w:ilvl="5" w:tplc="D47AEADE">
      <w:start w:val="1"/>
      <w:numFmt w:val="bullet"/>
      <w:lvlText w:val=""/>
      <w:lvlJc w:val="left"/>
      <w:pPr>
        <w:tabs>
          <w:tab w:val="num" w:pos="4320"/>
        </w:tabs>
        <w:ind w:left="4320" w:hanging="360"/>
      </w:pPr>
      <w:rPr>
        <w:rFonts w:ascii="Wingdings" w:hAnsi="Wingdings"/>
      </w:rPr>
    </w:lvl>
    <w:lvl w:ilvl="6" w:tplc="F246EB36">
      <w:start w:val="1"/>
      <w:numFmt w:val="bullet"/>
      <w:lvlText w:val=""/>
      <w:lvlJc w:val="left"/>
      <w:pPr>
        <w:tabs>
          <w:tab w:val="num" w:pos="5040"/>
        </w:tabs>
        <w:ind w:left="5040" w:hanging="360"/>
      </w:pPr>
      <w:rPr>
        <w:rFonts w:ascii="Symbol" w:hAnsi="Symbol"/>
      </w:rPr>
    </w:lvl>
    <w:lvl w:ilvl="7" w:tplc="3086E704">
      <w:start w:val="1"/>
      <w:numFmt w:val="bullet"/>
      <w:lvlText w:val="o"/>
      <w:lvlJc w:val="left"/>
      <w:pPr>
        <w:tabs>
          <w:tab w:val="num" w:pos="5760"/>
        </w:tabs>
        <w:ind w:left="5760" w:hanging="360"/>
      </w:pPr>
      <w:rPr>
        <w:rFonts w:ascii="Courier New" w:hAnsi="Courier New"/>
      </w:rPr>
    </w:lvl>
    <w:lvl w:ilvl="8" w:tplc="22346A02">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C"/>
    <w:multiLevelType w:val="hybridMultilevel"/>
    <w:tmpl w:val="7A0F569C"/>
    <w:lvl w:ilvl="0" w:tplc="76D8C3B8">
      <w:start w:val="1"/>
      <w:numFmt w:val="bullet"/>
      <w:lvlText w:val=""/>
      <w:lvlJc w:val="left"/>
      <w:pPr>
        <w:tabs>
          <w:tab w:val="num" w:pos="480"/>
        </w:tabs>
        <w:ind w:left="480" w:hanging="480"/>
      </w:pPr>
      <w:rPr>
        <w:rFonts w:ascii="Wingdings" w:eastAsia="Wingdings" w:hAnsi="Wingdings" w:cs="Wingdings"/>
      </w:rPr>
    </w:lvl>
    <w:lvl w:ilvl="1" w:tplc="20C0CFC8">
      <w:start w:val="1"/>
      <w:numFmt w:val="bullet"/>
      <w:lvlText w:val="o"/>
      <w:lvlJc w:val="left"/>
      <w:pPr>
        <w:tabs>
          <w:tab w:val="num" w:pos="1440"/>
        </w:tabs>
        <w:ind w:left="1440" w:hanging="360"/>
      </w:pPr>
      <w:rPr>
        <w:rFonts w:ascii="Courier New" w:hAnsi="Courier New"/>
      </w:rPr>
    </w:lvl>
    <w:lvl w:ilvl="2" w:tplc="AB6495BE">
      <w:start w:val="1"/>
      <w:numFmt w:val="bullet"/>
      <w:lvlText w:val=""/>
      <w:lvlJc w:val="left"/>
      <w:pPr>
        <w:tabs>
          <w:tab w:val="num" w:pos="2160"/>
        </w:tabs>
        <w:ind w:left="2160" w:hanging="360"/>
      </w:pPr>
      <w:rPr>
        <w:rFonts w:ascii="Wingdings" w:hAnsi="Wingdings"/>
      </w:rPr>
    </w:lvl>
    <w:lvl w:ilvl="3" w:tplc="35683B68">
      <w:start w:val="1"/>
      <w:numFmt w:val="bullet"/>
      <w:lvlText w:val=""/>
      <w:lvlJc w:val="left"/>
      <w:pPr>
        <w:tabs>
          <w:tab w:val="num" w:pos="2880"/>
        </w:tabs>
        <w:ind w:left="2880" w:hanging="360"/>
      </w:pPr>
      <w:rPr>
        <w:rFonts w:ascii="Symbol" w:hAnsi="Symbol"/>
      </w:rPr>
    </w:lvl>
    <w:lvl w:ilvl="4" w:tplc="4F0E4D84">
      <w:start w:val="1"/>
      <w:numFmt w:val="bullet"/>
      <w:lvlText w:val="o"/>
      <w:lvlJc w:val="left"/>
      <w:pPr>
        <w:tabs>
          <w:tab w:val="num" w:pos="3600"/>
        </w:tabs>
        <w:ind w:left="3600" w:hanging="360"/>
      </w:pPr>
      <w:rPr>
        <w:rFonts w:ascii="Courier New" w:hAnsi="Courier New"/>
      </w:rPr>
    </w:lvl>
    <w:lvl w:ilvl="5" w:tplc="28CC68EA">
      <w:start w:val="1"/>
      <w:numFmt w:val="bullet"/>
      <w:lvlText w:val=""/>
      <w:lvlJc w:val="left"/>
      <w:pPr>
        <w:tabs>
          <w:tab w:val="num" w:pos="4320"/>
        </w:tabs>
        <w:ind w:left="4320" w:hanging="360"/>
      </w:pPr>
      <w:rPr>
        <w:rFonts w:ascii="Wingdings" w:hAnsi="Wingdings"/>
      </w:rPr>
    </w:lvl>
    <w:lvl w:ilvl="6" w:tplc="40961912">
      <w:start w:val="1"/>
      <w:numFmt w:val="bullet"/>
      <w:lvlText w:val=""/>
      <w:lvlJc w:val="left"/>
      <w:pPr>
        <w:tabs>
          <w:tab w:val="num" w:pos="5040"/>
        </w:tabs>
        <w:ind w:left="5040" w:hanging="360"/>
      </w:pPr>
      <w:rPr>
        <w:rFonts w:ascii="Symbol" w:hAnsi="Symbol"/>
      </w:rPr>
    </w:lvl>
    <w:lvl w:ilvl="7" w:tplc="352E772C">
      <w:start w:val="1"/>
      <w:numFmt w:val="bullet"/>
      <w:lvlText w:val="o"/>
      <w:lvlJc w:val="left"/>
      <w:pPr>
        <w:tabs>
          <w:tab w:val="num" w:pos="5760"/>
        </w:tabs>
        <w:ind w:left="5760" w:hanging="360"/>
      </w:pPr>
      <w:rPr>
        <w:rFonts w:ascii="Courier New" w:hAnsi="Courier New"/>
      </w:rPr>
    </w:lvl>
    <w:lvl w:ilvl="8" w:tplc="743A4F9A">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D"/>
    <w:multiLevelType w:val="hybridMultilevel"/>
    <w:tmpl w:val="7A0F569D"/>
    <w:lvl w:ilvl="0" w:tplc="2C1A40FC">
      <w:start w:val="1"/>
      <w:numFmt w:val="bullet"/>
      <w:lvlText w:val=""/>
      <w:lvlJc w:val="left"/>
      <w:pPr>
        <w:tabs>
          <w:tab w:val="num" w:pos="480"/>
        </w:tabs>
        <w:ind w:left="480" w:hanging="480"/>
      </w:pPr>
      <w:rPr>
        <w:rFonts w:ascii="Wingdings" w:eastAsia="Wingdings" w:hAnsi="Wingdings" w:cs="Wingdings"/>
      </w:rPr>
    </w:lvl>
    <w:lvl w:ilvl="1" w:tplc="55E6F23C">
      <w:start w:val="1"/>
      <w:numFmt w:val="bullet"/>
      <w:lvlText w:val="o"/>
      <w:lvlJc w:val="left"/>
      <w:pPr>
        <w:tabs>
          <w:tab w:val="num" w:pos="1440"/>
        </w:tabs>
        <w:ind w:left="1440" w:hanging="360"/>
      </w:pPr>
      <w:rPr>
        <w:rFonts w:ascii="Courier New" w:hAnsi="Courier New"/>
      </w:rPr>
    </w:lvl>
    <w:lvl w:ilvl="2" w:tplc="A7E2F6A0">
      <w:start w:val="1"/>
      <w:numFmt w:val="bullet"/>
      <w:lvlText w:val=""/>
      <w:lvlJc w:val="left"/>
      <w:pPr>
        <w:tabs>
          <w:tab w:val="num" w:pos="2160"/>
        </w:tabs>
        <w:ind w:left="2160" w:hanging="360"/>
      </w:pPr>
      <w:rPr>
        <w:rFonts w:ascii="Wingdings" w:hAnsi="Wingdings"/>
      </w:rPr>
    </w:lvl>
    <w:lvl w:ilvl="3" w:tplc="EB2E04BE">
      <w:start w:val="1"/>
      <w:numFmt w:val="bullet"/>
      <w:lvlText w:val=""/>
      <w:lvlJc w:val="left"/>
      <w:pPr>
        <w:tabs>
          <w:tab w:val="num" w:pos="2880"/>
        </w:tabs>
        <w:ind w:left="2880" w:hanging="360"/>
      </w:pPr>
      <w:rPr>
        <w:rFonts w:ascii="Symbol" w:hAnsi="Symbol"/>
      </w:rPr>
    </w:lvl>
    <w:lvl w:ilvl="4" w:tplc="5A6C63A0">
      <w:start w:val="1"/>
      <w:numFmt w:val="bullet"/>
      <w:lvlText w:val="o"/>
      <w:lvlJc w:val="left"/>
      <w:pPr>
        <w:tabs>
          <w:tab w:val="num" w:pos="3600"/>
        </w:tabs>
        <w:ind w:left="3600" w:hanging="360"/>
      </w:pPr>
      <w:rPr>
        <w:rFonts w:ascii="Courier New" w:hAnsi="Courier New"/>
      </w:rPr>
    </w:lvl>
    <w:lvl w:ilvl="5" w:tplc="64BC0AC4">
      <w:start w:val="1"/>
      <w:numFmt w:val="bullet"/>
      <w:lvlText w:val=""/>
      <w:lvlJc w:val="left"/>
      <w:pPr>
        <w:tabs>
          <w:tab w:val="num" w:pos="4320"/>
        </w:tabs>
        <w:ind w:left="4320" w:hanging="360"/>
      </w:pPr>
      <w:rPr>
        <w:rFonts w:ascii="Wingdings" w:hAnsi="Wingdings"/>
      </w:rPr>
    </w:lvl>
    <w:lvl w:ilvl="6" w:tplc="76E24B20">
      <w:start w:val="1"/>
      <w:numFmt w:val="bullet"/>
      <w:lvlText w:val=""/>
      <w:lvlJc w:val="left"/>
      <w:pPr>
        <w:tabs>
          <w:tab w:val="num" w:pos="5040"/>
        </w:tabs>
        <w:ind w:left="5040" w:hanging="360"/>
      </w:pPr>
      <w:rPr>
        <w:rFonts w:ascii="Symbol" w:hAnsi="Symbol"/>
      </w:rPr>
    </w:lvl>
    <w:lvl w:ilvl="7" w:tplc="94285540">
      <w:start w:val="1"/>
      <w:numFmt w:val="bullet"/>
      <w:lvlText w:val="o"/>
      <w:lvlJc w:val="left"/>
      <w:pPr>
        <w:tabs>
          <w:tab w:val="num" w:pos="5760"/>
        </w:tabs>
        <w:ind w:left="5760" w:hanging="360"/>
      </w:pPr>
      <w:rPr>
        <w:rFonts w:ascii="Courier New" w:hAnsi="Courier New"/>
      </w:rPr>
    </w:lvl>
    <w:lvl w:ilvl="8" w:tplc="FB163470">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E"/>
    <w:multiLevelType w:val="hybridMultilevel"/>
    <w:tmpl w:val="7A0F569E"/>
    <w:lvl w:ilvl="0" w:tplc="47E0DDD2">
      <w:start w:val="1"/>
      <w:numFmt w:val="bullet"/>
      <w:lvlText w:val=""/>
      <w:lvlJc w:val="left"/>
      <w:pPr>
        <w:tabs>
          <w:tab w:val="num" w:pos="480"/>
        </w:tabs>
        <w:ind w:left="480" w:hanging="480"/>
      </w:pPr>
      <w:rPr>
        <w:rFonts w:ascii="Wingdings" w:eastAsia="Wingdings" w:hAnsi="Wingdings" w:cs="Wingdings"/>
      </w:rPr>
    </w:lvl>
    <w:lvl w:ilvl="1" w:tplc="6914BE98">
      <w:start w:val="1"/>
      <w:numFmt w:val="bullet"/>
      <w:lvlText w:val="o"/>
      <w:lvlJc w:val="left"/>
      <w:pPr>
        <w:tabs>
          <w:tab w:val="num" w:pos="1440"/>
        </w:tabs>
        <w:ind w:left="1440" w:hanging="360"/>
      </w:pPr>
      <w:rPr>
        <w:rFonts w:ascii="Courier New" w:hAnsi="Courier New"/>
      </w:rPr>
    </w:lvl>
    <w:lvl w:ilvl="2" w:tplc="53D2FC5C">
      <w:start w:val="1"/>
      <w:numFmt w:val="bullet"/>
      <w:lvlText w:val=""/>
      <w:lvlJc w:val="left"/>
      <w:pPr>
        <w:tabs>
          <w:tab w:val="num" w:pos="2160"/>
        </w:tabs>
        <w:ind w:left="2160" w:hanging="360"/>
      </w:pPr>
      <w:rPr>
        <w:rFonts w:ascii="Wingdings" w:hAnsi="Wingdings"/>
      </w:rPr>
    </w:lvl>
    <w:lvl w:ilvl="3" w:tplc="E7FEA5D4">
      <w:start w:val="1"/>
      <w:numFmt w:val="bullet"/>
      <w:lvlText w:val=""/>
      <w:lvlJc w:val="left"/>
      <w:pPr>
        <w:tabs>
          <w:tab w:val="num" w:pos="2880"/>
        </w:tabs>
        <w:ind w:left="2880" w:hanging="360"/>
      </w:pPr>
      <w:rPr>
        <w:rFonts w:ascii="Symbol" w:hAnsi="Symbol"/>
      </w:rPr>
    </w:lvl>
    <w:lvl w:ilvl="4" w:tplc="37E22046">
      <w:start w:val="1"/>
      <w:numFmt w:val="bullet"/>
      <w:lvlText w:val="o"/>
      <w:lvlJc w:val="left"/>
      <w:pPr>
        <w:tabs>
          <w:tab w:val="num" w:pos="3600"/>
        </w:tabs>
        <w:ind w:left="3600" w:hanging="360"/>
      </w:pPr>
      <w:rPr>
        <w:rFonts w:ascii="Courier New" w:hAnsi="Courier New"/>
      </w:rPr>
    </w:lvl>
    <w:lvl w:ilvl="5" w:tplc="A2422740">
      <w:start w:val="1"/>
      <w:numFmt w:val="bullet"/>
      <w:lvlText w:val=""/>
      <w:lvlJc w:val="left"/>
      <w:pPr>
        <w:tabs>
          <w:tab w:val="num" w:pos="4320"/>
        </w:tabs>
        <w:ind w:left="4320" w:hanging="360"/>
      </w:pPr>
      <w:rPr>
        <w:rFonts w:ascii="Wingdings" w:hAnsi="Wingdings"/>
      </w:rPr>
    </w:lvl>
    <w:lvl w:ilvl="6" w:tplc="3A16CCD8">
      <w:start w:val="1"/>
      <w:numFmt w:val="bullet"/>
      <w:lvlText w:val=""/>
      <w:lvlJc w:val="left"/>
      <w:pPr>
        <w:tabs>
          <w:tab w:val="num" w:pos="5040"/>
        </w:tabs>
        <w:ind w:left="5040" w:hanging="360"/>
      </w:pPr>
      <w:rPr>
        <w:rFonts w:ascii="Symbol" w:hAnsi="Symbol"/>
      </w:rPr>
    </w:lvl>
    <w:lvl w:ilvl="7" w:tplc="EED4CDBC">
      <w:start w:val="1"/>
      <w:numFmt w:val="bullet"/>
      <w:lvlText w:val="o"/>
      <w:lvlJc w:val="left"/>
      <w:pPr>
        <w:tabs>
          <w:tab w:val="num" w:pos="5760"/>
        </w:tabs>
        <w:ind w:left="5760" w:hanging="360"/>
      </w:pPr>
      <w:rPr>
        <w:rFonts w:ascii="Courier New" w:hAnsi="Courier New"/>
      </w:rPr>
    </w:lvl>
    <w:lvl w:ilvl="8" w:tplc="1A8267E2">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F"/>
    <w:multiLevelType w:val="hybridMultilevel"/>
    <w:tmpl w:val="7A0F569F"/>
    <w:lvl w:ilvl="0" w:tplc="6C7A0706">
      <w:start w:val="1"/>
      <w:numFmt w:val="bullet"/>
      <w:lvlText w:val=""/>
      <w:lvlJc w:val="left"/>
      <w:pPr>
        <w:tabs>
          <w:tab w:val="num" w:pos="480"/>
        </w:tabs>
        <w:ind w:left="480" w:hanging="480"/>
      </w:pPr>
      <w:rPr>
        <w:rFonts w:ascii="Wingdings" w:eastAsia="Wingdings" w:hAnsi="Wingdings" w:cs="Wingdings"/>
      </w:rPr>
    </w:lvl>
    <w:lvl w:ilvl="1" w:tplc="E1B6928A">
      <w:start w:val="1"/>
      <w:numFmt w:val="bullet"/>
      <w:lvlText w:val="o"/>
      <w:lvlJc w:val="left"/>
      <w:pPr>
        <w:tabs>
          <w:tab w:val="num" w:pos="1440"/>
        </w:tabs>
        <w:ind w:left="1440" w:hanging="360"/>
      </w:pPr>
      <w:rPr>
        <w:rFonts w:ascii="Courier New" w:hAnsi="Courier New"/>
      </w:rPr>
    </w:lvl>
    <w:lvl w:ilvl="2" w:tplc="28803928">
      <w:start w:val="1"/>
      <w:numFmt w:val="bullet"/>
      <w:lvlText w:val=""/>
      <w:lvlJc w:val="left"/>
      <w:pPr>
        <w:tabs>
          <w:tab w:val="num" w:pos="2160"/>
        </w:tabs>
        <w:ind w:left="2160" w:hanging="360"/>
      </w:pPr>
      <w:rPr>
        <w:rFonts w:ascii="Wingdings" w:hAnsi="Wingdings"/>
      </w:rPr>
    </w:lvl>
    <w:lvl w:ilvl="3" w:tplc="3006E2AC">
      <w:start w:val="1"/>
      <w:numFmt w:val="bullet"/>
      <w:lvlText w:val=""/>
      <w:lvlJc w:val="left"/>
      <w:pPr>
        <w:tabs>
          <w:tab w:val="num" w:pos="2880"/>
        </w:tabs>
        <w:ind w:left="2880" w:hanging="360"/>
      </w:pPr>
      <w:rPr>
        <w:rFonts w:ascii="Symbol" w:hAnsi="Symbol"/>
      </w:rPr>
    </w:lvl>
    <w:lvl w:ilvl="4" w:tplc="991EBCB4">
      <w:start w:val="1"/>
      <w:numFmt w:val="bullet"/>
      <w:lvlText w:val="o"/>
      <w:lvlJc w:val="left"/>
      <w:pPr>
        <w:tabs>
          <w:tab w:val="num" w:pos="3600"/>
        </w:tabs>
        <w:ind w:left="3600" w:hanging="360"/>
      </w:pPr>
      <w:rPr>
        <w:rFonts w:ascii="Courier New" w:hAnsi="Courier New"/>
      </w:rPr>
    </w:lvl>
    <w:lvl w:ilvl="5" w:tplc="D01C5032">
      <w:start w:val="1"/>
      <w:numFmt w:val="bullet"/>
      <w:lvlText w:val=""/>
      <w:lvlJc w:val="left"/>
      <w:pPr>
        <w:tabs>
          <w:tab w:val="num" w:pos="4320"/>
        </w:tabs>
        <w:ind w:left="4320" w:hanging="360"/>
      </w:pPr>
      <w:rPr>
        <w:rFonts w:ascii="Wingdings" w:hAnsi="Wingdings"/>
      </w:rPr>
    </w:lvl>
    <w:lvl w:ilvl="6" w:tplc="EAFA2CCA">
      <w:start w:val="1"/>
      <w:numFmt w:val="bullet"/>
      <w:lvlText w:val=""/>
      <w:lvlJc w:val="left"/>
      <w:pPr>
        <w:tabs>
          <w:tab w:val="num" w:pos="5040"/>
        </w:tabs>
        <w:ind w:left="5040" w:hanging="360"/>
      </w:pPr>
      <w:rPr>
        <w:rFonts w:ascii="Symbol" w:hAnsi="Symbol"/>
      </w:rPr>
    </w:lvl>
    <w:lvl w:ilvl="7" w:tplc="924C16BC">
      <w:start w:val="1"/>
      <w:numFmt w:val="bullet"/>
      <w:lvlText w:val="o"/>
      <w:lvlJc w:val="left"/>
      <w:pPr>
        <w:tabs>
          <w:tab w:val="num" w:pos="5760"/>
        </w:tabs>
        <w:ind w:left="5760" w:hanging="360"/>
      </w:pPr>
      <w:rPr>
        <w:rFonts w:ascii="Courier New" w:hAnsi="Courier New"/>
      </w:rPr>
    </w:lvl>
    <w:lvl w:ilvl="8" w:tplc="A628E964">
      <w:start w:val="1"/>
      <w:numFmt w:val="bullet"/>
      <w:lvlText w:val=""/>
      <w:lvlJc w:val="left"/>
      <w:pPr>
        <w:tabs>
          <w:tab w:val="num" w:pos="6480"/>
        </w:tabs>
        <w:ind w:left="6480" w:hanging="360"/>
      </w:pPr>
      <w:rPr>
        <w:rFonts w:ascii="Wingdings" w:hAnsi="Wingdings"/>
      </w:rPr>
    </w:lvl>
  </w:abstractNum>
  <w:abstractNum w:abstractNumId="64" w15:restartNumberingAfterBreak="0">
    <w:nsid w:val="7A0F56A0"/>
    <w:multiLevelType w:val="hybridMultilevel"/>
    <w:tmpl w:val="7A0F56A0"/>
    <w:lvl w:ilvl="0" w:tplc="DA0A3CA6">
      <w:start w:val="1"/>
      <w:numFmt w:val="bullet"/>
      <w:lvlText w:val=""/>
      <w:lvlJc w:val="left"/>
      <w:pPr>
        <w:tabs>
          <w:tab w:val="num" w:pos="480"/>
        </w:tabs>
        <w:ind w:left="480" w:hanging="480"/>
      </w:pPr>
      <w:rPr>
        <w:rFonts w:ascii="Wingdings" w:eastAsia="Wingdings" w:hAnsi="Wingdings" w:cs="Wingdings"/>
      </w:rPr>
    </w:lvl>
    <w:lvl w:ilvl="1" w:tplc="2168E3F2">
      <w:start w:val="1"/>
      <w:numFmt w:val="bullet"/>
      <w:lvlText w:val="o"/>
      <w:lvlJc w:val="left"/>
      <w:pPr>
        <w:tabs>
          <w:tab w:val="num" w:pos="1440"/>
        </w:tabs>
        <w:ind w:left="1440" w:hanging="360"/>
      </w:pPr>
      <w:rPr>
        <w:rFonts w:ascii="Courier New" w:hAnsi="Courier New"/>
      </w:rPr>
    </w:lvl>
    <w:lvl w:ilvl="2" w:tplc="43B288CA">
      <w:start w:val="1"/>
      <w:numFmt w:val="bullet"/>
      <w:lvlText w:val=""/>
      <w:lvlJc w:val="left"/>
      <w:pPr>
        <w:tabs>
          <w:tab w:val="num" w:pos="2160"/>
        </w:tabs>
        <w:ind w:left="2160" w:hanging="360"/>
      </w:pPr>
      <w:rPr>
        <w:rFonts w:ascii="Wingdings" w:hAnsi="Wingdings"/>
      </w:rPr>
    </w:lvl>
    <w:lvl w:ilvl="3" w:tplc="26C48280">
      <w:start w:val="1"/>
      <w:numFmt w:val="bullet"/>
      <w:lvlText w:val=""/>
      <w:lvlJc w:val="left"/>
      <w:pPr>
        <w:tabs>
          <w:tab w:val="num" w:pos="2880"/>
        </w:tabs>
        <w:ind w:left="2880" w:hanging="360"/>
      </w:pPr>
      <w:rPr>
        <w:rFonts w:ascii="Symbol" w:hAnsi="Symbol"/>
      </w:rPr>
    </w:lvl>
    <w:lvl w:ilvl="4" w:tplc="EC6A44DA">
      <w:start w:val="1"/>
      <w:numFmt w:val="bullet"/>
      <w:lvlText w:val="o"/>
      <w:lvlJc w:val="left"/>
      <w:pPr>
        <w:tabs>
          <w:tab w:val="num" w:pos="3600"/>
        </w:tabs>
        <w:ind w:left="3600" w:hanging="360"/>
      </w:pPr>
      <w:rPr>
        <w:rFonts w:ascii="Courier New" w:hAnsi="Courier New"/>
      </w:rPr>
    </w:lvl>
    <w:lvl w:ilvl="5" w:tplc="AC467A10">
      <w:start w:val="1"/>
      <w:numFmt w:val="bullet"/>
      <w:lvlText w:val=""/>
      <w:lvlJc w:val="left"/>
      <w:pPr>
        <w:tabs>
          <w:tab w:val="num" w:pos="4320"/>
        </w:tabs>
        <w:ind w:left="4320" w:hanging="360"/>
      </w:pPr>
      <w:rPr>
        <w:rFonts w:ascii="Wingdings" w:hAnsi="Wingdings"/>
      </w:rPr>
    </w:lvl>
    <w:lvl w:ilvl="6" w:tplc="16E017A4">
      <w:start w:val="1"/>
      <w:numFmt w:val="bullet"/>
      <w:lvlText w:val=""/>
      <w:lvlJc w:val="left"/>
      <w:pPr>
        <w:tabs>
          <w:tab w:val="num" w:pos="5040"/>
        </w:tabs>
        <w:ind w:left="5040" w:hanging="360"/>
      </w:pPr>
      <w:rPr>
        <w:rFonts w:ascii="Symbol" w:hAnsi="Symbol"/>
      </w:rPr>
    </w:lvl>
    <w:lvl w:ilvl="7" w:tplc="678017DC">
      <w:start w:val="1"/>
      <w:numFmt w:val="bullet"/>
      <w:lvlText w:val="o"/>
      <w:lvlJc w:val="left"/>
      <w:pPr>
        <w:tabs>
          <w:tab w:val="num" w:pos="5760"/>
        </w:tabs>
        <w:ind w:left="5760" w:hanging="360"/>
      </w:pPr>
      <w:rPr>
        <w:rFonts w:ascii="Courier New" w:hAnsi="Courier New"/>
      </w:rPr>
    </w:lvl>
    <w:lvl w:ilvl="8" w:tplc="C658BDC2">
      <w:start w:val="1"/>
      <w:numFmt w:val="bullet"/>
      <w:lvlText w:val=""/>
      <w:lvlJc w:val="left"/>
      <w:pPr>
        <w:tabs>
          <w:tab w:val="num" w:pos="6480"/>
        </w:tabs>
        <w:ind w:left="6480" w:hanging="360"/>
      </w:pPr>
      <w:rPr>
        <w:rFonts w:ascii="Wingdings" w:hAnsi="Wingdings"/>
      </w:rPr>
    </w:lvl>
  </w:abstractNum>
  <w:abstractNum w:abstractNumId="65" w15:restartNumberingAfterBreak="0">
    <w:nsid w:val="7A0F56A1"/>
    <w:multiLevelType w:val="hybridMultilevel"/>
    <w:tmpl w:val="7A0F56A1"/>
    <w:lvl w:ilvl="0" w:tplc="EED4C288">
      <w:start w:val="1"/>
      <w:numFmt w:val="bullet"/>
      <w:lvlText w:val=""/>
      <w:lvlJc w:val="left"/>
      <w:pPr>
        <w:tabs>
          <w:tab w:val="num" w:pos="480"/>
        </w:tabs>
        <w:ind w:left="480" w:hanging="480"/>
      </w:pPr>
      <w:rPr>
        <w:rFonts w:ascii="Wingdings" w:eastAsia="Wingdings" w:hAnsi="Wingdings" w:cs="Wingdings"/>
      </w:rPr>
    </w:lvl>
    <w:lvl w:ilvl="1" w:tplc="5ED4796E">
      <w:start w:val="1"/>
      <w:numFmt w:val="bullet"/>
      <w:lvlText w:val="o"/>
      <w:lvlJc w:val="left"/>
      <w:pPr>
        <w:tabs>
          <w:tab w:val="num" w:pos="1440"/>
        </w:tabs>
        <w:ind w:left="1440" w:hanging="360"/>
      </w:pPr>
      <w:rPr>
        <w:rFonts w:ascii="Courier New" w:hAnsi="Courier New"/>
      </w:rPr>
    </w:lvl>
    <w:lvl w:ilvl="2" w:tplc="16566A78">
      <w:start w:val="1"/>
      <w:numFmt w:val="bullet"/>
      <w:lvlText w:val=""/>
      <w:lvlJc w:val="left"/>
      <w:pPr>
        <w:tabs>
          <w:tab w:val="num" w:pos="2160"/>
        </w:tabs>
        <w:ind w:left="2160" w:hanging="360"/>
      </w:pPr>
      <w:rPr>
        <w:rFonts w:ascii="Wingdings" w:hAnsi="Wingdings"/>
      </w:rPr>
    </w:lvl>
    <w:lvl w:ilvl="3" w:tplc="0B46D354">
      <w:start w:val="1"/>
      <w:numFmt w:val="bullet"/>
      <w:lvlText w:val=""/>
      <w:lvlJc w:val="left"/>
      <w:pPr>
        <w:tabs>
          <w:tab w:val="num" w:pos="2880"/>
        </w:tabs>
        <w:ind w:left="2880" w:hanging="360"/>
      </w:pPr>
      <w:rPr>
        <w:rFonts w:ascii="Symbol" w:hAnsi="Symbol"/>
      </w:rPr>
    </w:lvl>
    <w:lvl w:ilvl="4" w:tplc="BDD657A2">
      <w:start w:val="1"/>
      <w:numFmt w:val="bullet"/>
      <w:lvlText w:val="o"/>
      <w:lvlJc w:val="left"/>
      <w:pPr>
        <w:tabs>
          <w:tab w:val="num" w:pos="3600"/>
        </w:tabs>
        <w:ind w:left="3600" w:hanging="360"/>
      </w:pPr>
      <w:rPr>
        <w:rFonts w:ascii="Courier New" w:hAnsi="Courier New"/>
      </w:rPr>
    </w:lvl>
    <w:lvl w:ilvl="5" w:tplc="459A8484">
      <w:start w:val="1"/>
      <w:numFmt w:val="bullet"/>
      <w:lvlText w:val=""/>
      <w:lvlJc w:val="left"/>
      <w:pPr>
        <w:tabs>
          <w:tab w:val="num" w:pos="4320"/>
        </w:tabs>
        <w:ind w:left="4320" w:hanging="360"/>
      </w:pPr>
      <w:rPr>
        <w:rFonts w:ascii="Wingdings" w:hAnsi="Wingdings"/>
      </w:rPr>
    </w:lvl>
    <w:lvl w:ilvl="6" w:tplc="26F01EF8">
      <w:start w:val="1"/>
      <w:numFmt w:val="bullet"/>
      <w:lvlText w:val=""/>
      <w:lvlJc w:val="left"/>
      <w:pPr>
        <w:tabs>
          <w:tab w:val="num" w:pos="5040"/>
        </w:tabs>
        <w:ind w:left="5040" w:hanging="360"/>
      </w:pPr>
      <w:rPr>
        <w:rFonts w:ascii="Symbol" w:hAnsi="Symbol"/>
      </w:rPr>
    </w:lvl>
    <w:lvl w:ilvl="7" w:tplc="5D0C0CEA">
      <w:start w:val="1"/>
      <w:numFmt w:val="bullet"/>
      <w:lvlText w:val="o"/>
      <w:lvlJc w:val="left"/>
      <w:pPr>
        <w:tabs>
          <w:tab w:val="num" w:pos="5760"/>
        </w:tabs>
        <w:ind w:left="5760" w:hanging="360"/>
      </w:pPr>
      <w:rPr>
        <w:rFonts w:ascii="Courier New" w:hAnsi="Courier New"/>
      </w:rPr>
    </w:lvl>
    <w:lvl w:ilvl="8" w:tplc="AB184788">
      <w:start w:val="1"/>
      <w:numFmt w:val="bullet"/>
      <w:lvlText w:val=""/>
      <w:lvlJc w:val="left"/>
      <w:pPr>
        <w:tabs>
          <w:tab w:val="num" w:pos="6480"/>
        </w:tabs>
        <w:ind w:left="6480" w:hanging="360"/>
      </w:pPr>
      <w:rPr>
        <w:rFonts w:ascii="Wingdings" w:hAnsi="Wingdings"/>
      </w:rPr>
    </w:lvl>
  </w:abstractNum>
  <w:abstractNum w:abstractNumId="66" w15:restartNumberingAfterBreak="0">
    <w:nsid w:val="7A0F56A2"/>
    <w:multiLevelType w:val="hybridMultilevel"/>
    <w:tmpl w:val="7A0F56A2"/>
    <w:lvl w:ilvl="0" w:tplc="C75C943A">
      <w:start w:val="1"/>
      <w:numFmt w:val="bullet"/>
      <w:lvlText w:val=""/>
      <w:lvlJc w:val="left"/>
      <w:pPr>
        <w:tabs>
          <w:tab w:val="num" w:pos="480"/>
        </w:tabs>
        <w:ind w:left="480" w:hanging="480"/>
      </w:pPr>
      <w:rPr>
        <w:rFonts w:ascii="Wingdings" w:eastAsia="Wingdings" w:hAnsi="Wingdings" w:cs="Wingdings"/>
      </w:rPr>
    </w:lvl>
    <w:lvl w:ilvl="1" w:tplc="F08E04EE">
      <w:start w:val="1"/>
      <w:numFmt w:val="bullet"/>
      <w:lvlText w:val="o"/>
      <w:lvlJc w:val="left"/>
      <w:pPr>
        <w:tabs>
          <w:tab w:val="num" w:pos="1440"/>
        </w:tabs>
        <w:ind w:left="1440" w:hanging="360"/>
      </w:pPr>
      <w:rPr>
        <w:rFonts w:ascii="Courier New" w:hAnsi="Courier New"/>
      </w:rPr>
    </w:lvl>
    <w:lvl w:ilvl="2" w:tplc="6E54F9BC">
      <w:start w:val="1"/>
      <w:numFmt w:val="bullet"/>
      <w:lvlText w:val=""/>
      <w:lvlJc w:val="left"/>
      <w:pPr>
        <w:tabs>
          <w:tab w:val="num" w:pos="2160"/>
        </w:tabs>
        <w:ind w:left="2160" w:hanging="360"/>
      </w:pPr>
      <w:rPr>
        <w:rFonts w:ascii="Wingdings" w:hAnsi="Wingdings"/>
      </w:rPr>
    </w:lvl>
    <w:lvl w:ilvl="3" w:tplc="2736A974">
      <w:start w:val="1"/>
      <w:numFmt w:val="bullet"/>
      <w:lvlText w:val=""/>
      <w:lvlJc w:val="left"/>
      <w:pPr>
        <w:tabs>
          <w:tab w:val="num" w:pos="2880"/>
        </w:tabs>
        <w:ind w:left="2880" w:hanging="360"/>
      </w:pPr>
      <w:rPr>
        <w:rFonts w:ascii="Symbol" w:hAnsi="Symbol"/>
      </w:rPr>
    </w:lvl>
    <w:lvl w:ilvl="4" w:tplc="536CAC32">
      <w:start w:val="1"/>
      <w:numFmt w:val="bullet"/>
      <w:lvlText w:val="o"/>
      <w:lvlJc w:val="left"/>
      <w:pPr>
        <w:tabs>
          <w:tab w:val="num" w:pos="3600"/>
        </w:tabs>
        <w:ind w:left="3600" w:hanging="360"/>
      </w:pPr>
      <w:rPr>
        <w:rFonts w:ascii="Courier New" w:hAnsi="Courier New"/>
      </w:rPr>
    </w:lvl>
    <w:lvl w:ilvl="5" w:tplc="A874172C">
      <w:start w:val="1"/>
      <w:numFmt w:val="bullet"/>
      <w:lvlText w:val=""/>
      <w:lvlJc w:val="left"/>
      <w:pPr>
        <w:tabs>
          <w:tab w:val="num" w:pos="4320"/>
        </w:tabs>
        <w:ind w:left="4320" w:hanging="360"/>
      </w:pPr>
      <w:rPr>
        <w:rFonts w:ascii="Wingdings" w:hAnsi="Wingdings"/>
      </w:rPr>
    </w:lvl>
    <w:lvl w:ilvl="6" w:tplc="30CC6736">
      <w:start w:val="1"/>
      <w:numFmt w:val="bullet"/>
      <w:lvlText w:val=""/>
      <w:lvlJc w:val="left"/>
      <w:pPr>
        <w:tabs>
          <w:tab w:val="num" w:pos="5040"/>
        </w:tabs>
        <w:ind w:left="5040" w:hanging="360"/>
      </w:pPr>
      <w:rPr>
        <w:rFonts w:ascii="Symbol" w:hAnsi="Symbol"/>
      </w:rPr>
    </w:lvl>
    <w:lvl w:ilvl="7" w:tplc="E884C872">
      <w:start w:val="1"/>
      <w:numFmt w:val="bullet"/>
      <w:lvlText w:val="o"/>
      <w:lvlJc w:val="left"/>
      <w:pPr>
        <w:tabs>
          <w:tab w:val="num" w:pos="5760"/>
        </w:tabs>
        <w:ind w:left="5760" w:hanging="360"/>
      </w:pPr>
      <w:rPr>
        <w:rFonts w:ascii="Courier New" w:hAnsi="Courier New"/>
      </w:rPr>
    </w:lvl>
    <w:lvl w:ilvl="8" w:tplc="6016A026">
      <w:start w:val="1"/>
      <w:numFmt w:val="bullet"/>
      <w:lvlText w:val=""/>
      <w:lvlJc w:val="left"/>
      <w:pPr>
        <w:tabs>
          <w:tab w:val="num" w:pos="6480"/>
        </w:tabs>
        <w:ind w:left="6480" w:hanging="360"/>
      </w:pPr>
      <w:rPr>
        <w:rFonts w:ascii="Wingdings" w:hAnsi="Wingdings"/>
      </w:rPr>
    </w:lvl>
  </w:abstractNum>
  <w:abstractNum w:abstractNumId="67" w15:restartNumberingAfterBreak="0">
    <w:nsid w:val="7A0F56A3"/>
    <w:multiLevelType w:val="hybridMultilevel"/>
    <w:tmpl w:val="7A0F56A3"/>
    <w:lvl w:ilvl="0" w:tplc="EEAA8440">
      <w:start w:val="1"/>
      <w:numFmt w:val="bullet"/>
      <w:lvlText w:val=""/>
      <w:lvlJc w:val="left"/>
      <w:pPr>
        <w:tabs>
          <w:tab w:val="num" w:pos="480"/>
        </w:tabs>
        <w:ind w:left="480" w:hanging="480"/>
      </w:pPr>
      <w:rPr>
        <w:rFonts w:ascii="Wingdings" w:eastAsia="Wingdings" w:hAnsi="Wingdings" w:cs="Wingdings"/>
      </w:rPr>
    </w:lvl>
    <w:lvl w:ilvl="1" w:tplc="2EE68DB4">
      <w:start w:val="1"/>
      <w:numFmt w:val="bullet"/>
      <w:lvlText w:val="o"/>
      <w:lvlJc w:val="left"/>
      <w:pPr>
        <w:tabs>
          <w:tab w:val="num" w:pos="1440"/>
        </w:tabs>
        <w:ind w:left="1440" w:hanging="360"/>
      </w:pPr>
      <w:rPr>
        <w:rFonts w:ascii="Courier New" w:hAnsi="Courier New"/>
      </w:rPr>
    </w:lvl>
    <w:lvl w:ilvl="2" w:tplc="A2D69E02">
      <w:start w:val="1"/>
      <w:numFmt w:val="bullet"/>
      <w:lvlText w:val=""/>
      <w:lvlJc w:val="left"/>
      <w:pPr>
        <w:tabs>
          <w:tab w:val="num" w:pos="2160"/>
        </w:tabs>
        <w:ind w:left="2160" w:hanging="360"/>
      </w:pPr>
      <w:rPr>
        <w:rFonts w:ascii="Wingdings" w:hAnsi="Wingdings"/>
      </w:rPr>
    </w:lvl>
    <w:lvl w:ilvl="3" w:tplc="2904CB98">
      <w:start w:val="1"/>
      <w:numFmt w:val="bullet"/>
      <w:lvlText w:val=""/>
      <w:lvlJc w:val="left"/>
      <w:pPr>
        <w:tabs>
          <w:tab w:val="num" w:pos="2880"/>
        </w:tabs>
        <w:ind w:left="2880" w:hanging="360"/>
      </w:pPr>
      <w:rPr>
        <w:rFonts w:ascii="Symbol" w:hAnsi="Symbol"/>
      </w:rPr>
    </w:lvl>
    <w:lvl w:ilvl="4" w:tplc="FAFE814E">
      <w:start w:val="1"/>
      <w:numFmt w:val="bullet"/>
      <w:lvlText w:val="o"/>
      <w:lvlJc w:val="left"/>
      <w:pPr>
        <w:tabs>
          <w:tab w:val="num" w:pos="3600"/>
        </w:tabs>
        <w:ind w:left="3600" w:hanging="360"/>
      </w:pPr>
      <w:rPr>
        <w:rFonts w:ascii="Courier New" w:hAnsi="Courier New"/>
      </w:rPr>
    </w:lvl>
    <w:lvl w:ilvl="5" w:tplc="EF0088D0">
      <w:start w:val="1"/>
      <w:numFmt w:val="bullet"/>
      <w:lvlText w:val=""/>
      <w:lvlJc w:val="left"/>
      <w:pPr>
        <w:tabs>
          <w:tab w:val="num" w:pos="4320"/>
        </w:tabs>
        <w:ind w:left="4320" w:hanging="360"/>
      </w:pPr>
      <w:rPr>
        <w:rFonts w:ascii="Wingdings" w:hAnsi="Wingdings"/>
      </w:rPr>
    </w:lvl>
    <w:lvl w:ilvl="6" w:tplc="F6EC5B4E">
      <w:start w:val="1"/>
      <w:numFmt w:val="bullet"/>
      <w:lvlText w:val=""/>
      <w:lvlJc w:val="left"/>
      <w:pPr>
        <w:tabs>
          <w:tab w:val="num" w:pos="5040"/>
        </w:tabs>
        <w:ind w:left="5040" w:hanging="360"/>
      </w:pPr>
      <w:rPr>
        <w:rFonts w:ascii="Symbol" w:hAnsi="Symbol"/>
      </w:rPr>
    </w:lvl>
    <w:lvl w:ilvl="7" w:tplc="45F08A4A">
      <w:start w:val="1"/>
      <w:numFmt w:val="bullet"/>
      <w:lvlText w:val="o"/>
      <w:lvlJc w:val="left"/>
      <w:pPr>
        <w:tabs>
          <w:tab w:val="num" w:pos="5760"/>
        </w:tabs>
        <w:ind w:left="5760" w:hanging="360"/>
      </w:pPr>
      <w:rPr>
        <w:rFonts w:ascii="Courier New" w:hAnsi="Courier New"/>
      </w:rPr>
    </w:lvl>
    <w:lvl w:ilvl="8" w:tplc="CEAC4D8C">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4"/>
    <w:multiLevelType w:val="hybridMultilevel"/>
    <w:tmpl w:val="7A0F56A4"/>
    <w:lvl w:ilvl="0" w:tplc="9E7A4136">
      <w:start w:val="1"/>
      <w:numFmt w:val="bullet"/>
      <w:lvlText w:val=""/>
      <w:lvlJc w:val="left"/>
      <w:pPr>
        <w:tabs>
          <w:tab w:val="num" w:pos="480"/>
        </w:tabs>
        <w:ind w:left="480" w:hanging="480"/>
      </w:pPr>
      <w:rPr>
        <w:rFonts w:ascii="Wingdings" w:eastAsia="Wingdings" w:hAnsi="Wingdings" w:cs="Wingdings"/>
      </w:rPr>
    </w:lvl>
    <w:lvl w:ilvl="1" w:tplc="415CD764">
      <w:start w:val="1"/>
      <w:numFmt w:val="bullet"/>
      <w:lvlText w:val="o"/>
      <w:lvlJc w:val="left"/>
      <w:pPr>
        <w:tabs>
          <w:tab w:val="num" w:pos="1440"/>
        </w:tabs>
        <w:ind w:left="1440" w:hanging="360"/>
      </w:pPr>
      <w:rPr>
        <w:rFonts w:ascii="Courier New" w:hAnsi="Courier New"/>
      </w:rPr>
    </w:lvl>
    <w:lvl w:ilvl="2" w:tplc="B6F200B2">
      <w:start w:val="1"/>
      <w:numFmt w:val="bullet"/>
      <w:lvlText w:val=""/>
      <w:lvlJc w:val="left"/>
      <w:pPr>
        <w:tabs>
          <w:tab w:val="num" w:pos="2160"/>
        </w:tabs>
        <w:ind w:left="2160" w:hanging="360"/>
      </w:pPr>
      <w:rPr>
        <w:rFonts w:ascii="Wingdings" w:hAnsi="Wingdings"/>
      </w:rPr>
    </w:lvl>
    <w:lvl w:ilvl="3" w:tplc="E9BA4834">
      <w:start w:val="1"/>
      <w:numFmt w:val="bullet"/>
      <w:lvlText w:val=""/>
      <w:lvlJc w:val="left"/>
      <w:pPr>
        <w:tabs>
          <w:tab w:val="num" w:pos="2880"/>
        </w:tabs>
        <w:ind w:left="2880" w:hanging="360"/>
      </w:pPr>
      <w:rPr>
        <w:rFonts w:ascii="Symbol" w:hAnsi="Symbol"/>
      </w:rPr>
    </w:lvl>
    <w:lvl w:ilvl="4" w:tplc="84729DF0">
      <w:start w:val="1"/>
      <w:numFmt w:val="bullet"/>
      <w:lvlText w:val="o"/>
      <w:lvlJc w:val="left"/>
      <w:pPr>
        <w:tabs>
          <w:tab w:val="num" w:pos="3600"/>
        </w:tabs>
        <w:ind w:left="3600" w:hanging="360"/>
      </w:pPr>
      <w:rPr>
        <w:rFonts w:ascii="Courier New" w:hAnsi="Courier New"/>
      </w:rPr>
    </w:lvl>
    <w:lvl w:ilvl="5" w:tplc="953A52CC">
      <w:start w:val="1"/>
      <w:numFmt w:val="bullet"/>
      <w:lvlText w:val=""/>
      <w:lvlJc w:val="left"/>
      <w:pPr>
        <w:tabs>
          <w:tab w:val="num" w:pos="4320"/>
        </w:tabs>
        <w:ind w:left="4320" w:hanging="360"/>
      </w:pPr>
      <w:rPr>
        <w:rFonts w:ascii="Wingdings" w:hAnsi="Wingdings"/>
      </w:rPr>
    </w:lvl>
    <w:lvl w:ilvl="6" w:tplc="C33A2BB6">
      <w:start w:val="1"/>
      <w:numFmt w:val="bullet"/>
      <w:lvlText w:val=""/>
      <w:lvlJc w:val="left"/>
      <w:pPr>
        <w:tabs>
          <w:tab w:val="num" w:pos="5040"/>
        </w:tabs>
        <w:ind w:left="5040" w:hanging="360"/>
      </w:pPr>
      <w:rPr>
        <w:rFonts w:ascii="Symbol" w:hAnsi="Symbol"/>
      </w:rPr>
    </w:lvl>
    <w:lvl w:ilvl="7" w:tplc="683E9B14">
      <w:start w:val="1"/>
      <w:numFmt w:val="bullet"/>
      <w:lvlText w:val="o"/>
      <w:lvlJc w:val="left"/>
      <w:pPr>
        <w:tabs>
          <w:tab w:val="num" w:pos="5760"/>
        </w:tabs>
        <w:ind w:left="5760" w:hanging="360"/>
      </w:pPr>
      <w:rPr>
        <w:rFonts w:ascii="Courier New" w:hAnsi="Courier New"/>
      </w:rPr>
    </w:lvl>
    <w:lvl w:ilvl="8" w:tplc="B7C6CA7C">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5"/>
    <w:multiLevelType w:val="hybridMultilevel"/>
    <w:tmpl w:val="7A0F56A5"/>
    <w:lvl w:ilvl="0" w:tplc="E11CAB50">
      <w:start w:val="1"/>
      <w:numFmt w:val="bullet"/>
      <w:lvlText w:val=""/>
      <w:lvlJc w:val="left"/>
      <w:pPr>
        <w:tabs>
          <w:tab w:val="num" w:pos="480"/>
        </w:tabs>
        <w:ind w:left="480" w:hanging="480"/>
      </w:pPr>
      <w:rPr>
        <w:rFonts w:ascii="Wingdings" w:eastAsia="Wingdings" w:hAnsi="Wingdings" w:cs="Wingdings"/>
      </w:rPr>
    </w:lvl>
    <w:lvl w:ilvl="1" w:tplc="A1B0636C">
      <w:start w:val="1"/>
      <w:numFmt w:val="bullet"/>
      <w:lvlText w:val="o"/>
      <w:lvlJc w:val="left"/>
      <w:pPr>
        <w:tabs>
          <w:tab w:val="num" w:pos="1440"/>
        </w:tabs>
        <w:ind w:left="1440" w:hanging="360"/>
      </w:pPr>
      <w:rPr>
        <w:rFonts w:ascii="Courier New" w:hAnsi="Courier New"/>
      </w:rPr>
    </w:lvl>
    <w:lvl w:ilvl="2" w:tplc="A13E445A">
      <w:start w:val="1"/>
      <w:numFmt w:val="bullet"/>
      <w:lvlText w:val=""/>
      <w:lvlJc w:val="left"/>
      <w:pPr>
        <w:tabs>
          <w:tab w:val="num" w:pos="2160"/>
        </w:tabs>
        <w:ind w:left="2160" w:hanging="360"/>
      </w:pPr>
      <w:rPr>
        <w:rFonts w:ascii="Wingdings" w:hAnsi="Wingdings"/>
      </w:rPr>
    </w:lvl>
    <w:lvl w:ilvl="3" w:tplc="8CA04206">
      <w:start w:val="1"/>
      <w:numFmt w:val="bullet"/>
      <w:lvlText w:val=""/>
      <w:lvlJc w:val="left"/>
      <w:pPr>
        <w:tabs>
          <w:tab w:val="num" w:pos="2880"/>
        </w:tabs>
        <w:ind w:left="2880" w:hanging="360"/>
      </w:pPr>
      <w:rPr>
        <w:rFonts w:ascii="Symbol" w:hAnsi="Symbol"/>
      </w:rPr>
    </w:lvl>
    <w:lvl w:ilvl="4" w:tplc="46DE0A98">
      <w:start w:val="1"/>
      <w:numFmt w:val="bullet"/>
      <w:lvlText w:val="o"/>
      <w:lvlJc w:val="left"/>
      <w:pPr>
        <w:tabs>
          <w:tab w:val="num" w:pos="3600"/>
        </w:tabs>
        <w:ind w:left="3600" w:hanging="360"/>
      </w:pPr>
      <w:rPr>
        <w:rFonts w:ascii="Courier New" w:hAnsi="Courier New"/>
      </w:rPr>
    </w:lvl>
    <w:lvl w:ilvl="5" w:tplc="A9CC8C5E">
      <w:start w:val="1"/>
      <w:numFmt w:val="bullet"/>
      <w:lvlText w:val=""/>
      <w:lvlJc w:val="left"/>
      <w:pPr>
        <w:tabs>
          <w:tab w:val="num" w:pos="4320"/>
        </w:tabs>
        <w:ind w:left="4320" w:hanging="360"/>
      </w:pPr>
      <w:rPr>
        <w:rFonts w:ascii="Wingdings" w:hAnsi="Wingdings"/>
      </w:rPr>
    </w:lvl>
    <w:lvl w:ilvl="6" w:tplc="6E401326">
      <w:start w:val="1"/>
      <w:numFmt w:val="bullet"/>
      <w:lvlText w:val=""/>
      <w:lvlJc w:val="left"/>
      <w:pPr>
        <w:tabs>
          <w:tab w:val="num" w:pos="5040"/>
        </w:tabs>
        <w:ind w:left="5040" w:hanging="360"/>
      </w:pPr>
      <w:rPr>
        <w:rFonts w:ascii="Symbol" w:hAnsi="Symbol"/>
      </w:rPr>
    </w:lvl>
    <w:lvl w:ilvl="7" w:tplc="00C02614">
      <w:start w:val="1"/>
      <w:numFmt w:val="bullet"/>
      <w:lvlText w:val="o"/>
      <w:lvlJc w:val="left"/>
      <w:pPr>
        <w:tabs>
          <w:tab w:val="num" w:pos="5760"/>
        </w:tabs>
        <w:ind w:left="5760" w:hanging="360"/>
      </w:pPr>
      <w:rPr>
        <w:rFonts w:ascii="Courier New" w:hAnsi="Courier New"/>
      </w:rPr>
    </w:lvl>
    <w:lvl w:ilvl="8" w:tplc="1B5E2A14">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6"/>
    <w:multiLevelType w:val="hybridMultilevel"/>
    <w:tmpl w:val="7A0F56A6"/>
    <w:lvl w:ilvl="0" w:tplc="8996C4F8">
      <w:start w:val="1"/>
      <w:numFmt w:val="bullet"/>
      <w:lvlText w:val=""/>
      <w:lvlJc w:val="left"/>
      <w:pPr>
        <w:tabs>
          <w:tab w:val="num" w:pos="480"/>
        </w:tabs>
        <w:ind w:left="480" w:hanging="480"/>
      </w:pPr>
      <w:rPr>
        <w:rFonts w:ascii="Wingdings" w:eastAsia="Wingdings" w:hAnsi="Wingdings" w:cs="Wingdings"/>
      </w:rPr>
    </w:lvl>
    <w:lvl w:ilvl="1" w:tplc="EC9A66D6">
      <w:start w:val="1"/>
      <w:numFmt w:val="bullet"/>
      <w:lvlText w:val="o"/>
      <w:lvlJc w:val="left"/>
      <w:pPr>
        <w:tabs>
          <w:tab w:val="num" w:pos="1440"/>
        </w:tabs>
        <w:ind w:left="1440" w:hanging="360"/>
      </w:pPr>
      <w:rPr>
        <w:rFonts w:ascii="Courier New" w:hAnsi="Courier New"/>
      </w:rPr>
    </w:lvl>
    <w:lvl w:ilvl="2" w:tplc="782CB1A4">
      <w:start w:val="1"/>
      <w:numFmt w:val="bullet"/>
      <w:lvlText w:val=""/>
      <w:lvlJc w:val="left"/>
      <w:pPr>
        <w:tabs>
          <w:tab w:val="num" w:pos="2160"/>
        </w:tabs>
        <w:ind w:left="2160" w:hanging="360"/>
      </w:pPr>
      <w:rPr>
        <w:rFonts w:ascii="Wingdings" w:hAnsi="Wingdings"/>
      </w:rPr>
    </w:lvl>
    <w:lvl w:ilvl="3" w:tplc="5AF00D72">
      <w:start w:val="1"/>
      <w:numFmt w:val="bullet"/>
      <w:lvlText w:val=""/>
      <w:lvlJc w:val="left"/>
      <w:pPr>
        <w:tabs>
          <w:tab w:val="num" w:pos="2880"/>
        </w:tabs>
        <w:ind w:left="2880" w:hanging="360"/>
      </w:pPr>
      <w:rPr>
        <w:rFonts w:ascii="Symbol" w:hAnsi="Symbol"/>
      </w:rPr>
    </w:lvl>
    <w:lvl w:ilvl="4" w:tplc="1BCCACFA">
      <w:start w:val="1"/>
      <w:numFmt w:val="bullet"/>
      <w:lvlText w:val="o"/>
      <w:lvlJc w:val="left"/>
      <w:pPr>
        <w:tabs>
          <w:tab w:val="num" w:pos="3600"/>
        </w:tabs>
        <w:ind w:left="3600" w:hanging="360"/>
      </w:pPr>
      <w:rPr>
        <w:rFonts w:ascii="Courier New" w:hAnsi="Courier New"/>
      </w:rPr>
    </w:lvl>
    <w:lvl w:ilvl="5" w:tplc="81B0C8CE">
      <w:start w:val="1"/>
      <w:numFmt w:val="bullet"/>
      <w:lvlText w:val=""/>
      <w:lvlJc w:val="left"/>
      <w:pPr>
        <w:tabs>
          <w:tab w:val="num" w:pos="4320"/>
        </w:tabs>
        <w:ind w:left="4320" w:hanging="360"/>
      </w:pPr>
      <w:rPr>
        <w:rFonts w:ascii="Wingdings" w:hAnsi="Wingdings"/>
      </w:rPr>
    </w:lvl>
    <w:lvl w:ilvl="6" w:tplc="170ECF50">
      <w:start w:val="1"/>
      <w:numFmt w:val="bullet"/>
      <w:lvlText w:val=""/>
      <w:lvlJc w:val="left"/>
      <w:pPr>
        <w:tabs>
          <w:tab w:val="num" w:pos="5040"/>
        </w:tabs>
        <w:ind w:left="5040" w:hanging="360"/>
      </w:pPr>
      <w:rPr>
        <w:rFonts w:ascii="Symbol" w:hAnsi="Symbol"/>
      </w:rPr>
    </w:lvl>
    <w:lvl w:ilvl="7" w:tplc="D33ACFBC">
      <w:start w:val="1"/>
      <w:numFmt w:val="bullet"/>
      <w:lvlText w:val="o"/>
      <w:lvlJc w:val="left"/>
      <w:pPr>
        <w:tabs>
          <w:tab w:val="num" w:pos="5760"/>
        </w:tabs>
        <w:ind w:left="5760" w:hanging="360"/>
      </w:pPr>
      <w:rPr>
        <w:rFonts w:ascii="Courier New" w:hAnsi="Courier New"/>
      </w:rPr>
    </w:lvl>
    <w:lvl w:ilvl="8" w:tplc="E1983E5A">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7"/>
    <w:multiLevelType w:val="hybridMultilevel"/>
    <w:tmpl w:val="7A0F56A7"/>
    <w:lvl w:ilvl="0" w:tplc="FE9411D8">
      <w:start w:val="1"/>
      <w:numFmt w:val="bullet"/>
      <w:lvlText w:val=""/>
      <w:lvlJc w:val="left"/>
      <w:pPr>
        <w:tabs>
          <w:tab w:val="num" w:pos="480"/>
        </w:tabs>
        <w:ind w:left="480" w:hanging="480"/>
      </w:pPr>
      <w:rPr>
        <w:rFonts w:ascii="Wingdings" w:eastAsia="Wingdings" w:hAnsi="Wingdings" w:cs="Wingdings"/>
      </w:rPr>
    </w:lvl>
    <w:lvl w:ilvl="1" w:tplc="FC92FA8C">
      <w:start w:val="1"/>
      <w:numFmt w:val="bullet"/>
      <w:lvlText w:val="o"/>
      <w:lvlJc w:val="left"/>
      <w:pPr>
        <w:tabs>
          <w:tab w:val="num" w:pos="1440"/>
        </w:tabs>
        <w:ind w:left="1440" w:hanging="360"/>
      </w:pPr>
      <w:rPr>
        <w:rFonts w:ascii="Courier New" w:hAnsi="Courier New"/>
      </w:rPr>
    </w:lvl>
    <w:lvl w:ilvl="2" w:tplc="9702CEC8">
      <w:start w:val="1"/>
      <w:numFmt w:val="bullet"/>
      <w:lvlText w:val=""/>
      <w:lvlJc w:val="left"/>
      <w:pPr>
        <w:tabs>
          <w:tab w:val="num" w:pos="2160"/>
        </w:tabs>
        <w:ind w:left="2160" w:hanging="360"/>
      </w:pPr>
      <w:rPr>
        <w:rFonts w:ascii="Wingdings" w:hAnsi="Wingdings"/>
      </w:rPr>
    </w:lvl>
    <w:lvl w:ilvl="3" w:tplc="4E7AFBDC">
      <w:start w:val="1"/>
      <w:numFmt w:val="bullet"/>
      <w:lvlText w:val=""/>
      <w:lvlJc w:val="left"/>
      <w:pPr>
        <w:tabs>
          <w:tab w:val="num" w:pos="2880"/>
        </w:tabs>
        <w:ind w:left="2880" w:hanging="360"/>
      </w:pPr>
      <w:rPr>
        <w:rFonts w:ascii="Symbol" w:hAnsi="Symbol"/>
      </w:rPr>
    </w:lvl>
    <w:lvl w:ilvl="4" w:tplc="EB9EA896">
      <w:start w:val="1"/>
      <w:numFmt w:val="bullet"/>
      <w:lvlText w:val="o"/>
      <w:lvlJc w:val="left"/>
      <w:pPr>
        <w:tabs>
          <w:tab w:val="num" w:pos="3600"/>
        </w:tabs>
        <w:ind w:left="3600" w:hanging="360"/>
      </w:pPr>
      <w:rPr>
        <w:rFonts w:ascii="Courier New" w:hAnsi="Courier New"/>
      </w:rPr>
    </w:lvl>
    <w:lvl w:ilvl="5" w:tplc="F7DE8AD2">
      <w:start w:val="1"/>
      <w:numFmt w:val="bullet"/>
      <w:lvlText w:val=""/>
      <w:lvlJc w:val="left"/>
      <w:pPr>
        <w:tabs>
          <w:tab w:val="num" w:pos="4320"/>
        </w:tabs>
        <w:ind w:left="4320" w:hanging="360"/>
      </w:pPr>
      <w:rPr>
        <w:rFonts w:ascii="Wingdings" w:hAnsi="Wingdings"/>
      </w:rPr>
    </w:lvl>
    <w:lvl w:ilvl="6" w:tplc="129AF1A6">
      <w:start w:val="1"/>
      <w:numFmt w:val="bullet"/>
      <w:lvlText w:val=""/>
      <w:lvlJc w:val="left"/>
      <w:pPr>
        <w:tabs>
          <w:tab w:val="num" w:pos="5040"/>
        </w:tabs>
        <w:ind w:left="5040" w:hanging="360"/>
      </w:pPr>
      <w:rPr>
        <w:rFonts w:ascii="Symbol" w:hAnsi="Symbol"/>
      </w:rPr>
    </w:lvl>
    <w:lvl w:ilvl="7" w:tplc="20F4BC74">
      <w:start w:val="1"/>
      <w:numFmt w:val="bullet"/>
      <w:lvlText w:val="o"/>
      <w:lvlJc w:val="left"/>
      <w:pPr>
        <w:tabs>
          <w:tab w:val="num" w:pos="5760"/>
        </w:tabs>
        <w:ind w:left="5760" w:hanging="360"/>
      </w:pPr>
      <w:rPr>
        <w:rFonts w:ascii="Courier New" w:hAnsi="Courier New"/>
      </w:rPr>
    </w:lvl>
    <w:lvl w:ilvl="8" w:tplc="3F8E8074">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8"/>
    <w:multiLevelType w:val="hybridMultilevel"/>
    <w:tmpl w:val="7A0F56A8"/>
    <w:lvl w:ilvl="0" w:tplc="4558A032">
      <w:start w:val="1"/>
      <w:numFmt w:val="bullet"/>
      <w:lvlText w:val=""/>
      <w:lvlJc w:val="left"/>
      <w:pPr>
        <w:tabs>
          <w:tab w:val="num" w:pos="480"/>
        </w:tabs>
        <w:ind w:left="480" w:hanging="480"/>
      </w:pPr>
      <w:rPr>
        <w:rFonts w:ascii="Wingdings" w:eastAsia="Wingdings" w:hAnsi="Wingdings" w:cs="Wingdings"/>
      </w:rPr>
    </w:lvl>
    <w:lvl w:ilvl="1" w:tplc="0876F71A">
      <w:start w:val="1"/>
      <w:numFmt w:val="bullet"/>
      <w:lvlText w:val="o"/>
      <w:lvlJc w:val="left"/>
      <w:pPr>
        <w:tabs>
          <w:tab w:val="num" w:pos="1440"/>
        </w:tabs>
        <w:ind w:left="1440" w:hanging="360"/>
      </w:pPr>
      <w:rPr>
        <w:rFonts w:ascii="Courier New" w:hAnsi="Courier New"/>
      </w:rPr>
    </w:lvl>
    <w:lvl w:ilvl="2" w:tplc="564C204E">
      <w:start w:val="1"/>
      <w:numFmt w:val="bullet"/>
      <w:lvlText w:val=""/>
      <w:lvlJc w:val="left"/>
      <w:pPr>
        <w:tabs>
          <w:tab w:val="num" w:pos="2160"/>
        </w:tabs>
        <w:ind w:left="2160" w:hanging="360"/>
      </w:pPr>
      <w:rPr>
        <w:rFonts w:ascii="Wingdings" w:hAnsi="Wingdings"/>
      </w:rPr>
    </w:lvl>
    <w:lvl w:ilvl="3" w:tplc="B6C2DF94">
      <w:start w:val="1"/>
      <w:numFmt w:val="bullet"/>
      <w:lvlText w:val=""/>
      <w:lvlJc w:val="left"/>
      <w:pPr>
        <w:tabs>
          <w:tab w:val="num" w:pos="2880"/>
        </w:tabs>
        <w:ind w:left="2880" w:hanging="360"/>
      </w:pPr>
      <w:rPr>
        <w:rFonts w:ascii="Symbol" w:hAnsi="Symbol"/>
      </w:rPr>
    </w:lvl>
    <w:lvl w:ilvl="4" w:tplc="C598DC4A">
      <w:start w:val="1"/>
      <w:numFmt w:val="bullet"/>
      <w:lvlText w:val="o"/>
      <w:lvlJc w:val="left"/>
      <w:pPr>
        <w:tabs>
          <w:tab w:val="num" w:pos="3600"/>
        </w:tabs>
        <w:ind w:left="3600" w:hanging="360"/>
      </w:pPr>
      <w:rPr>
        <w:rFonts w:ascii="Courier New" w:hAnsi="Courier New"/>
      </w:rPr>
    </w:lvl>
    <w:lvl w:ilvl="5" w:tplc="AF2CAF66">
      <w:start w:val="1"/>
      <w:numFmt w:val="bullet"/>
      <w:lvlText w:val=""/>
      <w:lvlJc w:val="left"/>
      <w:pPr>
        <w:tabs>
          <w:tab w:val="num" w:pos="4320"/>
        </w:tabs>
        <w:ind w:left="4320" w:hanging="360"/>
      </w:pPr>
      <w:rPr>
        <w:rFonts w:ascii="Wingdings" w:hAnsi="Wingdings"/>
      </w:rPr>
    </w:lvl>
    <w:lvl w:ilvl="6" w:tplc="680AE1C0">
      <w:start w:val="1"/>
      <w:numFmt w:val="bullet"/>
      <w:lvlText w:val=""/>
      <w:lvlJc w:val="left"/>
      <w:pPr>
        <w:tabs>
          <w:tab w:val="num" w:pos="5040"/>
        </w:tabs>
        <w:ind w:left="5040" w:hanging="360"/>
      </w:pPr>
      <w:rPr>
        <w:rFonts w:ascii="Symbol" w:hAnsi="Symbol"/>
      </w:rPr>
    </w:lvl>
    <w:lvl w:ilvl="7" w:tplc="0EE23C44">
      <w:start w:val="1"/>
      <w:numFmt w:val="bullet"/>
      <w:lvlText w:val="o"/>
      <w:lvlJc w:val="left"/>
      <w:pPr>
        <w:tabs>
          <w:tab w:val="num" w:pos="5760"/>
        </w:tabs>
        <w:ind w:left="5760" w:hanging="360"/>
      </w:pPr>
      <w:rPr>
        <w:rFonts w:ascii="Courier New" w:hAnsi="Courier New"/>
      </w:rPr>
    </w:lvl>
    <w:lvl w:ilvl="8" w:tplc="79762862">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9"/>
    <w:multiLevelType w:val="hybridMultilevel"/>
    <w:tmpl w:val="7A0F56A9"/>
    <w:lvl w:ilvl="0" w:tplc="55F4F0A6">
      <w:start w:val="1"/>
      <w:numFmt w:val="bullet"/>
      <w:lvlText w:val=""/>
      <w:lvlJc w:val="left"/>
      <w:pPr>
        <w:tabs>
          <w:tab w:val="num" w:pos="480"/>
        </w:tabs>
        <w:ind w:left="480" w:hanging="480"/>
      </w:pPr>
      <w:rPr>
        <w:rFonts w:ascii="Wingdings" w:eastAsia="Wingdings" w:hAnsi="Wingdings" w:cs="Wingdings"/>
      </w:rPr>
    </w:lvl>
    <w:lvl w:ilvl="1" w:tplc="A80C51A8">
      <w:start w:val="1"/>
      <w:numFmt w:val="bullet"/>
      <w:lvlText w:val="o"/>
      <w:lvlJc w:val="left"/>
      <w:pPr>
        <w:tabs>
          <w:tab w:val="num" w:pos="1440"/>
        </w:tabs>
        <w:ind w:left="1440" w:hanging="360"/>
      </w:pPr>
      <w:rPr>
        <w:rFonts w:ascii="Courier New" w:hAnsi="Courier New"/>
      </w:rPr>
    </w:lvl>
    <w:lvl w:ilvl="2" w:tplc="01CC4B96">
      <w:start w:val="1"/>
      <w:numFmt w:val="bullet"/>
      <w:lvlText w:val=""/>
      <w:lvlJc w:val="left"/>
      <w:pPr>
        <w:tabs>
          <w:tab w:val="num" w:pos="2160"/>
        </w:tabs>
        <w:ind w:left="2160" w:hanging="360"/>
      </w:pPr>
      <w:rPr>
        <w:rFonts w:ascii="Wingdings" w:hAnsi="Wingdings"/>
      </w:rPr>
    </w:lvl>
    <w:lvl w:ilvl="3" w:tplc="4D5C51DC">
      <w:start w:val="1"/>
      <w:numFmt w:val="bullet"/>
      <w:lvlText w:val=""/>
      <w:lvlJc w:val="left"/>
      <w:pPr>
        <w:tabs>
          <w:tab w:val="num" w:pos="2880"/>
        </w:tabs>
        <w:ind w:left="2880" w:hanging="360"/>
      </w:pPr>
      <w:rPr>
        <w:rFonts w:ascii="Symbol" w:hAnsi="Symbol"/>
      </w:rPr>
    </w:lvl>
    <w:lvl w:ilvl="4" w:tplc="CB24D3E0">
      <w:start w:val="1"/>
      <w:numFmt w:val="bullet"/>
      <w:lvlText w:val="o"/>
      <w:lvlJc w:val="left"/>
      <w:pPr>
        <w:tabs>
          <w:tab w:val="num" w:pos="3600"/>
        </w:tabs>
        <w:ind w:left="3600" w:hanging="360"/>
      </w:pPr>
      <w:rPr>
        <w:rFonts w:ascii="Courier New" w:hAnsi="Courier New"/>
      </w:rPr>
    </w:lvl>
    <w:lvl w:ilvl="5" w:tplc="EDA2E196">
      <w:start w:val="1"/>
      <w:numFmt w:val="bullet"/>
      <w:lvlText w:val=""/>
      <w:lvlJc w:val="left"/>
      <w:pPr>
        <w:tabs>
          <w:tab w:val="num" w:pos="4320"/>
        </w:tabs>
        <w:ind w:left="4320" w:hanging="360"/>
      </w:pPr>
      <w:rPr>
        <w:rFonts w:ascii="Wingdings" w:hAnsi="Wingdings"/>
      </w:rPr>
    </w:lvl>
    <w:lvl w:ilvl="6" w:tplc="DFA20160">
      <w:start w:val="1"/>
      <w:numFmt w:val="bullet"/>
      <w:lvlText w:val=""/>
      <w:lvlJc w:val="left"/>
      <w:pPr>
        <w:tabs>
          <w:tab w:val="num" w:pos="5040"/>
        </w:tabs>
        <w:ind w:left="5040" w:hanging="360"/>
      </w:pPr>
      <w:rPr>
        <w:rFonts w:ascii="Symbol" w:hAnsi="Symbol"/>
      </w:rPr>
    </w:lvl>
    <w:lvl w:ilvl="7" w:tplc="370AC898">
      <w:start w:val="1"/>
      <w:numFmt w:val="bullet"/>
      <w:lvlText w:val="o"/>
      <w:lvlJc w:val="left"/>
      <w:pPr>
        <w:tabs>
          <w:tab w:val="num" w:pos="5760"/>
        </w:tabs>
        <w:ind w:left="5760" w:hanging="360"/>
      </w:pPr>
      <w:rPr>
        <w:rFonts w:ascii="Courier New" w:hAnsi="Courier New"/>
      </w:rPr>
    </w:lvl>
    <w:lvl w:ilvl="8" w:tplc="176628EE">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A"/>
    <w:multiLevelType w:val="hybridMultilevel"/>
    <w:tmpl w:val="7A0F56AA"/>
    <w:lvl w:ilvl="0" w:tplc="3692EC7C">
      <w:start w:val="1"/>
      <w:numFmt w:val="bullet"/>
      <w:lvlText w:val=""/>
      <w:lvlJc w:val="left"/>
      <w:pPr>
        <w:tabs>
          <w:tab w:val="num" w:pos="480"/>
        </w:tabs>
        <w:ind w:left="480" w:hanging="480"/>
      </w:pPr>
      <w:rPr>
        <w:rFonts w:ascii="Wingdings" w:eastAsia="Wingdings" w:hAnsi="Wingdings" w:cs="Wingdings"/>
      </w:rPr>
    </w:lvl>
    <w:lvl w:ilvl="1" w:tplc="D40C84CE">
      <w:start w:val="1"/>
      <w:numFmt w:val="bullet"/>
      <w:lvlText w:val="o"/>
      <w:lvlJc w:val="left"/>
      <w:pPr>
        <w:tabs>
          <w:tab w:val="num" w:pos="1440"/>
        </w:tabs>
        <w:ind w:left="1440" w:hanging="360"/>
      </w:pPr>
      <w:rPr>
        <w:rFonts w:ascii="Courier New" w:hAnsi="Courier New"/>
      </w:rPr>
    </w:lvl>
    <w:lvl w:ilvl="2" w:tplc="62FAA9F6">
      <w:start w:val="1"/>
      <w:numFmt w:val="bullet"/>
      <w:lvlText w:val=""/>
      <w:lvlJc w:val="left"/>
      <w:pPr>
        <w:tabs>
          <w:tab w:val="num" w:pos="2160"/>
        </w:tabs>
        <w:ind w:left="2160" w:hanging="360"/>
      </w:pPr>
      <w:rPr>
        <w:rFonts w:ascii="Wingdings" w:hAnsi="Wingdings"/>
      </w:rPr>
    </w:lvl>
    <w:lvl w:ilvl="3" w:tplc="E4EEFFC2">
      <w:start w:val="1"/>
      <w:numFmt w:val="bullet"/>
      <w:lvlText w:val=""/>
      <w:lvlJc w:val="left"/>
      <w:pPr>
        <w:tabs>
          <w:tab w:val="num" w:pos="2880"/>
        </w:tabs>
        <w:ind w:left="2880" w:hanging="360"/>
      </w:pPr>
      <w:rPr>
        <w:rFonts w:ascii="Symbol" w:hAnsi="Symbol"/>
      </w:rPr>
    </w:lvl>
    <w:lvl w:ilvl="4" w:tplc="75EA0532">
      <w:start w:val="1"/>
      <w:numFmt w:val="bullet"/>
      <w:lvlText w:val="o"/>
      <w:lvlJc w:val="left"/>
      <w:pPr>
        <w:tabs>
          <w:tab w:val="num" w:pos="3600"/>
        </w:tabs>
        <w:ind w:left="3600" w:hanging="360"/>
      </w:pPr>
      <w:rPr>
        <w:rFonts w:ascii="Courier New" w:hAnsi="Courier New"/>
      </w:rPr>
    </w:lvl>
    <w:lvl w:ilvl="5" w:tplc="AEAED584">
      <w:start w:val="1"/>
      <w:numFmt w:val="bullet"/>
      <w:lvlText w:val=""/>
      <w:lvlJc w:val="left"/>
      <w:pPr>
        <w:tabs>
          <w:tab w:val="num" w:pos="4320"/>
        </w:tabs>
        <w:ind w:left="4320" w:hanging="360"/>
      </w:pPr>
      <w:rPr>
        <w:rFonts w:ascii="Wingdings" w:hAnsi="Wingdings"/>
      </w:rPr>
    </w:lvl>
    <w:lvl w:ilvl="6" w:tplc="E8F0F920">
      <w:start w:val="1"/>
      <w:numFmt w:val="bullet"/>
      <w:lvlText w:val=""/>
      <w:lvlJc w:val="left"/>
      <w:pPr>
        <w:tabs>
          <w:tab w:val="num" w:pos="5040"/>
        </w:tabs>
        <w:ind w:left="5040" w:hanging="360"/>
      </w:pPr>
      <w:rPr>
        <w:rFonts w:ascii="Symbol" w:hAnsi="Symbol"/>
      </w:rPr>
    </w:lvl>
    <w:lvl w:ilvl="7" w:tplc="EE12C8B6">
      <w:start w:val="1"/>
      <w:numFmt w:val="bullet"/>
      <w:lvlText w:val="o"/>
      <w:lvlJc w:val="left"/>
      <w:pPr>
        <w:tabs>
          <w:tab w:val="num" w:pos="5760"/>
        </w:tabs>
        <w:ind w:left="5760" w:hanging="360"/>
      </w:pPr>
      <w:rPr>
        <w:rFonts w:ascii="Courier New" w:hAnsi="Courier New"/>
      </w:rPr>
    </w:lvl>
    <w:lvl w:ilvl="8" w:tplc="91587852">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B"/>
    <w:multiLevelType w:val="hybridMultilevel"/>
    <w:tmpl w:val="7A0F56AB"/>
    <w:lvl w:ilvl="0" w:tplc="C09A8820">
      <w:start w:val="1"/>
      <w:numFmt w:val="bullet"/>
      <w:lvlText w:val=""/>
      <w:lvlJc w:val="left"/>
      <w:pPr>
        <w:tabs>
          <w:tab w:val="num" w:pos="480"/>
        </w:tabs>
        <w:ind w:left="480" w:hanging="480"/>
      </w:pPr>
      <w:rPr>
        <w:rFonts w:ascii="Wingdings" w:eastAsia="Wingdings" w:hAnsi="Wingdings" w:cs="Wingdings"/>
      </w:rPr>
    </w:lvl>
    <w:lvl w:ilvl="1" w:tplc="D27C767C">
      <w:start w:val="1"/>
      <w:numFmt w:val="bullet"/>
      <w:lvlText w:val="o"/>
      <w:lvlJc w:val="left"/>
      <w:pPr>
        <w:tabs>
          <w:tab w:val="num" w:pos="1440"/>
        </w:tabs>
        <w:ind w:left="1440" w:hanging="360"/>
      </w:pPr>
      <w:rPr>
        <w:rFonts w:ascii="Courier New" w:hAnsi="Courier New"/>
      </w:rPr>
    </w:lvl>
    <w:lvl w:ilvl="2" w:tplc="E6ACD1C8">
      <w:start w:val="1"/>
      <w:numFmt w:val="bullet"/>
      <w:lvlText w:val=""/>
      <w:lvlJc w:val="left"/>
      <w:pPr>
        <w:tabs>
          <w:tab w:val="num" w:pos="2160"/>
        </w:tabs>
        <w:ind w:left="2160" w:hanging="360"/>
      </w:pPr>
      <w:rPr>
        <w:rFonts w:ascii="Wingdings" w:hAnsi="Wingdings"/>
      </w:rPr>
    </w:lvl>
    <w:lvl w:ilvl="3" w:tplc="A5B22B3A">
      <w:start w:val="1"/>
      <w:numFmt w:val="bullet"/>
      <w:lvlText w:val=""/>
      <w:lvlJc w:val="left"/>
      <w:pPr>
        <w:tabs>
          <w:tab w:val="num" w:pos="2880"/>
        </w:tabs>
        <w:ind w:left="2880" w:hanging="360"/>
      </w:pPr>
      <w:rPr>
        <w:rFonts w:ascii="Symbol" w:hAnsi="Symbol"/>
      </w:rPr>
    </w:lvl>
    <w:lvl w:ilvl="4" w:tplc="D0BC68C2">
      <w:start w:val="1"/>
      <w:numFmt w:val="bullet"/>
      <w:lvlText w:val="o"/>
      <w:lvlJc w:val="left"/>
      <w:pPr>
        <w:tabs>
          <w:tab w:val="num" w:pos="3600"/>
        </w:tabs>
        <w:ind w:left="3600" w:hanging="360"/>
      </w:pPr>
      <w:rPr>
        <w:rFonts w:ascii="Courier New" w:hAnsi="Courier New"/>
      </w:rPr>
    </w:lvl>
    <w:lvl w:ilvl="5" w:tplc="74602970">
      <w:start w:val="1"/>
      <w:numFmt w:val="bullet"/>
      <w:lvlText w:val=""/>
      <w:lvlJc w:val="left"/>
      <w:pPr>
        <w:tabs>
          <w:tab w:val="num" w:pos="4320"/>
        </w:tabs>
        <w:ind w:left="4320" w:hanging="360"/>
      </w:pPr>
      <w:rPr>
        <w:rFonts w:ascii="Wingdings" w:hAnsi="Wingdings"/>
      </w:rPr>
    </w:lvl>
    <w:lvl w:ilvl="6" w:tplc="FB78E40A">
      <w:start w:val="1"/>
      <w:numFmt w:val="bullet"/>
      <w:lvlText w:val=""/>
      <w:lvlJc w:val="left"/>
      <w:pPr>
        <w:tabs>
          <w:tab w:val="num" w:pos="5040"/>
        </w:tabs>
        <w:ind w:left="5040" w:hanging="360"/>
      </w:pPr>
      <w:rPr>
        <w:rFonts w:ascii="Symbol" w:hAnsi="Symbol"/>
      </w:rPr>
    </w:lvl>
    <w:lvl w:ilvl="7" w:tplc="D00843AA">
      <w:start w:val="1"/>
      <w:numFmt w:val="bullet"/>
      <w:lvlText w:val="o"/>
      <w:lvlJc w:val="left"/>
      <w:pPr>
        <w:tabs>
          <w:tab w:val="num" w:pos="5760"/>
        </w:tabs>
        <w:ind w:left="5760" w:hanging="360"/>
      </w:pPr>
      <w:rPr>
        <w:rFonts w:ascii="Courier New" w:hAnsi="Courier New"/>
      </w:rPr>
    </w:lvl>
    <w:lvl w:ilvl="8" w:tplc="4E0A2A72">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C"/>
    <w:multiLevelType w:val="hybridMultilevel"/>
    <w:tmpl w:val="7A0F56AC"/>
    <w:lvl w:ilvl="0" w:tplc="FD66C3F6">
      <w:start w:val="1"/>
      <w:numFmt w:val="bullet"/>
      <w:lvlText w:val=""/>
      <w:lvlJc w:val="left"/>
      <w:pPr>
        <w:tabs>
          <w:tab w:val="num" w:pos="480"/>
        </w:tabs>
        <w:ind w:left="480" w:hanging="480"/>
      </w:pPr>
      <w:rPr>
        <w:rFonts w:ascii="Wingdings" w:eastAsia="Wingdings" w:hAnsi="Wingdings" w:cs="Wingdings"/>
      </w:rPr>
    </w:lvl>
    <w:lvl w:ilvl="1" w:tplc="4D865DCC">
      <w:start w:val="1"/>
      <w:numFmt w:val="bullet"/>
      <w:lvlText w:val="o"/>
      <w:lvlJc w:val="left"/>
      <w:pPr>
        <w:tabs>
          <w:tab w:val="num" w:pos="1440"/>
        </w:tabs>
        <w:ind w:left="1440" w:hanging="360"/>
      </w:pPr>
      <w:rPr>
        <w:rFonts w:ascii="Courier New" w:hAnsi="Courier New"/>
      </w:rPr>
    </w:lvl>
    <w:lvl w:ilvl="2" w:tplc="E81E80D2">
      <w:start w:val="1"/>
      <w:numFmt w:val="bullet"/>
      <w:lvlText w:val=""/>
      <w:lvlJc w:val="left"/>
      <w:pPr>
        <w:tabs>
          <w:tab w:val="num" w:pos="2160"/>
        </w:tabs>
        <w:ind w:left="2160" w:hanging="360"/>
      </w:pPr>
      <w:rPr>
        <w:rFonts w:ascii="Wingdings" w:hAnsi="Wingdings"/>
      </w:rPr>
    </w:lvl>
    <w:lvl w:ilvl="3" w:tplc="9BC088E4">
      <w:start w:val="1"/>
      <w:numFmt w:val="bullet"/>
      <w:lvlText w:val=""/>
      <w:lvlJc w:val="left"/>
      <w:pPr>
        <w:tabs>
          <w:tab w:val="num" w:pos="2880"/>
        </w:tabs>
        <w:ind w:left="2880" w:hanging="360"/>
      </w:pPr>
      <w:rPr>
        <w:rFonts w:ascii="Symbol" w:hAnsi="Symbol"/>
      </w:rPr>
    </w:lvl>
    <w:lvl w:ilvl="4" w:tplc="27A8B2CE">
      <w:start w:val="1"/>
      <w:numFmt w:val="bullet"/>
      <w:lvlText w:val="o"/>
      <w:lvlJc w:val="left"/>
      <w:pPr>
        <w:tabs>
          <w:tab w:val="num" w:pos="3600"/>
        </w:tabs>
        <w:ind w:left="3600" w:hanging="360"/>
      </w:pPr>
      <w:rPr>
        <w:rFonts w:ascii="Courier New" w:hAnsi="Courier New"/>
      </w:rPr>
    </w:lvl>
    <w:lvl w:ilvl="5" w:tplc="2618B74E">
      <w:start w:val="1"/>
      <w:numFmt w:val="bullet"/>
      <w:lvlText w:val=""/>
      <w:lvlJc w:val="left"/>
      <w:pPr>
        <w:tabs>
          <w:tab w:val="num" w:pos="4320"/>
        </w:tabs>
        <w:ind w:left="4320" w:hanging="360"/>
      </w:pPr>
      <w:rPr>
        <w:rFonts w:ascii="Wingdings" w:hAnsi="Wingdings"/>
      </w:rPr>
    </w:lvl>
    <w:lvl w:ilvl="6" w:tplc="AC388442">
      <w:start w:val="1"/>
      <w:numFmt w:val="bullet"/>
      <w:lvlText w:val=""/>
      <w:lvlJc w:val="left"/>
      <w:pPr>
        <w:tabs>
          <w:tab w:val="num" w:pos="5040"/>
        </w:tabs>
        <w:ind w:left="5040" w:hanging="360"/>
      </w:pPr>
      <w:rPr>
        <w:rFonts w:ascii="Symbol" w:hAnsi="Symbol"/>
      </w:rPr>
    </w:lvl>
    <w:lvl w:ilvl="7" w:tplc="411EB1DA">
      <w:start w:val="1"/>
      <w:numFmt w:val="bullet"/>
      <w:lvlText w:val="o"/>
      <w:lvlJc w:val="left"/>
      <w:pPr>
        <w:tabs>
          <w:tab w:val="num" w:pos="5760"/>
        </w:tabs>
        <w:ind w:left="5760" w:hanging="360"/>
      </w:pPr>
      <w:rPr>
        <w:rFonts w:ascii="Courier New" w:hAnsi="Courier New"/>
      </w:rPr>
    </w:lvl>
    <w:lvl w:ilvl="8" w:tplc="7D406DFC">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D"/>
    <w:multiLevelType w:val="hybridMultilevel"/>
    <w:tmpl w:val="7A0F56AD"/>
    <w:lvl w:ilvl="0" w:tplc="76563442">
      <w:start w:val="1"/>
      <w:numFmt w:val="bullet"/>
      <w:lvlText w:val=""/>
      <w:lvlJc w:val="left"/>
      <w:pPr>
        <w:tabs>
          <w:tab w:val="num" w:pos="480"/>
        </w:tabs>
        <w:ind w:left="480" w:hanging="480"/>
      </w:pPr>
      <w:rPr>
        <w:rFonts w:ascii="Wingdings" w:eastAsia="Wingdings" w:hAnsi="Wingdings" w:cs="Wingdings"/>
      </w:rPr>
    </w:lvl>
    <w:lvl w:ilvl="1" w:tplc="356CEBF0">
      <w:start w:val="1"/>
      <w:numFmt w:val="bullet"/>
      <w:lvlText w:val="o"/>
      <w:lvlJc w:val="left"/>
      <w:pPr>
        <w:tabs>
          <w:tab w:val="num" w:pos="1440"/>
        </w:tabs>
        <w:ind w:left="1440" w:hanging="360"/>
      </w:pPr>
      <w:rPr>
        <w:rFonts w:ascii="Courier New" w:hAnsi="Courier New"/>
      </w:rPr>
    </w:lvl>
    <w:lvl w:ilvl="2" w:tplc="F3907306">
      <w:start w:val="1"/>
      <w:numFmt w:val="bullet"/>
      <w:lvlText w:val=""/>
      <w:lvlJc w:val="left"/>
      <w:pPr>
        <w:tabs>
          <w:tab w:val="num" w:pos="2160"/>
        </w:tabs>
        <w:ind w:left="2160" w:hanging="360"/>
      </w:pPr>
      <w:rPr>
        <w:rFonts w:ascii="Wingdings" w:hAnsi="Wingdings"/>
      </w:rPr>
    </w:lvl>
    <w:lvl w:ilvl="3" w:tplc="0882CE46">
      <w:start w:val="1"/>
      <w:numFmt w:val="bullet"/>
      <w:lvlText w:val=""/>
      <w:lvlJc w:val="left"/>
      <w:pPr>
        <w:tabs>
          <w:tab w:val="num" w:pos="2880"/>
        </w:tabs>
        <w:ind w:left="2880" w:hanging="360"/>
      </w:pPr>
      <w:rPr>
        <w:rFonts w:ascii="Symbol" w:hAnsi="Symbol"/>
      </w:rPr>
    </w:lvl>
    <w:lvl w:ilvl="4" w:tplc="DA64CBE2">
      <w:start w:val="1"/>
      <w:numFmt w:val="bullet"/>
      <w:lvlText w:val="o"/>
      <w:lvlJc w:val="left"/>
      <w:pPr>
        <w:tabs>
          <w:tab w:val="num" w:pos="3600"/>
        </w:tabs>
        <w:ind w:left="3600" w:hanging="360"/>
      </w:pPr>
      <w:rPr>
        <w:rFonts w:ascii="Courier New" w:hAnsi="Courier New"/>
      </w:rPr>
    </w:lvl>
    <w:lvl w:ilvl="5" w:tplc="1EB2FB5C">
      <w:start w:val="1"/>
      <w:numFmt w:val="bullet"/>
      <w:lvlText w:val=""/>
      <w:lvlJc w:val="left"/>
      <w:pPr>
        <w:tabs>
          <w:tab w:val="num" w:pos="4320"/>
        </w:tabs>
        <w:ind w:left="4320" w:hanging="360"/>
      </w:pPr>
      <w:rPr>
        <w:rFonts w:ascii="Wingdings" w:hAnsi="Wingdings"/>
      </w:rPr>
    </w:lvl>
    <w:lvl w:ilvl="6" w:tplc="AF8C26E6">
      <w:start w:val="1"/>
      <w:numFmt w:val="bullet"/>
      <w:lvlText w:val=""/>
      <w:lvlJc w:val="left"/>
      <w:pPr>
        <w:tabs>
          <w:tab w:val="num" w:pos="5040"/>
        </w:tabs>
        <w:ind w:left="5040" w:hanging="360"/>
      </w:pPr>
      <w:rPr>
        <w:rFonts w:ascii="Symbol" w:hAnsi="Symbol"/>
      </w:rPr>
    </w:lvl>
    <w:lvl w:ilvl="7" w:tplc="BAEEBA44">
      <w:start w:val="1"/>
      <w:numFmt w:val="bullet"/>
      <w:lvlText w:val="o"/>
      <w:lvlJc w:val="left"/>
      <w:pPr>
        <w:tabs>
          <w:tab w:val="num" w:pos="5760"/>
        </w:tabs>
        <w:ind w:left="5760" w:hanging="360"/>
      </w:pPr>
      <w:rPr>
        <w:rFonts w:ascii="Courier New" w:hAnsi="Courier New"/>
      </w:rPr>
    </w:lvl>
    <w:lvl w:ilvl="8" w:tplc="6ED8EC2E">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E"/>
    <w:multiLevelType w:val="hybridMultilevel"/>
    <w:tmpl w:val="7A0F56AE"/>
    <w:lvl w:ilvl="0" w:tplc="52FE51B0">
      <w:start w:val="1"/>
      <w:numFmt w:val="bullet"/>
      <w:lvlText w:val=""/>
      <w:lvlJc w:val="left"/>
      <w:pPr>
        <w:tabs>
          <w:tab w:val="num" w:pos="480"/>
        </w:tabs>
        <w:ind w:left="480" w:hanging="480"/>
      </w:pPr>
      <w:rPr>
        <w:rFonts w:ascii="Wingdings" w:eastAsia="Wingdings" w:hAnsi="Wingdings" w:cs="Wingdings"/>
      </w:rPr>
    </w:lvl>
    <w:lvl w:ilvl="1" w:tplc="4D50822C">
      <w:start w:val="1"/>
      <w:numFmt w:val="bullet"/>
      <w:lvlText w:val=""/>
      <w:lvlJc w:val="left"/>
      <w:pPr>
        <w:tabs>
          <w:tab w:val="num" w:pos="960"/>
        </w:tabs>
        <w:ind w:left="960" w:hanging="480"/>
      </w:pPr>
      <w:rPr>
        <w:rFonts w:ascii="Wingdings" w:eastAsia="Wingdings" w:hAnsi="Wingdings" w:cs="Wingdings"/>
      </w:rPr>
    </w:lvl>
    <w:lvl w:ilvl="2" w:tplc="42D0ACEC">
      <w:start w:val="1"/>
      <w:numFmt w:val="bullet"/>
      <w:lvlText w:val=""/>
      <w:lvlJc w:val="left"/>
      <w:pPr>
        <w:tabs>
          <w:tab w:val="num" w:pos="2160"/>
        </w:tabs>
        <w:ind w:left="2160" w:hanging="360"/>
      </w:pPr>
      <w:rPr>
        <w:rFonts w:ascii="Wingdings" w:hAnsi="Wingdings"/>
      </w:rPr>
    </w:lvl>
    <w:lvl w:ilvl="3" w:tplc="77A2140E">
      <w:start w:val="1"/>
      <w:numFmt w:val="bullet"/>
      <w:lvlText w:val=""/>
      <w:lvlJc w:val="left"/>
      <w:pPr>
        <w:tabs>
          <w:tab w:val="num" w:pos="2880"/>
        </w:tabs>
        <w:ind w:left="2880" w:hanging="360"/>
      </w:pPr>
      <w:rPr>
        <w:rFonts w:ascii="Symbol" w:hAnsi="Symbol"/>
      </w:rPr>
    </w:lvl>
    <w:lvl w:ilvl="4" w:tplc="C09CD026">
      <w:start w:val="1"/>
      <w:numFmt w:val="bullet"/>
      <w:lvlText w:val="o"/>
      <w:lvlJc w:val="left"/>
      <w:pPr>
        <w:tabs>
          <w:tab w:val="num" w:pos="3600"/>
        </w:tabs>
        <w:ind w:left="3600" w:hanging="360"/>
      </w:pPr>
      <w:rPr>
        <w:rFonts w:ascii="Courier New" w:hAnsi="Courier New"/>
      </w:rPr>
    </w:lvl>
    <w:lvl w:ilvl="5" w:tplc="DD361E8E">
      <w:start w:val="1"/>
      <w:numFmt w:val="bullet"/>
      <w:lvlText w:val=""/>
      <w:lvlJc w:val="left"/>
      <w:pPr>
        <w:tabs>
          <w:tab w:val="num" w:pos="4320"/>
        </w:tabs>
        <w:ind w:left="4320" w:hanging="360"/>
      </w:pPr>
      <w:rPr>
        <w:rFonts w:ascii="Wingdings" w:hAnsi="Wingdings"/>
      </w:rPr>
    </w:lvl>
    <w:lvl w:ilvl="6" w:tplc="9974688C">
      <w:start w:val="1"/>
      <w:numFmt w:val="bullet"/>
      <w:lvlText w:val=""/>
      <w:lvlJc w:val="left"/>
      <w:pPr>
        <w:tabs>
          <w:tab w:val="num" w:pos="5040"/>
        </w:tabs>
        <w:ind w:left="5040" w:hanging="360"/>
      </w:pPr>
      <w:rPr>
        <w:rFonts w:ascii="Symbol" w:hAnsi="Symbol"/>
      </w:rPr>
    </w:lvl>
    <w:lvl w:ilvl="7" w:tplc="30E2B9DA">
      <w:start w:val="1"/>
      <w:numFmt w:val="bullet"/>
      <w:lvlText w:val="o"/>
      <w:lvlJc w:val="left"/>
      <w:pPr>
        <w:tabs>
          <w:tab w:val="num" w:pos="5760"/>
        </w:tabs>
        <w:ind w:left="5760" w:hanging="360"/>
      </w:pPr>
      <w:rPr>
        <w:rFonts w:ascii="Courier New" w:hAnsi="Courier New"/>
      </w:rPr>
    </w:lvl>
    <w:lvl w:ilvl="8" w:tplc="74C41594">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F"/>
    <w:multiLevelType w:val="hybridMultilevel"/>
    <w:tmpl w:val="7A0F56AF"/>
    <w:lvl w:ilvl="0" w:tplc="DAA6CC22">
      <w:start w:val="1"/>
      <w:numFmt w:val="bullet"/>
      <w:lvlText w:val=""/>
      <w:lvlJc w:val="left"/>
      <w:pPr>
        <w:tabs>
          <w:tab w:val="num" w:pos="480"/>
        </w:tabs>
        <w:ind w:left="480" w:hanging="480"/>
      </w:pPr>
      <w:rPr>
        <w:rFonts w:ascii="Wingdings" w:eastAsia="Wingdings" w:hAnsi="Wingdings" w:cs="Wingdings"/>
      </w:rPr>
    </w:lvl>
    <w:lvl w:ilvl="1" w:tplc="D60AD850">
      <w:start w:val="1"/>
      <w:numFmt w:val="bullet"/>
      <w:lvlText w:val="o"/>
      <w:lvlJc w:val="left"/>
      <w:pPr>
        <w:tabs>
          <w:tab w:val="num" w:pos="1440"/>
        </w:tabs>
        <w:ind w:left="1440" w:hanging="360"/>
      </w:pPr>
      <w:rPr>
        <w:rFonts w:ascii="Courier New" w:hAnsi="Courier New"/>
      </w:rPr>
    </w:lvl>
    <w:lvl w:ilvl="2" w:tplc="2B2EFE76">
      <w:start w:val="1"/>
      <w:numFmt w:val="bullet"/>
      <w:lvlText w:val=""/>
      <w:lvlJc w:val="left"/>
      <w:pPr>
        <w:tabs>
          <w:tab w:val="num" w:pos="2160"/>
        </w:tabs>
        <w:ind w:left="2160" w:hanging="360"/>
      </w:pPr>
      <w:rPr>
        <w:rFonts w:ascii="Wingdings" w:hAnsi="Wingdings"/>
      </w:rPr>
    </w:lvl>
    <w:lvl w:ilvl="3" w:tplc="971A387C">
      <w:start w:val="1"/>
      <w:numFmt w:val="bullet"/>
      <w:lvlText w:val=""/>
      <w:lvlJc w:val="left"/>
      <w:pPr>
        <w:tabs>
          <w:tab w:val="num" w:pos="2880"/>
        </w:tabs>
        <w:ind w:left="2880" w:hanging="360"/>
      </w:pPr>
      <w:rPr>
        <w:rFonts w:ascii="Symbol" w:hAnsi="Symbol"/>
      </w:rPr>
    </w:lvl>
    <w:lvl w:ilvl="4" w:tplc="36A22FFA">
      <w:start w:val="1"/>
      <w:numFmt w:val="bullet"/>
      <w:lvlText w:val="o"/>
      <w:lvlJc w:val="left"/>
      <w:pPr>
        <w:tabs>
          <w:tab w:val="num" w:pos="3600"/>
        </w:tabs>
        <w:ind w:left="3600" w:hanging="360"/>
      </w:pPr>
      <w:rPr>
        <w:rFonts w:ascii="Courier New" w:hAnsi="Courier New"/>
      </w:rPr>
    </w:lvl>
    <w:lvl w:ilvl="5" w:tplc="F072D144">
      <w:start w:val="1"/>
      <w:numFmt w:val="bullet"/>
      <w:lvlText w:val=""/>
      <w:lvlJc w:val="left"/>
      <w:pPr>
        <w:tabs>
          <w:tab w:val="num" w:pos="4320"/>
        </w:tabs>
        <w:ind w:left="4320" w:hanging="360"/>
      </w:pPr>
      <w:rPr>
        <w:rFonts w:ascii="Wingdings" w:hAnsi="Wingdings"/>
      </w:rPr>
    </w:lvl>
    <w:lvl w:ilvl="6" w:tplc="BF584922">
      <w:start w:val="1"/>
      <w:numFmt w:val="bullet"/>
      <w:lvlText w:val=""/>
      <w:lvlJc w:val="left"/>
      <w:pPr>
        <w:tabs>
          <w:tab w:val="num" w:pos="5040"/>
        </w:tabs>
        <w:ind w:left="5040" w:hanging="360"/>
      </w:pPr>
      <w:rPr>
        <w:rFonts w:ascii="Symbol" w:hAnsi="Symbol"/>
      </w:rPr>
    </w:lvl>
    <w:lvl w:ilvl="7" w:tplc="18FE30E0">
      <w:start w:val="1"/>
      <w:numFmt w:val="bullet"/>
      <w:lvlText w:val="o"/>
      <w:lvlJc w:val="left"/>
      <w:pPr>
        <w:tabs>
          <w:tab w:val="num" w:pos="5760"/>
        </w:tabs>
        <w:ind w:left="5760" w:hanging="360"/>
      </w:pPr>
      <w:rPr>
        <w:rFonts w:ascii="Courier New" w:hAnsi="Courier New"/>
      </w:rPr>
    </w:lvl>
    <w:lvl w:ilvl="8" w:tplc="68C48722">
      <w:start w:val="1"/>
      <w:numFmt w:val="bullet"/>
      <w:lvlText w:val=""/>
      <w:lvlJc w:val="left"/>
      <w:pPr>
        <w:tabs>
          <w:tab w:val="num" w:pos="6480"/>
        </w:tabs>
        <w:ind w:left="6480" w:hanging="360"/>
      </w:pPr>
      <w:rPr>
        <w:rFonts w:ascii="Wingdings" w:hAnsi="Wingdings"/>
      </w:rPr>
    </w:lvl>
  </w:abstractNum>
  <w:abstractNum w:abstractNumId="80" w15:restartNumberingAfterBreak="0">
    <w:nsid w:val="7A0F56B0"/>
    <w:multiLevelType w:val="hybridMultilevel"/>
    <w:tmpl w:val="7A0F56B0"/>
    <w:lvl w:ilvl="0" w:tplc="6D746DEE">
      <w:start w:val="1"/>
      <w:numFmt w:val="bullet"/>
      <w:lvlText w:val=""/>
      <w:lvlJc w:val="left"/>
      <w:pPr>
        <w:tabs>
          <w:tab w:val="num" w:pos="480"/>
        </w:tabs>
        <w:ind w:left="480" w:hanging="480"/>
      </w:pPr>
      <w:rPr>
        <w:rFonts w:ascii="Wingdings" w:eastAsia="Wingdings" w:hAnsi="Wingdings" w:cs="Wingdings"/>
      </w:rPr>
    </w:lvl>
    <w:lvl w:ilvl="1" w:tplc="CDEEA128">
      <w:start w:val="1"/>
      <w:numFmt w:val="bullet"/>
      <w:lvlText w:val=""/>
      <w:lvlJc w:val="left"/>
      <w:pPr>
        <w:tabs>
          <w:tab w:val="num" w:pos="960"/>
        </w:tabs>
        <w:ind w:left="960" w:hanging="480"/>
      </w:pPr>
      <w:rPr>
        <w:rFonts w:ascii="Wingdings" w:eastAsia="Wingdings" w:hAnsi="Wingdings" w:cs="Wingdings"/>
      </w:rPr>
    </w:lvl>
    <w:lvl w:ilvl="2" w:tplc="197E66D2">
      <w:start w:val="1"/>
      <w:numFmt w:val="bullet"/>
      <w:lvlText w:val=""/>
      <w:lvlJc w:val="left"/>
      <w:pPr>
        <w:tabs>
          <w:tab w:val="num" w:pos="2160"/>
        </w:tabs>
        <w:ind w:left="2160" w:hanging="360"/>
      </w:pPr>
      <w:rPr>
        <w:rFonts w:ascii="Wingdings" w:hAnsi="Wingdings"/>
      </w:rPr>
    </w:lvl>
    <w:lvl w:ilvl="3" w:tplc="0D246E30">
      <w:start w:val="1"/>
      <w:numFmt w:val="bullet"/>
      <w:lvlText w:val=""/>
      <w:lvlJc w:val="left"/>
      <w:pPr>
        <w:tabs>
          <w:tab w:val="num" w:pos="2880"/>
        </w:tabs>
        <w:ind w:left="2880" w:hanging="360"/>
      </w:pPr>
      <w:rPr>
        <w:rFonts w:ascii="Symbol" w:hAnsi="Symbol"/>
      </w:rPr>
    </w:lvl>
    <w:lvl w:ilvl="4" w:tplc="AB6A860E">
      <w:start w:val="1"/>
      <w:numFmt w:val="bullet"/>
      <w:lvlText w:val="o"/>
      <w:lvlJc w:val="left"/>
      <w:pPr>
        <w:tabs>
          <w:tab w:val="num" w:pos="3600"/>
        </w:tabs>
        <w:ind w:left="3600" w:hanging="360"/>
      </w:pPr>
      <w:rPr>
        <w:rFonts w:ascii="Courier New" w:hAnsi="Courier New"/>
      </w:rPr>
    </w:lvl>
    <w:lvl w:ilvl="5" w:tplc="36DE3352">
      <w:start w:val="1"/>
      <w:numFmt w:val="bullet"/>
      <w:lvlText w:val=""/>
      <w:lvlJc w:val="left"/>
      <w:pPr>
        <w:tabs>
          <w:tab w:val="num" w:pos="4320"/>
        </w:tabs>
        <w:ind w:left="4320" w:hanging="360"/>
      </w:pPr>
      <w:rPr>
        <w:rFonts w:ascii="Wingdings" w:hAnsi="Wingdings"/>
      </w:rPr>
    </w:lvl>
    <w:lvl w:ilvl="6" w:tplc="2306EFA6">
      <w:start w:val="1"/>
      <w:numFmt w:val="bullet"/>
      <w:lvlText w:val=""/>
      <w:lvlJc w:val="left"/>
      <w:pPr>
        <w:tabs>
          <w:tab w:val="num" w:pos="5040"/>
        </w:tabs>
        <w:ind w:left="5040" w:hanging="360"/>
      </w:pPr>
      <w:rPr>
        <w:rFonts w:ascii="Symbol" w:hAnsi="Symbol"/>
      </w:rPr>
    </w:lvl>
    <w:lvl w:ilvl="7" w:tplc="72C433C4">
      <w:start w:val="1"/>
      <w:numFmt w:val="bullet"/>
      <w:lvlText w:val="o"/>
      <w:lvlJc w:val="left"/>
      <w:pPr>
        <w:tabs>
          <w:tab w:val="num" w:pos="5760"/>
        </w:tabs>
        <w:ind w:left="5760" w:hanging="360"/>
      </w:pPr>
      <w:rPr>
        <w:rFonts w:ascii="Courier New" w:hAnsi="Courier New"/>
      </w:rPr>
    </w:lvl>
    <w:lvl w:ilvl="8" w:tplc="5E207A16">
      <w:start w:val="1"/>
      <w:numFmt w:val="bullet"/>
      <w:lvlText w:val=""/>
      <w:lvlJc w:val="left"/>
      <w:pPr>
        <w:tabs>
          <w:tab w:val="num" w:pos="6480"/>
        </w:tabs>
        <w:ind w:left="6480" w:hanging="360"/>
      </w:pPr>
      <w:rPr>
        <w:rFonts w:ascii="Wingdings" w:hAnsi="Wingdings"/>
      </w:rPr>
    </w:lvl>
  </w:abstractNum>
  <w:abstractNum w:abstractNumId="81" w15:restartNumberingAfterBreak="0">
    <w:nsid w:val="7A0F56B1"/>
    <w:multiLevelType w:val="hybridMultilevel"/>
    <w:tmpl w:val="7A0F56B1"/>
    <w:lvl w:ilvl="0" w:tplc="74D6A92E">
      <w:start w:val="1"/>
      <w:numFmt w:val="bullet"/>
      <w:lvlText w:val=""/>
      <w:lvlJc w:val="left"/>
      <w:pPr>
        <w:tabs>
          <w:tab w:val="num" w:pos="480"/>
        </w:tabs>
        <w:ind w:left="480" w:hanging="480"/>
      </w:pPr>
      <w:rPr>
        <w:rFonts w:ascii="Wingdings" w:eastAsia="Wingdings" w:hAnsi="Wingdings" w:cs="Wingdings"/>
      </w:rPr>
    </w:lvl>
    <w:lvl w:ilvl="1" w:tplc="F88A5ACE">
      <w:start w:val="1"/>
      <w:numFmt w:val="bullet"/>
      <w:lvlText w:val="o"/>
      <w:lvlJc w:val="left"/>
      <w:pPr>
        <w:tabs>
          <w:tab w:val="num" w:pos="1440"/>
        </w:tabs>
        <w:ind w:left="1440" w:hanging="360"/>
      </w:pPr>
      <w:rPr>
        <w:rFonts w:ascii="Courier New" w:hAnsi="Courier New"/>
      </w:rPr>
    </w:lvl>
    <w:lvl w:ilvl="2" w:tplc="0E44B344">
      <w:start w:val="1"/>
      <w:numFmt w:val="bullet"/>
      <w:lvlText w:val=""/>
      <w:lvlJc w:val="left"/>
      <w:pPr>
        <w:tabs>
          <w:tab w:val="num" w:pos="2160"/>
        </w:tabs>
        <w:ind w:left="2160" w:hanging="360"/>
      </w:pPr>
      <w:rPr>
        <w:rFonts w:ascii="Wingdings" w:hAnsi="Wingdings"/>
      </w:rPr>
    </w:lvl>
    <w:lvl w:ilvl="3" w:tplc="BE625FAE">
      <w:start w:val="1"/>
      <w:numFmt w:val="bullet"/>
      <w:lvlText w:val=""/>
      <w:lvlJc w:val="left"/>
      <w:pPr>
        <w:tabs>
          <w:tab w:val="num" w:pos="2880"/>
        </w:tabs>
        <w:ind w:left="2880" w:hanging="360"/>
      </w:pPr>
      <w:rPr>
        <w:rFonts w:ascii="Symbol" w:hAnsi="Symbol"/>
      </w:rPr>
    </w:lvl>
    <w:lvl w:ilvl="4" w:tplc="0C9E4A4C">
      <w:start w:val="1"/>
      <w:numFmt w:val="bullet"/>
      <w:lvlText w:val="o"/>
      <w:lvlJc w:val="left"/>
      <w:pPr>
        <w:tabs>
          <w:tab w:val="num" w:pos="3600"/>
        </w:tabs>
        <w:ind w:left="3600" w:hanging="360"/>
      </w:pPr>
      <w:rPr>
        <w:rFonts w:ascii="Courier New" w:hAnsi="Courier New"/>
      </w:rPr>
    </w:lvl>
    <w:lvl w:ilvl="5" w:tplc="D7F44854">
      <w:start w:val="1"/>
      <w:numFmt w:val="bullet"/>
      <w:lvlText w:val=""/>
      <w:lvlJc w:val="left"/>
      <w:pPr>
        <w:tabs>
          <w:tab w:val="num" w:pos="4320"/>
        </w:tabs>
        <w:ind w:left="4320" w:hanging="360"/>
      </w:pPr>
      <w:rPr>
        <w:rFonts w:ascii="Wingdings" w:hAnsi="Wingdings"/>
      </w:rPr>
    </w:lvl>
    <w:lvl w:ilvl="6" w:tplc="2C806EE2">
      <w:start w:val="1"/>
      <w:numFmt w:val="bullet"/>
      <w:lvlText w:val=""/>
      <w:lvlJc w:val="left"/>
      <w:pPr>
        <w:tabs>
          <w:tab w:val="num" w:pos="5040"/>
        </w:tabs>
        <w:ind w:left="5040" w:hanging="360"/>
      </w:pPr>
      <w:rPr>
        <w:rFonts w:ascii="Symbol" w:hAnsi="Symbol"/>
      </w:rPr>
    </w:lvl>
    <w:lvl w:ilvl="7" w:tplc="69DEE9E0">
      <w:start w:val="1"/>
      <w:numFmt w:val="bullet"/>
      <w:lvlText w:val="o"/>
      <w:lvlJc w:val="left"/>
      <w:pPr>
        <w:tabs>
          <w:tab w:val="num" w:pos="5760"/>
        </w:tabs>
        <w:ind w:left="5760" w:hanging="360"/>
      </w:pPr>
      <w:rPr>
        <w:rFonts w:ascii="Courier New" w:hAnsi="Courier New"/>
      </w:rPr>
    </w:lvl>
    <w:lvl w:ilvl="8" w:tplc="FCE6AC60">
      <w:start w:val="1"/>
      <w:numFmt w:val="bullet"/>
      <w:lvlText w:val=""/>
      <w:lvlJc w:val="left"/>
      <w:pPr>
        <w:tabs>
          <w:tab w:val="num" w:pos="6480"/>
        </w:tabs>
        <w:ind w:left="6480" w:hanging="360"/>
      </w:pPr>
      <w:rPr>
        <w:rFonts w:ascii="Wingdings" w:hAnsi="Wingdings"/>
      </w:rPr>
    </w:lvl>
  </w:abstractNum>
  <w:abstractNum w:abstractNumId="82" w15:restartNumberingAfterBreak="0">
    <w:nsid w:val="7A0F56B2"/>
    <w:multiLevelType w:val="hybridMultilevel"/>
    <w:tmpl w:val="7A0F56B2"/>
    <w:lvl w:ilvl="0" w:tplc="87DEF972">
      <w:start w:val="1"/>
      <w:numFmt w:val="bullet"/>
      <w:lvlText w:val=""/>
      <w:lvlJc w:val="left"/>
      <w:pPr>
        <w:tabs>
          <w:tab w:val="num" w:pos="480"/>
        </w:tabs>
        <w:ind w:left="480" w:hanging="480"/>
      </w:pPr>
      <w:rPr>
        <w:rFonts w:ascii="Wingdings" w:eastAsia="Wingdings" w:hAnsi="Wingdings" w:cs="Wingdings"/>
      </w:rPr>
    </w:lvl>
    <w:lvl w:ilvl="1" w:tplc="47807774">
      <w:start w:val="1"/>
      <w:numFmt w:val="bullet"/>
      <w:lvlText w:val="o"/>
      <w:lvlJc w:val="left"/>
      <w:pPr>
        <w:tabs>
          <w:tab w:val="num" w:pos="1440"/>
        </w:tabs>
        <w:ind w:left="1440" w:hanging="360"/>
      </w:pPr>
      <w:rPr>
        <w:rFonts w:ascii="Courier New" w:hAnsi="Courier New"/>
      </w:rPr>
    </w:lvl>
    <w:lvl w:ilvl="2" w:tplc="1FF07C74">
      <w:start w:val="1"/>
      <w:numFmt w:val="bullet"/>
      <w:lvlText w:val=""/>
      <w:lvlJc w:val="left"/>
      <w:pPr>
        <w:tabs>
          <w:tab w:val="num" w:pos="2160"/>
        </w:tabs>
        <w:ind w:left="2160" w:hanging="360"/>
      </w:pPr>
      <w:rPr>
        <w:rFonts w:ascii="Wingdings" w:hAnsi="Wingdings"/>
      </w:rPr>
    </w:lvl>
    <w:lvl w:ilvl="3" w:tplc="FA0405F2">
      <w:start w:val="1"/>
      <w:numFmt w:val="bullet"/>
      <w:lvlText w:val=""/>
      <w:lvlJc w:val="left"/>
      <w:pPr>
        <w:tabs>
          <w:tab w:val="num" w:pos="2880"/>
        </w:tabs>
        <w:ind w:left="2880" w:hanging="360"/>
      </w:pPr>
      <w:rPr>
        <w:rFonts w:ascii="Symbol" w:hAnsi="Symbol"/>
      </w:rPr>
    </w:lvl>
    <w:lvl w:ilvl="4" w:tplc="60423AF0">
      <w:start w:val="1"/>
      <w:numFmt w:val="bullet"/>
      <w:lvlText w:val="o"/>
      <w:lvlJc w:val="left"/>
      <w:pPr>
        <w:tabs>
          <w:tab w:val="num" w:pos="3600"/>
        </w:tabs>
        <w:ind w:left="3600" w:hanging="360"/>
      </w:pPr>
      <w:rPr>
        <w:rFonts w:ascii="Courier New" w:hAnsi="Courier New"/>
      </w:rPr>
    </w:lvl>
    <w:lvl w:ilvl="5" w:tplc="5FB4E33C">
      <w:start w:val="1"/>
      <w:numFmt w:val="bullet"/>
      <w:lvlText w:val=""/>
      <w:lvlJc w:val="left"/>
      <w:pPr>
        <w:tabs>
          <w:tab w:val="num" w:pos="4320"/>
        </w:tabs>
        <w:ind w:left="4320" w:hanging="360"/>
      </w:pPr>
      <w:rPr>
        <w:rFonts w:ascii="Wingdings" w:hAnsi="Wingdings"/>
      </w:rPr>
    </w:lvl>
    <w:lvl w:ilvl="6" w:tplc="F698B57A">
      <w:start w:val="1"/>
      <w:numFmt w:val="bullet"/>
      <w:lvlText w:val=""/>
      <w:lvlJc w:val="left"/>
      <w:pPr>
        <w:tabs>
          <w:tab w:val="num" w:pos="5040"/>
        </w:tabs>
        <w:ind w:left="5040" w:hanging="360"/>
      </w:pPr>
      <w:rPr>
        <w:rFonts w:ascii="Symbol" w:hAnsi="Symbol"/>
      </w:rPr>
    </w:lvl>
    <w:lvl w:ilvl="7" w:tplc="7C1CAEBA">
      <w:start w:val="1"/>
      <w:numFmt w:val="bullet"/>
      <w:lvlText w:val="o"/>
      <w:lvlJc w:val="left"/>
      <w:pPr>
        <w:tabs>
          <w:tab w:val="num" w:pos="5760"/>
        </w:tabs>
        <w:ind w:left="5760" w:hanging="360"/>
      </w:pPr>
      <w:rPr>
        <w:rFonts w:ascii="Courier New" w:hAnsi="Courier New"/>
      </w:rPr>
    </w:lvl>
    <w:lvl w:ilvl="8" w:tplc="86749460">
      <w:start w:val="1"/>
      <w:numFmt w:val="bullet"/>
      <w:lvlText w:val=""/>
      <w:lvlJc w:val="left"/>
      <w:pPr>
        <w:tabs>
          <w:tab w:val="num" w:pos="6480"/>
        </w:tabs>
        <w:ind w:left="6480" w:hanging="360"/>
      </w:pPr>
      <w:rPr>
        <w:rFonts w:ascii="Wingdings" w:hAnsi="Wingdings"/>
      </w:rPr>
    </w:lvl>
  </w:abstractNum>
  <w:abstractNum w:abstractNumId="83" w15:restartNumberingAfterBreak="0">
    <w:nsid w:val="7A0F56B3"/>
    <w:multiLevelType w:val="hybridMultilevel"/>
    <w:tmpl w:val="7A0F56B3"/>
    <w:lvl w:ilvl="0" w:tplc="9B7429B4">
      <w:start w:val="1"/>
      <w:numFmt w:val="bullet"/>
      <w:lvlText w:val=""/>
      <w:lvlJc w:val="left"/>
      <w:pPr>
        <w:tabs>
          <w:tab w:val="num" w:pos="480"/>
        </w:tabs>
        <w:ind w:left="480" w:hanging="480"/>
      </w:pPr>
      <w:rPr>
        <w:rFonts w:ascii="Wingdings" w:eastAsia="Wingdings" w:hAnsi="Wingdings" w:cs="Wingdings"/>
      </w:rPr>
    </w:lvl>
    <w:lvl w:ilvl="1" w:tplc="43407C18">
      <w:start w:val="1"/>
      <w:numFmt w:val="bullet"/>
      <w:lvlText w:val="o"/>
      <w:lvlJc w:val="left"/>
      <w:pPr>
        <w:tabs>
          <w:tab w:val="num" w:pos="1440"/>
        </w:tabs>
        <w:ind w:left="1440" w:hanging="360"/>
      </w:pPr>
      <w:rPr>
        <w:rFonts w:ascii="Courier New" w:hAnsi="Courier New"/>
      </w:rPr>
    </w:lvl>
    <w:lvl w:ilvl="2" w:tplc="3F16B7DC">
      <w:start w:val="1"/>
      <w:numFmt w:val="bullet"/>
      <w:lvlText w:val=""/>
      <w:lvlJc w:val="left"/>
      <w:pPr>
        <w:tabs>
          <w:tab w:val="num" w:pos="2160"/>
        </w:tabs>
        <w:ind w:left="2160" w:hanging="360"/>
      </w:pPr>
      <w:rPr>
        <w:rFonts w:ascii="Wingdings" w:hAnsi="Wingdings"/>
      </w:rPr>
    </w:lvl>
    <w:lvl w:ilvl="3" w:tplc="E878CF52">
      <w:start w:val="1"/>
      <w:numFmt w:val="bullet"/>
      <w:lvlText w:val=""/>
      <w:lvlJc w:val="left"/>
      <w:pPr>
        <w:tabs>
          <w:tab w:val="num" w:pos="2880"/>
        </w:tabs>
        <w:ind w:left="2880" w:hanging="360"/>
      </w:pPr>
      <w:rPr>
        <w:rFonts w:ascii="Symbol" w:hAnsi="Symbol"/>
      </w:rPr>
    </w:lvl>
    <w:lvl w:ilvl="4" w:tplc="097AF3DA">
      <w:start w:val="1"/>
      <w:numFmt w:val="bullet"/>
      <w:lvlText w:val="o"/>
      <w:lvlJc w:val="left"/>
      <w:pPr>
        <w:tabs>
          <w:tab w:val="num" w:pos="3600"/>
        </w:tabs>
        <w:ind w:left="3600" w:hanging="360"/>
      </w:pPr>
      <w:rPr>
        <w:rFonts w:ascii="Courier New" w:hAnsi="Courier New"/>
      </w:rPr>
    </w:lvl>
    <w:lvl w:ilvl="5" w:tplc="8D5813A8">
      <w:start w:val="1"/>
      <w:numFmt w:val="bullet"/>
      <w:lvlText w:val=""/>
      <w:lvlJc w:val="left"/>
      <w:pPr>
        <w:tabs>
          <w:tab w:val="num" w:pos="4320"/>
        </w:tabs>
        <w:ind w:left="4320" w:hanging="360"/>
      </w:pPr>
      <w:rPr>
        <w:rFonts w:ascii="Wingdings" w:hAnsi="Wingdings"/>
      </w:rPr>
    </w:lvl>
    <w:lvl w:ilvl="6" w:tplc="8124A600">
      <w:start w:val="1"/>
      <w:numFmt w:val="bullet"/>
      <w:lvlText w:val=""/>
      <w:lvlJc w:val="left"/>
      <w:pPr>
        <w:tabs>
          <w:tab w:val="num" w:pos="5040"/>
        </w:tabs>
        <w:ind w:left="5040" w:hanging="360"/>
      </w:pPr>
      <w:rPr>
        <w:rFonts w:ascii="Symbol" w:hAnsi="Symbol"/>
      </w:rPr>
    </w:lvl>
    <w:lvl w:ilvl="7" w:tplc="BBA42426">
      <w:start w:val="1"/>
      <w:numFmt w:val="bullet"/>
      <w:lvlText w:val="o"/>
      <w:lvlJc w:val="left"/>
      <w:pPr>
        <w:tabs>
          <w:tab w:val="num" w:pos="5760"/>
        </w:tabs>
        <w:ind w:left="5760" w:hanging="360"/>
      </w:pPr>
      <w:rPr>
        <w:rFonts w:ascii="Courier New" w:hAnsi="Courier New"/>
      </w:rPr>
    </w:lvl>
    <w:lvl w:ilvl="8" w:tplc="331C088C">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4"/>
    <w:multiLevelType w:val="hybridMultilevel"/>
    <w:tmpl w:val="7A0F56B4"/>
    <w:lvl w:ilvl="0" w:tplc="39166338">
      <w:start w:val="1"/>
      <w:numFmt w:val="bullet"/>
      <w:lvlText w:val=""/>
      <w:lvlJc w:val="left"/>
      <w:pPr>
        <w:tabs>
          <w:tab w:val="num" w:pos="480"/>
        </w:tabs>
        <w:ind w:left="480" w:hanging="480"/>
      </w:pPr>
      <w:rPr>
        <w:rFonts w:ascii="Wingdings" w:eastAsia="Wingdings" w:hAnsi="Wingdings" w:cs="Wingdings"/>
      </w:rPr>
    </w:lvl>
    <w:lvl w:ilvl="1" w:tplc="E0AA559C">
      <w:start w:val="1"/>
      <w:numFmt w:val="bullet"/>
      <w:lvlText w:val="o"/>
      <w:lvlJc w:val="left"/>
      <w:pPr>
        <w:tabs>
          <w:tab w:val="num" w:pos="1440"/>
        </w:tabs>
        <w:ind w:left="1440" w:hanging="360"/>
      </w:pPr>
      <w:rPr>
        <w:rFonts w:ascii="Courier New" w:hAnsi="Courier New"/>
      </w:rPr>
    </w:lvl>
    <w:lvl w:ilvl="2" w:tplc="A3FA3EA4">
      <w:start w:val="1"/>
      <w:numFmt w:val="bullet"/>
      <w:lvlText w:val=""/>
      <w:lvlJc w:val="left"/>
      <w:pPr>
        <w:tabs>
          <w:tab w:val="num" w:pos="2160"/>
        </w:tabs>
        <w:ind w:left="2160" w:hanging="360"/>
      </w:pPr>
      <w:rPr>
        <w:rFonts w:ascii="Wingdings" w:hAnsi="Wingdings"/>
      </w:rPr>
    </w:lvl>
    <w:lvl w:ilvl="3" w:tplc="80D25E52">
      <w:start w:val="1"/>
      <w:numFmt w:val="bullet"/>
      <w:lvlText w:val=""/>
      <w:lvlJc w:val="left"/>
      <w:pPr>
        <w:tabs>
          <w:tab w:val="num" w:pos="2880"/>
        </w:tabs>
        <w:ind w:left="2880" w:hanging="360"/>
      </w:pPr>
      <w:rPr>
        <w:rFonts w:ascii="Symbol" w:hAnsi="Symbol"/>
      </w:rPr>
    </w:lvl>
    <w:lvl w:ilvl="4" w:tplc="CE18E630">
      <w:start w:val="1"/>
      <w:numFmt w:val="bullet"/>
      <w:lvlText w:val="o"/>
      <w:lvlJc w:val="left"/>
      <w:pPr>
        <w:tabs>
          <w:tab w:val="num" w:pos="3600"/>
        </w:tabs>
        <w:ind w:left="3600" w:hanging="360"/>
      </w:pPr>
      <w:rPr>
        <w:rFonts w:ascii="Courier New" w:hAnsi="Courier New"/>
      </w:rPr>
    </w:lvl>
    <w:lvl w:ilvl="5" w:tplc="62827BF0">
      <w:start w:val="1"/>
      <w:numFmt w:val="bullet"/>
      <w:lvlText w:val=""/>
      <w:lvlJc w:val="left"/>
      <w:pPr>
        <w:tabs>
          <w:tab w:val="num" w:pos="4320"/>
        </w:tabs>
        <w:ind w:left="4320" w:hanging="360"/>
      </w:pPr>
      <w:rPr>
        <w:rFonts w:ascii="Wingdings" w:hAnsi="Wingdings"/>
      </w:rPr>
    </w:lvl>
    <w:lvl w:ilvl="6" w:tplc="42DA0E24">
      <w:start w:val="1"/>
      <w:numFmt w:val="bullet"/>
      <w:lvlText w:val=""/>
      <w:lvlJc w:val="left"/>
      <w:pPr>
        <w:tabs>
          <w:tab w:val="num" w:pos="5040"/>
        </w:tabs>
        <w:ind w:left="5040" w:hanging="360"/>
      </w:pPr>
      <w:rPr>
        <w:rFonts w:ascii="Symbol" w:hAnsi="Symbol"/>
      </w:rPr>
    </w:lvl>
    <w:lvl w:ilvl="7" w:tplc="E8FCCE06">
      <w:start w:val="1"/>
      <w:numFmt w:val="bullet"/>
      <w:lvlText w:val="o"/>
      <w:lvlJc w:val="left"/>
      <w:pPr>
        <w:tabs>
          <w:tab w:val="num" w:pos="5760"/>
        </w:tabs>
        <w:ind w:left="5760" w:hanging="360"/>
      </w:pPr>
      <w:rPr>
        <w:rFonts w:ascii="Courier New" w:hAnsi="Courier New"/>
      </w:rPr>
    </w:lvl>
    <w:lvl w:ilvl="8" w:tplc="68D670AE">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5"/>
    <w:multiLevelType w:val="multilevel"/>
    <w:tmpl w:val="7A0F56B5"/>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7A0F56B6"/>
    <w:multiLevelType w:val="hybridMultilevel"/>
    <w:tmpl w:val="7A0F56B6"/>
    <w:lvl w:ilvl="0" w:tplc="747048E4">
      <w:start w:val="1"/>
      <w:numFmt w:val="bullet"/>
      <w:lvlText w:val=""/>
      <w:lvlJc w:val="left"/>
      <w:pPr>
        <w:tabs>
          <w:tab w:val="num" w:pos="480"/>
        </w:tabs>
        <w:ind w:left="480" w:hanging="480"/>
      </w:pPr>
      <w:rPr>
        <w:rFonts w:ascii="Wingdings" w:eastAsia="Wingdings" w:hAnsi="Wingdings" w:cs="Wingdings"/>
      </w:rPr>
    </w:lvl>
    <w:lvl w:ilvl="1" w:tplc="A050C8BC">
      <w:start w:val="1"/>
      <w:numFmt w:val="bullet"/>
      <w:lvlText w:val="o"/>
      <w:lvlJc w:val="left"/>
      <w:pPr>
        <w:tabs>
          <w:tab w:val="num" w:pos="1440"/>
        </w:tabs>
        <w:ind w:left="1440" w:hanging="360"/>
      </w:pPr>
      <w:rPr>
        <w:rFonts w:ascii="Courier New" w:hAnsi="Courier New"/>
      </w:rPr>
    </w:lvl>
    <w:lvl w:ilvl="2" w:tplc="6F348AF8">
      <w:start w:val="1"/>
      <w:numFmt w:val="bullet"/>
      <w:lvlText w:val=""/>
      <w:lvlJc w:val="left"/>
      <w:pPr>
        <w:tabs>
          <w:tab w:val="num" w:pos="2160"/>
        </w:tabs>
        <w:ind w:left="2160" w:hanging="360"/>
      </w:pPr>
      <w:rPr>
        <w:rFonts w:ascii="Wingdings" w:hAnsi="Wingdings"/>
      </w:rPr>
    </w:lvl>
    <w:lvl w:ilvl="3" w:tplc="C40ECA50">
      <w:start w:val="1"/>
      <w:numFmt w:val="bullet"/>
      <w:lvlText w:val=""/>
      <w:lvlJc w:val="left"/>
      <w:pPr>
        <w:tabs>
          <w:tab w:val="num" w:pos="2880"/>
        </w:tabs>
        <w:ind w:left="2880" w:hanging="360"/>
      </w:pPr>
      <w:rPr>
        <w:rFonts w:ascii="Symbol" w:hAnsi="Symbol"/>
      </w:rPr>
    </w:lvl>
    <w:lvl w:ilvl="4" w:tplc="119E4842">
      <w:start w:val="1"/>
      <w:numFmt w:val="bullet"/>
      <w:lvlText w:val="o"/>
      <w:lvlJc w:val="left"/>
      <w:pPr>
        <w:tabs>
          <w:tab w:val="num" w:pos="3600"/>
        </w:tabs>
        <w:ind w:left="3600" w:hanging="360"/>
      </w:pPr>
      <w:rPr>
        <w:rFonts w:ascii="Courier New" w:hAnsi="Courier New"/>
      </w:rPr>
    </w:lvl>
    <w:lvl w:ilvl="5" w:tplc="7BDADDBE">
      <w:start w:val="1"/>
      <w:numFmt w:val="bullet"/>
      <w:lvlText w:val=""/>
      <w:lvlJc w:val="left"/>
      <w:pPr>
        <w:tabs>
          <w:tab w:val="num" w:pos="4320"/>
        </w:tabs>
        <w:ind w:left="4320" w:hanging="360"/>
      </w:pPr>
      <w:rPr>
        <w:rFonts w:ascii="Wingdings" w:hAnsi="Wingdings"/>
      </w:rPr>
    </w:lvl>
    <w:lvl w:ilvl="6" w:tplc="6264309A">
      <w:start w:val="1"/>
      <w:numFmt w:val="bullet"/>
      <w:lvlText w:val=""/>
      <w:lvlJc w:val="left"/>
      <w:pPr>
        <w:tabs>
          <w:tab w:val="num" w:pos="5040"/>
        </w:tabs>
        <w:ind w:left="5040" w:hanging="360"/>
      </w:pPr>
      <w:rPr>
        <w:rFonts w:ascii="Symbol" w:hAnsi="Symbol"/>
      </w:rPr>
    </w:lvl>
    <w:lvl w:ilvl="7" w:tplc="D688DC86">
      <w:start w:val="1"/>
      <w:numFmt w:val="bullet"/>
      <w:lvlText w:val="o"/>
      <w:lvlJc w:val="left"/>
      <w:pPr>
        <w:tabs>
          <w:tab w:val="num" w:pos="5760"/>
        </w:tabs>
        <w:ind w:left="5760" w:hanging="360"/>
      </w:pPr>
      <w:rPr>
        <w:rFonts w:ascii="Courier New" w:hAnsi="Courier New"/>
      </w:rPr>
    </w:lvl>
    <w:lvl w:ilvl="8" w:tplc="BADAD280">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7"/>
    <w:multiLevelType w:val="hybridMultilevel"/>
    <w:tmpl w:val="7A0F56B7"/>
    <w:lvl w:ilvl="0" w:tplc="209A15D4">
      <w:start w:val="1"/>
      <w:numFmt w:val="bullet"/>
      <w:lvlText w:val=""/>
      <w:lvlJc w:val="left"/>
      <w:pPr>
        <w:tabs>
          <w:tab w:val="num" w:pos="480"/>
        </w:tabs>
        <w:ind w:left="480" w:hanging="480"/>
      </w:pPr>
      <w:rPr>
        <w:rFonts w:ascii="Wingdings" w:eastAsia="Wingdings" w:hAnsi="Wingdings" w:cs="Wingdings"/>
      </w:rPr>
    </w:lvl>
    <w:lvl w:ilvl="1" w:tplc="CC4E796C">
      <w:start w:val="1"/>
      <w:numFmt w:val="bullet"/>
      <w:lvlText w:val="o"/>
      <w:lvlJc w:val="left"/>
      <w:pPr>
        <w:tabs>
          <w:tab w:val="num" w:pos="1440"/>
        </w:tabs>
        <w:ind w:left="1440" w:hanging="360"/>
      </w:pPr>
      <w:rPr>
        <w:rFonts w:ascii="Courier New" w:hAnsi="Courier New"/>
      </w:rPr>
    </w:lvl>
    <w:lvl w:ilvl="2" w:tplc="B06A56B0">
      <w:start w:val="1"/>
      <w:numFmt w:val="bullet"/>
      <w:lvlText w:val=""/>
      <w:lvlJc w:val="left"/>
      <w:pPr>
        <w:tabs>
          <w:tab w:val="num" w:pos="2160"/>
        </w:tabs>
        <w:ind w:left="2160" w:hanging="360"/>
      </w:pPr>
      <w:rPr>
        <w:rFonts w:ascii="Wingdings" w:hAnsi="Wingdings"/>
      </w:rPr>
    </w:lvl>
    <w:lvl w:ilvl="3" w:tplc="0AE43EE6">
      <w:start w:val="1"/>
      <w:numFmt w:val="bullet"/>
      <w:lvlText w:val=""/>
      <w:lvlJc w:val="left"/>
      <w:pPr>
        <w:tabs>
          <w:tab w:val="num" w:pos="2880"/>
        </w:tabs>
        <w:ind w:left="2880" w:hanging="360"/>
      </w:pPr>
      <w:rPr>
        <w:rFonts w:ascii="Symbol" w:hAnsi="Symbol"/>
      </w:rPr>
    </w:lvl>
    <w:lvl w:ilvl="4" w:tplc="677EA5E8">
      <w:start w:val="1"/>
      <w:numFmt w:val="bullet"/>
      <w:lvlText w:val="o"/>
      <w:lvlJc w:val="left"/>
      <w:pPr>
        <w:tabs>
          <w:tab w:val="num" w:pos="3600"/>
        </w:tabs>
        <w:ind w:left="3600" w:hanging="360"/>
      </w:pPr>
      <w:rPr>
        <w:rFonts w:ascii="Courier New" w:hAnsi="Courier New"/>
      </w:rPr>
    </w:lvl>
    <w:lvl w:ilvl="5" w:tplc="490A6C0E">
      <w:start w:val="1"/>
      <w:numFmt w:val="bullet"/>
      <w:lvlText w:val=""/>
      <w:lvlJc w:val="left"/>
      <w:pPr>
        <w:tabs>
          <w:tab w:val="num" w:pos="4320"/>
        </w:tabs>
        <w:ind w:left="4320" w:hanging="360"/>
      </w:pPr>
      <w:rPr>
        <w:rFonts w:ascii="Wingdings" w:hAnsi="Wingdings"/>
      </w:rPr>
    </w:lvl>
    <w:lvl w:ilvl="6" w:tplc="F650F0A2">
      <w:start w:val="1"/>
      <w:numFmt w:val="bullet"/>
      <w:lvlText w:val=""/>
      <w:lvlJc w:val="left"/>
      <w:pPr>
        <w:tabs>
          <w:tab w:val="num" w:pos="5040"/>
        </w:tabs>
        <w:ind w:left="5040" w:hanging="360"/>
      </w:pPr>
      <w:rPr>
        <w:rFonts w:ascii="Symbol" w:hAnsi="Symbol"/>
      </w:rPr>
    </w:lvl>
    <w:lvl w:ilvl="7" w:tplc="1F72AB44">
      <w:start w:val="1"/>
      <w:numFmt w:val="bullet"/>
      <w:lvlText w:val="o"/>
      <w:lvlJc w:val="left"/>
      <w:pPr>
        <w:tabs>
          <w:tab w:val="num" w:pos="5760"/>
        </w:tabs>
        <w:ind w:left="5760" w:hanging="360"/>
      </w:pPr>
      <w:rPr>
        <w:rFonts w:ascii="Courier New" w:hAnsi="Courier New"/>
      </w:rPr>
    </w:lvl>
    <w:lvl w:ilvl="8" w:tplc="D2E654EC">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8"/>
    <w:multiLevelType w:val="hybridMultilevel"/>
    <w:tmpl w:val="7A0F56B8"/>
    <w:lvl w:ilvl="0" w:tplc="0080ACE2">
      <w:start w:val="1"/>
      <w:numFmt w:val="bullet"/>
      <w:lvlText w:val=""/>
      <w:lvlJc w:val="left"/>
      <w:pPr>
        <w:tabs>
          <w:tab w:val="num" w:pos="480"/>
        </w:tabs>
        <w:ind w:left="480" w:hanging="480"/>
      </w:pPr>
      <w:rPr>
        <w:rFonts w:ascii="Wingdings" w:eastAsia="Wingdings" w:hAnsi="Wingdings" w:cs="Wingdings"/>
      </w:rPr>
    </w:lvl>
    <w:lvl w:ilvl="1" w:tplc="D3C0FDBA">
      <w:start w:val="1"/>
      <w:numFmt w:val="bullet"/>
      <w:lvlText w:val="o"/>
      <w:lvlJc w:val="left"/>
      <w:pPr>
        <w:tabs>
          <w:tab w:val="num" w:pos="1440"/>
        </w:tabs>
        <w:ind w:left="1440" w:hanging="360"/>
      </w:pPr>
      <w:rPr>
        <w:rFonts w:ascii="Courier New" w:hAnsi="Courier New"/>
      </w:rPr>
    </w:lvl>
    <w:lvl w:ilvl="2" w:tplc="61F46B74">
      <w:start w:val="1"/>
      <w:numFmt w:val="bullet"/>
      <w:lvlText w:val=""/>
      <w:lvlJc w:val="left"/>
      <w:pPr>
        <w:tabs>
          <w:tab w:val="num" w:pos="2160"/>
        </w:tabs>
        <w:ind w:left="2160" w:hanging="360"/>
      </w:pPr>
      <w:rPr>
        <w:rFonts w:ascii="Wingdings" w:hAnsi="Wingdings"/>
      </w:rPr>
    </w:lvl>
    <w:lvl w:ilvl="3" w:tplc="AD6CA28A">
      <w:start w:val="1"/>
      <w:numFmt w:val="bullet"/>
      <w:lvlText w:val=""/>
      <w:lvlJc w:val="left"/>
      <w:pPr>
        <w:tabs>
          <w:tab w:val="num" w:pos="2880"/>
        </w:tabs>
        <w:ind w:left="2880" w:hanging="360"/>
      </w:pPr>
      <w:rPr>
        <w:rFonts w:ascii="Symbol" w:hAnsi="Symbol"/>
      </w:rPr>
    </w:lvl>
    <w:lvl w:ilvl="4" w:tplc="F468BEC2">
      <w:start w:val="1"/>
      <w:numFmt w:val="bullet"/>
      <w:lvlText w:val="o"/>
      <w:lvlJc w:val="left"/>
      <w:pPr>
        <w:tabs>
          <w:tab w:val="num" w:pos="3600"/>
        </w:tabs>
        <w:ind w:left="3600" w:hanging="360"/>
      </w:pPr>
      <w:rPr>
        <w:rFonts w:ascii="Courier New" w:hAnsi="Courier New"/>
      </w:rPr>
    </w:lvl>
    <w:lvl w:ilvl="5" w:tplc="CE1212C0">
      <w:start w:val="1"/>
      <w:numFmt w:val="bullet"/>
      <w:lvlText w:val=""/>
      <w:lvlJc w:val="left"/>
      <w:pPr>
        <w:tabs>
          <w:tab w:val="num" w:pos="4320"/>
        </w:tabs>
        <w:ind w:left="4320" w:hanging="360"/>
      </w:pPr>
      <w:rPr>
        <w:rFonts w:ascii="Wingdings" w:hAnsi="Wingdings"/>
      </w:rPr>
    </w:lvl>
    <w:lvl w:ilvl="6" w:tplc="BBCADA66">
      <w:start w:val="1"/>
      <w:numFmt w:val="bullet"/>
      <w:lvlText w:val=""/>
      <w:lvlJc w:val="left"/>
      <w:pPr>
        <w:tabs>
          <w:tab w:val="num" w:pos="5040"/>
        </w:tabs>
        <w:ind w:left="5040" w:hanging="360"/>
      </w:pPr>
      <w:rPr>
        <w:rFonts w:ascii="Symbol" w:hAnsi="Symbol"/>
      </w:rPr>
    </w:lvl>
    <w:lvl w:ilvl="7" w:tplc="03844EC2">
      <w:start w:val="1"/>
      <w:numFmt w:val="bullet"/>
      <w:lvlText w:val="o"/>
      <w:lvlJc w:val="left"/>
      <w:pPr>
        <w:tabs>
          <w:tab w:val="num" w:pos="5760"/>
        </w:tabs>
        <w:ind w:left="5760" w:hanging="360"/>
      </w:pPr>
      <w:rPr>
        <w:rFonts w:ascii="Courier New" w:hAnsi="Courier New"/>
      </w:rPr>
    </w:lvl>
    <w:lvl w:ilvl="8" w:tplc="E1808D74">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9"/>
    <w:multiLevelType w:val="hybridMultilevel"/>
    <w:tmpl w:val="7A0F56B9"/>
    <w:lvl w:ilvl="0" w:tplc="23E694D6">
      <w:start w:val="1"/>
      <w:numFmt w:val="bullet"/>
      <w:lvlText w:val=""/>
      <w:lvlJc w:val="left"/>
      <w:pPr>
        <w:tabs>
          <w:tab w:val="num" w:pos="480"/>
        </w:tabs>
        <w:ind w:left="480" w:hanging="480"/>
      </w:pPr>
      <w:rPr>
        <w:rFonts w:ascii="Wingdings" w:eastAsia="Wingdings" w:hAnsi="Wingdings" w:cs="Wingdings"/>
      </w:rPr>
    </w:lvl>
    <w:lvl w:ilvl="1" w:tplc="49E4436E">
      <w:start w:val="1"/>
      <w:numFmt w:val="bullet"/>
      <w:lvlText w:val="o"/>
      <w:lvlJc w:val="left"/>
      <w:pPr>
        <w:tabs>
          <w:tab w:val="num" w:pos="1440"/>
        </w:tabs>
        <w:ind w:left="1440" w:hanging="360"/>
      </w:pPr>
      <w:rPr>
        <w:rFonts w:ascii="Courier New" w:hAnsi="Courier New"/>
      </w:rPr>
    </w:lvl>
    <w:lvl w:ilvl="2" w:tplc="31B2FB76">
      <w:start w:val="1"/>
      <w:numFmt w:val="bullet"/>
      <w:lvlText w:val=""/>
      <w:lvlJc w:val="left"/>
      <w:pPr>
        <w:tabs>
          <w:tab w:val="num" w:pos="2160"/>
        </w:tabs>
        <w:ind w:left="2160" w:hanging="360"/>
      </w:pPr>
      <w:rPr>
        <w:rFonts w:ascii="Wingdings" w:hAnsi="Wingdings"/>
      </w:rPr>
    </w:lvl>
    <w:lvl w:ilvl="3" w:tplc="91447D54">
      <w:start w:val="1"/>
      <w:numFmt w:val="bullet"/>
      <w:lvlText w:val=""/>
      <w:lvlJc w:val="left"/>
      <w:pPr>
        <w:tabs>
          <w:tab w:val="num" w:pos="2880"/>
        </w:tabs>
        <w:ind w:left="2880" w:hanging="360"/>
      </w:pPr>
      <w:rPr>
        <w:rFonts w:ascii="Symbol" w:hAnsi="Symbol"/>
      </w:rPr>
    </w:lvl>
    <w:lvl w:ilvl="4" w:tplc="8A16FFAE">
      <w:start w:val="1"/>
      <w:numFmt w:val="bullet"/>
      <w:lvlText w:val="o"/>
      <w:lvlJc w:val="left"/>
      <w:pPr>
        <w:tabs>
          <w:tab w:val="num" w:pos="3600"/>
        </w:tabs>
        <w:ind w:left="3600" w:hanging="360"/>
      </w:pPr>
      <w:rPr>
        <w:rFonts w:ascii="Courier New" w:hAnsi="Courier New"/>
      </w:rPr>
    </w:lvl>
    <w:lvl w:ilvl="5" w:tplc="499C626C">
      <w:start w:val="1"/>
      <w:numFmt w:val="bullet"/>
      <w:lvlText w:val=""/>
      <w:lvlJc w:val="left"/>
      <w:pPr>
        <w:tabs>
          <w:tab w:val="num" w:pos="4320"/>
        </w:tabs>
        <w:ind w:left="4320" w:hanging="360"/>
      </w:pPr>
      <w:rPr>
        <w:rFonts w:ascii="Wingdings" w:hAnsi="Wingdings"/>
      </w:rPr>
    </w:lvl>
    <w:lvl w:ilvl="6" w:tplc="50D8D2E0">
      <w:start w:val="1"/>
      <w:numFmt w:val="bullet"/>
      <w:lvlText w:val=""/>
      <w:lvlJc w:val="left"/>
      <w:pPr>
        <w:tabs>
          <w:tab w:val="num" w:pos="5040"/>
        </w:tabs>
        <w:ind w:left="5040" w:hanging="360"/>
      </w:pPr>
      <w:rPr>
        <w:rFonts w:ascii="Symbol" w:hAnsi="Symbol"/>
      </w:rPr>
    </w:lvl>
    <w:lvl w:ilvl="7" w:tplc="55866D96">
      <w:start w:val="1"/>
      <w:numFmt w:val="bullet"/>
      <w:lvlText w:val="o"/>
      <w:lvlJc w:val="left"/>
      <w:pPr>
        <w:tabs>
          <w:tab w:val="num" w:pos="5760"/>
        </w:tabs>
        <w:ind w:left="5760" w:hanging="360"/>
      </w:pPr>
      <w:rPr>
        <w:rFonts w:ascii="Courier New" w:hAnsi="Courier New"/>
      </w:rPr>
    </w:lvl>
    <w:lvl w:ilvl="8" w:tplc="9D14989A">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A"/>
    <w:multiLevelType w:val="hybridMultilevel"/>
    <w:tmpl w:val="7A0F56BA"/>
    <w:lvl w:ilvl="0" w:tplc="3264AFAC">
      <w:start w:val="1"/>
      <w:numFmt w:val="bullet"/>
      <w:lvlText w:val=""/>
      <w:lvlJc w:val="left"/>
      <w:pPr>
        <w:tabs>
          <w:tab w:val="num" w:pos="480"/>
        </w:tabs>
        <w:ind w:left="480" w:hanging="480"/>
      </w:pPr>
      <w:rPr>
        <w:rFonts w:ascii="Wingdings" w:eastAsia="Wingdings" w:hAnsi="Wingdings" w:cs="Wingdings"/>
      </w:rPr>
    </w:lvl>
    <w:lvl w:ilvl="1" w:tplc="FEA6B36C">
      <w:start w:val="1"/>
      <w:numFmt w:val="bullet"/>
      <w:lvlText w:val="o"/>
      <w:lvlJc w:val="left"/>
      <w:pPr>
        <w:tabs>
          <w:tab w:val="num" w:pos="1440"/>
        </w:tabs>
        <w:ind w:left="1440" w:hanging="360"/>
      </w:pPr>
      <w:rPr>
        <w:rFonts w:ascii="Courier New" w:hAnsi="Courier New"/>
      </w:rPr>
    </w:lvl>
    <w:lvl w:ilvl="2" w:tplc="BB6C9D12">
      <w:start w:val="1"/>
      <w:numFmt w:val="bullet"/>
      <w:lvlText w:val=""/>
      <w:lvlJc w:val="left"/>
      <w:pPr>
        <w:tabs>
          <w:tab w:val="num" w:pos="2160"/>
        </w:tabs>
        <w:ind w:left="2160" w:hanging="360"/>
      </w:pPr>
      <w:rPr>
        <w:rFonts w:ascii="Wingdings" w:hAnsi="Wingdings"/>
      </w:rPr>
    </w:lvl>
    <w:lvl w:ilvl="3" w:tplc="62E08204">
      <w:start w:val="1"/>
      <w:numFmt w:val="bullet"/>
      <w:lvlText w:val=""/>
      <w:lvlJc w:val="left"/>
      <w:pPr>
        <w:tabs>
          <w:tab w:val="num" w:pos="2880"/>
        </w:tabs>
        <w:ind w:left="2880" w:hanging="360"/>
      </w:pPr>
      <w:rPr>
        <w:rFonts w:ascii="Symbol" w:hAnsi="Symbol"/>
      </w:rPr>
    </w:lvl>
    <w:lvl w:ilvl="4" w:tplc="474A445E">
      <w:start w:val="1"/>
      <w:numFmt w:val="bullet"/>
      <w:lvlText w:val="o"/>
      <w:lvlJc w:val="left"/>
      <w:pPr>
        <w:tabs>
          <w:tab w:val="num" w:pos="3600"/>
        </w:tabs>
        <w:ind w:left="3600" w:hanging="360"/>
      </w:pPr>
      <w:rPr>
        <w:rFonts w:ascii="Courier New" w:hAnsi="Courier New"/>
      </w:rPr>
    </w:lvl>
    <w:lvl w:ilvl="5" w:tplc="50C06F64">
      <w:start w:val="1"/>
      <w:numFmt w:val="bullet"/>
      <w:lvlText w:val=""/>
      <w:lvlJc w:val="left"/>
      <w:pPr>
        <w:tabs>
          <w:tab w:val="num" w:pos="4320"/>
        </w:tabs>
        <w:ind w:left="4320" w:hanging="360"/>
      </w:pPr>
      <w:rPr>
        <w:rFonts w:ascii="Wingdings" w:hAnsi="Wingdings"/>
      </w:rPr>
    </w:lvl>
    <w:lvl w:ilvl="6" w:tplc="BC80046C">
      <w:start w:val="1"/>
      <w:numFmt w:val="bullet"/>
      <w:lvlText w:val=""/>
      <w:lvlJc w:val="left"/>
      <w:pPr>
        <w:tabs>
          <w:tab w:val="num" w:pos="5040"/>
        </w:tabs>
        <w:ind w:left="5040" w:hanging="360"/>
      </w:pPr>
      <w:rPr>
        <w:rFonts w:ascii="Symbol" w:hAnsi="Symbol"/>
      </w:rPr>
    </w:lvl>
    <w:lvl w:ilvl="7" w:tplc="212A8B44">
      <w:start w:val="1"/>
      <w:numFmt w:val="bullet"/>
      <w:lvlText w:val="o"/>
      <w:lvlJc w:val="left"/>
      <w:pPr>
        <w:tabs>
          <w:tab w:val="num" w:pos="5760"/>
        </w:tabs>
        <w:ind w:left="5760" w:hanging="360"/>
      </w:pPr>
      <w:rPr>
        <w:rFonts w:ascii="Courier New" w:hAnsi="Courier New"/>
      </w:rPr>
    </w:lvl>
    <w:lvl w:ilvl="8" w:tplc="342CE95A">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B"/>
    <w:multiLevelType w:val="hybridMultilevel"/>
    <w:tmpl w:val="7A0F56BB"/>
    <w:lvl w:ilvl="0" w:tplc="D640FC1A">
      <w:start w:val="1"/>
      <w:numFmt w:val="bullet"/>
      <w:lvlText w:val=""/>
      <w:lvlJc w:val="left"/>
      <w:pPr>
        <w:tabs>
          <w:tab w:val="num" w:pos="480"/>
        </w:tabs>
        <w:ind w:left="480" w:hanging="480"/>
      </w:pPr>
      <w:rPr>
        <w:rFonts w:ascii="Wingdings" w:eastAsia="Wingdings" w:hAnsi="Wingdings" w:cs="Wingdings"/>
      </w:rPr>
    </w:lvl>
    <w:lvl w:ilvl="1" w:tplc="0C52E7E4">
      <w:start w:val="1"/>
      <w:numFmt w:val="bullet"/>
      <w:lvlText w:val="o"/>
      <w:lvlJc w:val="left"/>
      <w:pPr>
        <w:tabs>
          <w:tab w:val="num" w:pos="1440"/>
        </w:tabs>
        <w:ind w:left="1440" w:hanging="360"/>
      </w:pPr>
      <w:rPr>
        <w:rFonts w:ascii="Courier New" w:hAnsi="Courier New"/>
      </w:rPr>
    </w:lvl>
    <w:lvl w:ilvl="2" w:tplc="AA40F7D8">
      <w:start w:val="1"/>
      <w:numFmt w:val="bullet"/>
      <w:lvlText w:val=""/>
      <w:lvlJc w:val="left"/>
      <w:pPr>
        <w:tabs>
          <w:tab w:val="num" w:pos="2160"/>
        </w:tabs>
        <w:ind w:left="2160" w:hanging="360"/>
      </w:pPr>
      <w:rPr>
        <w:rFonts w:ascii="Wingdings" w:hAnsi="Wingdings"/>
      </w:rPr>
    </w:lvl>
    <w:lvl w:ilvl="3" w:tplc="E4E013AC">
      <w:start w:val="1"/>
      <w:numFmt w:val="bullet"/>
      <w:lvlText w:val=""/>
      <w:lvlJc w:val="left"/>
      <w:pPr>
        <w:tabs>
          <w:tab w:val="num" w:pos="2880"/>
        </w:tabs>
        <w:ind w:left="2880" w:hanging="360"/>
      </w:pPr>
      <w:rPr>
        <w:rFonts w:ascii="Symbol" w:hAnsi="Symbol"/>
      </w:rPr>
    </w:lvl>
    <w:lvl w:ilvl="4" w:tplc="0CDEE9A8">
      <w:start w:val="1"/>
      <w:numFmt w:val="bullet"/>
      <w:lvlText w:val="o"/>
      <w:lvlJc w:val="left"/>
      <w:pPr>
        <w:tabs>
          <w:tab w:val="num" w:pos="3600"/>
        </w:tabs>
        <w:ind w:left="3600" w:hanging="360"/>
      </w:pPr>
      <w:rPr>
        <w:rFonts w:ascii="Courier New" w:hAnsi="Courier New"/>
      </w:rPr>
    </w:lvl>
    <w:lvl w:ilvl="5" w:tplc="7D5E10B0">
      <w:start w:val="1"/>
      <w:numFmt w:val="bullet"/>
      <w:lvlText w:val=""/>
      <w:lvlJc w:val="left"/>
      <w:pPr>
        <w:tabs>
          <w:tab w:val="num" w:pos="4320"/>
        </w:tabs>
        <w:ind w:left="4320" w:hanging="360"/>
      </w:pPr>
      <w:rPr>
        <w:rFonts w:ascii="Wingdings" w:hAnsi="Wingdings"/>
      </w:rPr>
    </w:lvl>
    <w:lvl w:ilvl="6" w:tplc="8DF6B90E">
      <w:start w:val="1"/>
      <w:numFmt w:val="bullet"/>
      <w:lvlText w:val=""/>
      <w:lvlJc w:val="left"/>
      <w:pPr>
        <w:tabs>
          <w:tab w:val="num" w:pos="5040"/>
        </w:tabs>
        <w:ind w:left="5040" w:hanging="360"/>
      </w:pPr>
      <w:rPr>
        <w:rFonts w:ascii="Symbol" w:hAnsi="Symbol"/>
      </w:rPr>
    </w:lvl>
    <w:lvl w:ilvl="7" w:tplc="074C4F40">
      <w:start w:val="1"/>
      <w:numFmt w:val="bullet"/>
      <w:lvlText w:val="o"/>
      <w:lvlJc w:val="left"/>
      <w:pPr>
        <w:tabs>
          <w:tab w:val="num" w:pos="5760"/>
        </w:tabs>
        <w:ind w:left="5760" w:hanging="360"/>
      </w:pPr>
      <w:rPr>
        <w:rFonts w:ascii="Courier New" w:hAnsi="Courier New"/>
      </w:rPr>
    </w:lvl>
    <w:lvl w:ilvl="8" w:tplc="D6D89582">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C"/>
    <w:multiLevelType w:val="hybridMultilevel"/>
    <w:tmpl w:val="7A0F56BC"/>
    <w:lvl w:ilvl="0" w:tplc="97E4AA5A">
      <w:start w:val="1"/>
      <w:numFmt w:val="bullet"/>
      <w:lvlText w:val=""/>
      <w:lvlJc w:val="left"/>
      <w:pPr>
        <w:tabs>
          <w:tab w:val="num" w:pos="480"/>
        </w:tabs>
        <w:ind w:left="480" w:hanging="480"/>
      </w:pPr>
      <w:rPr>
        <w:rFonts w:ascii="Wingdings" w:eastAsia="Wingdings" w:hAnsi="Wingdings" w:cs="Wingdings"/>
      </w:rPr>
    </w:lvl>
    <w:lvl w:ilvl="1" w:tplc="AA2E1210">
      <w:start w:val="1"/>
      <w:numFmt w:val="bullet"/>
      <w:lvlText w:val="o"/>
      <w:lvlJc w:val="left"/>
      <w:pPr>
        <w:tabs>
          <w:tab w:val="num" w:pos="1440"/>
        </w:tabs>
        <w:ind w:left="1440" w:hanging="360"/>
      </w:pPr>
      <w:rPr>
        <w:rFonts w:ascii="Courier New" w:hAnsi="Courier New"/>
      </w:rPr>
    </w:lvl>
    <w:lvl w:ilvl="2" w:tplc="645A5934">
      <w:start w:val="1"/>
      <w:numFmt w:val="bullet"/>
      <w:lvlText w:val=""/>
      <w:lvlJc w:val="left"/>
      <w:pPr>
        <w:tabs>
          <w:tab w:val="num" w:pos="2160"/>
        </w:tabs>
        <w:ind w:left="2160" w:hanging="360"/>
      </w:pPr>
      <w:rPr>
        <w:rFonts w:ascii="Wingdings" w:hAnsi="Wingdings"/>
      </w:rPr>
    </w:lvl>
    <w:lvl w:ilvl="3" w:tplc="7AC67FBC">
      <w:start w:val="1"/>
      <w:numFmt w:val="bullet"/>
      <w:lvlText w:val=""/>
      <w:lvlJc w:val="left"/>
      <w:pPr>
        <w:tabs>
          <w:tab w:val="num" w:pos="2880"/>
        </w:tabs>
        <w:ind w:left="2880" w:hanging="360"/>
      </w:pPr>
      <w:rPr>
        <w:rFonts w:ascii="Symbol" w:hAnsi="Symbol"/>
      </w:rPr>
    </w:lvl>
    <w:lvl w:ilvl="4" w:tplc="AF806C4A">
      <w:start w:val="1"/>
      <w:numFmt w:val="bullet"/>
      <w:lvlText w:val="o"/>
      <w:lvlJc w:val="left"/>
      <w:pPr>
        <w:tabs>
          <w:tab w:val="num" w:pos="3600"/>
        </w:tabs>
        <w:ind w:left="3600" w:hanging="360"/>
      </w:pPr>
      <w:rPr>
        <w:rFonts w:ascii="Courier New" w:hAnsi="Courier New"/>
      </w:rPr>
    </w:lvl>
    <w:lvl w:ilvl="5" w:tplc="D3B66D4E">
      <w:start w:val="1"/>
      <w:numFmt w:val="bullet"/>
      <w:lvlText w:val=""/>
      <w:lvlJc w:val="left"/>
      <w:pPr>
        <w:tabs>
          <w:tab w:val="num" w:pos="4320"/>
        </w:tabs>
        <w:ind w:left="4320" w:hanging="360"/>
      </w:pPr>
      <w:rPr>
        <w:rFonts w:ascii="Wingdings" w:hAnsi="Wingdings"/>
      </w:rPr>
    </w:lvl>
    <w:lvl w:ilvl="6" w:tplc="C6789E60">
      <w:start w:val="1"/>
      <w:numFmt w:val="bullet"/>
      <w:lvlText w:val=""/>
      <w:lvlJc w:val="left"/>
      <w:pPr>
        <w:tabs>
          <w:tab w:val="num" w:pos="5040"/>
        </w:tabs>
        <w:ind w:left="5040" w:hanging="360"/>
      </w:pPr>
      <w:rPr>
        <w:rFonts w:ascii="Symbol" w:hAnsi="Symbol"/>
      </w:rPr>
    </w:lvl>
    <w:lvl w:ilvl="7" w:tplc="4326909E">
      <w:start w:val="1"/>
      <w:numFmt w:val="bullet"/>
      <w:lvlText w:val="o"/>
      <w:lvlJc w:val="left"/>
      <w:pPr>
        <w:tabs>
          <w:tab w:val="num" w:pos="5760"/>
        </w:tabs>
        <w:ind w:left="5760" w:hanging="360"/>
      </w:pPr>
      <w:rPr>
        <w:rFonts w:ascii="Courier New" w:hAnsi="Courier New"/>
      </w:rPr>
    </w:lvl>
    <w:lvl w:ilvl="8" w:tplc="9C2E05F2">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D"/>
    <w:multiLevelType w:val="hybridMultilevel"/>
    <w:tmpl w:val="7A0F56BD"/>
    <w:lvl w:ilvl="0" w:tplc="A9302FC6">
      <w:start w:val="1"/>
      <w:numFmt w:val="bullet"/>
      <w:lvlText w:val=""/>
      <w:lvlJc w:val="left"/>
      <w:pPr>
        <w:tabs>
          <w:tab w:val="num" w:pos="480"/>
        </w:tabs>
        <w:ind w:left="480" w:hanging="480"/>
      </w:pPr>
      <w:rPr>
        <w:rFonts w:ascii="Wingdings" w:eastAsia="Wingdings" w:hAnsi="Wingdings" w:cs="Wingdings"/>
      </w:rPr>
    </w:lvl>
    <w:lvl w:ilvl="1" w:tplc="3A9498D6">
      <w:start w:val="1"/>
      <w:numFmt w:val="bullet"/>
      <w:lvlText w:val="o"/>
      <w:lvlJc w:val="left"/>
      <w:pPr>
        <w:tabs>
          <w:tab w:val="num" w:pos="1440"/>
        </w:tabs>
        <w:ind w:left="1440" w:hanging="360"/>
      </w:pPr>
      <w:rPr>
        <w:rFonts w:ascii="Courier New" w:hAnsi="Courier New"/>
      </w:rPr>
    </w:lvl>
    <w:lvl w:ilvl="2" w:tplc="B10205AC">
      <w:start w:val="1"/>
      <w:numFmt w:val="bullet"/>
      <w:lvlText w:val=""/>
      <w:lvlJc w:val="left"/>
      <w:pPr>
        <w:tabs>
          <w:tab w:val="num" w:pos="2160"/>
        </w:tabs>
        <w:ind w:left="2160" w:hanging="360"/>
      </w:pPr>
      <w:rPr>
        <w:rFonts w:ascii="Wingdings" w:hAnsi="Wingdings"/>
      </w:rPr>
    </w:lvl>
    <w:lvl w:ilvl="3" w:tplc="D45688D6">
      <w:start w:val="1"/>
      <w:numFmt w:val="bullet"/>
      <w:lvlText w:val=""/>
      <w:lvlJc w:val="left"/>
      <w:pPr>
        <w:tabs>
          <w:tab w:val="num" w:pos="2880"/>
        </w:tabs>
        <w:ind w:left="2880" w:hanging="360"/>
      </w:pPr>
      <w:rPr>
        <w:rFonts w:ascii="Symbol" w:hAnsi="Symbol"/>
      </w:rPr>
    </w:lvl>
    <w:lvl w:ilvl="4" w:tplc="012650BC">
      <w:start w:val="1"/>
      <w:numFmt w:val="bullet"/>
      <w:lvlText w:val="o"/>
      <w:lvlJc w:val="left"/>
      <w:pPr>
        <w:tabs>
          <w:tab w:val="num" w:pos="3600"/>
        </w:tabs>
        <w:ind w:left="3600" w:hanging="360"/>
      </w:pPr>
      <w:rPr>
        <w:rFonts w:ascii="Courier New" w:hAnsi="Courier New"/>
      </w:rPr>
    </w:lvl>
    <w:lvl w:ilvl="5" w:tplc="921E018A">
      <w:start w:val="1"/>
      <w:numFmt w:val="bullet"/>
      <w:lvlText w:val=""/>
      <w:lvlJc w:val="left"/>
      <w:pPr>
        <w:tabs>
          <w:tab w:val="num" w:pos="4320"/>
        </w:tabs>
        <w:ind w:left="4320" w:hanging="360"/>
      </w:pPr>
      <w:rPr>
        <w:rFonts w:ascii="Wingdings" w:hAnsi="Wingdings"/>
      </w:rPr>
    </w:lvl>
    <w:lvl w:ilvl="6" w:tplc="83F843AA">
      <w:start w:val="1"/>
      <w:numFmt w:val="bullet"/>
      <w:lvlText w:val=""/>
      <w:lvlJc w:val="left"/>
      <w:pPr>
        <w:tabs>
          <w:tab w:val="num" w:pos="5040"/>
        </w:tabs>
        <w:ind w:left="5040" w:hanging="360"/>
      </w:pPr>
      <w:rPr>
        <w:rFonts w:ascii="Symbol" w:hAnsi="Symbol"/>
      </w:rPr>
    </w:lvl>
    <w:lvl w:ilvl="7" w:tplc="589CB728">
      <w:start w:val="1"/>
      <w:numFmt w:val="bullet"/>
      <w:lvlText w:val="o"/>
      <w:lvlJc w:val="left"/>
      <w:pPr>
        <w:tabs>
          <w:tab w:val="num" w:pos="5760"/>
        </w:tabs>
        <w:ind w:left="5760" w:hanging="360"/>
      </w:pPr>
      <w:rPr>
        <w:rFonts w:ascii="Courier New" w:hAnsi="Courier New"/>
      </w:rPr>
    </w:lvl>
    <w:lvl w:ilvl="8" w:tplc="070A8214">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E"/>
    <w:multiLevelType w:val="hybridMultilevel"/>
    <w:tmpl w:val="7A0F56BE"/>
    <w:lvl w:ilvl="0" w:tplc="9AF89E0A">
      <w:start w:val="1"/>
      <w:numFmt w:val="bullet"/>
      <w:lvlText w:val=""/>
      <w:lvlJc w:val="left"/>
      <w:pPr>
        <w:tabs>
          <w:tab w:val="num" w:pos="480"/>
        </w:tabs>
        <w:ind w:left="480" w:hanging="480"/>
      </w:pPr>
      <w:rPr>
        <w:rFonts w:ascii="Wingdings" w:eastAsia="Wingdings" w:hAnsi="Wingdings" w:cs="Wingdings"/>
      </w:rPr>
    </w:lvl>
    <w:lvl w:ilvl="1" w:tplc="92A661A2">
      <w:start w:val="1"/>
      <w:numFmt w:val="bullet"/>
      <w:lvlText w:val="o"/>
      <w:lvlJc w:val="left"/>
      <w:pPr>
        <w:tabs>
          <w:tab w:val="num" w:pos="1440"/>
        </w:tabs>
        <w:ind w:left="1440" w:hanging="360"/>
      </w:pPr>
      <w:rPr>
        <w:rFonts w:ascii="Courier New" w:hAnsi="Courier New"/>
      </w:rPr>
    </w:lvl>
    <w:lvl w:ilvl="2" w:tplc="F514AF06">
      <w:start w:val="1"/>
      <w:numFmt w:val="bullet"/>
      <w:lvlText w:val=""/>
      <w:lvlJc w:val="left"/>
      <w:pPr>
        <w:tabs>
          <w:tab w:val="num" w:pos="2160"/>
        </w:tabs>
        <w:ind w:left="2160" w:hanging="360"/>
      </w:pPr>
      <w:rPr>
        <w:rFonts w:ascii="Wingdings" w:hAnsi="Wingdings"/>
      </w:rPr>
    </w:lvl>
    <w:lvl w:ilvl="3" w:tplc="143EE6C2">
      <w:start w:val="1"/>
      <w:numFmt w:val="bullet"/>
      <w:lvlText w:val=""/>
      <w:lvlJc w:val="left"/>
      <w:pPr>
        <w:tabs>
          <w:tab w:val="num" w:pos="2880"/>
        </w:tabs>
        <w:ind w:left="2880" w:hanging="360"/>
      </w:pPr>
      <w:rPr>
        <w:rFonts w:ascii="Symbol" w:hAnsi="Symbol"/>
      </w:rPr>
    </w:lvl>
    <w:lvl w:ilvl="4" w:tplc="3AE254D6">
      <w:start w:val="1"/>
      <w:numFmt w:val="bullet"/>
      <w:lvlText w:val="o"/>
      <w:lvlJc w:val="left"/>
      <w:pPr>
        <w:tabs>
          <w:tab w:val="num" w:pos="3600"/>
        </w:tabs>
        <w:ind w:left="3600" w:hanging="360"/>
      </w:pPr>
      <w:rPr>
        <w:rFonts w:ascii="Courier New" w:hAnsi="Courier New"/>
      </w:rPr>
    </w:lvl>
    <w:lvl w:ilvl="5" w:tplc="062ADC38">
      <w:start w:val="1"/>
      <w:numFmt w:val="bullet"/>
      <w:lvlText w:val=""/>
      <w:lvlJc w:val="left"/>
      <w:pPr>
        <w:tabs>
          <w:tab w:val="num" w:pos="4320"/>
        </w:tabs>
        <w:ind w:left="4320" w:hanging="360"/>
      </w:pPr>
      <w:rPr>
        <w:rFonts w:ascii="Wingdings" w:hAnsi="Wingdings"/>
      </w:rPr>
    </w:lvl>
    <w:lvl w:ilvl="6" w:tplc="F3A8F626">
      <w:start w:val="1"/>
      <w:numFmt w:val="bullet"/>
      <w:lvlText w:val=""/>
      <w:lvlJc w:val="left"/>
      <w:pPr>
        <w:tabs>
          <w:tab w:val="num" w:pos="5040"/>
        </w:tabs>
        <w:ind w:left="5040" w:hanging="360"/>
      </w:pPr>
      <w:rPr>
        <w:rFonts w:ascii="Symbol" w:hAnsi="Symbol"/>
      </w:rPr>
    </w:lvl>
    <w:lvl w:ilvl="7" w:tplc="B3901B36">
      <w:start w:val="1"/>
      <w:numFmt w:val="bullet"/>
      <w:lvlText w:val="o"/>
      <w:lvlJc w:val="left"/>
      <w:pPr>
        <w:tabs>
          <w:tab w:val="num" w:pos="5760"/>
        </w:tabs>
        <w:ind w:left="5760" w:hanging="360"/>
      </w:pPr>
      <w:rPr>
        <w:rFonts w:ascii="Courier New" w:hAnsi="Courier New"/>
      </w:rPr>
    </w:lvl>
    <w:lvl w:ilvl="8" w:tplc="26E8E5AC">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F"/>
    <w:multiLevelType w:val="hybridMultilevel"/>
    <w:tmpl w:val="7A0F56BF"/>
    <w:lvl w:ilvl="0" w:tplc="FC8AE582">
      <w:start w:val="1"/>
      <w:numFmt w:val="bullet"/>
      <w:lvlText w:val=""/>
      <w:lvlJc w:val="left"/>
      <w:pPr>
        <w:tabs>
          <w:tab w:val="num" w:pos="480"/>
        </w:tabs>
        <w:ind w:left="480" w:hanging="480"/>
      </w:pPr>
      <w:rPr>
        <w:rFonts w:ascii="Wingdings" w:eastAsia="Wingdings" w:hAnsi="Wingdings" w:cs="Wingdings"/>
      </w:rPr>
    </w:lvl>
    <w:lvl w:ilvl="1" w:tplc="57B4F538">
      <w:start w:val="1"/>
      <w:numFmt w:val="bullet"/>
      <w:lvlText w:val="o"/>
      <w:lvlJc w:val="left"/>
      <w:pPr>
        <w:tabs>
          <w:tab w:val="num" w:pos="1440"/>
        </w:tabs>
        <w:ind w:left="1440" w:hanging="360"/>
      </w:pPr>
      <w:rPr>
        <w:rFonts w:ascii="Courier New" w:hAnsi="Courier New"/>
      </w:rPr>
    </w:lvl>
    <w:lvl w:ilvl="2" w:tplc="FF0AC470">
      <w:start w:val="1"/>
      <w:numFmt w:val="bullet"/>
      <w:lvlText w:val=""/>
      <w:lvlJc w:val="left"/>
      <w:pPr>
        <w:tabs>
          <w:tab w:val="num" w:pos="2160"/>
        </w:tabs>
        <w:ind w:left="2160" w:hanging="360"/>
      </w:pPr>
      <w:rPr>
        <w:rFonts w:ascii="Wingdings" w:hAnsi="Wingdings"/>
      </w:rPr>
    </w:lvl>
    <w:lvl w:ilvl="3" w:tplc="989C0866">
      <w:start w:val="1"/>
      <w:numFmt w:val="bullet"/>
      <w:lvlText w:val=""/>
      <w:lvlJc w:val="left"/>
      <w:pPr>
        <w:tabs>
          <w:tab w:val="num" w:pos="2880"/>
        </w:tabs>
        <w:ind w:left="2880" w:hanging="360"/>
      </w:pPr>
      <w:rPr>
        <w:rFonts w:ascii="Symbol" w:hAnsi="Symbol"/>
      </w:rPr>
    </w:lvl>
    <w:lvl w:ilvl="4" w:tplc="ADB2188E">
      <w:start w:val="1"/>
      <w:numFmt w:val="bullet"/>
      <w:lvlText w:val="o"/>
      <w:lvlJc w:val="left"/>
      <w:pPr>
        <w:tabs>
          <w:tab w:val="num" w:pos="3600"/>
        </w:tabs>
        <w:ind w:left="3600" w:hanging="360"/>
      </w:pPr>
      <w:rPr>
        <w:rFonts w:ascii="Courier New" w:hAnsi="Courier New"/>
      </w:rPr>
    </w:lvl>
    <w:lvl w:ilvl="5" w:tplc="7048D866">
      <w:start w:val="1"/>
      <w:numFmt w:val="bullet"/>
      <w:lvlText w:val=""/>
      <w:lvlJc w:val="left"/>
      <w:pPr>
        <w:tabs>
          <w:tab w:val="num" w:pos="4320"/>
        </w:tabs>
        <w:ind w:left="4320" w:hanging="360"/>
      </w:pPr>
      <w:rPr>
        <w:rFonts w:ascii="Wingdings" w:hAnsi="Wingdings"/>
      </w:rPr>
    </w:lvl>
    <w:lvl w:ilvl="6" w:tplc="7D048A12">
      <w:start w:val="1"/>
      <w:numFmt w:val="bullet"/>
      <w:lvlText w:val=""/>
      <w:lvlJc w:val="left"/>
      <w:pPr>
        <w:tabs>
          <w:tab w:val="num" w:pos="5040"/>
        </w:tabs>
        <w:ind w:left="5040" w:hanging="360"/>
      </w:pPr>
      <w:rPr>
        <w:rFonts w:ascii="Symbol" w:hAnsi="Symbol"/>
      </w:rPr>
    </w:lvl>
    <w:lvl w:ilvl="7" w:tplc="7056F2C4">
      <w:start w:val="1"/>
      <w:numFmt w:val="bullet"/>
      <w:lvlText w:val="o"/>
      <w:lvlJc w:val="left"/>
      <w:pPr>
        <w:tabs>
          <w:tab w:val="num" w:pos="5760"/>
        </w:tabs>
        <w:ind w:left="5760" w:hanging="360"/>
      </w:pPr>
      <w:rPr>
        <w:rFonts w:ascii="Courier New" w:hAnsi="Courier New"/>
      </w:rPr>
    </w:lvl>
    <w:lvl w:ilvl="8" w:tplc="E11C8036">
      <w:start w:val="1"/>
      <w:numFmt w:val="bullet"/>
      <w:lvlText w:val=""/>
      <w:lvlJc w:val="left"/>
      <w:pPr>
        <w:tabs>
          <w:tab w:val="num" w:pos="6480"/>
        </w:tabs>
        <w:ind w:left="6480" w:hanging="360"/>
      </w:pPr>
      <w:rPr>
        <w:rFonts w:ascii="Wingdings" w:hAnsi="Wingdings"/>
      </w:rPr>
    </w:lvl>
  </w:abstractNum>
  <w:abstractNum w:abstractNumId="96" w15:restartNumberingAfterBreak="0">
    <w:nsid w:val="7A0F56C0"/>
    <w:multiLevelType w:val="hybridMultilevel"/>
    <w:tmpl w:val="7A0F56C0"/>
    <w:lvl w:ilvl="0" w:tplc="3970017A">
      <w:start w:val="1"/>
      <w:numFmt w:val="bullet"/>
      <w:lvlText w:val=""/>
      <w:lvlJc w:val="left"/>
      <w:pPr>
        <w:tabs>
          <w:tab w:val="num" w:pos="480"/>
        </w:tabs>
        <w:ind w:left="480" w:hanging="480"/>
      </w:pPr>
      <w:rPr>
        <w:rFonts w:ascii="Wingdings" w:eastAsia="Wingdings" w:hAnsi="Wingdings" w:cs="Wingdings"/>
      </w:rPr>
    </w:lvl>
    <w:lvl w:ilvl="1" w:tplc="EEA2404C">
      <w:start w:val="1"/>
      <w:numFmt w:val="bullet"/>
      <w:lvlText w:val="o"/>
      <w:lvlJc w:val="left"/>
      <w:pPr>
        <w:tabs>
          <w:tab w:val="num" w:pos="1440"/>
        </w:tabs>
        <w:ind w:left="1440" w:hanging="360"/>
      </w:pPr>
      <w:rPr>
        <w:rFonts w:ascii="Courier New" w:hAnsi="Courier New"/>
      </w:rPr>
    </w:lvl>
    <w:lvl w:ilvl="2" w:tplc="1ECA9174">
      <w:start w:val="1"/>
      <w:numFmt w:val="bullet"/>
      <w:lvlText w:val=""/>
      <w:lvlJc w:val="left"/>
      <w:pPr>
        <w:tabs>
          <w:tab w:val="num" w:pos="2160"/>
        </w:tabs>
        <w:ind w:left="2160" w:hanging="360"/>
      </w:pPr>
      <w:rPr>
        <w:rFonts w:ascii="Wingdings" w:hAnsi="Wingdings"/>
      </w:rPr>
    </w:lvl>
    <w:lvl w:ilvl="3" w:tplc="94805624">
      <w:start w:val="1"/>
      <w:numFmt w:val="bullet"/>
      <w:lvlText w:val=""/>
      <w:lvlJc w:val="left"/>
      <w:pPr>
        <w:tabs>
          <w:tab w:val="num" w:pos="2880"/>
        </w:tabs>
        <w:ind w:left="2880" w:hanging="360"/>
      </w:pPr>
      <w:rPr>
        <w:rFonts w:ascii="Symbol" w:hAnsi="Symbol"/>
      </w:rPr>
    </w:lvl>
    <w:lvl w:ilvl="4" w:tplc="1B9C85BE">
      <w:start w:val="1"/>
      <w:numFmt w:val="bullet"/>
      <w:lvlText w:val="o"/>
      <w:lvlJc w:val="left"/>
      <w:pPr>
        <w:tabs>
          <w:tab w:val="num" w:pos="3600"/>
        </w:tabs>
        <w:ind w:left="3600" w:hanging="360"/>
      </w:pPr>
      <w:rPr>
        <w:rFonts w:ascii="Courier New" w:hAnsi="Courier New"/>
      </w:rPr>
    </w:lvl>
    <w:lvl w:ilvl="5" w:tplc="4D425E3E">
      <w:start w:val="1"/>
      <w:numFmt w:val="bullet"/>
      <w:lvlText w:val=""/>
      <w:lvlJc w:val="left"/>
      <w:pPr>
        <w:tabs>
          <w:tab w:val="num" w:pos="4320"/>
        </w:tabs>
        <w:ind w:left="4320" w:hanging="360"/>
      </w:pPr>
      <w:rPr>
        <w:rFonts w:ascii="Wingdings" w:hAnsi="Wingdings"/>
      </w:rPr>
    </w:lvl>
    <w:lvl w:ilvl="6" w:tplc="00669F2C">
      <w:start w:val="1"/>
      <w:numFmt w:val="bullet"/>
      <w:lvlText w:val=""/>
      <w:lvlJc w:val="left"/>
      <w:pPr>
        <w:tabs>
          <w:tab w:val="num" w:pos="5040"/>
        </w:tabs>
        <w:ind w:left="5040" w:hanging="360"/>
      </w:pPr>
      <w:rPr>
        <w:rFonts w:ascii="Symbol" w:hAnsi="Symbol"/>
      </w:rPr>
    </w:lvl>
    <w:lvl w:ilvl="7" w:tplc="EF7889DA">
      <w:start w:val="1"/>
      <w:numFmt w:val="bullet"/>
      <w:lvlText w:val="o"/>
      <w:lvlJc w:val="left"/>
      <w:pPr>
        <w:tabs>
          <w:tab w:val="num" w:pos="5760"/>
        </w:tabs>
        <w:ind w:left="5760" w:hanging="360"/>
      </w:pPr>
      <w:rPr>
        <w:rFonts w:ascii="Courier New" w:hAnsi="Courier New"/>
      </w:rPr>
    </w:lvl>
    <w:lvl w:ilvl="8" w:tplc="138E84A2">
      <w:start w:val="1"/>
      <w:numFmt w:val="bullet"/>
      <w:lvlText w:val=""/>
      <w:lvlJc w:val="left"/>
      <w:pPr>
        <w:tabs>
          <w:tab w:val="num" w:pos="6480"/>
        </w:tabs>
        <w:ind w:left="6480" w:hanging="360"/>
      </w:pPr>
      <w:rPr>
        <w:rFonts w:ascii="Wingdings" w:hAnsi="Wingdings"/>
      </w:rPr>
    </w:lvl>
  </w:abstractNum>
  <w:abstractNum w:abstractNumId="97" w15:restartNumberingAfterBreak="0">
    <w:nsid w:val="7A0F56C1"/>
    <w:multiLevelType w:val="hybridMultilevel"/>
    <w:tmpl w:val="7A0F56C1"/>
    <w:lvl w:ilvl="0" w:tplc="4030E6D6">
      <w:start w:val="1"/>
      <w:numFmt w:val="bullet"/>
      <w:lvlText w:val=""/>
      <w:lvlJc w:val="left"/>
      <w:pPr>
        <w:tabs>
          <w:tab w:val="num" w:pos="480"/>
        </w:tabs>
        <w:ind w:left="480" w:hanging="480"/>
      </w:pPr>
      <w:rPr>
        <w:rFonts w:ascii="Wingdings" w:eastAsia="Wingdings" w:hAnsi="Wingdings" w:cs="Wingdings"/>
      </w:rPr>
    </w:lvl>
    <w:lvl w:ilvl="1" w:tplc="2B20B826">
      <w:start w:val="1"/>
      <w:numFmt w:val="bullet"/>
      <w:lvlText w:val="o"/>
      <w:lvlJc w:val="left"/>
      <w:pPr>
        <w:tabs>
          <w:tab w:val="num" w:pos="1440"/>
        </w:tabs>
        <w:ind w:left="1440" w:hanging="360"/>
      </w:pPr>
      <w:rPr>
        <w:rFonts w:ascii="Courier New" w:hAnsi="Courier New"/>
      </w:rPr>
    </w:lvl>
    <w:lvl w:ilvl="2" w:tplc="02C0F526">
      <w:start w:val="1"/>
      <w:numFmt w:val="bullet"/>
      <w:lvlText w:val=""/>
      <w:lvlJc w:val="left"/>
      <w:pPr>
        <w:tabs>
          <w:tab w:val="num" w:pos="2160"/>
        </w:tabs>
        <w:ind w:left="2160" w:hanging="360"/>
      </w:pPr>
      <w:rPr>
        <w:rFonts w:ascii="Wingdings" w:hAnsi="Wingdings"/>
      </w:rPr>
    </w:lvl>
    <w:lvl w:ilvl="3" w:tplc="57FCE908">
      <w:start w:val="1"/>
      <w:numFmt w:val="bullet"/>
      <w:lvlText w:val=""/>
      <w:lvlJc w:val="left"/>
      <w:pPr>
        <w:tabs>
          <w:tab w:val="num" w:pos="2880"/>
        </w:tabs>
        <w:ind w:left="2880" w:hanging="360"/>
      </w:pPr>
      <w:rPr>
        <w:rFonts w:ascii="Symbol" w:hAnsi="Symbol"/>
      </w:rPr>
    </w:lvl>
    <w:lvl w:ilvl="4" w:tplc="68C82470">
      <w:start w:val="1"/>
      <w:numFmt w:val="bullet"/>
      <w:lvlText w:val="o"/>
      <w:lvlJc w:val="left"/>
      <w:pPr>
        <w:tabs>
          <w:tab w:val="num" w:pos="3600"/>
        </w:tabs>
        <w:ind w:left="3600" w:hanging="360"/>
      </w:pPr>
      <w:rPr>
        <w:rFonts w:ascii="Courier New" w:hAnsi="Courier New"/>
      </w:rPr>
    </w:lvl>
    <w:lvl w:ilvl="5" w:tplc="2F44CC78">
      <w:start w:val="1"/>
      <w:numFmt w:val="bullet"/>
      <w:lvlText w:val=""/>
      <w:lvlJc w:val="left"/>
      <w:pPr>
        <w:tabs>
          <w:tab w:val="num" w:pos="4320"/>
        </w:tabs>
        <w:ind w:left="4320" w:hanging="360"/>
      </w:pPr>
      <w:rPr>
        <w:rFonts w:ascii="Wingdings" w:hAnsi="Wingdings"/>
      </w:rPr>
    </w:lvl>
    <w:lvl w:ilvl="6" w:tplc="A406E33E">
      <w:start w:val="1"/>
      <w:numFmt w:val="bullet"/>
      <w:lvlText w:val=""/>
      <w:lvlJc w:val="left"/>
      <w:pPr>
        <w:tabs>
          <w:tab w:val="num" w:pos="5040"/>
        </w:tabs>
        <w:ind w:left="5040" w:hanging="360"/>
      </w:pPr>
      <w:rPr>
        <w:rFonts w:ascii="Symbol" w:hAnsi="Symbol"/>
      </w:rPr>
    </w:lvl>
    <w:lvl w:ilvl="7" w:tplc="71D8D6F6">
      <w:start w:val="1"/>
      <w:numFmt w:val="bullet"/>
      <w:lvlText w:val="o"/>
      <w:lvlJc w:val="left"/>
      <w:pPr>
        <w:tabs>
          <w:tab w:val="num" w:pos="5760"/>
        </w:tabs>
        <w:ind w:left="5760" w:hanging="360"/>
      </w:pPr>
      <w:rPr>
        <w:rFonts w:ascii="Courier New" w:hAnsi="Courier New"/>
      </w:rPr>
    </w:lvl>
    <w:lvl w:ilvl="8" w:tplc="234C6944">
      <w:start w:val="1"/>
      <w:numFmt w:val="bullet"/>
      <w:lvlText w:val=""/>
      <w:lvlJc w:val="left"/>
      <w:pPr>
        <w:tabs>
          <w:tab w:val="num" w:pos="6480"/>
        </w:tabs>
        <w:ind w:left="6480" w:hanging="360"/>
      </w:pPr>
      <w:rPr>
        <w:rFonts w:ascii="Wingdings" w:hAnsi="Wingdings"/>
      </w:rPr>
    </w:lvl>
  </w:abstractNum>
  <w:abstractNum w:abstractNumId="98" w15:restartNumberingAfterBreak="0">
    <w:nsid w:val="7A0F56C2"/>
    <w:multiLevelType w:val="hybridMultilevel"/>
    <w:tmpl w:val="7A0F56C2"/>
    <w:lvl w:ilvl="0" w:tplc="085E73AA">
      <w:start w:val="1"/>
      <w:numFmt w:val="bullet"/>
      <w:lvlText w:val=""/>
      <w:lvlJc w:val="left"/>
      <w:pPr>
        <w:tabs>
          <w:tab w:val="num" w:pos="480"/>
        </w:tabs>
        <w:ind w:left="480" w:hanging="480"/>
      </w:pPr>
      <w:rPr>
        <w:rFonts w:ascii="Wingdings" w:eastAsia="Wingdings" w:hAnsi="Wingdings" w:cs="Wingdings"/>
      </w:rPr>
    </w:lvl>
    <w:lvl w:ilvl="1" w:tplc="A01E3740">
      <w:start w:val="1"/>
      <w:numFmt w:val="bullet"/>
      <w:lvlText w:val="o"/>
      <w:lvlJc w:val="left"/>
      <w:pPr>
        <w:tabs>
          <w:tab w:val="num" w:pos="1440"/>
        </w:tabs>
        <w:ind w:left="1440" w:hanging="360"/>
      </w:pPr>
      <w:rPr>
        <w:rFonts w:ascii="Courier New" w:hAnsi="Courier New"/>
      </w:rPr>
    </w:lvl>
    <w:lvl w:ilvl="2" w:tplc="F2428E64">
      <w:start w:val="1"/>
      <w:numFmt w:val="bullet"/>
      <w:lvlText w:val=""/>
      <w:lvlJc w:val="left"/>
      <w:pPr>
        <w:tabs>
          <w:tab w:val="num" w:pos="2160"/>
        </w:tabs>
        <w:ind w:left="2160" w:hanging="360"/>
      </w:pPr>
      <w:rPr>
        <w:rFonts w:ascii="Wingdings" w:hAnsi="Wingdings"/>
      </w:rPr>
    </w:lvl>
    <w:lvl w:ilvl="3" w:tplc="1FB25604">
      <w:start w:val="1"/>
      <w:numFmt w:val="bullet"/>
      <w:lvlText w:val=""/>
      <w:lvlJc w:val="left"/>
      <w:pPr>
        <w:tabs>
          <w:tab w:val="num" w:pos="2880"/>
        </w:tabs>
        <w:ind w:left="2880" w:hanging="360"/>
      </w:pPr>
      <w:rPr>
        <w:rFonts w:ascii="Symbol" w:hAnsi="Symbol"/>
      </w:rPr>
    </w:lvl>
    <w:lvl w:ilvl="4" w:tplc="402A02BE">
      <w:start w:val="1"/>
      <w:numFmt w:val="bullet"/>
      <w:lvlText w:val="o"/>
      <w:lvlJc w:val="left"/>
      <w:pPr>
        <w:tabs>
          <w:tab w:val="num" w:pos="3600"/>
        </w:tabs>
        <w:ind w:left="3600" w:hanging="360"/>
      </w:pPr>
      <w:rPr>
        <w:rFonts w:ascii="Courier New" w:hAnsi="Courier New"/>
      </w:rPr>
    </w:lvl>
    <w:lvl w:ilvl="5" w:tplc="8760ED0A">
      <w:start w:val="1"/>
      <w:numFmt w:val="bullet"/>
      <w:lvlText w:val=""/>
      <w:lvlJc w:val="left"/>
      <w:pPr>
        <w:tabs>
          <w:tab w:val="num" w:pos="4320"/>
        </w:tabs>
        <w:ind w:left="4320" w:hanging="360"/>
      </w:pPr>
      <w:rPr>
        <w:rFonts w:ascii="Wingdings" w:hAnsi="Wingdings"/>
      </w:rPr>
    </w:lvl>
    <w:lvl w:ilvl="6" w:tplc="61AC5D90">
      <w:start w:val="1"/>
      <w:numFmt w:val="bullet"/>
      <w:lvlText w:val=""/>
      <w:lvlJc w:val="left"/>
      <w:pPr>
        <w:tabs>
          <w:tab w:val="num" w:pos="5040"/>
        </w:tabs>
        <w:ind w:left="5040" w:hanging="360"/>
      </w:pPr>
      <w:rPr>
        <w:rFonts w:ascii="Symbol" w:hAnsi="Symbol"/>
      </w:rPr>
    </w:lvl>
    <w:lvl w:ilvl="7" w:tplc="D9287016">
      <w:start w:val="1"/>
      <w:numFmt w:val="bullet"/>
      <w:lvlText w:val="o"/>
      <w:lvlJc w:val="left"/>
      <w:pPr>
        <w:tabs>
          <w:tab w:val="num" w:pos="5760"/>
        </w:tabs>
        <w:ind w:left="5760" w:hanging="360"/>
      </w:pPr>
      <w:rPr>
        <w:rFonts w:ascii="Courier New" w:hAnsi="Courier New"/>
      </w:rPr>
    </w:lvl>
    <w:lvl w:ilvl="8" w:tplc="5660F164">
      <w:start w:val="1"/>
      <w:numFmt w:val="bullet"/>
      <w:lvlText w:val=""/>
      <w:lvlJc w:val="left"/>
      <w:pPr>
        <w:tabs>
          <w:tab w:val="num" w:pos="6480"/>
        </w:tabs>
        <w:ind w:left="6480" w:hanging="360"/>
      </w:pPr>
      <w:rPr>
        <w:rFonts w:ascii="Wingdings" w:hAnsi="Wingdings"/>
      </w:rPr>
    </w:lvl>
  </w:abstractNum>
  <w:abstractNum w:abstractNumId="99" w15:restartNumberingAfterBreak="0">
    <w:nsid w:val="7A0F56C3"/>
    <w:multiLevelType w:val="hybridMultilevel"/>
    <w:tmpl w:val="7A0F56C3"/>
    <w:lvl w:ilvl="0" w:tplc="C994B294">
      <w:start w:val="1"/>
      <w:numFmt w:val="bullet"/>
      <w:lvlText w:val=""/>
      <w:lvlJc w:val="left"/>
      <w:pPr>
        <w:tabs>
          <w:tab w:val="num" w:pos="480"/>
        </w:tabs>
        <w:ind w:left="480" w:hanging="480"/>
      </w:pPr>
      <w:rPr>
        <w:rFonts w:ascii="Wingdings" w:eastAsia="Wingdings" w:hAnsi="Wingdings" w:cs="Wingdings"/>
      </w:rPr>
    </w:lvl>
    <w:lvl w:ilvl="1" w:tplc="5E7E66CA">
      <w:start w:val="1"/>
      <w:numFmt w:val="bullet"/>
      <w:lvlText w:val="o"/>
      <w:lvlJc w:val="left"/>
      <w:pPr>
        <w:tabs>
          <w:tab w:val="num" w:pos="1440"/>
        </w:tabs>
        <w:ind w:left="1440" w:hanging="360"/>
      </w:pPr>
      <w:rPr>
        <w:rFonts w:ascii="Courier New" w:hAnsi="Courier New"/>
      </w:rPr>
    </w:lvl>
    <w:lvl w:ilvl="2" w:tplc="B35AFD92">
      <w:start w:val="1"/>
      <w:numFmt w:val="bullet"/>
      <w:lvlText w:val=""/>
      <w:lvlJc w:val="left"/>
      <w:pPr>
        <w:tabs>
          <w:tab w:val="num" w:pos="2160"/>
        </w:tabs>
        <w:ind w:left="2160" w:hanging="360"/>
      </w:pPr>
      <w:rPr>
        <w:rFonts w:ascii="Wingdings" w:hAnsi="Wingdings"/>
      </w:rPr>
    </w:lvl>
    <w:lvl w:ilvl="3" w:tplc="68089228">
      <w:start w:val="1"/>
      <w:numFmt w:val="bullet"/>
      <w:lvlText w:val=""/>
      <w:lvlJc w:val="left"/>
      <w:pPr>
        <w:tabs>
          <w:tab w:val="num" w:pos="2880"/>
        </w:tabs>
        <w:ind w:left="2880" w:hanging="360"/>
      </w:pPr>
      <w:rPr>
        <w:rFonts w:ascii="Symbol" w:hAnsi="Symbol"/>
      </w:rPr>
    </w:lvl>
    <w:lvl w:ilvl="4" w:tplc="797E5C6C">
      <w:start w:val="1"/>
      <w:numFmt w:val="bullet"/>
      <w:lvlText w:val="o"/>
      <w:lvlJc w:val="left"/>
      <w:pPr>
        <w:tabs>
          <w:tab w:val="num" w:pos="3600"/>
        </w:tabs>
        <w:ind w:left="3600" w:hanging="360"/>
      </w:pPr>
      <w:rPr>
        <w:rFonts w:ascii="Courier New" w:hAnsi="Courier New"/>
      </w:rPr>
    </w:lvl>
    <w:lvl w:ilvl="5" w:tplc="350A1FD4">
      <w:start w:val="1"/>
      <w:numFmt w:val="bullet"/>
      <w:lvlText w:val=""/>
      <w:lvlJc w:val="left"/>
      <w:pPr>
        <w:tabs>
          <w:tab w:val="num" w:pos="4320"/>
        </w:tabs>
        <w:ind w:left="4320" w:hanging="360"/>
      </w:pPr>
      <w:rPr>
        <w:rFonts w:ascii="Wingdings" w:hAnsi="Wingdings"/>
      </w:rPr>
    </w:lvl>
    <w:lvl w:ilvl="6" w:tplc="5DA885BA">
      <w:start w:val="1"/>
      <w:numFmt w:val="bullet"/>
      <w:lvlText w:val=""/>
      <w:lvlJc w:val="left"/>
      <w:pPr>
        <w:tabs>
          <w:tab w:val="num" w:pos="5040"/>
        </w:tabs>
        <w:ind w:left="5040" w:hanging="360"/>
      </w:pPr>
      <w:rPr>
        <w:rFonts w:ascii="Symbol" w:hAnsi="Symbol"/>
      </w:rPr>
    </w:lvl>
    <w:lvl w:ilvl="7" w:tplc="D07A6FBA">
      <w:start w:val="1"/>
      <w:numFmt w:val="bullet"/>
      <w:lvlText w:val="o"/>
      <w:lvlJc w:val="left"/>
      <w:pPr>
        <w:tabs>
          <w:tab w:val="num" w:pos="5760"/>
        </w:tabs>
        <w:ind w:left="5760" w:hanging="360"/>
      </w:pPr>
      <w:rPr>
        <w:rFonts w:ascii="Courier New" w:hAnsi="Courier New"/>
      </w:rPr>
    </w:lvl>
    <w:lvl w:ilvl="8" w:tplc="9A1A457C">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4"/>
    <w:multiLevelType w:val="hybridMultilevel"/>
    <w:tmpl w:val="7A0F56C4"/>
    <w:lvl w:ilvl="0" w:tplc="5D002766">
      <w:start w:val="1"/>
      <w:numFmt w:val="bullet"/>
      <w:lvlText w:val=""/>
      <w:lvlJc w:val="left"/>
      <w:pPr>
        <w:tabs>
          <w:tab w:val="num" w:pos="480"/>
        </w:tabs>
        <w:ind w:left="480" w:hanging="480"/>
      </w:pPr>
      <w:rPr>
        <w:rFonts w:ascii="Wingdings" w:eastAsia="Wingdings" w:hAnsi="Wingdings" w:cs="Wingdings"/>
      </w:rPr>
    </w:lvl>
    <w:lvl w:ilvl="1" w:tplc="DFD20F1E">
      <w:start w:val="1"/>
      <w:numFmt w:val="bullet"/>
      <w:lvlText w:val="o"/>
      <w:lvlJc w:val="left"/>
      <w:pPr>
        <w:tabs>
          <w:tab w:val="num" w:pos="1440"/>
        </w:tabs>
        <w:ind w:left="1440" w:hanging="360"/>
      </w:pPr>
      <w:rPr>
        <w:rFonts w:ascii="Courier New" w:hAnsi="Courier New"/>
      </w:rPr>
    </w:lvl>
    <w:lvl w:ilvl="2" w:tplc="62E2E97A">
      <w:start w:val="1"/>
      <w:numFmt w:val="bullet"/>
      <w:lvlText w:val=""/>
      <w:lvlJc w:val="left"/>
      <w:pPr>
        <w:tabs>
          <w:tab w:val="num" w:pos="2160"/>
        </w:tabs>
        <w:ind w:left="2160" w:hanging="360"/>
      </w:pPr>
      <w:rPr>
        <w:rFonts w:ascii="Wingdings" w:hAnsi="Wingdings"/>
      </w:rPr>
    </w:lvl>
    <w:lvl w:ilvl="3" w:tplc="7FB0F550">
      <w:start w:val="1"/>
      <w:numFmt w:val="bullet"/>
      <w:lvlText w:val=""/>
      <w:lvlJc w:val="left"/>
      <w:pPr>
        <w:tabs>
          <w:tab w:val="num" w:pos="2880"/>
        </w:tabs>
        <w:ind w:left="2880" w:hanging="360"/>
      </w:pPr>
      <w:rPr>
        <w:rFonts w:ascii="Symbol" w:hAnsi="Symbol"/>
      </w:rPr>
    </w:lvl>
    <w:lvl w:ilvl="4" w:tplc="BA9A51C8">
      <w:start w:val="1"/>
      <w:numFmt w:val="bullet"/>
      <w:lvlText w:val="o"/>
      <w:lvlJc w:val="left"/>
      <w:pPr>
        <w:tabs>
          <w:tab w:val="num" w:pos="3600"/>
        </w:tabs>
        <w:ind w:left="3600" w:hanging="360"/>
      </w:pPr>
      <w:rPr>
        <w:rFonts w:ascii="Courier New" w:hAnsi="Courier New"/>
      </w:rPr>
    </w:lvl>
    <w:lvl w:ilvl="5" w:tplc="CE949778">
      <w:start w:val="1"/>
      <w:numFmt w:val="bullet"/>
      <w:lvlText w:val=""/>
      <w:lvlJc w:val="left"/>
      <w:pPr>
        <w:tabs>
          <w:tab w:val="num" w:pos="4320"/>
        </w:tabs>
        <w:ind w:left="4320" w:hanging="360"/>
      </w:pPr>
      <w:rPr>
        <w:rFonts w:ascii="Wingdings" w:hAnsi="Wingdings"/>
      </w:rPr>
    </w:lvl>
    <w:lvl w:ilvl="6" w:tplc="5BEA9D84">
      <w:start w:val="1"/>
      <w:numFmt w:val="bullet"/>
      <w:lvlText w:val=""/>
      <w:lvlJc w:val="left"/>
      <w:pPr>
        <w:tabs>
          <w:tab w:val="num" w:pos="5040"/>
        </w:tabs>
        <w:ind w:left="5040" w:hanging="360"/>
      </w:pPr>
      <w:rPr>
        <w:rFonts w:ascii="Symbol" w:hAnsi="Symbol"/>
      </w:rPr>
    </w:lvl>
    <w:lvl w:ilvl="7" w:tplc="69F08EFC">
      <w:start w:val="1"/>
      <w:numFmt w:val="bullet"/>
      <w:lvlText w:val="o"/>
      <w:lvlJc w:val="left"/>
      <w:pPr>
        <w:tabs>
          <w:tab w:val="num" w:pos="5760"/>
        </w:tabs>
        <w:ind w:left="5760" w:hanging="360"/>
      </w:pPr>
      <w:rPr>
        <w:rFonts w:ascii="Courier New" w:hAnsi="Courier New"/>
      </w:rPr>
    </w:lvl>
    <w:lvl w:ilvl="8" w:tplc="D8804D18">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5"/>
    <w:multiLevelType w:val="hybridMultilevel"/>
    <w:tmpl w:val="7A0F56C5"/>
    <w:lvl w:ilvl="0" w:tplc="CF64C840">
      <w:start w:val="1"/>
      <w:numFmt w:val="bullet"/>
      <w:lvlText w:val=""/>
      <w:lvlJc w:val="left"/>
      <w:pPr>
        <w:tabs>
          <w:tab w:val="num" w:pos="480"/>
        </w:tabs>
        <w:ind w:left="480" w:hanging="480"/>
      </w:pPr>
      <w:rPr>
        <w:rFonts w:ascii="Wingdings" w:eastAsia="Wingdings" w:hAnsi="Wingdings" w:cs="Wingdings"/>
      </w:rPr>
    </w:lvl>
    <w:lvl w:ilvl="1" w:tplc="CE3423A8">
      <w:start w:val="1"/>
      <w:numFmt w:val="bullet"/>
      <w:lvlText w:val="o"/>
      <w:lvlJc w:val="left"/>
      <w:pPr>
        <w:tabs>
          <w:tab w:val="num" w:pos="1440"/>
        </w:tabs>
        <w:ind w:left="1440" w:hanging="360"/>
      </w:pPr>
      <w:rPr>
        <w:rFonts w:ascii="Courier New" w:hAnsi="Courier New"/>
      </w:rPr>
    </w:lvl>
    <w:lvl w:ilvl="2" w:tplc="2EBC284E">
      <w:start w:val="1"/>
      <w:numFmt w:val="bullet"/>
      <w:lvlText w:val=""/>
      <w:lvlJc w:val="left"/>
      <w:pPr>
        <w:tabs>
          <w:tab w:val="num" w:pos="2160"/>
        </w:tabs>
        <w:ind w:left="2160" w:hanging="360"/>
      </w:pPr>
      <w:rPr>
        <w:rFonts w:ascii="Wingdings" w:hAnsi="Wingdings"/>
      </w:rPr>
    </w:lvl>
    <w:lvl w:ilvl="3" w:tplc="A2A06EE6">
      <w:start w:val="1"/>
      <w:numFmt w:val="bullet"/>
      <w:lvlText w:val=""/>
      <w:lvlJc w:val="left"/>
      <w:pPr>
        <w:tabs>
          <w:tab w:val="num" w:pos="2880"/>
        </w:tabs>
        <w:ind w:left="2880" w:hanging="360"/>
      </w:pPr>
      <w:rPr>
        <w:rFonts w:ascii="Symbol" w:hAnsi="Symbol"/>
      </w:rPr>
    </w:lvl>
    <w:lvl w:ilvl="4" w:tplc="0942A43E">
      <w:start w:val="1"/>
      <w:numFmt w:val="bullet"/>
      <w:lvlText w:val="o"/>
      <w:lvlJc w:val="left"/>
      <w:pPr>
        <w:tabs>
          <w:tab w:val="num" w:pos="3600"/>
        </w:tabs>
        <w:ind w:left="3600" w:hanging="360"/>
      </w:pPr>
      <w:rPr>
        <w:rFonts w:ascii="Courier New" w:hAnsi="Courier New"/>
      </w:rPr>
    </w:lvl>
    <w:lvl w:ilvl="5" w:tplc="56D20A18">
      <w:start w:val="1"/>
      <w:numFmt w:val="bullet"/>
      <w:lvlText w:val=""/>
      <w:lvlJc w:val="left"/>
      <w:pPr>
        <w:tabs>
          <w:tab w:val="num" w:pos="4320"/>
        </w:tabs>
        <w:ind w:left="4320" w:hanging="360"/>
      </w:pPr>
      <w:rPr>
        <w:rFonts w:ascii="Wingdings" w:hAnsi="Wingdings"/>
      </w:rPr>
    </w:lvl>
    <w:lvl w:ilvl="6" w:tplc="A762FC30">
      <w:start w:val="1"/>
      <w:numFmt w:val="bullet"/>
      <w:lvlText w:val=""/>
      <w:lvlJc w:val="left"/>
      <w:pPr>
        <w:tabs>
          <w:tab w:val="num" w:pos="5040"/>
        </w:tabs>
        <w:ind w:left="5040" w:hanging="360"/>
      </w:pPr>
      <w:rPr>
        <w:rFonts w:ascii="Symbol" w:hAnsi="Symbol"/>
      </w:rPr>
    </w:lvl>
    <w:lvl w:ilvl="7" w:tplc="77603FA6">
      <w:start w:val="1"/>
      <w:numFmt w:val="bullet"/>
      <w:lvlText w:val="o"/>
      <w:lvlJc w:val="left"/>
      <w:pPr>
        <w:tabs>
          <w:tab w:val="num" w:pos="5760"/>
        </w:tabs>
        <w:ind w:left="5760" w:hanging="360"/>
      </w:pPr>
      <w:rPr>
        <w:rFonts w:ascii="Courier New" w:hAnsi="Courier New"/>
      </w:rPr>
    </w:lvl>
    <w:lvl w:ilvl="8" w:tplc="2AEAA28C">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6"/>
    <w:multiLevelType w:val="hybridMultilevel"/>
    <w:tmpl w:val="7A0F56C6"/>
    <w:lvl w:ilvl="0" w:tplc="75FE2CA4">
      <w:start w:val="1"/>
      <w:numFmt w:val="bullet"/>
      <w:lvlText w:val=""/>
      <w:lvlJc w:val="left"/>
      <w:pPr>
        <w:tabs>
          <w:tab w:val="num" w:pos="480"/>
        </w:tabs>
        <w:ind w:left="480" w:hanging="480"/>
      </w:pPr>
      <w:rPr>
        <w:rFonts w:ascii="Wingdings" w:eastAsia="Wingdings" w:hAnsi="Wingdings" w:cs="Wingdings"/>
      </w:rPr>
    </w:lvl>
    <w:lvl w:ilvl="1" w:tplc="08E45C14">
      <w:start w:val="1"/>
      <w:numFmt w:val="bullet"/>
      <w:lvlText w:val="o"/>
      <w:lvlJc w:val="left"/>
      <w:pPr>
        <w:tabs>
          <w:tab w:val="num" w:pos="1440"/>
        </w:tabs>
        <w:ind w:left="1440" w:hanging="360"/>
      </w:pPr>
      <w:rPr>
        <w:rFonts w:ascii="Courier New" w:hAnsi="Courier New"/>
      </w:rPr>
    </w:lvl>
    <w:lvl w:ilvl="2" w:tplc="CD0A9F30">
      <w:start w:val="1"/>
      <w:numFmt w:val="bullet"/>
      <w:lvlText w:val=""/>
      <w:lvlJc w:val="left"/>
      <w:pPr>
        <w:tabs>
          <w:tab w:val="num" w:pos="2160"/>
        </w:tabs>
        <w:ind w:left="2160" w:hanging="360"/>
      </w:pPr>
      <w:rPr>
        <w:rFonts w:ascii="Wingdings" w:hAnsi="Wingdings"/>
      </w:rPr>
    </w:lvl>
    <w:lvl w:ilvl="3" w:tplc="5BF8976A">
      <w:start w:val="1"/>
      <w:numFmt w:val="bullet"/>
      <w:lvlText w:val=""/>
      <w:lvlJc w:val="left"/>
      <w:pPr>
        <w:tabs>
          <w:tab w:val="num" w:pos="2880"/>
        </w:tabs>
        <w:ind w:left="2880" w:hanging="360"/>
      </w:pPr>
      <w:rPr>
        <w:rFonts w:ascii="Symbol" w:hAnsi="Symbol"/>
      </w:rPr>
    </w:lvl>
    <w:lvl w:ilvl="4" w:tplc="3D5071B8">
      <w:start w:val="1"/>
      <w:numFmt w:val="bullet"/>
      <w:lvlText w:val="o"/>
      <w:lvlJc w:val="left"/>
      <w:pPr>
        <w:tabs>
          <w:tab w:val="num" w:pos="3600"/>
        </w:tabs>
        <w:ind w:left="3600" w:hanging="360"/>
      </w:pPr>
      <w:rPr>
        <w:rFonts w:ascii="Courier New" w:hAnsi="Courier New"/>
      </w:rPr>
    </w:lvl>
    <w:lvl w:ilvl="5" w:tplc="F97809DC">
      <w:start w:val="1"/>
      <w:numFmt w:val="bullet"/>
      <w:lvlText w:val=""/>
      <w:lvlJc w:val="left"/>
      <w:pPr>
        <w:tabs>
          <w:tab w:val="num" w:pos="4320"/>
        </w:tabs>
        <w:ind w:left="4320" w:hanging="360"/>
      </w:pPr>
      <w:rPr>
        <w:rFonts w:ascii="Wingdings" w:hAnsi="Wingdings"/>
      </w:rPr>
    </w:lvl>
    <w:lvl w:ilvl="6" w:tplc="923212E8">
      <w:start w:val="1"/>
      <w:numFmt w:val="bullet"/>
      <w:lvlText w:val=""/>
      <w:lvlJc w:val="left"/>
      <w:pPr>
        <w:tabs>
          <w:tab w:val="num" w:pos="5040"/>
        </w:tabs>
        <w:ind w:left="5040" w:hanging="360"/>
      </w:pPr>
      <w:rPr>
        <w:rFonts w:ascii="Symbol" w:hAnsi="Symbol"/>
      </w:rPr>
    </w:lvl>
    <w:lvl w:ilvl="7" w:tplc="BCF47516">
      <w:start w:val="1"/>
      <w:numFmt w:val="bullet"/>
      <w:lvlText w:val="o"/>
      <w:lvlJc w:val="left"/>
      <w:pPr>
        <w:tabs>
          <w:tab w:val="num" w:pos="5760"/>
        </w:tabs>
        <w:ind w:left="5760" w:hanging="360"/>
      </w:pPr>
      <w:rPr>
        <w:rFonts w:ascii="Courier New" w:hAnsi="Courier New"/>
      </w:rPr>
    </w:lvl>
    <w:lvl w:ilvl="8" w:tplc="4D623DA4">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7"/>
    <w:multiLevelType w:val="hybridMultilevel"/>
    <w:tmpl w:val="7A0F56C7"/>
    <w:lvl w:ilvl="0" w:tplc="40405F64">
      <w:start w:val="1"/>
      <w:numFmt w:val="bullet"/>
      <w:lvlText w:val=""/>
      <w:lvlJc w:val="left"/>
      <w:pPr>
        <w:tabs>
          <w:tab w:val="num" w:pos="480"/>
        </w:tabs>
        <w:ind w:left="480" w:hanging="480"/>
      </w:pPr>
      <w:rPr>
        <w:rFonts w:ascii="Wingdings" w:eastAsia="Wingdings" w:hAnsi="Wingdings" w:cs="Wingdings"/>
      </w:rPr>
    </w:lvl>
    <w:lvl w:ilvl="1" w:tplc="0C9C3D8E">
      <w:start w:val="1"/>
      <w:numFmt w:val="bullet"/>
      <w:lvlText w:val="o"/>
      <w:lvlJc w:val="left"/>
      <w:pPr>
        <w:tabs>
          <w:tab w:val="num" w:pos="1440"/>
        </w:tabs>
        <w:ind w:left="1440" w:hanging="360"/>
      </w:pPr>
      <w:rPr>
        <w:rFonts w:ascii="Courier New" w:hAnsi="Courier New"/>
      </w:rPr>
    </w:lvl>
    <w:lvl w:ilvl="2" w:tplc="00BEB78C">
      <w:start w:val="1"/>
      <w:numFmt w:val="bullet"/>
      <w:lvlText w:val=""/>
      <w:lvlJc w:val="left"/>
      <w:pPr>
        <w:tabs>
          <w:tab w:val="num" w:pos="2160"/>
        </w:tabs>
        <w:ind w:left="2160" w:hanging="360"/>
      </w:pPr>
      <w:rPr>
        <w:rFonts w:ascii="Wingdings" w:hAnsi="Wingdings"/>
      </w:rPr>
    </w:lvl>
    <w:lvl w:ilvl="3" w:tplc="0BE22CAE">
      <w:start w:val="1"/>
      <w:numFmt w:val="bullet"/>
      <w:lvlText w:val=""/>
      <w:lvlJc w:val="left"/>
      <w:pPr>
        <w:tabs>
          <w:tab w:val="num" w:pos="2880"/>
        </w:tabs>
        <w:ind w:left="2880" w:hanging="360"/>
      </w:pPr>
      <w:rPr>
        <w:rFonts w:ascii="Symbol" w:hAnsi="Symbol"/>
      </w:rPr>
    </w:lvl>
    <w:lvl w:ilvl="4" w:tplc="67DE14EA">
      <w:start w:val="1"/>
      <w:numFmt w:val="bullet"/>
      <w:lvlText w:val="o"/>
      <w:lvlJc w:val="left"/>
      <w:pPr>
        <w:tabs>
          <w:tab w:val="num" w:pos="3600"/>
        </w:tabs>
        <w:ind w:left="3600" w:hanging="360"/>
      </w:pPr>
      <w:rPr>
        <w:rFonts w:ascii="Courier New" w:hAnsi="Courier New"/>
      </w:rPr>
    </w:lvl>
    <w:lvl w:ilvl="5" w:tplc="A5ECDF0A">
      <w:start w:val="1"/>
      <w:numFmt w:val="bullet"/>
      <w:lvlText w:val=""/>
      <w:lvlJc w:val="left"/>
      <w:pPr>
        <w:tabs>
          <w:tab w:val="num" w:pos="4320"/>
        </w:tabs>
        <w:ind w:left="4320" w:hanging="360"/>
      </w:pPr>
      <w:rPr>
        <w:rFonts w:ascii="Wingdings" w:hAnsi="Wingdings"/>
      </w:rPr>
    </w:lvl>
    <w:lvl w:ilvl="6" w:tplc="32ECD2B8">
      <w:start w:val="1"/>
      <w:numFmt w:val="bullet"/>
      <w:lvlText w:val=""/>
      <w:lvlJc w:val="left"/>
      <w:pPr>
        <w:tabs>
          <w:tab w:val="num" w:pos="5040"/>
        </w:tabs>
        <w:ind w:left="5040" w:hanging="360"/>
      </w:pPr>
      <w:rPr>
        <w:rFonts w:ascii="Symbol" w:hAnsi="Symbol"/>
      </w:rPr>
    </w:lvl>
    <w:lvl w:ilvl="7" w:tplc="5BECE6C6">
      <w:start w:val="1"/>
      <w:numFmt w:val="bullet"/>
      <w:lvlText w:val="o"/>
      <w:lvlJc w:val="left"/>
      <w:pPr>
        <w:tabs>
          <w:tab w:val="num" w:pos="5760"/>
        </w:tabs>
        <w:ind w:left="5760" w:hanging="360"/>
      </w:pPr>
      <w:rPr>
        <w:rFonts w:ascii="Courier New" w:hAnsi="Courier New"/>
      </w:rPr>
    </w:lvl>
    <w:lvl w:ilvl="8" w:tplc="F176F412">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8"/>
    <w:multiLevelType w:val="hybridMultilevel"/>
    <w:tmpl w:val="7A0F56C8"/>
    <w:lvl w:ilvl="0" w:tplc="E23EFF58">
      <w:start w:val="1"/>
      <w:numFmt w:val="bullet"/>
      <w:lvlText w:val=""/>
      <w:lvlJc w:val="left"/>
      <w:pPr>
        <w:tabs>
          <w:tab w:val="num" w:pos="480"/>
        </w:tabs>
        <w:ind w:left="480" w:hanging="480"/>
      </w:pPr>
      <w:rPr>
        <w:rFonts w:ascii="Wingdings" w:eastAsia="Wingdings" w:hAnsi="Wingdings" w:cs="Wingdings"/>
      </w:rPr>
    </w:lvl>
    <w:lvl w:ilvl="1" w:tplc="55AAD2B6">
      <w:start w:val="1"/>
      <w:numFmt w:val="bullet"/>
      <w:lvlText w:val="o"/>
      <w:lvlJc w:val="left"/>
      <w:pPr>
        <w:tabs>
          <w:tab w:val="num" w:pos="1440"/>
        </w:tabs>
        <w:ind w:left="1440" w:hanging="360"/>
      </w:pPr>
      <w:rPr>
        <w:rFonts w:ascii="Courier New" w:hAnsi="Courier New"/>
      </w:rPr>
    </w:lvl>
    <w:lvl w:ilvl="2" w:tplc="3744BA6C">
      <w:start w:val="1"/>
      <w:numFmt w:val="bullet"/>
      <w:lvlText w:val=""/>
      <w:lvlJc w:val="left"/>
      <w:pPr>
        <w:tabs>
          <w:tab w:val="num" w:pos="2160"/>
        </w:tabs>
        <w:ind w:left="2160" w:hanging="360"/>
      </w:pPr>
      <w:rPr>
        <w:rFonts w:ascii="Wingdings" w:hAnsi="Wingdings"/>
      </w:rPr>
    </w:lvl>
    <w:lvl w:ilvl="3" w:tplc="717896F4">
      <w:start w:val="1"/>
      <w:numFmt w:val="bullet"/>
      <w:lvlText w:val=""/>
      <w:lvlJc w:val="left"/>
      <w:pPr>
        <w:tabs>
          <w:tab w:val="num" w:pos="2880"/>
        </w:tabs>
        <w:ind w:left="2880" w:hanging="360"/>
      </w:pPr>
      <w:rPr>
        <w:rFonts w:ascii="Symbol" w:hAnsi="Symbol"/>
      </w:rPr>
    </w:lvl>
    <w:lvl w:ilvl="4" w:tplc="92CE81B8">
      <w:start w:val="1"/>
      <w:numFmt w:val="bullet"/>
      <w:lvlText w:val="o"/>
      <w:lvlJc w:val="left"/>
      <w:pPr>
        <w:tabs>
          <w:tab w:val="num" w:pos="3600"/>
        </w:tabs>
        <w:ind w:left="3600" w:hanging="360"/>
      </w:pPr>
      <w:rPr>
        <w:rFonts w:ascii="Courier New" w:hAnsi="Courier New"/>
      </w:rPr>
    </w:lvl>
    <w:lvl w:ilvl="5" w:tplc="E8B87A80">
      <w:start w:val="1"/>
      <w:numFmt w:val="bullet"/>
      <w:lvlText w:val=""/>
      <w:lvlJc w:val="left"/>
      <w:pPr>
        <w:tabs>
          <w:tab w:val="num" w:pos="4320"/>
        </w:tabs>
        <w:ind w:left="4320" w:hanging="360"/>
      </w:pPr>
      <w:rPr>
        <w:rFonts w:ascii="Wingdings" w:hAnsi="Wingdings"/>
      </w:rPr>
    </w:lvl>
    <w:lvl w:ilvl="6" w:tplc="DF5C6438">
      <w:start w:val="1"/>
      <w:numFmt w:val="bullet"/>
      <w:lvlText w:val=""/>
      <w:lvlJc w:val="left"/>
      <w:pPr>
        <w:tabs>
          <w:tab w:val="num" w:pos="5040"/>
        </w:tabs>
        <w:ind w:left="5040" w:hanging="360"/>
      </w:pPr>
      <w:rPr>
        <w:rFonts w:ascii="Symbol" w:hAnsi="Symbol"/>
      </w:rPr>
    </w:lvl>
    <w:lvl w:ilvl="7" w:tplc="334C767C">
      <w:start w:val="1"/>
      <w:numFmt w:val="bullet"/>
      <w:lvlText w:val="o"/>
      <w:lvlJc w:val="left"/>
      <w:pPr>
        <w:tabs>
          <w:tab w:val="num" w:pos="5760"/>
        </w:tabs>
        <w:ind w:left="5760" w:hanging="360"/>
      </w:pPr>
      <w:rPr>
        <w:rFonts w:ascii="Courier New" w:hAnsi="Courier New"/>
      </w:rPr>
    </w:lvl>
    <w:lvl w:ilvl="8" w:tplc="F4D4055C">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9"/>
    <w:multiLevelType w:val="hybridMultilevel"/>
    <w:tmpl w:val="7A0F56C9"/>
    <w:lvl w:ilvl="0" w:tplc="CC14BECE">
      <w:start w:val="1"/>
      <w:numFmt w:val="bullet"/>
      <w:lvlText w:val=""/>
      <w:lvlJc w:val="left"/>
      <w:pPr>
        <w:tabs>
          <w:tab w:val="num" w:pos="480"/>
        </w:tabs>
        <w:ind w:left="480" w:hanging="480"/>
      </w:pPr>
      <w:rPr>
        <w:rFonts w:ascii="Wingdings" w:eastAsia="Wingdings" w:hAnsi="Wingdings" w:cs="Wingdings"/>
      </w:rPr>
    </w:lvl>
    <w:lvl w:ilvl="1" w:tplc="9618A602">
      <w:start w:val="1"/>
      <w:numFmt w:val="bullet"/>
      <w:lvlText w:val="o"/>
      <w:lvlJc w:val="left"/>
      <w:pPr>
        <w:tabs>
          <w:tab w:val="num" w:pos="1440"/>
        </w:tabs>
        <w:ind w:left="1440" w:hanging="360"/>
      </w:pPr>
      <w:rPr>
        <w:rFonts w:ascii="Courier New" w:hAnsi="Courier New"/>
      </w:rPr>
    </w:lvl>
    <w:lvl w:ilvl="2" w:tplc="1536F74E">
      <w:start w:val="1"/>
      <w:numFmt w:val="bullet"/>
      <w:lvlText w:val=""/>
      <w:lvlJc w:val="left"/>
      <w:pPr>
        <w:tabs>
          <w:tab w:val="num" w:pos="2160"/>
        </w:tabs>
        <w:ind w:left="2160" w:hanging="360"/>
      </w:pPr>
      <w:rPr>
        <w:rFonts w:ascii="Wingdings" w:hAnsi="Wingdings"/>
      </w:rPr>
    </w:lvl>
    <w:lvl w:ilvl="3" w:tplc="0D6E7006">
      <w:start w:val="1"/>
      <w:numFmt w:val="bullet"/>
      <w:lvlText w:val=""/>
      <w:lvlJc w:val="left"/>
      <w:pPr>
        <w:tabs>
          <w:tab w:val="num" w:pos="2880"/>
        </w:tabs>
        <w:ind w:left="2880" w:hanging="360"/>
      </w:pPr>
      <w:rPr>
        <w:rFonts w:ascii="Symbol" w:hAnsi="Symbol"/>
      </w:rPr>
    </w:lvl>
    <w:lvl w:ilvl="4" w:tplc="EE42F6FC">
      <w:start w:val="1"/>
      <w:numFmt w:val="bullet"/>
      <w:lvlText w:val="o"/>
      <w:lvlJc w:val="left"/>
      <w:pPr>
        <w:tabs>
          <w:tab w:val="num" w:pos="3600"/>
        </w:tabs>
        <w:ind w:left="3600" w:hanging="360"/>
      </w:pPr>
      <w:rPr>
        <w:rFonts w:ascii="Courier New" w:hAnsi="Courier New"/>
      </w:rPr>
    </w:lvl>
    <w:lvl w:ilvl="5" w:tplc="A9ACBE3A">
      <w:start w:val="1"/>
      <w:numFmt w:val="bullet"/>
      <w:lvlText w:val=""/>
      <w:lvlJc w:val="left"/>
      <w:pPr>
        <w:tabs>
          <w:tab w:val="num" w:pos="4320"/>
        </w:tabs>
        <w:ind w:left="4320" w:hanging="360"/>
      </w:pPr>
      <w:rPr>
        <w:rFonts w:ascii="Wingdings" w:hAnsi="Wingdings"/>
      </w:rPr>
    </w:lvl>
    <w:lvl w:ilvl="6" w:tplc="3E0CE3D4">
      <w:start w:val="1"/>
      <w:numFmt w:val="bullet"/>
      <w:lvlText w:val=""/>
      <w:lvlJc w:val="left"/>
      <w:pPr>
        <w:tabs>
          <w:tab w:val="num" w:pos="5040"/>
        </w:tabs>
        <w:ind w:left="5040" w:hanging="360"/>
      </w:pPr>
      <w:rPr>
        <w:rFonts w:ascii="Symbol" w:hAnsi="Symbol"/>
      </w:rPr>
    </w:lvl>
    <w:lvl w:ilvl="7" w:tplc="B96040A2">
      <w:start w:val="1"/>
      <w:numFmt w:val="bullet"/>
      <w:lvlText w:val="o"/>
      <w:lvlJc w:val="left"/>
      <w:pPr>
        <w:tabs>
          <w:tab w:val="num" w:pos="5760"/>
        </w:tabs>
        <w:ind w:left="5760" w:hanging="360"/>
      </w:pPr>
      <w:rPr>
        <w:rFonts w:ascii="Courier New" w:hAnsi="Courier New"/>
      </w:rPr>
    </w:lvl>
    <w:lvl w:ilvl="8" w:tplc="FE9A2402">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A"/>
    <w:multiLevelType w:val="hybridMultilevel"/>
    <w:tmpl w:val="7A0F56CA"/>
    <w:lvl w:ilvl="0" w:tplc="5A7CE122">
      <w:start w:val="1"/>
      <w:numFmt w:val="bullet"/>
      <w:lvlText w:val=""/>
      <w:lvlJc w:val="left"/>
      <w:pPr>
        <w:tabs>
          <w:tab w:val="num" w:pos="480"/>
        </w:tabs>
        <w:ind w:left="480" w:hanging="480"/>
      </w:pPr>
      <w:rPr>
        <w:rFonts w:ascii="Wingdings" w:eastAsia="Wingdings" w:hAnsi="Wingdings" w:cs="Wingdings"/>
      </w:rPr>
    </w:lvl>
    <w:lvl w:ilvl="1" w:tplc="8D58011A">
      <w:start w:val="1"/>
      <w:numFmt w:val="bullet"/>
      <w:lvlText w:val="o"/>
      <w:lvlJc w:val="left"/>
      <w:pPr>
        <w:tabs>
          <w:tab w:val="num" w:pos="1440"/>
        </w:tabs>
        <w:ind w:left="1440" w:hanging="360"/>
      </w:pPr>
      <w:rPr>
        <w:rFonts w:ascii="Courier New" w:hAnsi="Courier New"/>
      </w:rPr>
    </w:lvl>
    <w:lvl w:ilvl="2" w:tplc="794AA63C">
      <w:start w:val="1"/>
      <w:numFmt w:val="bullet"/>
      <w:lvlText w:val=""/>
      <w:lvlJc w:val="left"/>
      <w:pPr>
        <w:tabs>
          <w:tab w:val="num" w:pos="2160"/>
        </w:tabs>
        <w:ind w:left="2160" w:hanging="360"/>
      </w:pPr>
      <w:rPr>
        <w:rFonts w:ascii="Wingdings" w:hAnsi="Wingdings"/>
      </w:rPr>
    </w:lvl>
    <w:lvl w:ilvl="3" w:tplc="F5F8C6D0">
      <w:start w:val="1"/>
      <w:numFmt w:val="bullet"/>
      <w:lvlText w:val=""/>
      <w:lvlJc w:val="left"/>
      <w:pPr>
        <w:tabs>
          <w:tab w:val="num" w:pos="2880"/>
        </w:tabs>
        <w:ind w:left="2880" w:hanging="360"/>
      </w:pPr>
      <w:rPr>
        <w:rFonts w:ascii="Symbol" w:hAnsi="Symbol"/>
      </w:rPr>
    </w:lvl>
    <w:lvl w:ilvl="4" w:tplc="99A60F52">
      <w:start w:val="1"/>
      <w:numFmt w:val="bullet"/>
      <w:lvlText w:val="o"/>
      <w:lvlJc w:val="left"/>
      <w:pPr>
        <w:tabs>
          <w:tab w:val="num" w:pos="3600"/>
        </w:tabs>
        <w:ind w:left="3600" w:hanging="360"/>
      </w:pPr>
      <w:rPr>
        <w:rFonts w:ascii="Courier New" w:hAnsi="Courier New"/>
      </w:rPr>
    </w:lvl>
    <w:lvl w:ilvl="5" w:tplc="27CAE35E">
      <w:start w:val="1"/>
      <w:numFmt w:val="bullet"/>
      <w:lvlText w:val=""/>
      <w:lvlJc w:val="left"/>
      <w:pPr>
        <w:tabs>
          <w:tab w:val="num" w:pos="4320"/>
        </w:tabs>
        <w:ind w:left="4320" w:hanging="360"/>
      </w:pPr>
      <w:rPr>
        <w:rFonts w:ascii="Wingdings" w:hAnsi="Wingdings"/>
      </w:rPr>
    </w:lvl>
    <w:lvl w:ilvl="6" w:tplc="4BB84070">
      <w:start w:val="1"/>
      <w:numFmt w:val="bullet"/>
      <w:lvlText w:val=""/>
      <w:lvlJc w:val="left"/>
      <w:pPr>
        <w:tabs>
          <w:tab w:val="num" w:pos="5040"/>
        </w:tabs>
        <w:ind w:left="5040" w:hanging="360"/>
      </w:pPr>
      <w:rPr>
        <w:rFonts w:ascii="Symbol" w:hAnsi="Symbol"/>
      </w:rPr>
    </w:lvl>
    <w:lvl w:ilvl="7" w:tplc="711E2662">
      <w:start w:val="1"/>
      <w:numFmt w:val="bullet"/>
      <w:lvlText w:val="o"/>
      <w:lvlJc w:val="left"/>
      <w:pPr>
        <w:tabs>
          <w:tab w:val="num" w:pos="5760"/>
        </w:tabs>
        <w:ind w:left="5760" w:hanging="360"/>
      </w:pPr>
      <w:rPr>
        <w:rFonts w:ascii="Courier New" w:hAnsi="Courier New"/>
      </w:rPr>
    </w:lvl>
    <w:lvl w:ilvl="8" w:tplc="E318B794">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B"/>
    <w:multiLevelType w:val="hybridMultilevel"/>
    <w:tmpl w:val="7A0F56CB"/>
    <w:lvl w:ilvl="0" w:tplc="E8FEF962">
      <w:start w:val="1"/>
      <w:numFmt w:val="bullet"/>
      <w:lvlText w:val=""/>
      <w:lvlJc w:val="left"/>
      <w:pPr>
        <w:tabs>
          <w:tab w:val="num" w:pos="480"/>
        </w:tabs>
        <w:ind w:left="480" w:hanging="480"/>
      </w:pPr>
      <w:rPr>
        <w:rFonts w:ascii="Wingdings" w:eastAsia="Wingdings" w:hAnsi="Wingdings" w:cs="Wingdings"/>
      </w:rPr>
    </w:lvl>
    <w:lvl w:ilvl="1" w:tplc="E026A9FE">
      <w:start w:val="1"/>
      <w:numFmt w:val="bullet"/>
      <w:lvlText w:val="o"/>
      <w:lvlJc w:val="left"/>
      <w:pPr>
        <w:tabs>
          <w:tab w:val="num" w:pos="1440"/>
        </w:tabs>
        <w:ind w:left="1440" w:hanging="360"/>
      </w:pPr>
      <w:rPr>
        <w:rFonts w:ascii="Courier New" w:hAnsi="Courier New"/>
      </w:rPr>
    </w:lvl>
    <w:lvl w:ilvl="2" w:tplc="05F2810E">
      <w:start w:val="1"/>
      <w:numFmt w:val="bullet"/>
      <w:lvlText w:val=""/>
      <w:lvlJc w:val="left"/>
      <w:pPr>
        <w:tabs>
          <w:tab w:val="num" w:pos="2160"/>
        </w:tabs>
        <w:ind w:left="2160" w:hanging="360"/>
      </w:pPr>
      <w:rPr>
        <w:rFonts w:ascii="Wingdings" w:hAnsi="Wingdings"/>
      </w:rPr>
    </w:lvl>
    <w:lvl w:ilvl="3" w:tplc="9A26512A">
      <w:start w:val="1"/>
      <w:numFmt w:val="bullet"/>
      <w:lvlText w:val=""/>
      <w:lvlJc w:val="left"/>
      <w:pPr>
        <w:tabs>
          <w:tab w:val="num" w:pos="2880"/>
        </w:tabs>
        <w:ind w:left="2880" w:hanging="360"/>
      </w:pPr>
      <w:rPr>
        <w:rFonts w:ascii="Symbol" w:hAnsi="Symbol"/>
      </w:rPr>
    </w:lvl>
    <w:lvl w:ilvl="4" w:tplc="3252BE42">
      <w:start w:val="1"/>
      <w:numFmt w:val="bullet"/>
      <w:lvlText w:val="o"/>
      <w:lvlJc w:val="left"/>
      <w:pPr>
        <w:tabs>
          <w:tab w:val="num" w:pos="3600"/>
        </w:tabs>
        <w:ind w:left="3600" w:hanging="360"/>
      </w:pPr>
      <w:rPr>
        <w:rFonts w:ascii="Courier New" w:hAnsi="Courier New"/>
      </w:rPr>
    </w:lvl>
    <w:lvl w:ilvl="5" w:tplc="6102F802">
      <w:start w:val="1"/>
      <w:numFmt w:val="bullet"/>
      <w:lvlText w:val=""/>
      <w:lvlJc w:val="left"/>
      <w:pPr>
        <w:tabs>
          <w:tab w:val="num" w:pos="4320"/>
        </w:tabs>
        <w:ind w:left="4320" w:hanging="360"/>
      </w:pPr>
      <w:rPr>
        <w:rFonts w:ascii="Wingdings" w:hAnsi="Wingdings"/>
      </w:rPr>
    </w:lvl>
    <w:lvl w:ilvl="6" w:tplc="0C22CB90">
      <w:start w:val="1"/>
      <w:numFmt w:val="bullet"/>
      <w:lvlText w:val=""/>
      <w:lvlJc w:val="left"/>
      <w:pPr>
        <w:tabs>
          <w:tab w:val="num" w:pos="5040"/>
        </w:tabs>
        <w:ind w:left="5040" w:hanging="360"/>
      </w:pPr>
      <w:rPr>
        <w:rFonts w:ascii="Symbol" w:hAnsi="Symbol"/>
      </w:rPr>
    </w:lvl>
    <w:lvl w:ilvl="7" w:tplc="F38CC162">
      <w:start w:val="1"/>
      <w:numFmt w:val="bullet"/>
      <w:lvlText w:val="o"/>
      <w:lvlJc w:val="left"/>
      <w:pPr>
        <w:tabs>
          <w:tab w:val="num" w:pos="5760"/>
        </w:tabs>
        <w:ind w:left="5760" w:hanging="360"/>
      </w:pPr>
      <w:rPr>
        <w:rFonts w:ascii="Courier New" w:hAnsi="Courier New"/>
      </w:rPr>
    </w:lvl>
    <w:lvl w:ilvl="8" w:tplc="71286608">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C"/>
    <w:multiLevelType w:val="hybridMultilevel"/>
    <w:tmpl w:val="7A0F56CC"/>
    <w:lvl w:ilvl="0" w:tplc="A9F6B8C4">
      <w:start w:val="1"/>
      <w:numFmt w:val="bullet"/>
      <w:lvlText w:val=""/>
      <w:lvlJc w:val="left"/>
      <w:pPr>
        <w:tabs>
          <w:tab w:val="num" w:pos="480"/>
        </w:tabs>
        <w:ind w:left="480" w:hanging="480"/>
      </w:pPr>
      <w:rPr>
        <w:rFonts w:ascii="Wingdings" w:eastAsia="Wingdings" w:hAnsi="Wingdings" w:cs="Wingdings"/>
      </w:rPr>
    </w:lvl>
    <w:lvl w:ilvl="1" w:tplc="B8681F28">
      <w:start w:val="1"/>
      <w:numFmt w:val="bullet"/>
      <w:lvlText w:val="o"/>
      <w:lvlJc w:val="left"/>
      <w:pPr>
        <w:tabs>
          <w:tab w:val="num" w:pos="1440"/>
        </w:tabs>
        <w:ind w:left="1440" w:hanging="360"/>
      </w:pPr>
      <w:rPr>
        <w:rFonts w:ascii="Courier New" w:hAnsi="Courier New"/>
      </w:rPr>
    </w:lvl>
    <w:lvl w:ilvl="2" w:tplc="A5682E44">
      <w:start w:val="1"/>
      <w:numFmt w:val="bullet"/>
      <w:lvlText w:val=""/>
      <w:lvlJc w:val="left"/>
      <w:pPr>
        <w:tabs>
          <w:tab w:val="num" w:pos="2160"/>
        </w:tabs>
        <w:ind w:left="2160" w:hanging="360"/>
      </w:pPr>
      <w:rPr>
        <w:rFonts w:ascii="Wingdings" w:hAnsi="Wingdings"/>
      </w:rPr>
    </w:lvl>
    <w:lvl w:ilvl="3" w:tplc="661EFA1E">
      <w:start w:val="1"/>
      <w:numFmt w:val="bullet"/>
      <w:lvlText w:val=""/>
      <w:lvlJc w:val="left"/>
      <w:pPr>
        <w:tabs>
          <w:tab w:val="num" w:pos="2880"/>
        </w:tabs>
        <w:ind w:left="2880" w:hanging="360"/>
      </w:pPr>
      <w:rPr>
        <w:rFonts w:ascii="Symbol" w:hAnsi="Symbol"/>
      </w:rPr>
    </w:lvl>
    <w:lvl w:ilvl="4" w:tplc="1772C0B6">
      <w:start w:val="1"/>
      <w:numFmt w:val="bullet"/>
      <w:lvlText w:val="o"/>
      <w:lvlJc w:val="left"/>
      <w:pPr>
        <w:tabs>
          <w:tab w:val="num" w:pos="3600"/>
        </w:tabs>
        <w:ind w:left="3600" w:hanging="360"/>
      </w:pPr>
      <w:rPr>
        <w:rFonts w:ascii="Courier New" w:hAnsi="Courier New"/>
      </w:rPr>
    </w:lvl>
    <w:lvl w:ilvl="5" w:tplc="90546624">
      <w:start w:val="1"/>
      <w:numFmt w:val="bullet"/>
      <w:lvlText w:val=""/>
      <w:lvlJc w:val="left"/>
      <w:pPr>
        <w:tabs>
          <w:tab w:val="num" w:pos="4320"/>
        </w:tabs>
        <w:ind w:left="4320" w:hanging="360"/>
      </w:pPr>
      <w:rPr>
        <w:rFonts w:ascii="Wingdings" w:hAnsi="Wingdings"/>
      </w:rPr>
    </w:lvl>
    <w:lvl w:ilvl="6" w:tplc="F74A8F4A">
      <w:start w:val="1"/>
      <w:numFmt w:val="bullet"/>
      <w:lvlText w:val=""/>
      <w:lvlJc w:val="left"/>
      <w:pPr>
        <w:tabs>
          <w:tab w:val="num" w:pos="5040"/>
        </w:tabs>
        <w:ind w:left="5040" w:hanging="360"/>
      </w:pPr>
      <w:rPr>
        <w:rFonts w:ascii="Symbol" w:hAnsi="Symbol"/>
      </w:rPr>
    </w:lvl>
    <w:lvl w:ilvl="7" w:tplc="88500C2E">
      <w:start w:val="1"/>
      <w:numFmt w:val="bullet"/>
      <w:lvlText w:val="o"/>
      <w:lvlJc w:val="left"/>
      <w:pPr>
        <w:tabs>
          <w:tab w:val="num" w:pos="5760"/>
        </w:tabs>
        <w:ind w:left="5760" w:hanging="360"/>
      </w:pPr>
      <w:rPr>
        <w:rFonts w:ascii="Courier New" w:hAnsi="Courier New"/>
      </w:rPr>
    </w:lvl>
    <w:lvl w:ilvl="8" w:tplc="8E469350">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D"/>
    <w:multiLevelType w:val="hybridMultilevel"/>
    <w:tmpl w:val="7A0F56CD"/>
    <w:lvl w:ilvl="0" w:tplc="9C7A6CDC">
      <w:start w:val="1"/>
      <w:numFmt w:val="bullet"/>
      <w:lvlText w:val=""/>
      <w:lvlJc w:val="left"/>
      <w:pPr>
        <w:tabs>
          <w:tab w:val="num" w:pos="480"/>
        </w:tabs>
        <w:ind w:left="480" w:hanging="480"/>
      </w:pPr>
      <w:rPr>
        <w:rFonts w:ascii="Wingdings" w:eastAsia="Wingdings" w:hAnsi="Wingdings" w:cs="Wingdings"/>
      </w:rPr>
    </w:lvl>
    <w:lvl w:ilvl="1" w:tplc="BD449370">
      <w:start w:val="1"/>
      <w:numFmt w:val="bullet"/>
      <w:lvlText w:val="o"/>
      <w:lvlJc w:val="left"/>
      <w:pPr>
        <w:tabs>
          <w:tab w:val="num" w:pos="1440"/>
        </w:tabs>
        <w:ind w:left="1440" w:hanging="360"/>
      </w:pPr>
      <w:rPr>
        <w:rFonts w:ascii="Courier New" w:hAnsi="Courier New"/>
      </w:rPr>
    </w:lvl>
    <w:lvl w:ilvl="2" w:tplc="BFAA5982">
      <w:start w:val="1"/>
      <w:numFmt w:val="bullet"/>
      <w:lvlText w:val=""/>
      <w:lvlJc w:val="left"/>
      <w:pPr>
        <w:tabs>
          <w:tab w:val="num" w:pos="2160"/>
        </w:tabs>
        <w:ind w:left="2160" w:hanging="360"/>
      </w:pPr>
      <w:rPr>
        <w:rFonts w:ascii="Wingdings" w:hAnsi="Wingdings"/>
      </w:rPr>
    </w:lvl>
    <w:lvl w:ilvl="3" w:tplc="4D2AD7D8">
      <w:start w:val="1"/>
      <w:numFmt w:val="bullet"/>
      <w:lvlText w:val=""/>
      <w:lvlJc w:val="left"/>
      <w:pPr>
        <w:tabs>
          <w:tab w:val="num" w:pos="2880"/>
        </w:tabs>
        <w:ind w:left="2880" w:hanging="360"/>
      </w:pPr>
      <w:rPr>
        <w:rFonts w:ascii="Symbol" w:hAnsi="Symbol"/>
      </w:rPr>
    </w:lvl>
    <w:lvl w:ilvl="4" w:tplc="1BC267AE">
      <w:start w:val="1"/>
      <w:numFmt w:val="bullet"/>
      <w:lvlText w:val="o"/>
      <w:lvlJc w:val="left"/>
      <w:pPr>
        <w:tabs>
          <w:tab w:val="num" w:pos="3600"/>
        </w:tabs>
        <w:ind w:left="3600" w:hanging="360"/>
      </w:pPr>
      <w:rPr>
        <w:rFonts w:ascii="Courier New" w:hAnsi="Courier New"/>
      </w:rPr>
    </w:lvl>
    <w:lvl w:ilvl="5" w:tplc="D8FCB74A">
      <w:start w:val="1"/>
      <w:numFmt w:val="bullet"/>
      <w:lvlText w:val=""/>
      <w:lvlJc w:val="left"/>
      <w:pPr>
        <w:tabs>
          <w:tab w:val="num" w:pos="4320"/>
        </w:tabs>
        <w:ind w:left="4320" w:hanging="360"/>
      </w:pPr>
      <w:rPr>
        <w:rFonts w:ascii="Wingdings" w:hAnsi="Wingdings"/>
      </w:rPr>
    </w:lvl>
    <w:lvl w:ilvl="6" w:tplc="42AAE99C">
      <w:start w:val="1"/>
      <w:numFmt w:val="bullet"/>
      <w:lvlText w:val=""/>
      <w:lvlJc w:val="left"/>
      <w:pPr>
        <w:tabs>
          <w:tab w:val="num" w:pos="5040"/>
        </w:tabs>
        <w:ind w:left="5040" w:hanging="360"/>
      </w:pPr>
      <w:rPr>
        <w:rFonts w:ascii="Symbol" w:hAnsi="Symbol"/>
      </w:rPr>
    </w:lvl>
    <w:lvl w:ilvl="7" w:tplc="CB8E8052">
      <w:start w:val="1"/>
      <w:numFmt w:val="bullet"/>
      <w:lvlText w:val="o"/>
      <w:lvlJc w:val="left"/>
      <w:pPr>
        <w:tabs>
          <w:tab w:val="num" w:pos="5760"/>
        </w:tabs>
        <w:ind w:left="5760" w:hanging="360"/>
      </w:pPr>
      <w:rPr>
        <w:rFonts w:ascii="Courier New" w:hAnsi="Courier New"/>
      </w:rPr>
    </w:lvl>
    <w:lvl w:ilvl="8" w:tplc="2FC04FA8">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E"/>
    <w:multiLevelType w:val="hybridMultilevel"/>
    <w:tmpl w:val="7A0F56CE"/>
    <w:lvl w:ilvl="0" w:tplc="3BC2FE52">
      <w:start w:val="1"/>
      <w:numFmt w:val="bullet"/>
      <w:lvlText w:val=""/>
      <w:lvlJc w:val="left"/>
      <w:pPr>
        <w:tabs>
          <w:tab w:val="num" w:pos="480"/>
        </w:tabs>
        <w:ind w:left="480" w:hanging="480"/>
      </w:pPr>
      <w:rPr>
        <w:rFonts w:ascii="Wingdings" w:eastAsia="Wingdings" w:hAnsi="Wingdings" w:cs="Wingdings"/>
      </w:rPr>
    </w:lvl>
    <w:lvl w:ilvl="1" w:tplc="5080B65A">
      <w:start w:val="1"/>
      <w:numFmt w:val="bullet"/>
      <w:lvlText w:val="o"/>
      <w:lvlJc w:val="left"/>
      <w:pPr>
        <w:tabs>
          <w:tab w:val="num" w:pos="1440"/>
        </w:tabs>
        <w:ind w:left="1440" w:hanging="360"/>
      </w:pPr>
      <w:rPr>
        <w:rFonts w:ascii="Courier New" w:hAnsi="Courier New"/>
      </w:rPr>
    </w:lvl>
    <w:lvl w:ilvl="2" w:tplc="3C2E4474">
      <w:start w:val="1"/>
      <w:numFmt w:val="bullet"/>
      <w:lvlText w:val=""/>
      <w:lvlJc w:val="left"/>
      <w:pPr>
        <w:tabs>
          <w:tab w:val="num" w:pos="2160"/>
        </w:tabs>
        <w:ind w:left="2160" w:hanging="360"/>
      </w:pPr>
      <w:rPr>
        <w:rFonts w:ascii="Wingdings" w:hAnsi="Wingdings"/>
      </w:rPr>
    </w:lvl>
    <w:lvl w:ilvl="3" w:tplc="653AE67C">
      <w:start w:val="1"/>
      <w:numFmt w:val="bullet"/>
      <w:lvlText w:val=""/>
      <w:lvlJc w:val="left"/>
      <w:pPr>
        <w:tabs>
          <w:tab w:val="num" w:pos="2880"/>
        </w:tabs>
        <w:ind w:left="2880" w:hanging="360"/>
      </w:pPr>
      <w:rPr>
        <w:rFonts w:ascii="Symbol" w:hAnsi="Symbol"/>
      </w:rPr>
    </w:lvl>
    <w:lvl w:ilvl="4" w:tplc="CBB0ADF6">
      <w:start w:val="1"/>
      <w:numFmt w:val="bullet"/>
      <w:lvlText w:val="o"/>
      <w:lvlJc w:val="left"/>
      <w:pPr>
        <w:tabs>
          <w:tab w:val="num" w:pos="3600"/>
        </w:tabs>
        <w:ind w:left="3600" w:hanging="360"/>
      </w:pPr>
      <w:rPr>
        <w:rFonts w:ascii="Courier New" w:hAnsi="Courier New"/>
      </w:rPr>
    </w:lvl>
    <w:lvl w:ilvl="5" w:tplc="331ADBB6">
      <w:start w:val="1"/>
      <w:numFmt w:val="bullet"/>
      <w:lvlText w:val=""/>
      <w:lvlJc w:val="left"/>
      <w:pPr>
        <w:tabs>
          <w:tab w:val="num" w:pos="4320"/>
        </w:tabs>
        <w:ind w:left="4320" w:hanging="360"/>
      </w:pPr>
      <w:rPr>
        <w:rFonts w:ascii="Wingdings" w:hAnsi="Wingdings"/>
      </w:rPr>
    </w:lvl>
    <w:lvl w:ilvl="6" w:tplc="69707AE8">
      <w:start w:val="1"/>
      <w:numFmt w:val="bullet"/>
      <w:lvlText w:val=""/>
      <w:lvlJc w:val="left"/>
      <w:pPr>
        <w:tabs>
          <w:tab w:val="num" w:pos="5040"/>
        </w:tabs>
        <w:ind w:left="5040" w:hanging="360"/>
      </w:pPr>
      <w:rPr>
        <w:rFonts w:ascii="Symbol" w:hAnsi="Symbol"/>
      </w:rPr>
    </w:lvl>
    <w:lvl w:ilvl="7" w:tplc="74A084D8">
      <w:start w:val="1"/>
      <w:numFmt w:val="bullet"/>
      <w:lvlText w:val="o"/>
      <w:lvlJc w:val="left"/>
      <w:pPr>
        <w:tabs>
          <w:tab w:val="num" w:pos="5760"/>
        </w:tabs>
        <w:ind w:left="5760" w:hanging="360"/>
      </w:pPr>
      <w:rPr>
        <w:rFonts w:ascii="Courier New" w:hAnsi="Courier New"/>
      </w:rPr>
    </w:lvl>
    <w:lvl w:ilvl="8" w:tplc="D8861E7C">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F"/>
    <w:multiLevelType w:val="hybridMultilevel"/>
    <w:tmpl w:val="7A0F56CF"/>
    <w:lvl w:ilvl="0" w:tplc="246EEF8A">
      <w:start w:val="1"/>
      <w:numFmt w:val="bullet"/>
      <w:lvlText w:val=""/>
      <w:lvlJc w:val="left"/>
      <w:pPr>
        <w:tabs>
          <w:tab w:val="num" w:pos="480"/>
        </w:tabs>
        <w:ind w:left="480" w:hanging="480"/>
      </w:pPr>
      <w:rPr>
        <w:rFonts w:ascii="Wingdings" w:eastAsia="Wingdings" w:hAnsi="Wingdings" w:cs="Wingdings"/>
      </w:rPr>
    </w:lvl>
    <w:lvl w:ilvl="1" w:tplc="0BF2B452">
      <w:start w:val="1"/>
      <w:numFmt w:val="bullet"/>
      <w:lvlText w:val="o"/>
      <w:lvlJc w:val="left"/>
      <w:pPr>
        <w:tabs>
          <w:tab w:val="num" w:pos="1440"/>
        </w:tabs>
        <w:ind w:left="1440" w:hanging="360"/>
      </w:pPr>
      <w:rPr>
        <w:rFonts w:ascii="Courier New" w:hAnsi="Courier New"/>
      </w:rPr>
    </w:lvl>
    <w:lvl w:ilvl="2" w:tplc="222C3600">
      <w:start w:val="1"/>
      <w:numFmt w:val="bullet"/>
      <w:lvlText w:val=""/>
      <w:lvlJc w:val="left"/>
      <w:pPr>
        <w:tabs>
          <w:tab w:val="num" w:pos="2160"/>
        </w:tabs>
        <w:ind w:left="2160" w:hanging="360"/>
      </w:pPr>
      <w:rPr>
        <w:rFonts w:ascii="Wingdings" w:hAnsi="Wingdings"/>
      </w:rPr>
    </w:lvl>
    <w:lvl w:ilvl="3" w:tplc="EA5A43D6">
      <w:start w:val="1"/>
      <w:numFmt w:val="bullet"/>
      <w:lvlText w:val=""/>
      <w:lvlJc w:val="left"/>
      <w:pPr>
        <w:tabs>
          <w:tab w:val="num" w:pos="2880"/>
        </w:tabs>
        <w:ind w:left="2880" w:hanging="360"/>
      </w:pPr>
      <w:rPr>
        <w:rFonts w:ascii="Symbol" w:hAnsi="Symbol"/>
      </w:rPr>
    </w:lvl>
    <w:lvl w:ilvl="4" w:tplc="F5F0C07A">
      <w:start w:val="1"/>
      <w:numFmt w:val="bullet"/>
      <w:lvlText w:val="o"/>
      <w:lvlJc w:val="left"/>
      <w:pPr>
        <w:tabs>
          <w:tab w:val="num" w:pos="3600"/>
        </w:tabs>
        <w:ind w:left="3600" w:hanging="360"/>
      </w:pPr>
      <w:rPr>
        <w:rFonts w:ascii="Courier New" w:hAnsi="Courier New"/>
      </w:rPr>
    </w:lvl>
    <w:lvl w:ilvl="5" w:tplc="85A6A5AE">
      <w:start w:val="1"/>
      <w:numFmt w:val="bullet"/>
      <w:lvlText w:val=""/>
      <w:lvlJc w:val="left"/>
      <w:pPr>
        <w:tabs>
          <w:tab w:val="num" w:pos="4320"/>
        </w:tabs>
        <w:ind w:left="4320" w:hanging="360"/>
      </w:pPr>
      <w:rPr>
        <w:rFonts w:ascii="Wingdings" w:hAnsi="Wingdings"/>
      </w:rPr>
    </w:lvl>
    <w:lvl w:ilvl="6" w:tplc="78A61BDE">
      <w:start w:val="1"/>
      <w:numFmt w:val="bullet"/>
      <w:lvlText w:val=""/>
      <w:lvlJc w:val="left"/>
      <w:pPr>
        <w:tabs>
          <w:tab w:val="num" w:pos="5040"/>
        </w:tabs>
        <w:ind w:left="5040" w:hanging="360"/>
      </w:pPr>
      <w:rPr>
        <w:rFonts w:ascii="Symbol" w:hAnsi="Symbol"/>
      </w:rPr>
    </w:lvl>
    <w:lvl w:ilvl="7" w:tplc="7E34316E">
      <w:start w:val="1"/>
      <w:numFmt w:val="bullet"/>
      <w:lvlText w:val="o"/>
      <w:lvlJc w:val="left"/>
      <w:pPr>
        <w:tabs>
          <w:tab w:val="num" w:pos="5760"/>
        </w:tabs>
        <w:ind w:left="5760" w:hanging="360"/>
      </w:pPr>
      <w:rPr>
        <w:rFonts w:ascii="Courier New" w:hAnsi="Courier New"/>
      </w:rPr>
    </w:lvl>
    <w:lvl w:ilvl="8" w:tplc="C3042CBA">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D0"/>
    <w:multiLevelType w:val="hybridMultilevel"/>
    <w:tmpl w:val="7A0F56D0"/>
    <w:lvl w:ilvl="0" w:tplc="E2C07BCA">
      <w:start w:val="1"/>
      <w:numFmt w:val="bullet"/>
      <w:lvlText w:val=""/>
      <w:lvlJc w:val="left"/>
      <w:pPr>
        <w:tabs>
          <w:tab w:val="num" w:pos="480"/>
        </w:tabs>
        <w:ind w:left="480" w:hanging="480"/>
      </w:pPr>
      <w:rPr>
        <w:rFonts w:ascii="Wingdings" w:eastAsia="Wingdings" w:hAnsi="Wingdings" w:cs="Wingdings"/>
      </w:rPr>
    </w:lvl>
    <w:lvl w:ilvl="1" w:tplc="89FE65B8">
      <w:start w:val="1"/>
      <w:numFmt w:val="bullet"/>
      <w:lvlText w:val="o"/>
      <w:lvlJc w:val="left"/>
      <w:pPr>
        <w:tabs>
          <w:tab w:val="num" w:pos="1440"/>
        </w:tabs>
        <w:ind w:left="1440" w:hanging="360"/>
      </w:pPr>
      <w:rPr>
        <w:rFonts w:ascii="Courier New" w:hAnsi="Courier New"/>
      </w:rPr>
    </w:lvl>
    <w:lvl w:ilvl="2" w:tplc="DCBA7CDC">
      <w:start w:val="1"/>
      <w:numFmt w:val="bullet"/>
      <w:lvlText w:val=""/>
      <w:lvlJc w:val="left"/>
      <w:pPr>
        <w:tabs>
          <w:tab w:val="num" w:pos="2160"/>
        </w:tabs>
        <w:ind w:left="2160" w:hanging="360"/>
      </w:pPr>
      <w:rPr>
        <w:rFonts w:ascii="Wingdings" w:hAnsi="Wingdings"/>
      </w:rPr>
    </w:lvl>
    <w:lvl w:ilvl="3" w:tplc="8EF0F00C">
      <w:start w:val="1"/>
      <w:numFmt w:val="bullet"/>
      <w:lvlText w:val=""/>
      <w:lvlJc w:val="left"/>
      <w:pPr>
        <w:tabs>
          <w:tab w:val="num" w:pos="2880"/>
        </w:tabs>
        <w:ind w:left="2880" w:hanging="360"/>
      </w:pPr>
      <w:rPr>
        <w:rFonts w:ascii="Symbol" w:hAnsi="Symbol"/>
      </w:rPr>
    </w:lvl>
    <w:lvl w:ilvl="4" w:tplc="9356E67A">
      <w:start w:val="1"/>
      <w:numFmt w:val="bullet"/>
      <w:lvlText w:val="o"/>
      <w:lvlJc w:val="left"/>
      <w:pPr>
        <w:tabs>
          <w:tab w:val="num" w:pos="3600"/>
        </w:tabs>
        <w:ind w:left="3600" w:hanging="360"/>
      </w:pPr>
      <w:rPr>
        <w:rFonts w:ascii="Courier New" w:hAnsi="Courier New"/>
      </w:rPr>
    </w:lvl>
    <w:lvl w:ilvl="5" w:tplc="6A4A33D2">
      <w:start w:val="1"/>
      <w:numFmt w:val="bullet"/>
      <w:lvlText w:val=""/>
      <w:lvlJc w:val="left"/>
      <w:pPr>
        <w:tabs>
          <w:tab w:val="num" w:pos="4320"/>
        </w:tabs>
        <w:ind w:left="4320" w:hanging="360"/>
      </w:pPr>
      <w:rPr>
        <w:rFonts w:ascii="Wingdings" w:hAnsi="Wingdings"/>
      </w:rPr>
    </w:lvl>
    <w:lvl w:ilvl="6" w:tplc="7956678C">
      <w:start w:val="1"/>
      <w:numFmt w:val="bullet"/>
      <w:lvlText w:val=""/>
      <w:lvlJc w:val="left"/>
      <w:pPr>
        <w:tabs>
          <w:tab w:val="num" w:pos="5040"/>
        </w:tabs>
        <w:ind w:left="5040" w:hanging="360"/>
      </w:pPr>
      <w:rPr>
        <w:rFonts w:ascii="Symbol" w:hAnsi="Symbol"/>
      </w:rPr>
    </w:lvl>
    <w:lvl w:ilvl="7" w:tplc="D57C84B2">
      <w:start w:val="1"/>
      <w:numFmt w:val="bullet"/>
      <w:lvlText w:val="o"/>
      <w:lvlJc w:val="left"/>
      <w:pPr>
        <w:tabs>
          <w:tab w:val="num" w:pos="5760"/>
        </w:tabs>
        <w:ind w:left="5760" w:hanging="360"/>
      </w:pPr>
      <w:rPr>
        <w:rFonts w:ascii="Courier New" w:hAnsi="Courier New"/>
      </w:rPr>
    </w:lvl>
    <w:lvl w:ilvl="8" w:tplc="22E62BA8">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D1"/>
    <w:multiLevelType w:val="hybridMultilevel"/>
    <w:tmpl w:val="7A0F56D1"/>
    <w:lvl w:ilvl="0" w:tplc="5BFC49F8">
      <w:start w:val="1"/>
      <w:numFmt w:val="bullet"/>
      <w:lvlText w:val=""/>
      <w:lvlJc w:val="left"/>
      <w:pPr>
        <w:tabs>
          <w:tab w:val="num" w:pos="480"/>
        </w:tabs>
        <w:ind w:left="480" w:hanging="480"/>
      </w:pPr>
      <w:rPr>
        <w:rFonts w:ascii="Wingdings" w:eastAsia="Wingdings" w:hAnsi="Wingdings" w:cs="Wingdings"/>
      </w:rPr>
    </w:lvl>
    <w:lvl w:ilvl="1" w:tplc="2FBA6CE6">
      <w:start w:val="1"/>
      <w:numFmt w:val="bullet"/>
      <w:lvlText w:val="o"/>
      <w:lvlJc w:val="left"/>
      <w:pPr>
        <w:tabs>
          <w:tab w:val="num" w:pos="1440"/>
        </w:tabs>
        <w:ind w:left="1440" w:hanging="360"/>
      </w:pPr>
      <w:rPr>
        <w:rFonts w:ascii="Courier New" w:hAnsi="Courier New"/>
      </w:rPr>
    </w:lvl>
    <w:lvl w:ilvl="2" w:tplc="1FF20B9C">
      <w:start w:val="1"/>
      <w:numFmt w:val="bullet"/>
      <w:lvlText w:val=""/>
      <w:lvlJc w:val="left"/>
      <w:pPr>
        <w:tabs>
          <w:tab w:val="num" w:pos="2160"/>
        </w:tabs>
        <w:ind w:left="2160" w:hanging="360"/>
      </w:pPr>
      <w:rPr>
        <w:rFonts w:ascii="Wingdings" w:hAnsi="Wingdings"/>
      </w:rPr>
    </w:lvl>
    <w:lvl w:ilvl="3" w:tplc="AB20769E">
      <w:start w:val="1"/>
      <w:numFmt w:val="bullet"/>
      <w:lvlText w:val=""/>
      <w:lvlJc w:val="left"/>
      <w:pPr>
        <w:tabs>
          <w:tab w:val="num" w:pos="2880"/>
        </w:tabs>
        <w:ind w:left="2880" w:hanging="360"/>
      </w:pPr>
      <w:rPr>
        <w:rFonts w:ascii="Symbol" w:hAnsi="Symbol"/>
      </w:rPr>
    </w:lvl>
    <w:lvl w:ilvl="4" w:tplc="F42A7C16">
      <w:start w:val="1"/>
      <w:numFmt w:val="bullet"/>
      <w:lvlText w:val="o"/>
      <w:lvlJc w:val="left"/>
      <w:pPr>
        <w:tabs>
          <w:tab w:val="num" w:pos="3600"/>
        </w:tabs>
        <w:ind w:left="3600" w:hanging="360"/>
      </w:pPr>
      <w:rPr>
        <w:rFonts w:ascii="Courier New" w:hAnsi="Courier New"/>
      </w:rPr>
    </w:lvl>
    <w:lvl w:ilvl="5" w:tplc="FDE03C72">
      <w:start w:val="1"/>
      <w:numFmt w:val="bullet"/>
      <w:lvlText w:val=""/>
      <w:lvlJc w:val="left"/>
      <w:pPr>
        <w:tabs>
          <w:tab w:val="num" w:pos="4320"/>
        </w:tabs>
        <w:ind w:left="4320" w:hanging="360"/>
      </w:pPr>
      <w:rPr>
        <w:rFonts w:ascii="Wingdings" w:hAnsi="Wingdings"/>
      </w:rPr>
    </w:lvl>
    <w:lvl w:ilvl="6" w:tplc="37FAFA78">
      <w:start w:val="1"/>
      <w:numFmt w:val="bullet"/>
      <w:lvlText w:val=""/>
      <w:lvlJc w:val="left"/>
      <w:pPr>
        <w:tabs>
          <w:tab w:val="num" w:pos="5040"/>
        </w:tabs>
        <w:ind w:left="5040" w:hanging="360"/>
      </w:pPr>
      <w:rPr>
        <w:rFonts w:ascii="Symbol" w:hAnsi="Symbol"/>
      </w:rPr>
    </w:lvl>
    <w:lvl w:ilvl="7" w:tplc="633A3BF0">
      <w:start w:val="1"/>
      <w:numFmt w:val="bullet"/>
      <w:lvlText w:val="o"/>
      <w:lvlJc w:val="left"/>
      <w:pPr>
        <w:tabs>
          <w:tab w:val="num" w:pos="5760"/>
        </w:tabs>
        <w:ind w:left="5760" w:hanging="360"/>
      </w:pPr>
      <w:rPr>
        <w:rFonts w:ascii="Courier New" w:hAnsi="Courier New"/>
      </w:rPr>
    </w:lvl>
    <w:lvl w:ilvl="8" w:tplc="D85CCD1C">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D2"/>
    <w:multiLevelType w:val="hybridMultilevel"/>
    <w:tmpl w:val="7A0F56D2"/>
    <w:lvl w:ilvl="0" w:tplc="16004A3E">
      <w:start w:val="1"/>
      <w:numFmt w:val="bullet"/>
      <w:lvlText w:val=""/>
      <w:lvlJc w:val="left"/>
      <w:pPr>
        <w:tabs>
          <w:tab w:val="num" w:pos="480"/>
        </w:tabs>
        <w:ind w:left="480" w:hanging="480"/>
      </w:pPr>
      <w:rPr>
        <w:rFonts w:ascii="Wingdings" w:eastAsia="Wingdings" w:hAnsi="Wingdings" w:cs="Wingdings"/>
      </w:rPr>
    </w:lvl>
    <w:lvl w:ilvl="1" w:tplc="B2920B74">
      <w:start w:val="1"/>
      <w:numFmt w:val="bullet"/>
      <w:lvlText w:val="o"/>
      <w:lvlJc w:val="left"/>
      <w:pPr>
        <w:tabs>
          <w:tab w:val="num" w:pos="1440"/>
        </w:tabs>
        <w:ind w:left="1440" w:hanging="360"/>
      </w:pPr>
      <w:rPr>
        <w:rFonts w:ascii="Courier New" w:hAnsi="Courier New"/>
      </w:rPr>
    </w:lvl>
    <w:lvl w:ilvl="2" w:tplc="C3D09DC0">
      <w:start w:val="1"/>
      <w:numFmt w:val="bullet"/>
      <w:lvlText w:val=""/>
      <w:lvlJc w:val="left"/>
      <w:pPr>
        <w:tabs>
          <w:tab w:val="num" w:pos="2160"/>
        </w:tabs>
        <w:ind w:left="2160" w:hanging="360"/>
      </w:pPr>
      <w:rPr>
        <w:rFonts w:ascii="Wingdings" w:hAnsi="Wingdings"/>
      </w:rPr>
    </w:lvl>
    <w:lvl w:ilvl="3" w:tplc="544A3484">
      <w:start w:val="1"/>
      <w:numFmt w:val="bullet"/>
      <w:lvlText w:val=""/>
      <w:lvlJc w:val="left"/>
      <w:pPr>
        <w:tabs>
          <w:tab w:val="num" w:pos="2880"/>
        </w:tabs>
        <w:ind w:left="2880" w:hanging="360"/>
      </w:pPr>
      <w:rPr>
        <w:rFonts w:ascii="Symbol" w:hAnsi="Symbol"/>
      </w:rPr>
    </w:lvl>
    <w:lvl w:ilvl="4" w:tplc="1804DB72">
      <w:start w:val="1"/>
      <w:numFmt w:val="bullet"/>
      <w:lvlText w:val="o"/>
      <w:lvlJc w:val="left"/>
      <w:pPr>
        <w:tabs>
          <w:tab w:val="num" w:pos="3600"/>
        </w:tabs>
        <w:ind w:left="3600" w:hanging="360"/>
      </w:pPr>
      <w:rPr>
        <w:rFonts w:ascii="Courier New" w:hAnsi="Courier New"/>
      </w:rPr>
    </w:lvl>
    <w:lvl w:ilvl="5" w:tplc="3C68AEBE">
      <w:start w:val="1"/>
      <w:numFmt w:val="bullet"/>
      <w:lvlText w:val=""/>
      <w:lvlJc w:val="left"/>
      <w:pPr>
        <w:tabs>
          <w:tab w:val="num" w:pos="4320"/>
        </w:tabs>
        <w:ind w:left="4320" w:hanging="360"/>
      </w:pPr>
      <w:rPr>
        <w:rFonts w:ascii="Wingdings" w:hAnsi="Wingdings"/>
      </w:rPr>
    </w:lvl>
    <w:lvl w:ilvl="6" w:tplc="3BA0D172">
      <w:start w:val="1"/>
      <w:numFmt w:val="bullet"/>
      <w:lvlText w:val=""/>
      <w:lvlJc w:val="left"/>
      <w:pPr>
        <w:tabs>
          <w:tab w:val="num" w:pos="5040"/>
        </w:tabs>
        <w:ind w:left="5040" w:hanging="360"/>
      </w:pPr>
      <w:rPr>
        <w:rFonts w:ascii="Symbol" w:hAnsi="Symbol"/>
      </w:rPr>
    </w:lvl>
    <w:lvl w:ilvl="7" w:tplc="8FD09DA0">
      <w:start w:val="1"/>
      <w:numFmt w:val="bullet"/>
      <w:lvlText w:val="o"/>
      <w:lvlJc w:val="left"/>
      <w:pPr>
        <w:tabs>
          <w:tab w:val="num" w:pos="5760"/>
        </w:tabs>
        <w:ind w:left="5760" w:hanging="360"/>
      </w:pPr>
      <w:rPr>
        <w:rFonts w:ascii="Courier New" w:hAnsi="Courier New"/>
      </w:rPr>
    </w:lvl>
    <w:lvl w:ilvl="8" w:tplc="9EDCE136">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D3"/>
    <w:multiLevelType w:val="hybridMultilevel"/>
    <w:tmpl w:val="7A0F56D3"/>
    <w:lvl w:ilvl="0" w:tplc="D1509294">
      <w:start w:val="1"/>
      <w:numFmt w:val="bullet"/>
      <w:lvlText w:val=""/>
      <w:lvlJc w:val="left"/>
      <w:pPr>
        <w:tabs>
          <w:tab w:val="num" w:pos="480"/>
        </w:tabs>
        <w:ind w:left="480" w:hanging="480"/>
      </w:pPr>
      <w:rPr>
        <w:rFonts w:ascii="Wingdings" w:eastAsia="Wingdings" w:hAnsi="Wingdings" w:cs="Wingdings"/>
      </w:rPr>
    </w:lvl>
    <w:lvl w:ilvl="1" w:tplc="CF604FC4">
      <w:start w:val="1"/>
      <w:numFmt w:val="bullet"/>
      <w:lvlText w:val="o"/>
      <w:lvlJc w:val="left"/>
      <w:pPr>
        <w:tabs>
          <w:tab w:val="num" w:pos="1440"/>
        </w:tabs>
        <w:ind w:left="1440" w:hanging="360"/>
      </w:pPr>
      <w:rPr>
        <w:rFonts w:ascii="Courier New" w:hAnsi="Courier New"/>
      </w:rPr>
    </w:lvl>
    <w:lvl w:ilvl="2" w:tplc="784C7BFC">
      <w:start w:val="1"/>
      <w:numFmt w:val="bullet"/>
      <w:lvlText w:val=""/>
      <w:lvlJc w:val="left"/>
      <w:pPr>
        <w:tabs>
          <w:tab w:val="num" w:pos="2160"/>
        </w:tabs>
        <w:ind w:left="2160" w:hanging="360"/>
      </w:pPr>
      <w:rPr>
        <w:rFonts w:ascii="Wingdings" w:hAnsi="Wingdings"/>
      </w:rPr>
    </w:lvl>
    <w:lvl w:ilvl="3" w:tplc="F77C1062">
      <w:start w:val="1"/>
      <w:numFmt w:val="bullet"/>
      <w:lvlText w:val=""/>
      <w:lvlJc w:val="left"/>
      <w:pPr>
        <w:tabs>
          <w:tab w:val="num" w:pos="2880"/>
        </w:tabs>
        <w:ind w:left="2880" w:hanging="360"/>
      </w:pPr>
      <w:rPr>
        <w:rFonts w:ascii="Symbol" w:hAnsi="Symbol"/>
      </w:rPr>
    </w:lvl>
    <w:lvl w:ilvl="4" w:tplc="BE18413C">
      <w:start w:val="1"/>
      <w:numFmt w:val="bullet"/>
      <w:lvlText w:val="o"/>
      <w:lvlJc w:val="left"/>
      <w:pPr>
        <w:tabs>
          <w:tab w:val="num" w:pos="3600"/>
        </w:tabs>
        <w:ind w:left="3600" w:hanging="360"/>
      </w:pPr>
      <w:rPr>
        <w:rFonts w:ascii="Courier New" w:hAnsi="Courier New"/>
      </w:rPr>
    </w:lvl>
    <w:lvl w:ilvl="5" w:tplc="06FC584C">
      <w:start w:val="1"/>
      <w:numFmt w:val="bullet"/>
      <w:lvlText w:val=""/>
      <w:lvlJc w:val="left"/>
      <w:pPr>
        <w:tabs>
          <w:tab w:val="num" w:pos="4320"/>
        </w:tabs>
        <w:ind w:left="4320" w:hanging="360"/>
      </w:pPr>
      <w:rPr>
        <w:rFonts w:ascii="Wingdings" w:hAnsi="Wingdings"/>
      </w:rPr>
    </w:lvl>
    <w:lvl w:ilvl="6" w:tplc="B47230AC">
      <w:start w:val="1"/>
      <w:numFmt w:val="bullet"/>
      <w:lvlText w:val=""/>
      <w:lvlJc w:val="left"/>
      <w:pPr>
        <w:tabs>
          <w:tab w:val="num" w:pos="5040"/>
        </w:tabs>
        <w:ind w:left="5040" w:hanging="360"/>
      </w:pPr>
      <w:rPr>
        <w:rFonts w:ascii="Symbol" w:hAnsi="Symbol"/>
      </w:rPr>
    </w:lvl>
    <w:lvl w:ilvl="7" w:tplc="A0ECE626">
      <w:start w:val="1"/>
      <w:numFmt w:val="bullet"/>
      <w:lvlText w:val="o"/>
      <w:lvlJc w:val="left"/>
      <w:pPr>
        <w:tabs>
          <w:tab w:val="num" w:pos="5760"/>
        </w:tabs>
        <w:ind w:left="5760" w:hanging="360"/>
      </w:pPr>
      <w:rPr>
        <w:rFonts w:ascii="Courier New" w:hAnsi="Courier New"/>
      </w:rPr>
    </w:lvl>
    <w:lvl w:ilvl="8" w:tplc="EBEA267A">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4"/>
    <w:multiLevelType w:val="hybridMultilevel"/>
    <w:tmpl w:val="7A0F56D4"/>
    <w:lvl w:ilvl="0" w:tplc="D910F9D4">
      <w:start w:val="1"/>
      <w:numFmt w:val="bullet"/>
      <w:lvlText w:val=""/>
      <w:lvlJc w:val="left"/>
      <w:pPr>
        <w:tabs>
          <w:tab w:val="num" w:pos="480"/>
        </w:tabs>
        <w:ind w:left="480" w:hanging="480"/>
      </w:pPr>
      <w:rPr>
        <w:rFonts w:ascii="Wingdings" w:eastAsia="Wingdings" w:hAnsi="Wingdings" w:cs="Wingdings"/>
      </w:rPr>
    </w:lvl>
    <w:lvl w:ilvl="1" w:tplc="EA3EDC94">
      <w:start w:val="1"/>
      <w:numFmt w:val="bullet"/>
      <w:lvlText w:val="o"/>
      <w:lvlJc w:val="left"/>
      <w:pPr>
        <w:tabs>
          <w:tab w:val="num" w:pos="1440"/>
        </w:tabs>
        <w:ind w:left="1440" w:hanging="360"/>
      </w:pPr>
      <w:rPr>
        <w:rFonts w:ascii="Courier New" w:hAnsi="Courier New"/>
      </w:rPr>
    </w:lvl>
    <w:lvl w:ilvl="2" w:tplc="B5F4E44C">
      <w:start w:val="1"/>
      <w:numFmt w:val="bullet"/>
      <w:lvlText w:val=""/>
      <w:lvlJc w:val="left"/>
      <w:pPr>
        <w:tabs>
          <w:tab w:val="num" w:pos="2160"/>
        </w:tabs>
        <w:ind w:left="2160" w:hanging="360"/>
      </w:pPr>
      <w:rPr>
        <w:rFonts w:ascii="Wingdings" w:hAnsi="Wingdings"/>
      </w:rPr>
    </w:lvl>
    <w:lvl w:ilvl="3" w:tplc="DCF65EE0">
      <w:start w:val="1"/>
      <w:numFmt w:val="bullet"/>
      <w:lvlText w:val=""/>
      <w:lvlJc w:val="left"/>
      <w:pPr>
        <w:tabs>
          <w:tab w:val="num" w:pos="2880"/>
        </w:tabs>
        <w:ind w:left="2880" w:hanging="360"/>
      </w:pPr>
      <w:rPr>
        <w:rFonts w:ascii="Symbol" w:hAnsi="Symbol"/>
      </w:rPr>
    </w:lvl>
    <w:lvl w:ilvl="4" w:tplc="33F81ACA">
      <w:start w:val="1"/>
      <w:numFmt w:val="bullet"/>
      <w:lvlText w:val="o"/>
      <w:lvlJc w:val="left"/>
      <w:pPr>
        <w:tabs>
          <w:tab w:val="num" w:pos="3600"/>
        </w:tabs>
        <w:ind w:left="3600" w:hanging="360"/>
      </w:pPr>
      <w:rPr>
        <w:rFonts w:ascii="Courier New" w:hAnsi="Courier New"/>
      </w:rPr>
    </w:lvl>
    <w:lvl w:ilvl="5" w:tplc="2A961088">
      <w:start w:val="1"/>
      <w:numFmt w:val="bullet"/>
      <w:lvlText w:val=""/>
      <w:lvlJc w:val="left"/>
      <w:pPr>
        <w:tabs>
          <w:tab w:val="num" w:pos="4320"/>
        </w:tabs>
        <w:ind w:left="4320" w:hanging="360"/>
      </w:pPr>
      <w:rPr>
        <w:rFonts w:ascii="Wingdings" w:hAnsi="Wingdings"/>
      </w:rPr>
    </w:lvl>
    <w:lvl w:ilvl="6" w:tplc="9BAC88FA">
      <w:start w:val="1"/>
      <w:numFmt w:val="bullet"/>
      <w:lvlText w:val=""/>
      <w:lvlJc w:val="left"/>
      <w:pPr>
        <w:tabs>
          <w:tab w:val="num" w:pos="5040"/>
        </w:tabs>
        <w:ind w:left="5040" w:hanging="360"/>
      </w:pPr>
      <w:rPr>
        <w:rFonts w:ascii="Symbol" w:hAnsi="Symbol"/>
      </w:rPr>
    </w:lvl>
    <w:lvl w:ilvl="7" w:tplc="75AA65D2">
      <w:start w:val="1"/>
      <w:numFmt w:val="bullet"/>
      <w:lvlText w:val="o"/>
      <w:lvlJc w:val="left"/>
      <w:pPr>
        <w:tabs>
          <w:tab w:val="num" w:pos="5760"/>
        </w:tabs>
        <w:ind w:left="5760" w:hanging="360"/>
      </w:pPr>
      <w:rPr>
        <w:rFonts w:ascii="Courier New" w:hAnsi="Courier New"/>
      </w:rPr>
    </w:lvl>
    <w:lvl w:ilvl="8" w:tplc="92E6F58C">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5"/>
    <w:multiLevelType w:val="hybridMultilevel"/>
    <w:tmpl w:val="7A0F56D5"/>
    <w:lvl w:ilvl="0" w:tplc="B066C212">
      <w:start w:val="1"/>
      <w:numFmt w:val="bullet"/>
      <w:lvlText w:val=""/>
      <w:lvlJc w:val="left"/>
      <w:pPr>
        <w:tabs>
          <w:tab w:val="num" w:pos="480"/>
        </w:tabs>
        <w:ind w:left="480" w:hanging="480"/>
      </w:pPr>
      <w:rPr>
        <w:rFonts w:ascii="Wingdings" w:eastAsia="Wingdings" w:hAnsi="Wingdings" w:cs="Wingdings"/>
      </w:rPr>
    </w:lvl>
    <w:lvl w:ilvl="1" w:tplc="CB9E29C0">
      <w:start w:val="1"/>
      <w:numFmt w:val="bullet"/>
      <w:lvlText w:val="o"/>
      <w:lvlJc w:val="left"/>
      <w:pPr>
        <w:tabs>
          <w:tab w:val="num" w:pos="1440"/>
        </w:tabs>
        <w:ind w:left="1440" w:hanging="360"/>
      </w:pPr>
      <w:rPr>
        <w:rFonts w:ascii="Courier New" w:hAnsi="Courier New"/>
      </w:rPr>
    </w:lvl>
    <w:lvl w:ilvl="2" w:tplc="06ECEDFA">
      <w:start w:val="1"/>
      <w:numFmt w:val="bullet"/>
      <w:lvlText w:val=""/>
      <w:lvlJc w:val="left"/>
      <w:pPr>
        <w:tabs>
          <w:tab w:val="num" w:pos="2160"/>
        </w:tabs>
        <w:ind w:left="2160" w:hanging="360"/>
      </w:pPr>
      <w:rPr>
        <w:rFonts w:ascii="Wingdings" w:hAnsi="Wingdings"/>
      </w:rPr>
    </w:lvl>
    <w:lvl w:ilvl="3" w:tplc="49D854C4">
      <w:start w:val="1"/>
      <w:numFmt w:val="bullet"/>
      <w:lvlText w:val=""/>
      <w:lvlJc w:val="left"/>
      <w:pPr>
        <w:tabs>
          <w:tab w:val="num" w:pos="2880"/>
        </w:tabs>
        <w:ind w:left="2880" w:hanging="360"/>
      </w:pPr>
      <w:rPr>
        <w:rFonts w:ascii="Symbol" w:hAnsi="Symbol"/>
      </w:rPr>
    </w:lvl>
    <w:lvl w:ilvl="4" w:tplc="52D40E2C">
      <w:start w:val="1"/>
      <w:numFmt w:val="bullet"/>
      <w:lvlText w:val="o"/>
      <w:lvlJc w:val="left"/>
      <w:pPr>
        <w:tabs>
          <w:tab w:val="num" w:pos="3600"/>
        </w:tabs>
        <w:ind w:left="3600" w:hanging="360"/>
      </w:pPr>
      <w:rPr>
        <w:rFonts w:ascii="Courier New" w:hAnsi="Courier New"/>
      </w:rPr>
    </w:lvl>
    <w:lvl w:ilvl="5" w:tplc="116A96FE">
      <w:start w:val="1"/>
      <w:numFmt w:val="bullet"/>
      <w:lvlText w:val=""/>
      <w:lvlJc w:val="left"/>
      <w:pPr>
        <w:tabs>
          <w:tab w:val="num" w:pos="4320"/>
        </w:tabs>
        <w:ind w:left="4320" w:hanging="360"/>
      </w:pPr>
      <w:rPr>
        <w:rFonts w:ascii="Wingdings" w:hAnsi="Wingdings"/>
      </w:rPr>
    </w:lvl>
    <w:lvl w:ilvl="6" w:tplc="324019B6">
      <w:start w:val="1"/>
      <w:numFmt w:val="bullet"/>
      <w:lvlText w:val=""/>
      <w:lvlJc w:val="left"/>
      <w:pPr>
        <w:tabs>
          <w:tab w:val="num" w:pos="5040"/>
        </w:tabs>
        <w:ind w:left="5040" w:hanging="360"/>
      </w:pPr>
      <w:rPr>
        <w:rFonts w:ascii="Symbol" w:hAnsi="Symbol"/>
      </w:rPr>
    </w:lvl>
    <w:lvl w:ilvl="7" w:tplc="E30CF3CA">
      <w:start w:val="1"/>
      <w:numFmt w:val="bullet"/>
      <w:lvlText w:val="o"/>
      <w:lvlJc w:val="left"/>
      <w:pPr>
        <w:tabs>
          <w:tab w:val="num" w:pos="5760"/>
        </w:tabs>
        <w:ind w:left="5760" w:hanging="360"/>
      </w:pPr>
      <w:rPr>
        <w:rFonts w:ascii="Courier New" w:hAnsi="Courier New"/>
      </w:rPr>
    </w:lvl>
    <w:lvl w:ilvl="8" w:tplc="1B8E711C">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6"/>
    <w:multiLevelType w:val="hybridMultilevel"/>
    <w:tmpl w:val="7A0F56D6"/>
    <w:lvl w:ilvl="0" w:tplc="4A840A52">
      <w:start w:val="1"/>
      <w:numFmt w:val="bullet"/>
      <w:lvlText w:val=""/>
      <w:lvlJc w:val="left"/>
      <w:pPr>
        <w:tabs>
          <w:tab w:val="num" w:pos="480"/>
        </w:tabs>
        <w:ind w:left="480" w:hanging="480"/>
      </w:pPr>
      <w:rPr>
        <w:rFonts w:ascii="Wingdings" w:eastAsia="Wingdings" w:hAnsi="Wingdings" w:cs="Wingdings"/>
      </w:rPr>
    </w:lvl>
    <w:lvl w:ilvl="1" w:tplc="70DC2708">
      <w:start w:val="1"/>
      <w:numFmt w:val="bullet"/>
      <w:lvlText w:val="o"/>
      <w:lvlJc w:val="left"/>
      <w:pPr>
        <w:tabs>
          <w:tab w:val="num" w:pos="1440"/>
        </w:tabs>
        <w:ind w:left="1440" w:hanging="360"/>
      </w:pPr>
      <w:rPr>
        <w:rFonts w:ascii="Courier New" w:hAnsi="Courier New"/>
      </w:rPr>
    </w:lvl>
    <w:lvl w:ilvl="2" w:tplc="DF8ECC68">
      <w:start w:val="1"/>
      <w:numFmt w:val="bullet"/>
      <w:lvlText w:val=""/>
      <w:lvlJc w:val="left"/>
      <w:pPr>
        <w:tabs>
          <w:tab w:val="num" w:pos="2160"/>
        </w:tabs>
        <w:ind w:left="2160" w:hanging="360"/>
      </w:pPr>
      <w:rPr>
        <w:rFonts w:ascii="Wingdings" w:hAnsi="Wingdings"/>
      </w:rPr>
    </w:lvl>
    <w:lvl w:ilvl="3" w:tplc="6736EAC0">
      <w:start w:val="1"/>
      <w:numFmt w:val="bullet"/>
      <w:lvlText w:val=""/>
      <w:lvlJc w:val="left"/>
      <w:pPr>
        <w:tabs>
          <w:tab w:val="num" w:pos="2880"/>
        </w:tabs>
        <w:ind w:left="2880" w:hanging="360"/>
      </w:pPr>
      <w:rPr>
        <w:rFonts w:ascii="Symbol" w:hAnsi="Symbol"/>
      </w:rPr>
    </w:lvl>
    <w:lvl w:ilvl="4" w:tplc="47EEFBE8">
      <w:start w:val="1"/>
      <w:numFmt w:val="bullet"/>
      <w:lvlText w:val="o"/>
      <w:lvlJc w:val="left"/>
      <w:pPr>
        <w:tabs>
          <w:tab w:val="num" w:pos="3600"/>
        </w:tabs>
        <w:ind w:left="3600" w:hanging="360"/>
      </w:pPr>
      <w:rPr>
        <w:rFonts w:ascii="Courier New" w:hAnsi="Courier New"/>
      </w:rPr>
    </w:lvl>
    <w:lvl w:ilvl="5" w:tplc="962C9B14">
      <w:start w:val="1"/>
      <w:numFmt w:val="bullet"/>
      <w:lvlText w:val=""/>
      <w:lvlJc w:val="left"/>
      <w:pPr>
        <w:tabs>
          <w:tab w:val="num" w:pos="4320"/>
        </w:tabs>
        <w:ind w:left="4320" w:hanging="360"/>
      </w:pPr>
      <w:rPr>
        <w:rFonts w:ascii="Wingdings" w:hAnsi="Wingdings"/>
      </w:rPr>
    </w:lvl>
    <w:lvl w:ilvl="6" w:tplc="CF4AC42A">
      <w:start w:val="1"/>
      <w:numFmt w:val="bullet"/>
      <w:lvlText w:val=""/>
      <w:lvlJc w:val="left"/>
      <w:pPr>
        <w:tabs>
          <w:tab w:val="num" w:pos="5040"/>
        </w:tabs>
        <w:ind w:left="5040" w:hanging="360"/>
      </w:pPr>
      <w:rPr>
        <w:rFonts w:ascii="Symbol" w:hAnsi="Symbol"/>
      </w:rPr>
    </w:lvl>
    <w:lvl w:ilvl="7" w:tplc="FB1626B6">
      <w:start w:val="1"/>
      <w:numFmt w:val="bullet"/>
      <w:lvlText w:val="o"/>
      <w:lvlJc w:val="left"/>
      <w:pPr>
        <w:tabs>
          <w:tab w:val="num" w:pos="5760"/>
        </w:tabs>
        <w:ind w:left="5760" w:hanging="360"/>
      </w:pPr>
      <w:rPr>
        <w:rFonts w:ascii="Courier New" w:hAnsi="Courier New"/>
      </w:rPr>
    </w:lvl>
    <w:lvl w:ilvl="8" w:tplc="63D2FFBA">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7"/>
    <w:multiLevelType w:val="hybridMultilevel"/>
    <w:tmpl w:val="7A0F56D7"/>
    <w:lvl w:ilvl="0" w:tplc="3D88D35C">
      <w:start w:val="1"/>
      <w:numFmt w:val="bullet"/>
      <w:lvlText w:val=""/>
      <w:lvlJc w:val="left"/>
      <w:pPr>
        <w:tabs>
          <w:tab w:val="num" w:pos="480"/>
        </w:tabs>
        <w:ind w:left="480" w:hanging="480"/>
      </w:pPr>
      <w:rPr>
        <w:rFonts w:ascii="Wingdings" w:eastAsia="Wingdings" w:hAnsi="Wingdings" w:cs="Wingdings"/>
      </w:rPr>
    </w:lvl>
    <w:lvl w:ilvl="1" w:tplc="16727148">
      <w:start w:val="1"/>
      <w:numFmt w:val="bullet"/>
      <w:lvlText w:val="o"/>
      <w:lvlJc w:val="left"/>
      <w:pPr>
        <w:tabs>
          <w:tab w:val="num" w:pos="1440"/>
        </w:tabs>
        <w:ind w:left="1440" w:hanging="360"/>
      </w:pPr>
      <w:rPr>
        <w:rFonts w:ascii="Courier New" w:hAnsi="Courier New"/>
      </w:rPr>
    </w:lvl>
    <w:lvl w:ilvl="2" w:tplc="58C607E6">
      <w:start w:val="1"/>
      <w:numFmt w:val="bullet"/>
      <w:lvlText w:val=""/>
      <w:lvlJc w:val="left"/>
      <w:pPr>
        <w:tabs>
          <w:tab w:val="num" w:pos="2160"/>
        </w:tabs>
        <w:ind w:left="2160" w:hanging="360"/>
      </w:pPr>
      <w:rPr>
        <w:rFonts w:ascii="Wingdings" w:hAnsi="Wingdings"/>
      </w:rPr>
    </w:lvl>
    <w:lvl w:ilvl="3" w:tplc="7110E466">
      <w:start w:val="1"/>
      <w:numFmt w:val="bullet"/>
      <w:lvlText w:val=""/>
      <w:lvlJc w:val="left"/>
      <w:pPr>
        <w:tabs>
          <w:tab w:val="num" w:pos="2880"/>
        </w:tabs>
        <w:ind w:left="2880" w:hanging="360"/>
      </w:pPr>
      <w:rPr>
        <w:rFonts w:ascii="Symbol" w:hAnsi="Symbol"/>
      </w:rPr>
    </w:lvl>
    <w:lvl w:ilvl="4" w:tplc="9D122902">
      <w:start w:val="1"/>
      <w:numFmt w:val="bullet"/>
      <w:lvlText w:val="o"/>
      <w:lvlJc w:val="left"/>
      <w:pPr>
        <w:tabs>
          <w:tab w:val="num" w:pos="3600"/>
        </w:tabs>
        <w:ind w:left="3600" w:hanging="360"/>
      </w:pPr>
      <w:rPr>
        <w:rFonts w:ascii="Courier New" w:hAnsi="Courier New"/>
      </w:rPr>
    </w:lvl>
    <w:lvl w:ilvl="5" w:tplc="A920B498">
      <w:start w:val="1"/>
      <w:numFmt w:val="bullet"/>
      <w:lvlText w:val=""/>
      <w:lvlJc w:val="left"/>
      <w:pPr>
        <w:tabs>
          <w:tab w:val="num" w:pos="4320"/>
        </w:tabs>
        <w:ind w:left="4320" w:hanging="360"/>
      </w:pPr>
      <w:rPr>
        <w:rFonts w:ascii="Wingdings" w:hAnsi="Wingdings"/>
      </w:rPr>
    </w:lvl>
    <w:lvl w:ilvl="6" w:tplc="DD62A7A6">
      <w:start w:val="1"/>
      <w:numFmt w:val="bullet"/>
      <w:lvlText w:val=""/>
      <w:lvlJc w:val="left"/>
      <w:pPr>
        <w:tabs>
          <w:tab w:val="num" w:pos="5040"/>
        </w:tabs>
        <w:ind w:left="5040" w:hanging="360"/>
      </w:pPr>
      <w:rPr>
        <w:rFonts w:ascii="Symbol" w:hAnsi="Symbol"/>
      </w:rPr>
    </w:lvl>
    <w:lvl w:ilvl="7" w:tplc="31863AE0">
      <w:start w:val="1"/>
      <w:numFmt w:val="bullet"/>
      <w:lvlText w:val="o"/>
      <w:lvlJc w:val="left"/>
      <w:pPr>
        <w:tabs>
          <w:tab w:val="num" w:pos="5760"/>
        </w:tabs>
        <w:ind w:left="5760" w:hanging="360"/>
      </w:pPr>
      <w:rPr>
        <w:rFonts w:ascii="Courier New" w:hAnsi="Courier New"/>
      </w:rPr>
    </w:lvl>
    <w:lvl w:ilvl="8" w:tplc="2B269884">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8"/>
    <w:multiLevelType w:val="hybridMultilevel"/>
    <w:tmpl w:val="7A0F56D8"/>
    <w:lvl w:ilvl="0" w:tplc="214CA166">
      <w:start w:val="1"/>
      <w:numFmt w:val="bullet"/>
      <w:lvlText w:val=""/>
      <w:lvlJc w:val="left"/>
      <w:pPr>
        <w:tabs>
          <w:tab w:val="num" w:pos="480"/>
        </w:tabs>
        <w:ind w:left="480" w:hanging="480"/>
      </w:pPr>
      <w:rPr>
        <w:rFonts w:ascii="Wingdings" w:eastAsia="Wingdings" w:hAnsi="Wingdings" w:cs="Wingdings"/>
      </w:rPr>
    </w:lvl>
    <w:lvl w:ilvl="1" w:tplc="64069F6E">
      <w:start w:val="1"/>
      <w:numFmt w:val="bullet"/>
      <w:lvlText w:val="o"/>
      <w:lvlJc w:val="left"/>
      <w:pPr>
        <w:tabs>
          <w:tab w:val="num" w:pos="1440"/>
        </w:tabs>
        <w:ind w:left="1440" w:hanging="360"/>
      </w:pPr>
      <w:rPr>
        <w:rFonts w:ascii="Courier New" w:hAnsi="Courier New"/>
      </w:rPr>
    </w:lvl>
    <w:lvl w:ilvl="2" w:tplc="ED74393E">
      <w:start w:val="1"/>
      <w:numFmt w:val="bullet"/>
      <w:lvlText w:val=""/>
      <w:lvlJc w:val="left"/>
      <w:pPr>
        <w:tabs>
          <w:tab w:val="num" w:pos="2160"/>
        </w:tabs>
        <w:ind w:left="2160" w:hanging="360"/>
      </w:pPr>
      <w:rPr>
        <w:rFonts w:ascii="Wingdings" w:hAnsi="Wingdings"/>
      </w:rPr>
    </w:lvl>
    <w:lvl w:ilvl="3" w:tplc="761C95C0">
      <w:start w:val="1"/>
      <w:numFmt w:val="bullet"/>
      <w:lvlText w:val=""/>
      <w:lvlJc w:val="left"/>
      <w:pPr>
        <w:tabs>
          <w:tab w:val="num" w:pos="2880"/>
        </w:tabs>
        <w:ind w:left="2880" w:hanging="360"/>
      </w:pPr>
      <w:rPr>
        <w:rFonts w:ascii="Symbol" w:hAnsi="Symbol"/>
      </w:rPr>
    </w:lvl>
    <w:lvl w:ilvl="4" w:tplc="66786876">
      <w:start w:val="1"/>
      <w:numFmt w:val="bullet"/>
      <w:lvlText w:val="o"/>
      <w:lvlJc w:val="left"/>
      <w:pPr>
        <w:tabs>
          <w:tab w:val="num" w:pos="3600"/>
        </w:tabs>
        <w:ind w:left="3600" w:hanging="360"/>
      </w:pPr>
      <w:rPr>
        <w:rFonts w:ascii="Courier New" w:hAnsi="Courier New"/>
      </w:rPr>
    </w:lvl>
    <w:lvl w:ilvl="5" w:tplc="F162F584">
      <w:start w:val="1"/>
      <w:numFmt w:val="bullet"/>
      <w:lvlText w:val=""/>
      <w:lvlJc w:val="left"/>
      <w:pPr>
        <w:tabs>
          <w:tab w:val="num" w:pos="4320"/>
        </w:tabs>
        <w:ind w:left="4320" w:hanging="360"/>
      </w:pPr>
      <w:rPr>
        <w:rFonts w:ascii="Wingdings" w:hAnsi="Wingdings"/>
      </w:rPr>
    </w:lvl>
    <w:lvl w:ilvl="6" w:tplc="55AC3B82">
      <w:start w:val="1"/>
      <w:numFmt w:val="bullet"/>
      <w:lvlText w:val=""/>
      <w:lvlJc w:val="left"/>
      <w:pPr>
        <w:tabs>
          <w:tab w:val="num" w:pos="5040"/>
        </w:tabs>
        <w:ind w:left="5040" w:hanging="360"/>
      </w:pPr>
      <w:rPr>
        <w:rFonts w:ascii="Symbol" w:hAnsi="Symbol"/>
      </w:rPr>
    </w:lvl>
    <w:lvl w:ilvl="7" w:tplc="649E908E">
      <w:start w:val="1"/>
      <w:numFmt w:val="bullet"/>
      <w:lvlText w:val="o"/>
      <w:lvlJc w:val="left"/>
      <w:pPr>
        <w:tabs>
          <w:tab w:val="num" w:pos="5760"/>
        </w:tabs>
        <w:ind w:left="5760" w:hanging="360"/>
      </w:pPr>
      <w:rPr>
        <w:rFonts w:ascii="Courier New" w:hAnsi="Courier New"/>
      </w:rPr>
    </w:lvl>
    <w:lvl w:ilvl="8" w:tplc="3224EA30">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9"/>
    <w:multiLevelType w:val="hybridMultilevel"/>
    <w:tmpl w:val="7A0F56D9"/>
    <w:lvl w:ilvl="0" w:tplc="DB0602C8">
      <w:start w:val="1"/>
      <w:numFmt w:val="bullet"/>
      <w:lvlText w:val=""/>
      <w:lvlJc w:val="left"/>
      <w:pPr>
        <w:tabs>
          <w:tab w:val="num" w:pos="480"/>
        </w:tabs>
        <w:ind w:left="480" w:hanging="480"/>
      </w:pPr>
      <w:rPr>
        <w:rFonts w:ascii="Wingdings" w:eastAsia="Wingdings" w:hAnsi="Wingdings" w:cs="Wingdings"/>
      </w:rPr>
    </w:lvl>
    <w:lvl w:ilvl="1" w:tplc="110ECD6E">
      <w:start w:val="1"/>
      <w:numFmt w:val="bullet"/>
      <w:lvlText w:val="o"/>
      <w:lvlJc w:val="left"/>
      <w:pPr>
        <w:tabs>
          <w:tab w:val="num" w:pos="1440"/>
        </w:tabs>
        <w:ind w:left="1440" w:hanging="360"/>
      </w:pPr>
      <w:rPr>
        <w:rFonts w:ascii="Courier New" w:hAnsi="Courier New"/>
      </w:rPr>
    </w:lvl>
    <w:lvl w:ilvl="2" w:tplc="7F8EDABC">
      <w:start w:val="1"/>
      <w:numFmt w:val="bullet"/>
      <w:lvlText w:val=""/>
      <w:lvlJc w:val="left"/>
      <w:pPr>
        <w:tabs>
          <w:tab w:val="num" w:pos="2160"/>
        </w:tabs>
        <w:ind w:left="2160" w:hanging="360"/>
      </w:pPr>
      <w:rPr>
        <w:rFonts w:ascii="Wingdings" w:hAnsi="Wingdings"/>
      </w:rPr>
    </w:lvl>
    <w:lvl w:ilvl="3" w:tplc="1924CB86">
      <w:start w:val="1"/>
      <w:numFmt w:val="bullet"/>
      <w:lvlText w:val=""/>
      <w:lvlJc w:val="left"/>
      <w:pPr>
        <w:tabs>
          <w:tab w:val="num" w:pos="2880"/>
        </w:tabs>
        <w:ind w:left="2880" w:hanging="360"/>
      </w:pPr>
      <w:rPr>
        <w:rFonts w:ascii="Symbol" w:hAnsi="Symbol"/>
      </w:rPr>
    </w:lvl>
    <w:lvl w:ilvl="4" w:tplc="8568844E">
      <w:start w:val="1"/>
      <w:numFmt w:val="bullet"/>
      <w:lvlText w:val="o"/>
      <w:lvlJc w:val="left"/>
      <w:pPr>
        <w:tabs>
          <w:tab w:val="num" w:pos="3600"/>
        </w:tabs>
        <w:ind w:left="3600" w:hanging="360"/>
      </w:pPr>
      <w:rPr>
        <w:rFonts w:ascii="Courier New" w:hAnsi="Courier New"/>
      </w:rPr>
    </w:lvl>
    <w:lvl w:ilvl="5" w:tplc="3B34B9A2">
      <w:start w:val="1"/>
      <w:numFmt w:val="bullet"/>
      <w:lvlText w:val=""/>
      <w:lvlJc w:val="left"/>
      <w:pPr>
        <w:tabs>
          <w:tab w:val="num" w:pos="4320"/>
        </w:tabs>
        <w:ind w:left="4320" w:hanging="360"/>
      </w:pPr>
      <w:rPr>
        <w:rFonts w:ascii="Wingdings" w:hAnsi="Wingdings"/>
      </w:rPr>
    </w:lvl>
    <w:lvl w:ilvl="6" w:tplc="30C8C740">
      <w:start w:val="1"/>
      <w:numFmt w:val="bullet"/>
      <w:lvlText w:val=""/>
      <w:lvlJc w:val="left"/>
      <w:pPr>
        <w:tabs>
          <w:tab w:val="num" w:pos="5040"/>
        </w:tabs>
        <w:ind w:left="5040" w:hanging="360"/>
      </w:pPr>
      <w:rPr>
        <w:rFonts w:ascii="Symbol" w:hAnsi="Symbol"/>
      </w:rPr>
    </w:lvl>
    <w:lvl w:ilvl="7" w:tplc="8CE0E91E">
      <w:start w:val="1"/>
      <w:numFmt w:val="bullet"/>
      <w:lvlText w:val="o"/>
      <w:lvlJc w:val="left"/>
      <w:pPr>
        <w:tabs>
          <w:tab w:val="num" w:pos="5760"/>
        </w:tabs>
        <w:ind w:left="5760" w:hanging="360"/>
      </w:pPr>
      <w:rPr>
        <w:rFonts w:ascii="Courier New" w:hAnsi="Courier New"/>
      </w:rPr>
    </w:lvl>
    <w:lvl w:ilvl="8" w:tplc="B622E0E6">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A"/>
    <w:multiLevelType w:val="hybridMultilevel"/>
    <w:tmpl w:val="7A0F56DA"/>
    <w:lvl w:ilvl="0" w:tplc="70B4251C">
      <w:start w:val="1"/>
      <w:numFmt w:val="bullet"/>
      <w:lvlText w:val=""/>
      <w:lvlJc w:val="left"/>
      <w:pPr>
        <w:tabs>
          <w:tab w:val="num" w:pos="480"/>
        </w:tabs>
        <w:ind w:left="480" w:hanging="480"/>
      </w:pPr>
      <w:rPr>
        <w:rFonts w:ascii="Wingdings" w:eastAsia="Wingdings" w:hAnsi="Wingdings" w:cs="Wingdings"/>
      </w:rPr>
    </w:lvl>
    <w:lvl w:ilvl="1" w:tplc="30848586">
      <w:start w:val="1"/>
      <w:numFmt w:val="bullet"/>
      <w:lvlText w:val="o"/>
      <w:lvlJc w:val="left"/>
      <w:pPr>
        <w:tabs>
          <w:tab w:val="num" w:pos="1440"/>
        </w:tabs>
        <w:ind w:left="1440" w:hanging="360"/>
      </w:pPr>
      <w:rPr>
        <w:rFonts w:ascii="Courier New" w:hAnsi="Courier New"/>
      </w:rPr>
    </w:lvl>
    <w:lvl w:ilvl="2" w:tplc="10669054">
      <w:start w:val="1"/>
      <w:numFmt w:val="bullet"/>
      <w:lvlText w:val=""/>
      <w:lvlJc w:val="left"/>
      <w:pPr>
        <w:tabs>
          <w:tab w:val="num" w:pos="2160"/>
        </w:tabs>
        <w:ind w:left="2160" w:hanging="360"/>
      </w:pPr>
      <w:rPr>
        <w:rFonts w:ascii="Wingdings" w:hAnsi="Wingdings"/>
      </w:rPr>
    </w:lvl>
    <w:lvl w:ilvl="3" w:tplc="49DAA6EA">
      <w:start w:val="1"/>
      <w:numFmt w:val="bullet"/>
      <w:lvlText w:val=""/>
      <w:lvlJc w:val="left"/>
      <w:pPr>
        <w:tabs>
          <w:tab w:val="num" w:pos="2880"/>
        </w:tabs>
        <w:ind w:left="2880" w:hanging="360"/>
      </w:pPr>
      <w:rPr>
        <w:rFonts w:ascii="Symbol" w:hAnsi="Symbol"/>
      </w:rPr>
    </w:lvl>
    <w:lvl w:ilvl="4" w:tplc="D048CF80">
      <w:start w:val="1"/>
      <w:numFmt w:val="bullet"/>
      <w:lvlText w:val="o"/>
      <w:lvlJc w:val="left"/>
      <w:pPr>
        <w:tabs>
          <w:tab w:val="num" w:pos="3600"/>
        </w:tabs>
        <w:ind w:left="3600" w:hanging="360"/>
      </w:pPr>
      <w:rPr>
        <w:rFonts w:ascii="Courier New" w:hAnsi="Courier New"/>
      </w:rPr>
    </w:lvl>
    <w:lvl w:ilvl="5" w:tplc="0136C21C">
      <w:start w:val="1"/>
      <w:numFmt w:val="bullet"/>
      <w:lvlText w:val=""/>
      <w:lvlJc w:val="left"/>
      <w:pPr>
        <w:tabs>
          <w:tab w:val="num" w:pos="4320"/>
        </w:tabs>
        <w:ind w:left="4320" w:hanging="360"/>
      </w:pPr>
      <w:rPr>
        <w:rFonts w:ascii="Wingdings" w:hAnsi="Wingdings"/>
      </w:rPr>
    </w:lvl>
    <w:lvl w:ilvl="6" w:tplc="653887D4">
      <w:start w:val="1"/>
      <w:numFmt w:val="bullet"/>
      <w:lvlText w:val=""/>
      <w:lvlJc w:val="left"/>
      <w:pPr>
        <w:tabs>
          <w:tab w:val="num" w:pos="5040"/>
        </w:tabs>
        <w:ind w:left="5040" w:hanging="360"/>
      </w:pPr>
      <w:rPr>
        <w:rFonts w:ascii="Symbol" w:hAnsi="Symbol"/>
      </w:rPr>
    </w:lvl>
    <w:lvl w:ilvl="7" w:tplc="674C3182">
      <w:start w:val="1"/>
      <w:numFmt w:val="bullet"/>
      <w:lvlText w:val="o"/>
      <w:lvlJc w:val="left"/>
      <w:pPr>
        <w:tabs>
          <w:tab w:val="num" w:pos="5760"/>
        </w:tabs>
        <w:ind w:left="5760" w:hanging="360"/>
      </w:pPr>
      <w:rPr>
        <w:rFonts w:ascii="Courier New" w:hAnsi="Courier New"/>
      </w:rPr>
    </w:lvl>
    <w:lvl w:ilvl="8" w:tplc="A0CC3D00">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B"/>
    <w:multiLevelType w:val="hybridMultilevel"/>
    <w:tmpl w:val="7A0F56DB"/>
    <w:lvl w:ilvl="0" w:tplc="0E4E3D58">
      <w:start w:val="1"/>
      <w:numFmt w:val="bullet"/>
      <w:lvlText w:val=""/>
      <w:lvlJc w:val="left"/>
      <w:pPr>
        <w:tabs>
          <w:tab w:val="num" w:pos="480"/>
        </w:tabs>
        <w:ind w:left="480" w:hanging="480"/>
      </w:pPr>
      <w:rPr>
        <w:rFonts w:ascii="Wingdings" w:eastAsia="Wingdings" w:hAnsi="Wingdings" w:cs="Wingdings"/>
      </w:rPr>
    </w:lvl>
    <w:lvl w:ilvl="1" w:tplc="B4281230">
      <w:start w:val="1"/>
      <w:numFmt w:val="bullet"/>
      <w:lvlText w:val="o"/>
      <w:lvlJc w:val="left"/>
      <w:pPr>
        <w:tabs>
          <w:tab w:val="num" w:pos="1440"/>
        </w:tabs>
        <w:ind w:left="1440" w:hanging="360"/>
      </w:pPr>
      <w:rPr>
        <w:rFonts w:ascii="Courier New" w:hAnsi="Courier New"/>
      </w:rPr>
    </w:lvl>
    <w:lvl w:ilvl="2" w:tplc="F79012A8">
      <w:start w:val="1"/>
      <w:numFmt w:val="bullet"/>
      <w:lvlText w:val=""/>
      <w:lvlJc w:val="left"/>
      <w:pPr>
        <w:tabs>
          <w:tab w:val="num" w:pos="2160"/>
        </w:tabs>
        <w:ind w:left="2160" w:hanging="360"/>
      </w:pPr>
      <w:rPr>
        <w:rFonts w:ascii="Wingdings" w:hAnsi="Wingdings"/>
      </w:rPr>
    </w:lvl>
    <w:lvl w:ilvl="3" w:tplc="357C397A">
      <w:start w:val="1"/>
      <w:numFmt w:val="bullet"/>
      <w:lvlText w:val=""/>
      <w:lvlJc w:val="left"/>
      <w:pPr>
        <w:tabs>
          <w:tab w:val="num" w:pos="2880"/>
        </w:tabs>
        <w:ind w:left="2880" w:hanging="360"/>
      </w:pPr>
      <w:rPr>
        <w:rFonts w:ascii="Symbol" w:hAnsi="Symbol"/>
      </w:rPr>
    </w:lvl>
    <w:lvl w:ilvl="4" w:tplc="8BAE1724">
      <w:start w:val="1"/>
      <w:numFmt w:val="bullet"/>
      <w:lvlText w:val="o"/>
      <w:lvlJc w:val="left"/>
      <w:pPr>
        <w:tabs>
          <w:tab w:val="num" w:pos="3600"/>
        </w:tabs>
        <w:ind w:left="3600" w:hanging="360"/>
      </w:pPr>
      <w:rPr>
        <w:rFonts w:ascii="Courier New" w:hAnsi="Courier New"/>
      </w:rPr>
    </w:lvl>
    <w:lvl w:ilvl="5" w:tplc="4476E0A0">
      <w:start w:val="1"/>
      <w:numFmt w:val="bullet"/>
      <w:lvlText w:val=""/>
      <w:lvlJc w:val="left"/>
      <w:pPr>
        <w:tabs>
          <w:tab w:val="num" w:pos="4320"/>
        </w:tabs>
        <w:ind w:left="4320" w:hanging="360"/>
      </w:pPr>
      <w:rPr>
        <w:rFonts w:ascii="Wingdings" w:hAnsi="Wingdings"/>
      </w:rPr>
    </w:lvl>
    <w:lvl w:ilvl="6" w:tplc="DF1242B8">
      <w:start w:val="1"/>
      <w:numFmt w:val="bullet"/>
      <w:lvlText w:val=""/>
      <w:lvlJc w:val="left"/>
      <w:pPr>
        <w:tabs>
          <w:tab w:val="num" w:pos="5040"/>
        </w:tabs>
        <w:ind w:left="5040" w:hanging="360"/>
      </w:pPr>
      <w:rPr>
        <w:rFonts w:ascii="Symbol" w:hAnsi="Symbol"/>
      </w:rPr>
    </w:lvl>
    <w:lvl w:ilvl="7" w:tplc="1BE69CBE">
      <w:start w:val="1"/>
      <w:numFmt w:val="bullet"/>
      <w:lvlText w:val="o"/>
      <w:lvlJc w:val="left"/>
      <w:pPr>
        <w:tabs>
          <w:tab w:val="num" w:pos="5760"/>
        </w:tabs>
        <w:ind w:left="5760" w:hanging="360"/>
      </w:pPr>
      <w:rPr>
        <w:rFonts w:ascii="Courier New" w:hAnsi="Courier New"/>
      </w:rPr>
    </w:lvl>
    <w:lvl w:ilvl="8" w:tplc="A4A4B788">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C"/>
    <w:multiLevelType w:val="hybridMultilevel"/>
    <w:tmpl w:val="7A0F56DC"/>
    <w:lvl w:ilvl="0" w:tplc="7E4004E0">
      <w:start w:val="1"/>
      <w:numFmt w:val="bullet"/>
      <w:lvlText w:val=""/>
      <w:lvlJc w:val="left"/>
      <w:pPr>
        <w:tabs>
          <w:tab w:val="num" w:pos="480"/>
        </w:tabs>
        <w:ind w:left="480" w:hanging="480"/>
      </w:pPr>
      <w:rPr>
        <w:rFonts w:ascii="Wingdings" w:eastAsia="Wingdings" w:hAnsi="Wingdings" w:cs="Wingdings"/>
      </w:rPr>
    </w:lvl>
    <w:lvl w:ilvl="1" w:tplc="72162B1C">
      <w:start w:val="1"/>
      <w:numFmt w:val="bullet"/>
      <w:lvlText w:val="o"/>
      <w:lvlJc w:val="left"/>
      <w:pPr>
        <w:tabs>
          <w:tab w:val="num" w:pos="1440"/>
        </w:tabs>
        <w:ind w:left="1440" w:hanging="360"/>
      </w:pPr>
      <w:rPr>
        <w:rFonts w:ascii="Courier New" w:hAnsi="Courier New"/>
      </w:rPr>
    </w:lvl>
    <w:lvl w:ilvl="2" w:tplc="2CB6A6CE">
      <w:start w:val="1"/>
      <w:numFmt w:val="bullet"/>
      <w:lvlText w:val=""/>
      <w:lvlJc w:val="left"/>
      <w:pPr>
        <w:tabs>
          <w:tab w:val="num" w:pos="2160"/>
        </w:tabs>
        <w:ind w:left="2160" w:hanging="360"/>
      </w:pPr>
      <w:rPr>
        <w:rFonts w:ascii="Wingdings" w:hAnsi="Wingdings"/>
      </w:rPr>
    </w:lvl>
    <w:lvl w:ilvl="3" w:tplc="AD5E8B28">
      <w:start w:val="1"/>
      <w:numFmt w:val="bullet"/>
      <w:lvlText w:val=""/>
      <w:lvlJc w:val="left"/>
      <w:pPr>
        <w:tabs>
          <w:tab w:val="num" w:pos="2880"/>
        </w:tabs>
        <w:ind w:left="2880" w:hanging="360"/>
      </w:pPr>
      <w:rPr>
        <w:rFonts w:ascii="Symbol" w:hAnsi="Symbol"/>
      </w:rPr>
    </w:lvl>
    <w:lvl w:ilvl="4" w:tplc="F7C025E6">
      <w:start w:val="1"/>
      <w:numFmt w:val="bullet"/>
      <w:lvlText w:val="o"/>
      <w:lvlJc w:val="left"/>
      <w:pPr>
        <w:tabs>
          <w:tab w:val="num" w:pos="3600"/>
        </w:tabs>
        <w:ind w:left="3600" w:hanging="360"/>
      </w:pPr>
      <w:rPr>
        <w:rFonts w:ascii="Courier New" w:hAnsi="Courier New"/>
      </w:rPr>
    </w:lvl>
    <w:lvl w:ilvl="5" w:tplc="6E2E393A">
      <w:start w:val="1"/>
      <w:numFmt w:val="bullet"/>
      <w:lvlText w:val=""/>
      <w:lvlJc w:val="left"/>
      <w:pPr>
        <w:tabs>
          <w:tab w:val="num" w:pos="4320"/>
        </w:tabs>
        <w:ind w:left="4320" w:hanging="360"/>
      </w:pPr>
      <w:rPr>
        <w:rFonts w:ascii="Wingdings" w:hAnsi="Wingdings"/>
      </w:rPr>
    </w:lvl>
    <w:lvl w:ilvl="6" w:tplc="B2FAD592">
      <w:start w:val="1"/>
      <w:numFmt w:val="bullet"/>
      <w:lvlText w:val=""/>
      <w:lvlJc w:val="left"/>
      <w:pPr>
        <w:tabs>
          <w:tab w:val="num" w:pos="5040"/>
        </w:tabs>
        <w:ind w:left="5040" w:hanging="360"/>
      </w:pPr>
      <w:rPr>
        <w:rFonts w:ascii="Symbol" w:hAnsi="Symbol"/>
      </w:rPr>
    </w:lvl>
    <w:lvl w:ilvl="7" w:tplc="04CC4C9A">
      <w:start w:val="1"/>
      <w:numFmt w:val="bullet"/>
      <w:lvlText w:val="o"/>
      <w:lvlJc w:val="left"/>
      <w:pPr>
        <w:tabs>
          <w:tab w:val="num" w:pos="5760"/>
        </w:tabs>
        <w:ind w:left="5760" w:hanging="360"/>
      </w:pPr>
      <w:rPr>
        <w:rFonts w:ascii="Courier New" w:hAnsi="Courier New"/>
      </w:rPr>
    </w:lvl>
    <w:lvl w:ilvl="8" w:tplc="06A2BD7C">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D"/>
    <w:multiLevelType w:val="hybridMultilevel"/>
    <w:tmpl w:val="7A0F56DD"/>
    <w:lvl w:ilvl="0" w:tplc="24F6722C">
      <w:start w:val="1"/>
      <w:numFmt w:val="bullet"/>
      <w:lvlText w:val=""/>
      <w:lvlJc w:val="left"/>
      <w:pPr>
        <w:tabs>
          <w:tab w:val="num" w:pos="480"/>
        </w:tabs>
        <w:ind w:left="480" w:hanging="480"/>
      </w:pPr>
      <w:rPr>
        <w:rFonts w:ascii="Wingdings" w:eastAsia="Wingdings" w:hAnsi="Wingdings" w:cs="Wingdings"/>
      </w:rPr>
    </w:lvl>
    <w:lvl w:ilvl="1" w:tplc="7EFACD20">
      <w:start w:val="1"/>
      <w:numFmt w:val="bullet"/>
      <w:lvlText w:val="o"/>
      <w:lvlJc w:val="left"/>
      <w:pPr>
        <w:tabs>
          <w:tab w:val="num" w:pos="1440"/>
        </w:tabs>
        <w:ind w:left="1440" w:hanging="360"/>
      </w:pPr>
      <w:rPr>
        <w:rFonts w:ascii="Courier New" w:hAnsi="Courier New"/>
      </w:rPr>
    </w:lvl>
    <w:lvl w:ilvl="2" w:tplc="D31C6816">
      <w:start w:val="1"/>
      <w:numFmt w:val="bullet"/>
      <w:lvlText w:val=""/>
      <w:lvlJc w:val="left"/>
      <w:pPr>
        <w:tabs>
          <w:tab w:val="num" w:pos="2160"/>
        </w:tabs>
        <w:ind w:left="2160" w:hanging="360"/>
      </w:pPr>
      <w:rPr>
        <w:rFonts w:ascii="Wingdings" w:hAnsi="Wingdings"/>
      </w:rPr>
    </w:lvl>
    <w:lvl w:ilvl="3" w:tplc="6B12319A">
      <w:start w:val="1"/>
      <w:numFmt w:val="bullet"/>
      <w:lvlText w:val=""/>
      <w:lvlJc w:val="left"/>
      <w:pPr>
        <w:tabs>
          <w:tab w:val="num" w:pos="2880"/>
        </w:tabs>
        <w:ind w:left="2880" w:hanging="360"/>
      </w:pPr>
      <w:rPr>
        <w:rFonts w:ascii="Symbol" w:hAnsi="Symbol"/>
      </w:rPr>
    </w:lvl>
    <w:lvl w:ilvl="4" w:tplc="4178EA3C">
      <w:start w:val="1"/>
      <w:numFmt w:val="bullet"/>
      <w:lvlText w:val="o"/>
      <w:lvlJc w:val="left"/>
      <w:pPr>
        <w:tabs>
          <w:tab w:val="num" w:pos="3600"/>
        </w:tabs>
        <w:ind w:left="3600" w:hanging="360"/>
      </w:pPr>
      <w:rPr>
        <w:rFonts w:ascii="Courier New" w:hAnsi="Courier New"/>
      </w:rPr>
    </w:lvl>
    <w:lvl w:ilvl="5" w:tplc="9C980C9A">
      <w:start w:val="1"/>
      <w:numFmt w:val="bullet"/>
      <w:lvlText w:val=""/>
      <w:lvlJc w:val="left"/>
      <w:pPr>
        <w:tabs>
          <w:tab w:val="num" w:pos="4320"/>
        </w:tabs>
        <w:ind w:left="4320" w:hanging="360"/>
      </w:pPr>
      <w:rPr>
        <w:rFonts w:ascii="Wingdings" w:hAnsi="Wingdings"/>
      </w:rPr>
    </w:lvl>
    <w:lvl w:ilvl="6" w:tplc="C65C6EF8">
      <w:start w:val="1"/>
      <w:numFmt w:val="bullet"/>
      <w:lvlText w:val=""/>
      <w:lvlJc w:val="left"/>
      <w:pPr>
        <w:tabs>
          <w:tab w:val="num" w:pos="5040"/>
        </w:tabs>
        <w:ind w:left="5040" w:hanging="360"/>
      </w:pPr>
      <w:rPr>
        <w:rFonts w:ascii="Symbol" w:hAnsi="Symbol"/>
      </w:rPr>
    </w:lvl>
    <w:lvl w:ilvl="7" w:tplc="BE78714A">
      <w:start w:val="1"/>
      <w:numFmt w:val="bullet"/>
      <w:lvlText w:val="o"/>
      <w:lvlJc w:val="left"/>
      <w:pPr>
        <w:tabs>
          <w:tab w:val="num" w:pos="5760"/>
        </w:tabs>
        <w:ind w:left="5760" w:hanging="360"/>
      </w:pPr>
      <w:rPr>
        <w:rFonts w:ascii="Courier New" w:hAnsi="Courier New"/>
      </w:rPr>
    </w:lvl>
    <w:lvl w:ilvl="8" w:tplc="86B082EC">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E"/>
    <w:multiLevelType w:val="hybridMultilevel"/>
    <w:tmpl w:val="7A0F56DE"/>
    <w:lvl w:ilvl="0" w:tplc="F31C0104">
      <w:start w:val="1"/>
      <w:numFmt w:val="bullet"/>
      <w:lvlText w:val=""/>
      <w:lvlJc w:val="left"/>
      <w:pPr>
        <w:tabs>
          <w:tab w:val="num" w:pos="480"/>
        </w:tabs>
        <w:ind w:left="480" w:hanging="480"/>
      </w:pPr>
      <w:rPr>
        <w:rFonts w:ascii="Wingdings" w:eastAsia="Wingdings" w:hAnsi="Wingdings" w:cs="Wingdings"/>
      </w:rPr>
    </w:lvl>
    <w:lvl w:ilvl="1" w:tplc="4C6072FC">
      <w:start w:val="1"/>
      <w:numFmt w:val="bullet"/>
      <w:lvlText w:val="o"/>
      <w:lvlJc w:val="left"/>
      <w:pPr>
        <w:tabs>
          <w:tab w:val="num" w:pos="1440"/>
        </w:tabs>
        <w:ind w:left="1440" w:hanging="360"/>
      </w:pPr>
      <w:rPr>
        <w:rFonts w:ascii="Courier New" w:hAnsi="Courier New"/>
      </w:rPr>
    </w:lvl>
    <w:lvl w:ilvl="2" w:tplc="9C5627BE">
      <w:start w:val="1"/>
      <w:numFmt w:val="bullet"/>
      <w:lvlText w:val=""/>
      <w:lvlJc w:val="left"/>
      <w:pPr>
        <w:tabs>
          <w:tab w:val="num" w:pos="2160"/>
        </w:tabs>
        <w:ind w:left="2160" w:hanging="360"/>
      </w:pPr>
      <w:rPr>
        <w:rFonts w:ascii="Wingdings" w:hAnsi="Wingdings"/>
      </w:rPr>
    </w:lvl>
    <w:lvl w:ilvl="3" w:tplc="31923944">
      <w:start w:val="1"/>
      <w:numFmt w:val="bullet"/>
      <w:lvlText w:val=""/>
      <w:lvlJc w:val="left"/>
      <w:pPr>
        <w:tabs>
          <w:tab w:val="num" w:pos="2880"/>
        </w:tabs>
        <w:ind w:left="2880" w:hanging="360"/>
      </w:pPr>
      <w:rPr>
        <w:rFonts w:ascii="Symbol" w:hAnsi="Symbol"/>
      </w:rPr>
    </w:lvl>
    <w:lvl w:ilvl="4" w:tplc="72AA8092">
      <w:start w:val="1"/>
      <w:numFmt w:val="bullet"/>
      <w:lvlText w:val="o"/>
      <w:lvlJc w:val="left"/>
      <w:pPr>
        <w:tabs>
          <w:tab w:val="num" w:pos="3600"/>
        </w:tabs>
        <w:ind w:left="3600" w:hanging="360"/>
      </w:pPr>
      <w:rPr>
        <w:rFonts w:ascii="Courier New" w:hAnsi="Courier New"/>
      </w:rPr>
    </w:lvl>
    <w:lvl w:ilvl="5" w:tplc="DEF86324">
      <w:start w:val="1"/>
      <w:numFmt w:val="bullet"/>
      <w:lvlText w:val=""/>
      <w:lvlJc w:val="left"/>
      <w:pPr>
        <w:tabs>
          <w:tab w:val="num" w:pos="4320"/>
        </w:tabs>
        <w:ind w:left="4320" w:hanging="360"/>
      </w:pPr>
      <w:rPr>
        <w:rFonts w:ascii="Wingdings" w:hAnsi="Wingdings"/>
      </w:rPr>
    </w:lvl>
    <w:lvl w:ilvl="6" w:tplc="C97E5C62">
      <w:start w:val="1"/>
      <w:numFmt w:val="bullet"/>
      <w:lvlText w:val=""/>
      <w:lvlJc w:val="left"/>
      <w:pPr>
        <w:tabs>
          <w:tab w:val="num" w:pos="5040"/>
        </w:tabs>
        <w:ind w:left="5040" w:hanging="360"/>
      </w:pPr>
      <w:rPr>
        <w:rFonts w:ascii="Symbol" w:hAnsi="Symbol"/>
      </w:rPr>
    </w:lvl>
    <w:lvl w:ilvl="7" w:tplc="829885BA">
      <w:start w:val="1"/>
      <w:numFmt w:val="bullet"/>
      <w:lvlText w:val="o"/>
      <w:lvlJc w:val="left"/>
      <w:pPr>
        <w:tabs>
          <w:tab w:val="num" w:pos="5760"/>
        </w:tabs>
        <w:ind w:left="5760" w:hanging="360"/>
      </w:pPr>
      <w:rPr>
        <w:rFonts w:ascii="Courier New" w:hAnsi="Courier New"/>
      </w:rPr>
    </w:lvl>
    <w:lvl w:ilvl="8" w:tplc="A59A8678">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F"/>
    <w:multiLevelType w:val="hybridMultilevel"/>
    <w:tmpl w:val="7A0F56DF"/>
    <w:lvl w:ilvl="0" w:tplc="FCA4E72A">
      <w:start w:val="1"/>
      <w:numFmt w:val="bullet"/>
      <w:lvlText w:val=""/>
      <w:lvlJc w:val="left"/>
      <w:pPr>
        <w:tabs>
          <w:tab w:val="num" w:pos="480"/>
        </w:tabs>
        <w:ind w:left="480" w:hanging="480"/>
      </w:pPr>
      <w:rPr>
        <w:rFonts w:ascii="Wingdings" w:eastAsia="Wingdings" w:hAnsi="Wingdings" w:cs="Wingdings"/>
      </w:rPr>
    </w:lvl>
    <w:lvl w:ilvl="1" w:tplc="D85270AA">
      <w:start w:val="1"/>
      <w:numFmt w:val="bullet"/>
      <w:lvlText w:val="o"/>
      <w:lvlJc w:val="left"/>
      <w:pPr>
        <w:tabs>
          <w:tab w:val="num" w:pos="1440"/>
        </w:tabs>
        <w:ind w:left="1440" w:hanging="360"/>
      </w:pPr>
      <w:rPr>
        <w:rFonts w:ascii="Courier New" w:hAnsi="Courier New"/>
      </w:rPr>
    </w:lvl>
    <w:lvl w:ilvl="2" w:tplc="C8B8EB1E">
      <w:start w:val="1"/>
      <w:numFmt w:val="bullet"/>
      <w:lvlText w:val=""/>
      <w:lvlJc w:val="left"/>
      <w:pPr>
        <w:tabs>
          <w:tab w:val="num" w:pos="2160"/>
        </w:tabs>
        <w:ind w:left="2160" w:hanging="360"/>
      </w:pPr>
      <w:rPr>
        <w:rFonts w:ascii="Wingdings" w:hAnsi="Wingdings"/>
      </w:rPr>
    </w:lvl>
    <w:lvl w:ilvl="3" w:tplc="8B502090">
      <w:start w:val="1"/>
      <w:numFmt w:val="bullet"/>
      <w:lvlText w:val=""/>
      <w:lvlJc w:val="left"/>
      <w:pPr>
        <w:tabs>
          <w:tab w:val="num" w:pos="2880"/>
        </w:tabs>
        <w:ind w:left="2880" w:hanging="360"/>
      </w:pPr>
      <w:rPr>
        <w:rFonts w:ascii="Symbol" w:hAnsi="Symbol"/>
      </w:rPr>
    </w:lvl>
    <w:lvl w:ilvl="4" w:tplc="8F2C0D80">
      <w:start w:val="1"/>
      <w:numFmt w:val="bullet"/>
      <w:lvlText w:val="o"/>
      <w:lvlJc w:val="left"/>
      <w:pPr>
        <w:tabs>
          <w:tab w:val="num" w:pos="3600"/>
        </w:tabs>
        <w:ind w:left="3600" w:hanging="360"/>
      </w:pPr>
      <w:rPr>
        <w:rFonts w:ascii="Courier New" w:hAnsi="Courier New"/>
      </w:rPr>
    </w:lvl>
    <w:lvl w:ilvl="5" w:tplc="6750EA72">
      <w:start w:val="1"/>
      <w:numFmt w:val="bullet"/>
      <w:lvlText w:val=""/>
      <w:lvlJc w:val="left"/>
      <w:pPr>
        <w:tabs>
          <w:tab w:val="num" w:pos="4320"/>
        </w:tabs>
        <w:ind w:left="4320" w:hanging="360"/>
      </w:pPr>
      <w:rPr>
        <w:rFonts w:ascii="Wingdings" w:hAnsi="Wingdings"/>
      </w:rPr>
    </w:lvl>
    <w:lvl w:ilvl="6" w:tplc="D43821F6">
      <w:start w:val="1"/>
      <w:numFmt w:val="bullet"/>
      <w:lvlText w:val=""/>
      <w:lvlJc w:val="left"/>
      <w:pPr>
        <w:tabs>
          <w:tab w:val="num" w:pos="5040"/>
        </w:tabs>
        <w:ind w:left="5040" w:hanging="360"/>
      </w:pPr>
      <w:rPr>
        <w:rFonts w:ascii="Symbol" w:hAnsi="Symbol"/>
      </w:rPr>
    </w:lvl>
    <w:lvl w:ilvl="7" w:tplc="308A9FE4">
      <w:start w:val="1"/>
      <w:numFmt w:val="bullet"/>
      <w:lvlText w:val="o"/>
      <w:lvlJc w:val="left"/>
      <w:pPr>
        <w:tabs>
          <w:tab w:val="num" w:pos="5760"/>
        </w:tabs>
        <w:ind w:left="5760" w:hanging="360"/>
      </w:pPr>
      <w:rPr>
        <w:rFonts w:ascii="Courier New" w:hAnsi="Courier New"/>
      </w:rPr>
    </w:lvl>
    <w:lvl w:ilvl="8" w:tplc="633A233C">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E0"/>
    <w:multiLevelType w:val="hybridMultilevel"/>
    <w:tmpl w:val="7A0F56E0"/>
    <w:lvl w:ilvl="0" w:tplc="0080804E">
      <w:start w:val="1"/>
      <w:numFmt w:val="bullet"/>
      <w:lvlText w:val=""/>
      <w:lvlJc w:val="left"/>
      <w:pPr>
        <w:tabs>
          <w:tab w:val="num" w:pos="480"/>
        </w:tabs>
        <w:ind w:left="480" w:hanging="480"/>
      </w:pPr>
      <w:rPr>
        <w:rFonts w:ascii="Wingdings" w:eastAsia="Wingdings" w:hAnsi="Wingdings" w:cs="Wingdings"/>
      </w:rPr>
    </w:lvl>
    <w:lvl w:ilvl="1" w:tplc="B0727A50">
      <w:start w:val="1"/>
      <w:numFmt w:val="bullet"/>
      <w:lvlText w:val="o"/>
      <w:lvlJc w:val="left"/>
      <w:pPr>
        <w:tabs>
          <w:tab w:val="num" w:pos="1440"/>
        </w:tabs>
        <w:ind w:left="1440" w:hanging="360"/>
      </w:pPr>
      <w:rPr>
        <w:rFonts w:ascii="Courier New" w:hAnsi="Courier New"/>
      </w:rPr>
    </w:lvl>
    <w:lvl w:ilvl="2" w:tplc="C0D2F25E">
      <w:start w:val="1"/>
      <w:numFmt w:val="bullet"/>
      <w:lvlText w:val=""/>
      <w:lvlJc w:val="left"/>
      <w:pPr>
        <w:tabs>
          <w:tab w:val="num" w:pos="2160"/>
        </w:tabs>
        <w:ind w:left="2160" w:hanging="360"/>
      </w:pPr>
      <w:rPr>
        <w:rFonts w:ascii="Wingdings" w:hAnsi="Wingdings"/>
      </w:rPr>
    </w:lvl>
    <w:lvl w:ilvl="3" w:tplc="AE96534A">
      <w:start w:val="1"/>
      <w:numFmt w:val="bullet"/>
      <w:lvlText w:val=""/>
      <w:lvlJc w:val="left"/>
      <w:pPr>
        <w:tabs>
          <w:tab w:val="num" w:pos="2880"/>
        </w:tabs>
        <w:ind w:left="2880" w:hanging="360"/>
      </w:pPr>
      <w:rPr>
        <w:rFonts w:ascii="Symbol" w:hAnsi="Symbol"/>
      </w:rPr>
    </w:lvl>
    <w:lvl w:ilvl="4" w:tplc="C3844C08">
      <w:start w:val="1"/>
      <w:numFmt w:val="bullet"/>
      <w:lvlText w:val="o"/>
      <w:lvlJc w:val="left"/>
      <w:pPr>
        <w:tabs>
          <w:tab w:val="num" w:pos="3600"/>
        </w:tabs>
        <w:ind w:left="3600" w:hanging="360"/>
      </w:pPr>
      <w:rPr>
        <w:rFonts w:ascii="Courier New" w:hAnsi="Courier New"/>
      </w:rPr>
    </w:lvl>
    <w:lvl w:ilvl="5" w:tplc="25EC4CEC">
      <w:start w:val="1"/>
      <w:numFmt w:val="bullet"/>
      <w:lvlText w:val=""/>
      <w:lvlJc w:val="left"/>
      <w:pPr>
        <w:tabs>
          <w:tab w:val="num" w:pos="4320"/>
        </w:tabs>
        <w:ind w:left="4320" w:hanging="360"/>
      </w:pPr>
      <w:rPr>
        <w:rFonts w:ascii="Wingdings" w:hAnsi="Wingdings"/>
      </w:rPr>
    </w:lvl>
    <w:lvl w:ilvl="6" w:tplc="8F923FE0">
      <w:start w:val="1"/>
      <w:numFmt w:val="bullet"/>
      <w:lvlText w:val=""/>
      <w:lvlJc w:val="left"/>
      <w:pPr>
        <w:tabs>
          <w:tab w:val="num" w:pos="5040"/>
        </w:tabs>
        <w:ind w:left="5040" w:hanging="360"/>
      </w:pPr>
      <w:rPr>
        <w:rFonts w:ascii="Symbol" w:hAnsi="Symbol"/>
      </w:rPr>
    </w:lvl>
    <w:lvl w:ilvl="7" w:tplc="DED2DDAA">
      <w:start w:val="1"/>
      <w:numFmt w:val="bullet"/>
      <w:lvlText w:val="o"/>
      <w:lvlJc w:val="left"/>
      <w:pPr>
        <w:tabs>
          <w:tab w:val="num" w:pos="5760"/>
        </w:tabs>
        <w:ind w:left="5760" w:hanging="360"/>
      </w:pPr>
      <w:rPr>
        <w:rFonts w:ascii="Courier New" w:hAnsi="Courier New"/>
      </w:rPr>
    </w:lvl>
    <w:lvl w:ilvl="8" w:tplc="7DAA4BA2">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E1"/>
    <w:multiLevelType w:val="hybridMultilevel"/>
    <w:tmpl w:val="7A0F56E1"/>
    <w:lvl w:ilvl="0" w:tplc="687491FE">
      <w:start w:val="1"/>
      <w:numFmt w:val="bullet"/>
      <w:lvlText w:val=""/>
      <w:lvlJc w:val="left"/>
      <w:pPr>
        <w:tabs>
          <w:tab w:val="num" w:pos="480"/>
        </w:tabs>
        <w:ind w:left="480" w:hanging="480"/>
      </w:pPr>
      <w:rPr>
        <w:rFonts w:ascii="Wingdings" w:eastAsia="Wingdings" w:hAnsi="Wingdings" w:cs="Wingdings"/>
      </w:rPr>
    </w:lvl>
    <w:lvl w:ilvl="1" w:tplc="3D566D5E">
      <w:start w:val="1"/>
      <w:numFmt w:val="bullet"/>
      <w:lvlText w:val="o"/>
      <w:lvlJc w:val="left"/>
      <w:pPr>
        <w:tabs>
          <w:tab w:val="num" w:pos="1440"/>
        </w:tabs>
        <w:ind w:left="1440" w:hanging="360"/>
      </w:pPr>
      <w:rPr>
        <w:rFonts w:ascii="Courier New" w:hAnsi="Courier New"/>
      </w:rPr>
    </w:lvl>
    <w:lvl w:ilvl="2" w:tplc="33AEE6BC">
      <w:start w:val="1"/>
      <w:numFmt w:val="bullet"/>
      <w:lvlText w:val=""/>
      <w:lvlJc w:val="left"/>
      <w:pPr>
        <w:tabs>
          <w:tab w:val="num" w:pos="2160"/>
        </w:tabs>
        <w:ind w:left="2160" w:hanging="360"/>
      </w:pPr>
      <w:rPr>
        <w:rFonts w:ascii="Wingdings" w:hAnsi="Wingdings"/>
      </w:rPr>
    </w:lvl>
    <w:lvl w:ilvl="3" w:tplc="3A8A2360">
      <w:start w:val="1"/>
      <w:numFmt w:val="bullet"/>
      <w:lvlText w:val=""/>
      <w:lvlJc w:val="left"/>
      <w:pPr>
        <w:tabs>
          <w:tab w:val="num" w:pos="2880"/>
        </w:tabs>
        <w:ind w:left="2880" w:hanging="360"/>
      </w:pPr>
      <w:rPr>
        <w:rFonts w:ascii="Symbol" w:hAnsi="Symbol"/>
      </w:rPr>
    </w:lvl>
    <w:lvl w:ilvl="4" w:tplc="8B90BA4A">
      <w:start w:val="1"/>
      <w:numFmt w:val="bullet"/>
      <w:lvlText w:val="o"/>
      <w:lvlJc w:val="left"/>
      <w:pPr>
        <w:tabs>
          <w:tab w:val="num" w:pos="3600"/>
        </w:tabs>
        <w:ind w:left="3600" w:hanging="360"/>
      </w:pPr>
      <w:rPr>
        <w:rFonts w:ascii="Courier New" w:hAnsi="Courier New"/>
      </w:rPr>
    </w:lvl>
    <w:lvl w:ilvl="5" w:tplc="548A9182">
      <w:start w:val="1"/>
      <w:numFmt w:val="bullet"/>
      <w:lvlText w:val=""/>
      <w:lvlJc w:val="left"/>
      <w:pPr>
        <w:tabs>
          <w:tab w:val="num" w:pos="4320"/>
        </w:tabs>
        <w:ind w:left="4320" w:hanging="360"/>
      </w:pPr>
      <w:rPr>
        <w:rFonts w:ascii="Wingdings" w:hAnsi="Wingdings"/>
      </w:rPr>
    </w:lvl>
    <w:lvl w:ilvl="6" w:tplc="ABA430D2">
      <w:start w:val="1"/>
      <w:numFmt w:val="bullet"/>
      <w:lvlText w:val=""/>
      <w:lvlJc w:val="left"/>
      <w:pPr>
        <w:tabs>
          <w:tab w:val="num" w:pos="5040"/>
        </w:tabs>
        <w:ind w:left="5040" w:hanging="360"/>
      </w:pPr>
      <w:rPr>
        <w:rFonts w:ascii="Symbol" w:hAnsi="Symbol"/>
      </w:rPr>
    </w:lvl>
    <w:lvl w:ilvl="7" w:tplc="516E621A">
      <w:start w:val="1"/>
      <w:numFmt w:val="bullet"/>
      <w:lvlText w:val="o"/>
      <w:lvlJc w:val="left"/>
      <w:pPr>
        <w:tabs>
          <w:tab w:val="num" w:pos="5760"/>
        </w:tabs>
        <w:ind w:left="5760" w:hanging="360"/>
      </w:pPr>
      <w:rPr>
        <w:rFonts w:ascii="Courier New" w:hAnsi="Courier New"/>
      </w:rPr>
    </w:lvl>
    <w:lvl w:ilvl="8" w:tplc="064830A0">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E2"/>
    <w:multiLevelType w:val="hybridMultilevel"/>
    <w:tmpl w:val="7A0F56E2"/>
    <w:lvl w:ilvl="0" w:tplc="A7A03124">
      <w:start w:val="1"/>
      <w:numFmt w:val="bullet"/>
      <w:lvlText w:val=""/>
      <w:lvlJc w:val="left"/>
      <w:pPr>
        <w:tabs>
          <w:tab w:val="num" w:pos="480"/>
        </w:tabs>
        <w:ind w:left="480" w:hanging="480"/>
      </w:pPr>
      <w:rPr>
        <w:rFonts w:ascii="Wingdings" w:eastAsia="Wingdings" w:hAnsi="Wingdings" w:cs="Wingdings"/>
      </w:rPr>
    </w:lvl>
    <w:lvl w:ilvl="1" w:tplc="A956B800">
      <w:start w:val="1"/>
      <w:numFmt w:val="bullet"/>
      <w:lvlText w:val="o"/>
      <w:lvlJc w:val="left"/>
      <w:pPr>
        <w:tabs>
          <w:tab w:val="num" w:pos="1440"/>
        </w:tabs>
        <w:ind w:left="1440" w:hanging="360"/>
      </w:pPr>
      <w:rPr>
        <w:rFonts w:ascii="Courier New" w:hAnsi="Courier New"/>
      </w:rPr>
    </w:lvl>
    <w:lvl w:ilvl="2" w:tplc="5BF42D48">
      <w:start w:val="1"/>
      <w:numFmt w:val="bullet"/>
      <w:lvlText w:val=""/>
      <w:lvlJc w:val="left"/>
      <w:pPr>
        <w:tabs>
          <w:tab w:val="num" w:pos="2160"/>
        </w:tabs>
        <w:ind w:left="2160" w:hanging="360"/>
      </w:pPr>
      <w:rPr>
        <w:rFonts w:ascii="Wingdings" w:hAnsi="Wingdings"/>
      </w:rPr>
    </w:lvl>
    <w:lvl w:ilvl="3" w:tplc="74207A90">
      <w:start w:val="1"/>
      <w:numFmt w:val="bullet"/>
      <w:lvlText w:val=""/>
      <w:lvlJc w:val="left"/>
      <w:pPr>
        <w:tabs>
          <w:tab w:val="num" w:pos="2880"/>
        </w:tabs>
        <w:ind w:left="2880" w:hanging="360"/>
      </w:pPr>
      <w:rPr>
        <w:rFonts w:ascii="Symbol" w:hAnsi="Symbol"/>
      </w:rPr>
    </w:lvl>
    <w:lvl w:ilvl="4" w:tplc="69A09BA2">
      <w:start w:val="1"/>
      <w:numFmt w:val="bullet"/>
      <w:lvlText w:val="o"/>
      <w:lvlJc w:val="left"/>
      <w:pPr>
        <w:tabs>
          <w:tab w:val="num" w:pos="3600"/>
        </w:tabs>
        <w:ind w:left="3600" w:hanging="360"/>
      </w:pPr>
      <w:rPr>
        <w:rFonts w:ascii="Courier New" w:hAnsi="Courier New"/>
      </w:rPr>
    </w:lvl>
    <w:lvl w:ilvl="5" w:tplc="06D0DBE8">
      <w:start w:val="1"/>
      <w:numFmt w:val="bullet"/>
      <w:lvlText w:val=""/>
      <w:lvlJc w:val="left"/>
      <w:pPr>
        <w:tabs>
          <w:tab w:val="num" w:pos="4320"/>
        </w:tabs>
        <w:ind w:left="4320" w:hanging="360"/>
      </w:pPr>
      <w:rPr>
        <w:rFonts w:ascii="Wingdings" w:hAnsi="Wingdings"/>
      </w:rPr>
    </w:lvl>
    <w:lvl w:ilvl="6" w:tplc="0F8E28CA">
      <w:start w:val="1"/>
      <w:numFmt w:val="bullet"/>
      <w:lvlText w:val=""/>
      <w:lvlJc w:val="left"/>
      <w:pPr>
        <w:tabs>
          <w:tab w:val="num" w:pos="5040"/>
        </w:tabs>
        <w:ind w:left="5040" w:hanging="360"/>
      </w:pPr>
      <w:rPr>
        <w:rFonts w:ascii="Symbol" w:hAnsi="Symbol"/>
      </w:rPr>
    </w:lvl>
    <w:lvl w:ilvl="7" w:tplc="1EEA49C2">
      <w:start w:val="1"/>
      <w:numFmt w:val="bullet"/>
      <w:lvlText w:val="o"/>
      <w:lvlJc w:val="left"/>
      <w:pPr>
        <w:tabs>
          <w:tab w:val="num" w:pos="5760"/>
        </w:tabs>
        <w:ind w:left="5760" w:hanging="360"/>
      </w:pPr>
      <w:rPr>
        <w:rFonts w:ascii="Courier New" w:hAnsi="Courier New"/>
      </w:rPr>
    </w:lvl>
    <w:lvl w:ilvl="8" w:tplc="EA402EB6">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E3"/>
    <w:multiLevelType w:val="hybridMultilevel"/>
    <w:tmpl w:val="7A0F56E3"/>
    <w:lvl w:ilvl="0" w:tplc="68CCF30A">
      <w:start w:val="1"/>
      <w:numFmt w:val="bullet"/>
      <w:lvlText w:val=""/>
      <w:lvlJc w:val="left"/>
      <w:pPr>
        <w:tabs>
          <w:tab w:val="num" w:pos="480"/>
        </w:tabs>
        <w:ind w:left="480" w:hanging="480"/>
      </w:pPr>
      <w:rPr>
        <w:rFonts w:ascii="Wingdings" w:eastAsia="Wingdings" w:hAnsi="Wingdings" w:cs="Wingdings"/>
      </w:rPr>
    </w:lvl>
    <w:lvl w:ilvl="1" w:tplc="8DBC05AA">
      <w:start w:val="1"/>
      <w:numFmt w:val="bullet"/>
      <w:lvlText w:val="o"/>
      <w:lvlJc w:val="left"/>
      <w:pPr>
        <w:tabs>
          <w:tab w:val="num" w:pos="1440"/>
        </w:tabs>
        <w:ind w:left="1440" w:hanging="360"/>
      </w:pPr>
      <w:rPr>
        <w:rFonts w:ascii="Courier New" w:hAnsi="Courier New"/>
      </w:rPr>
    </w:lvl>
    <w:lvl w:ilvl="2" w:tplc="BA5CD146">
      <w:start w:val="1"/>
      <w:numFmt w:val="bullet"/>
      <w:lvlText w:val=""/>
      <w:lvlJc w:val="left"/>
      <w:pPr>
        <w:tabs>
          <w:tab w:val="num" w:pos="2160"/>
        </w:tabs>
        <w:ind w:left="2160" w:hanging="360"/>
      </w:pPr>
      <w:rPr>
        <w:rFonts w:ascii="Wingdings" w:hAnsi="Wingdings"/>
      </w:rPr>
    </w:lvl>
    <w:lvl w:ilvl="3" w:tplc="EB92CDD0">
      <w:start w:val="1"/>
      <w:numFmt w:val="bullet"/>
      <w:lvlText w:val=""/>
      <w:lvlJc w:val="left"/>
      <w:pPr>
        <w:tabs>
          <w:tab w:val="num" w:pos="2880"/>
        </w:tabs>
        <w:ind w:left="2880" w:hanging="360"/>
      </w:pPr>
      <w:rPr>
        <w:rFonts w:ascii="Symbol" w:hAnsi="Symbol"/>
      </w:rPr>
    </w:lvl>
    <w:lvl w:ilvl="4" w:tplc="23F8619A">
      <w:start w:val="1"/>
      <w:numFmt w:val="bullet"/>
      <w:lvlText w:val="o"/>
      <w:lvlJc w:val="left"/>
      <w:pPr>
        <w:tabs>
          <w:tab w:val="num" w:pos="3600"/>
        </w:tabs>
        <w:ind w:left="3600" w:hanging="360"/>
      </w:pPr>
      <w:rPr>
        <w:rFonts w:ascii="Courier New" w:hAnsi="Courier New"/>
      </w:rPr>
    </w:lvl>
    <w:lvl w:ilvl="5" w:tplc="CE006CF0">
      <w:start w:val="1"/>
      <w:numFmt w:val="bullet"/>
      <w:lvlText w:val=""/>
      <w:lvlJc w:val="left"/>
      <w:pPr>
        <w:tabs>
          <w:tab w:val="num" w:pos="4320"/>
        </w:tabs>
        <w:ind w:left="4320" w:hanging="360"/>
      </w:pPr>
      <w:rPr>
        <w:rFonts w:ascii="Wingdings" w:hAnsi="Wingdings"/>
      </w:rPr>
    </w:lvl>
    <w:lvl w:ilvl="6" w:tplc="9E9A02A4">
      <w:start w:val="1"/>
      <w:numFmt w:val="bullet"/>
      <w:lvlText w:val=""/>
      <w:lvlJc w:val="left"/>
      <w:pPr>
        <w:tabs>
          <w:tab w:val="num" w:pos="5040"/>
        </w:tabs>
        <w:ind w:left="5040" w:hanging="360"/>
      </w:pPr>
      <w:rPr>
        <w:rFonts w:ascii="Symbol" w:hAnsi="Symbol"/>
      </w:rPr>
    </w:lvl>
    <w:lvl w:ilvl="7" w:tplc="887EEBD0">
      <w:start w:val="1"/>
      <w:numFmt w:val="bullet"/>
      <w:lvlText w:val="o"/>
      <w:lvlJc w:val="left"/>
      <w:pPr>
        <w:tabs>
          <w:tab w:val="num" w:pos="5760"/>
        </w:tabs>
        <w:ind w:left="5760" w:hanging="360"/>
      </w:pPr>
      <w:rPr>
        <w:rFonts w:ascii="Courier New" w:hAnsi="Courier New"/>
      </w:rPr>
    </w:lvl>
    <w:lvl w:ilvl="8" w:tplc="1E60D14E">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4"/>
    <w:multiLevelType w:val="hybridMultilevel"/>
    <w:tmpl w:val="7A0F56E4"/>
    <w:lvl w:ilvl="0" w:tplc="B9CAE992">
      <w:start w:val="1"/>
      <w:numFmt w:val="bullet"/>
      <w:lvlText w:val=""/>
      <w:lvlJc w:val="left"/>
      <w:pPr>
        <w:tabs>
          <w:tab w:val="num" w:pos="480"/>
        </w:tabs>
        <w:ind w:left="480" w:hanging="480"/>
      </w:pPr>
      <w:rPr>
        <w:rFonts w:ascii="Wingdings" w:eastAsia="Wingdings" w:hAnsi="Wingdings" w:cs="Wingdings"/>
      </w:rPr>
    </w:lvl>
    <w:lvl w:ilvl="1" w:tplc="0C9E88BC">
      <w:start w:val="1"/>
      <w:numFmt w:val="bullet"/>
      <w:lvlText w:val="o"/>
      <w:lvlJc w:val="left"/>
      <w:pPr>
        <w:tabs>
          <w:tab w:val="num" w:pos="1440"/>
        </w:tabs>
        <w:ind w:left="1440" w:hanging="360"/>
      </w:pPr>
      <w:rPr>
        <w:rFonts w:ascii="Courier New" w:hAnsi="Courier New"/>
      </w:rPr>
    </w:lvl>
    <w:lvl w:ilvl="2" w:tplc="1FCC41CE">
      <w:start w:val="1"/>
      <w:numFmt w:val="bullet"/>
      <w:lvlText w:val=""/>
      <w:lvlJc w:val="left"/>
      <w:pPr>
        <w:tabs>
          <w:tab w:val="num" w:pos="2160"/>
        </w:tabs>
        <w:ind w:left="2160" w:hanging="360"/>
      </w:pPr>
      <w:rPr>
        <w:rFonts w:ascii="Wingdings" w:hAnsi="Wingdings"/>
      </w:rPr>
    </w:lvl>
    <w:lvl w:ilvl="3" w:tplc="E42C136E">
      <w:start w:val="1"/>
      <w:numFmt w:val="bullet"/>
      <w:lvlText w:val=""/>
      <w:lvlJc w:val="left"/>
      <w:pPr>
        <w:tabs>
          <w:tab w:val="num" w:pos="2880"/>
        </w:tabs>
        <w:ind w:left="2880" w:hanging="360"/>
      </w:pPr>
      <w:rPr>
        <w:rFonts w:ascii="Symbol" w:hAnsi="Symbol"/>
      </w:rPr>
    </w:lvl>
    <w:lvl w:ilvl="4" w:tplc="D5861FD8">
      <w:start w:val="1"/>
      <w:numFmt w:val="bullet"/>
      <w:lvlText w:val="o"/>
      <w:lvlJc w:val="left"/>
      <w:pPr>
        <w:tabs>
          <w:tab w:val="num" w:pos="3600"/>
        </w:tabs>
        <w:ind w:left="3600" w:hanging="360"/>
      </w:pPr>
      <w:rPr>
        <w:rFonts w:ascii="Courier New" w:hAnsi="Courier New"/>
      </w:rPr>
    </w:lvl>
    <w:lvl w:ilvl="5" w:tplc="262495F8">
      <w:start w:val="1"/>
      <w:numFmt w:val="bullet"/>
      <w:lvlText w:val=""/>
      <w:lvlJc w:val="left"/>
      <w:pPr>
        <w:tabs>
          <w:tab w:val="num" w:pos="4320"/>
        </w:tabs>
        <w:ind w:left="4320" w:hanging="360"/>
      </w:pPr>
      <w:rPr>
        <w:rFonts w:ascii="Wingdings" w:hAnsi="Wingdings"/>
      </w:rPr>
    </w:lvl>
    <w:lvl w:ilvl="6" w:tplc="F5D23458">
      <w:start w:val="1"/>
      <w:numFmt w:val="bullet"/>
      <w:lvlText w:val=""/>
      <w:lvlJc w:val="left"/>
      <w:pPr>
        <w:tabs>
          <w:tab w:val="num" w:pos="5040"/>
        </w:tabs>
        <w:ind w:left="5040" w:hanging="360"/>
      </w:pPr>
      <w:rPr>
        <w:rFonts w:ascii="Symbol" w:hAnsi="Symbol"/>
      </w:rPr>
    </w:lvl>
    <w:lvl w:ilvl="7" w:tplc="9404C08E">
      <w:start w:val="1"/>
      <w:numFmt w:val="bullet"/>
      <w:lvlText w:val="o"/>
      <w:lvlJc w:val="left"/>
      <w:pPr>
        <w:tabs>
          <w:tab w:val="num" w:pos="5760"/>
        </w:tabs>
        <w:ind w:left="5760" w:hanging="360"/>
      </w:pPr>
      <w:rPr>
        <w:rFonts w:ascii="Courier New" w:hAnsi="Courier New"/>
      </w:rPr>
    </w:lvl>
    <w:lvl w:ilvl="8" w:tplc="B4F6DCDA">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5"/>
    <w:multiLevelType w:val="hybridMultilevel"/>
    <w:tmpl w:val="7A0F56E5"/>
    <w:lvl w:ilvl="0" w:tplc="41D012CC">
      <w:start w:val="1"/>
      <w:numFmt w:val="bullet"/>
      <w:lvlText w:val=""/>
      <w:lvlJc w:val="left"/>
      <w:pPr>
        <w:tabs>
          <w:tab w:val="num" w:pos="480"/>
        </w:tabs>
        <w:ind w:left="480" w:hanging="480"/>
      </w:pPr>
      <w:rPr>
        <w:rFonts w:ascii="Wingdings" w:eastAsia="Wingdings" w:hAnsi="Wingdings" w:cs="Wingdings"/>
      </w:rPr>
    </w:lvl>
    <w:lvl w:ilvl="1" w:tplc="9AEE2F8C">
      <w:start w:val="1"/>
      <w:numFmt w:val="bullet"/>
      <w:lvlText w:val="o"/>
      <w:lvlJc w:val="left"/>
      <w:pPr>
        <w:tabs>
          <w:tab w:val="num" w:pos="1440"/>
        </w:tabs>
        <w:ind w:left="1440" w:hanging="360"/>
      </w:pPr>
      <w:rPr>
        <w:rFonts w:ascii="Courier New" w:hAnsi="Courier New"/>
      </w:rPr>
    </w:lvl>
    <w:lvl w:ilvl="2" w:tplc="53D2EF12">
      <w:start w:val="1"/>
      <w:numFmt w:val="bullet"/>
      <w:lvlText w:val=""/>
      <w:lvlJc w:val="left"/>
      <w:pPr>
        <w:tabs>
          <w:tab w:val="num" w:pos="2160"/>
        </w:tabs>
        <w:ind w:left="2160" w:hanging="360"/>
      </w:pPr>
      <w:rPr>
        <w:rFonts w:ascii="Wingdings" w:hAnsi="Wingdings"/>
      </w:rPr>
    </w:lvl>
    <w:lvl w:ilvl="3" w:tplc="1CA8C580">
      <w:start w:val="1"/>
      <w:numFmt w:val="bullet"/>
      <w:lvlText w:val=""/>
      <w:lvlJc w:val="left"/>
      <w:pPr>
        <w:tabs>
          <w:tab w:val="num" w:pos="2880"/>
        </w:tabs>
        <w:ind w:left="2880" w:hanging="360"/>
      </w:pPr>
      <w:rPr>
        <w:rFonts w:ascii="Symbol" w:hAnsi="Symbol"/>
      </w:rPr>
    </w:lvl>
    <w:lvl w:ilvl="4" w:tplc="7A569F2A">
      <w:start w:val="1"/>
      <w:numFmt w:val="bullet"/>
      <w:lvlText w:val="o"/>
      <w:lvlJc w:val="left"/>
      <w:pPr>
        <w:tabs>
          <w:tab w:val="num" w:pos="3600"/>
        </w:tabs>
        <w:ind w:left="3600" w:hanging="360"/>
      </w:pPr>
      <w:rPr>
        <w:rFonts w:ascii="Courier New" w:hAnsi="Courier New"/>
      </w:rPr>
    </w:lvl>
    <w:lvl w:ilvl="5" w:tplc="771E386C">
      <w:start w:val="1"/>
      <w:numFmt w:val="bullet"/>
      <w:lvlText w:val=""/>
      <w:lvlJc w:val="left"/>
      <w:pPr>
        <w:tabs>
          <w:tab w:val="num" w:pos="4320"/>
        </w:tabs>
        <w:ind w:left="4320" w:hanging="360"/>
      </w:pPr>
      <w:rPr>
        <w:rFonts w:ascii="Wingdings" w:hAnsi="Wingdings"/>
      </w:rPr>
    </w:lvl>
    <w:lvl w:ilvl="6" w:tplc="FC02A670">
      <w:start w:val="1"/>
      <w:numFmt w:val="bullet"/>
      <w:lvlText w:val=""/>
      <w:lvlJc w:val="left"/>
      <w:pPr>
        <w:tabs>
          <w:tab w:val="num" w:pos="5040"/>
        </w:tabs>
        <w:ind w:left="5040" w:hanging="360"/>
      </w:pPr>
      <w:rPr>
        <w:rFonts w:ascii="Symbol" w:hAnsi="Symbol"/>
      </w:rPr>
    </w:lvl>
    <w:lvl w:ilvl="7" w:tplc="CAD03F68">
      <w:start w:val="1"/>
      <w:numFmt w:val="bullet"/>
      <w:lvlText w:val="o"/>
      <w:lvlJc w:val="left"/>
      <w:pPr>
        <w:tabs>
          <w:tab w:val="num" w:pos="5760"/>
        </w:tabs>
        <w:ind w:left="5760" w:hanging="360"/>
      </w:pPr>
      <w:rPr>
        <w:rFonts w:ascii="Courier New" w:hAnsi="Courier New"/>
      </w:rPr>
    </w:lvl>
    <w:lvl w:ilvl="8" w:tplc="EC262F82">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6"/>
    <w:multiLevelType w:val="hybridMultilevel"/>
    <w:tmpl w:val="7A0F56E6"/>
    <w:lvl w:ilvl="0" w:tplc="6CFC85A2">
      <w:start w:val="1"/>
      <w:numFmt w:val="bullet"/>
      <w:lvlText w:val=""/>
      <w:lvlJc w:val="left"/>
      <w:pPr>
        <w:tabs>
          <w:tab w:val="num" w:pos="480"/>
        </w:tabs>
        <w:ind w:left="480" w:hanging="480"/>
      </w:pPr>
      <w:rPr>
        <w:rFonts w:ascii="Wingdings" w:eastAsia="Wingdings" w:hAnsi="Wingdings" w:cs="Wingdings"/>
      </w:rPr>
    </w:lvl>
    <w:lvl w:ilvl="1" w:tplc="28C68352">
      <w:start w:val="1"/>
      <w:numFmt w:val="bullet"/>
      <w:lvlText w:val="o"/>
      <w:lvlJc w:val="left"/>
      <w:pPr>
        <w:tabs>
          <w:tab w:val="num" w:pos="1440"/>
        </w:tabs>
        <w:ind w:left="1440" w:hanging="360"/>
      </w:pPr>
      <w:rPr>
        <w:rFonts w:ascii="Courier New" w:hAnsi="Courier New"/>
      </w:rPr>
    </w:lvl>
    <w:lvl w:ilvl="2" w:tplc="87EAB3CC">
      <w:start w:val="1"/>
      <w:numFmt w:val="bullet"/>
      <w:lvlText w:val=""/>
      <w:lvlJc w:val="left"/>
      <w:pPr>
        <w:tabs>
          <w:tab w:val="num" w:pos="2160"/>
        </w:tabs>
        <w:ind w:left="2160" w:hanging="360"/>
      </w:pPr>
      <w:rPr>
        <w:rFonts w:ascii="Wingdings" w:hAnsi="Wingdings"/>
      </w:rPr>
    </w:lvl>
    <w:lvl w:ilvl="3" w:tplc="342CD826">
      <w:start w:val="1"/>
      <w:numFmt w:val="bullet"/>
      <w:lvlText w:val=""/>
      <w:lvlJc w:val="left"/>
      <w:pPr>
        <w:tabs>
          <w:tab w:val="num" w:pos="2880"/>
        </w:tabs>
        <w:ind w:left="2880" w:hanging="360"/>
      </w:pPr>
      <w:rPr>
        <w:rFonts w:ascii="Symbol" w:hAnsi="Symbol"/>
      </w:rPr>
    </w:lvl>
    <w:lvl w:ilvl="4" w:tplc="C70466D2">
      <w:start w:val="1"/>
      <w:numFmt w:val="bullet"/>
      <w:lvlText w:val="o"/>
      <w:lvlJc w:val="left"/>
      <w:pPr>
        <w:tabs>
          <w:tab w:val="num" w:pos="3600"/>
        </w:tabs>
        <w:ind w:left="3600" w:hanging="360"/>
      </w:pPr>
      <w:rPr>
        <w:rFonts w:ascii="Courier New" w:hAnsi="Courier New"/>
      </w:rPr>
    </w:lvl>
    <w:lvl w:ilvl="5" w:tplc="E95852D2">
      <w:start w:val="1"/>
      <w:numFmt w:val="bullet"/>
      <w:lvlText w:val=""/>
      <w:lvlJc w:val="left"/>
      <w:pPr>
        <w:tabs>
          <w:tab w:val="num" w:pos="4320"/>
        </w:tabs>
        <w:ind w:left="4320" w:hanging="360"/>
      </w:pPr>
      <w:rPr>
        <w:rFonts w:ascii="Wingdings" w:hAnsi="Wingdings"/>
      </w:rPr>
    </w:lvl>
    <w:lvl w:ilvl="6" w:tplc="B1AC98DE">
      <w:start w:val="1"/>
      <w:numFmt w:val="bullet"/>
      <w:lvlText w:val=""/>
      <w:lvlJc w:val="left"/>
      <w:pPr>
        <w:tabs>
          <w:tab w:val="num" w:pos="5040"/>
        </w:tabs>
        <w:ind w:left="5040" w:hanging="360"/>
      </w:pPr>
      <w:rPr>
        <w:rFonts w:ascii="Symbol" w:hAnsi="Symbol"/>
      </w:rPr>
    </w:lvl>
    <w:lvl w:ilvl="7" w:tplc="2C16BFE6">
      <w:start w:val="1"/>
      <w:numFmt w:val="bullet"/>
      <w:lvlText w:val="o"/>
      <w:lvlJc w:val="left"/>
      <w:pPr>
        <w:tabs>
          <w:tab w:val="num" w:pos="5760"/>
        </w:tabs>
        <w:ind w:left="5760" w:hanging="360"/>
      </w:pPr>
      <w:rPr>
        <w:rFonts w:ascii="Courier New" w:hAnsi="Courier New"/>
      </w:rPr>
    </w:lvl>
    <w:lvl w:ilvl="8" w:tplc="6CA8CDE6">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7"/>
    <w:multiLevelType w:val="hybridMultilevel"/>
    <w:tmpl w:val="7A0F56E7"/>
    <w:lvl w:ilvl="0" w:tplc="E35E170E">
      <w:start w:val="1"/>
      <w:numFmt w:val="bullet"/>
      <w:lvlText w:val=""/>
      <w:lvlJc w:val="left"/>
      <w:pPr>
        <w:tabs>
          <w:tab w:val="num" w:pos="480"/>
        </w:tabs>
        <w:ind w:left="480" w:hanging="480"/>
      </w:pPr>
      <w:rPr>
        <w:rFonts w:ascii="Wingdings" w:eastAsia="Wingdings" w:hAnsi="Wingdings" w:cs="Wingdings"/>
      </w:rPr>
    </w:lvl>
    <w:lvl w:ilvl="1" w:tplc="DC847852">
      <w:start w:val="1"/>
      <w:numFmt w:val="bullet"/>
      <w:lvlText w:val="o"/>
      <w:lvlJc w:val="left"/>
      <w:pPr>
        <w:tabs>
          <w:tab w:val="num" w:pos="1440"/>
        </w:tabs>
        <w:ind w:left="1440" w:hanging="360"/>
      </w:pPr>
      <w:rPr>
        <w:rFonts w:ascii="Courier New" w:hAnsi="Courier New"/>
      </w:rPr>
    </w:lvl>
    <w:lvl w:ilvl="2" w:tplc="42228E86">
      <w:start w:val="1"/>
      <w:numFmt w:val="bullet"/>
      <w:lvlText w:val=""/>
      <w:lvlJc w:val="left"/>
      <w:pPr>
        <w:tabs>
          <w:tab w:val="num" w:pos="2160"/>
        </w:tabs>
        <w:ind w:left="2160" w:hanging="360"/>
      </w:pPr>
      <w:rPr>
        <w:rFonts w:ascii="Wingdings" w:hAnsi="Wingdings"/>
      </w:rPr>
    </w:lvl>
    <w:lvl w:ilvl="3" w:tplc="33A0D79C">
      <w:start w:val="1"/>
      <w:numFmt w:val="bullet"/>
      <w:lvlText w:val=""/>
      <w:lvlJc w:val="left"/>
      <w:pPr>
        <w:tabs>
          <w:tab w:val="num" w:pos="2880"/>
        </w:tabs>
        <w:ind w:left="2880" w:hanging="360"/>
      </w:pPr>
      <w:rPr>
        <w:rFonts w:ascii="Symbol" w:hAnsi="Symbol"/>
      </w:rPr>
    </w:lvl>
    <w:lvl w:ilvl="4" w:tplc="32A8A70E">
      <w:start w:val="1"/>
      <w:numFmt w:val="bullet"/>
      <w:lvlText w:val="o"/>
      <w:lvlJc w:val="left"/>
      <w:pPr>
        <w:tabs>
          <w:tab w:val="num" w:pos="3600"/>
        </w:tabs>
        <w:ind w:left="3600" w:hanging="360"/>
      </w:pPr>
      <w:rPr>
        <w:rFonts w:ascii="Courier New" w:hAnsi="Courier New"/>
      </w:rPr>
    </w:lvl>
    <w:lvl w:ilvl="5" w:tplc="5CC8EAB8">
      <w:start w:val="1"/>
      <w:numFmt w:val="bullet"/>
      <w:lvlText w:val=""/>
      <w:lvlJc w:val="left"/>
      <w:pPr>
        <w:tabs>
          <w:tab w:val="num" w:pos="4320"/>
        </w:tabs>
        <w:ind w:left="4320" w:hanging="360"/>
      </w:pPr>
      <w:rPr>
        <w:rFonts w:ascii="Wingdings" w:hAnsi="Wingdings"/>
      </w:rPr>
    </w:lvl>
    <w:lvl w:ilvl="6" w:tplc="5B067C92">
      <w:start w:val="1"/>
      <w:numFmt w:val="bullet"/>
      <w:lvlText w:val=""/>
      <w:lvlJc w:val="left"/>
      <w:pPr>
        <w:tabs>
          <w:tab w:val="num" w:pos="5040"/>
        </w:tabs>
        <w:ind w:left="5040" w:hanging="360"/>
      </w:pPr>
      <w:rPr>
        <w:rFonts w:ascii="Symbol" w:hAnsi="Symbol"/>
      </w:rPr>
    </w:lvl>
    <w:lvl w:ilvl="7" w:tplc="649E9062">
      <w:start w:val="1"/>
      <w:numFmt w:val="bullet"/>
      <w:lvlText w:val="o"/>
      <w:lvlJc w:val="left"/>
      <w:pPr>
        <w:tabs>
          <w:tab w:val="num" w:pos="5760"/>
        </w:tabs>
        <w:ind w:left="5760" w:hanging="360"/>
      </w:pPr>
      <w:rPr>
        <w:rFonts w:ascii="Courier New" w:hAnsi="Courier New"/>
      </w:rPr>
    </w:lvl>
    <w:lvl w:ilvl="8" w:tplc="693A36C0">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8"/>
    <w:multiLevelType w:val="hybridMultilevel"/>
    <w:tmpl w:val="7A0F56E8"/>
    <w:lvl w:ilvl="0" w:tplc="EA78A974">
      <w:start w:val="1"/>
      <w:numFmt w:val="bullet"/>
      <w:lvlText w:val=""/>
      <w:lvlJc w:val="left"/>
      <w:pPr>
        <w:tabs>
          <w:tab w:val="num" w:pos="480"/>
        </w:tabs>
        <w:ind w:left="480" w:hanging="480"/>
      </w:pPr>
      <w:rPr>
        <w:rFonts w:ascii="Wingdings" w:eastAsia="Wingdings" w:hAnsi="Wingdings" w:cs="Wingdings"/>
      </w:rPr>
    </w:lvl>
    <w:lvl w:ilvl="1" w:tplc="6F547F18">
      <w:start w:val="1"/>
      <w:numFmt w:val="bullet"/>
      <w:lvlText w:val="o"/>
      <w:lvlJc w:val="left"/>
      <w:pPr>
        <w:tabs>
          <w:tab w:val="num" w:pos="1440"/>
        </w:tabs>
        <w:ind w:left="1440" w:hanging="360"/>
      </w:pPr>
      <w:rPr>
        <w:rFonts w:ascii="Courier New" w:hAnsi="Courier New"/>
      </w:rPr>
    </w:lvl>
    <w:lvl w:ilvl="2" w:tplc="2BC6AADE">
      <w:start w:val="1"/>
      <w:numFmt w:val="bullet"/>
      <w:lvlText w:val=""/>
      <w:lvlJc w:val="left"/>
      <w:pPr>
        <w:tabs>
          <w:tab w:val="num" w:pos="2160"/>
        </w:tabs>
        <w:ind w:left="2160" w:hanging="360"/>
      </w:pPr>
      <w:rPr>
        <w:rFonts w:ascii="Wingdings" w:hAnsi="Wingdings"/>
      </w:rPr>
    </w:lvl>
    <w:lvl w:ilvl="3" w:tplc="8894F822">
      <w:start w:val="1"/>
      <w:numFmt w:val="bullet"/>
      <w:lvlText w:val=""/>
      <w:lvlJc w:val="left"/>
      <w:pPr>
        <w:tabs>
          <w:tab w:val="num" w:pos="2880"/>
        </w:tabs>
        <w:ind w:left="2880" w:hanging="360"/>
      </w:pPr>
      <w:rPr>
        <w:rFonts w:ascii="Symbol" w:hAnsi="Symbol"/>
      </w:rPr>
    </w:lvl>
    <w:lvl w:ilvl="4" w:tplc="E1B0C446">
      <w:start w:val="1"/>
      <w:numFmt w:val="bullet"/>
      <w:lvlText w:val="o"/>
      <w:lvlJc w:val="left"/>
      <w:pPr>
        <w:tabs>
          <w:tab w:val="num" w:pos="3600"/>
        </w:tabs>
        <w:ind w:left="3600" w:hanging="360"/>
      </w:pPr>
      <w:rPr>
        <w:rFonts w:ascii="Courier New" w:hAnsi="Courier New"/>
      </w:rPr>
    </w:lvl>
    <w:lvl w:ilvl="5" w:tplc="57F85BAC">
      <w:start w:val="1"/>
      <w:numFmt w:val="bullet"/>
      <w:lvlText w:val=""/>
      <w:lvlJc w:val="left"/>
      <w:pPr>
        <w:tabs>
          <w:tab w:val="num" w:pos="4320"/>
        </w:tabs>
        <w:ind w:left="4320" w:hanging="360"/>
      </w:pPr>
      <w:rPr>
        <w:rFonts w:ascii="Wingdings" w:hAnsi="Wingdings"/>
      </w:rPr>
    </w:lvl>
    <w:lvl w:ilvl="6" w:tplc="652E2482">
      <w:start w:val="1"/>
      <w:numFmt w:val="bullet"/>
      <w:lvlText w:val=""/>
      <w:lvlJc w:val="left"/>
      <w:pPr>
        <w:tabs>
          <w:tab w:val="num" w:pos="5040"/>
        </w:tabs>
        <w:ind w:left="5040" w:hanging="360"/>
      </w:pPr>
      <w:rPr>
        <w:rFonts w:ascii="Symbol" w:hAnsi="Symbol"/>
      </w:rPr>
    </w:lvl>
    <w:lvl w:ilvl="7" w:tplc="0AA0F510">
      <w:start w:val="1"/>
      <w:numFmt w:val="bullet"/>
      <w:lvlText w:val="o"/>
      <w:lvlJc w:val="left"/>
      <w:pPr>
        <w:tabs>
          <w:tab w:val="num" w:pos="5760"/>
        </w:tabs>
        <w:ind w:left="5760" w:hanging="360"/>
      </w:pPr>
      <w:rPr>
        <w:rFonts w:ascii="Courier New" w:hAnsi="Courier New"/>
      </w:rPr>
    </w:lvl>
    <w:lvl w:ilvl="8" w:tplc="E9AE3EB2">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9"/>
    <w:multiLevelType w:val="hybridMultilevel"/>
    <w:tmpl w:val="7A0F56E9"/>
    <w:lvl w:ilvl="0" w:tplc="2A5A3788">
      <w:start w:val="1"/>
      <w:numFmt w:val="bullet"/>
      <w:lvlText w:val=""/>
      <w:lvlJc w:val="left"/>
      <w:pPr>
        <w:tabs>
          <w:tab w:val="num" w:pos="480"/>
        </w:tabs>
        <w:ind w:left="480" w:hanging="480"/>
      </w:pPr>
      <w:rPr>
        <w:rFonts w:ascii="Wingdings" w:eastAsia="Wingdings" w:hAnsi="Wingdings" w:cs="Wingdings"/>
      </w:rPr>
    </w:lvl>
    <w:lvl w:ilvl="1" w:tplc="C748BC4E">
      <w:start w:val="1"/>
      <w:numFmt w:val="bullet"/>
      <w:lvlText w:val="o"/>
      <w:lvlJc w:val="left"/>
      <w:pPr>
        <w:tabs>
          <w:tab w:val="num" w:pos="1440"/>
        </w:tabs>
        <w:ind w:left="1440" w:hanging="360"/>
      </w:pPr>
      <w:rPr>
        <w:rFonts w:ascii="Courier New" w:hAnsi="Courier New"/>
      </w:rPr>
    </w:lvl>
    <w:lvl w:ilvl="2" w:tplc="868C1DC0">
      <w:start w:val="1"/>
      <w:numFmt w:val="bullet"/>
      <w:lvlText w:val=""/>
      <w:lvlJc w:val="left"/>
      <w:pPr>
        <w:tabs>
          <w:tab w:val="num" w:pos="2160"/>
        </w:tabs>
        <w:ind w:left="2160" w:hanging="360"/>
      </w:pPr>
      <w:rPr>
        <w:rFonts w:ascii="Wingdings" w:hAnsi="Wingdings"/>
      </w:rPr>
    </w:lvl>
    <w:lvl w:ilvl="3" w:tplc="D250CD66">
      <w:start w:val="1"/>
      <w:numFmt w:val="bullet"/>
      <w:lvlText w:val=""/>
      <w:lvlJc w:val="left"/>
      <w:pPr>
        <w:tabs>
          <w:tab w:val="num" w:pos="2880"/>
        </w:tabs>
        <w:ind w:left="2880" w:hanging="360"/>
      </w:pPr>
      <w:rPr>
        <w:rFonts w:ascii="Symbol" w:hAnsi="Symbol"/>
      </w:rPr>
    </w:lvl>
    <w:lvl w:ilvl="4" w:tplc="5366C01C">
      <w:start w:val="1"/>
      <w:numFmt w:val="bullet"/>
      <w:lvlText w:val="o"/>
      <w:lvlJc w:val="left"/>
      <w:pPr>
        <w:tabs>
          <w:tab w:val="num" w:pos="3600"/>
        </w:tabs>
        <w:ind w:left="3600" w:hanging="360"/>
      </w:pPr>
      <w:rPr>
        <w:rFonts w:ascii="Courier New" w:hAnsi="Courier New"/>
      </w:rPr>
    </w:lvl>
    <w:lvl w:ilvl="5" w:tplc="9BB4B8C6">
      <w:start w:val="1"/>
      <w:numFmt w:val="bullet"/>
      <w:lvlText w:val=""/>
      <w:lvlJc w:val="left"/>
      <w:pPr>
        <w:tabs>
          <w:tab w:val="num" w:pos="4320"/>
        </w:tabs>
        <w:ind w:left="4320" w:hanging="360"/>
      </w:pPr>
      <w:rPr>
        <w:rFonts w:ascii="Wingdings" w:hAnsi="Wingdings"/>
      </w:rPr>
    </w:lvl>
    <w:lvl w:ilvl="6" w:tplc="FAECD736">
      <w:start w:val="1"/>
      <w:numFmt w:val="bullet"/>
      <w:lvlText w:val=""/>
      <w:lvlJc w:val="left"/>
      <w:pPr>
        <w:tabs>
          <w:tab w:val="num" w:pos="5040"/>
        </w:tabs>
        <w:ind w:left="5040" w:hanging="360"/>
      </w:pPr>
      <w:rPr>
        <w:rFonts w:ascii="Symbol" w:hAnsi="Symbol"/>
      </w:rPr>
    </w:lvl>
    <w:lvl w:ilvl="7" w:tplc="F45AE306">
      <w:start w:val="1"/>
      <w:numFmt w:val="bullet"/>
      <w:lvlText w:val="o"/>
      <w:lvlJc w:val="left"/>
      <w:pPr>
        <w:tabs>
          <w:tab w:val="num" w:pos="5760"/>
        </w:tabs>
        <w:ind w:left="5760" w:hanging="360"/>
      </w:pPr>
      <w:rPr>
        <w:rFonts w:ascii="Courier New" w:hAnsi="Courier New"/>
      </w:rPr>
    </w:lvl>
    <w:lvl w:ilvl="8" w:tplc="F2BCC54A">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A"/>
    <w:multiLevelType w:val="hybridMultilevel"/>
    <w:tmpl w:val="7A0F56EA"/>
    <w:lvl w:ilvl="0" w:tplc="FCAAC7DC">
      <w:start w:val="1"/>
      <w:numFmt w:val="bullet"/>
      <w:lvlText w:val=""/>
      <w:lvlJc w:val="left"/>
      <w:pPr>
        <w:tabs>
          <w:tab w:val="num" w:pos="480"/>
        </w:tabs>
        <w:ind w:left="480" w:hanging="480"/>
      </w:pPr>
      <w:rPr>
        <w:rFonts w:ascii="Wingdings" w:eastAsia="Wingdings" w:hAnsi="Wingdings" w:cs="Wingdings"/>
      </w:rPr>
    </w:lvl>
    <w:lvl w:ilvl="1" w:tplc="CC8A751E">
      <w:start w:val="1"/>
      <w:numFmt w:val="bullet"/>
      <w:lvlText w:val="o"/>
      <w:lvlJc w:val="left"/>
      <w:pPr>
        <w:tabs>
          <w:tab w:val="num" w:pos="1440"/>
        </w:tabs>
        <w:ind w:left="1440" w:hanging="360"/>
      </w:pPr>
      <w:rPr>
        <w:rFonts w:ascii="Courier New" w:hAnsi="Courier New"/>
      </w:rPr>
    </w:lvl>
    <w:lvl w:ilvl="2" w:tplc="6388E2B4">
      <w:start w:val="1"/>
      <w:numFmt w:val="bullet"/>
      <w:lvlText w:val=""/>
      <w:lvlJc w:val="left"/>
      <w:pPr>
        <w:tabs>
          <w:tab w:val="num" w:pos="2160"/>
        </w:tabs>
        <w:ind w:left="2160" w:hanging="360"/>
      </w:pPr>
      <w:rPr>
        <w:rFonts w:ascii="Wingdings" w:hAnsi="Wingdings"/>
      </w:rPr>
    </w:lvl>
    <w:lvl w:ilvl="3" w:tplc="D8CC9D3A">
      <w:start w:val="1"/>
      <w:numFmt w:val="bullet"/>
      <w:lvlText w:val=""/>
      <w:lvlJc w:val="left"/>
      <w:pPr>
        <w:tabs>
          <w:tab w:val="num" w:pos="2880"/>
        </w:tabs>
        <w:ind w:left="2880" w:hanging="360"/>
      </w:pPr>
      <w:rPr>
        <w:rFonts w:ascii="Symbol" w:hAnsi="Symbol"/>
      </w:rPr>
    </w:lvl>
    <w:lvl w:ilvl="4" w:tplc="6A0A6B3E">
      <w:start w:val="1"/>
      <w:numFmt w:val="bullet"/>
      <w:lvlText w:val="o"/>
      <w:lvlJc w:val="left"/>
      <w:pPr>
        <w:tabs>
          <w:tab w:val="num" w:pos="3600"/>
        </w:tabs>
        <w:ind w:left="3600" w:hanging="360"/>
      </w:pPr>
      <w:rPr>
        <w:rFonts w:ascii="Courier New" w:hAnsi="Courier New"/>
      </w:rPr>
    </w:lvl>
    <w:lvl w:ilvl="5" w:tplc="91BC3F3A">
      <w:start w:val="1"/>
      <w:numFmt w:val="bullet"/>
      <w:lvlText w:val=""/>
      <w:lvlJc w:val="left"/>
      <w:pPr>
        <w:tabs>
          <w:tab w:val="num" w:pos="4320"/>
        </w:tabs>
        <w:ind w:left="4320" w:hanging="360"/>
      </w:pPr>
      <w:rPr>
        <w:rFonts w:ascii="Wingdings" w:hAnsi="Wingdings"/>
      </w:rPr>
    </w:lvl>
    <w:lvl w:ilvl="6" w:tplc="03F04F6A">
      <w:start w:val="1"/>
      <w:numFmt w:val="bullet"/>
      <w:lvlText w:val=""/>
      <w:lvlJc w:val="left"/>
      <w:pPr>
        <w:tabs>
          <w:tab w:val="num" w:pos="5040"/>
        </w:tabs>
        <w:ind w:left="5040" w:hanging="360"/>
      </w:pPr>
      <w:rPr>
        <w:rFonts w:ascii="Symbol" w:hAnsi="Symbol"/>
      </w:rPr>
    </w:lvl>
    <w:lvl w:ilvl="7" w:tplc="0D10774A">
      <w:start w:val="1"/>
      <w:numFmt w:val="bullet"/>
      <w:lvlText w:val="o"/>
      <w:lvlJc w:val="left"/>
      <w:pPr>
        <w:tabs>
          <w:tab w:val="num" w:pos="5760"/>
        </w:tabs>
        <w:ind w:left="5760" w:hanging="360"/>
      </w:pPr>
      <w:rPr>
        <w:rFonts w:ascii="Courier New" w:hAnsi="Courier New"/>
      </w:rPr>
    </w:lvl>
    <w:lvl w:ilvl="8" w:tplc="C4A219FC">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B"/>
    <w:multiLevelType w:val="hybridMultilevel"/>
    <w:tmpl w:val="7A0F56EB"/>
    <w:lvl w:ilvl="0" w:tplc="687E2D9C">
      <w:start w:val="1"/>
      <w:numFmt w:val="bullet"/>
      <w:lvlText w:val=""/>
      <w:lvlJc w:val="left"/>
      <w:pPr>
        <w:tabs>
          <w:tab w:val="num" w:pos="480"/>
        </w:tabs>
        <w:ind w:left="480" w:hanging="480"/>
      </w:pPr>
      <w:rPr>
        <w:rFonts w:ascii="Wingdings" w:eastAsia="Wingdings" w:hAnsi="Wingdings" w:cs="Wingdings"/>
      </w:rPr>
    </w:lvl>
    <w:lvl w:ilvl="1" w:tplc="010C64E6">
      <w:start w:val="1"/>
      <w:numFmt w:val="bullet"/>
      <w:lvlText w:val="o"/>
      <w:lvlJc w:val="left"/>
      <w:pPr>
        <w:tabs>
          <w:tab w:val="num" w:pos="1440"/>
        </w:tabs>
        <w:ind w:left="1440" w:hanging="360"/>
      </w:pPr>
      <w:rPr>
        <w:rFonts w:ascii="Courier New" w:hAnsi="Courier New"/>
      </w:rPr>
    </w:lvl>
    <w:lvl w:ilvl="2" w:tplc="23667460">
      <w:start w:val="1"/>
      <w:numFmt w:val="bullet"/>
      <w:lvlText w:val=""/>
      <w:lvlJc w:val="left"/>
      <w:pPr>
        <w:tabs>
          <w:tab w:val="num" w:pos="2160"/>
        </w:tabs>
        <w:ind w:left="2160" w:hanging="360"/>
      </w:pPr>
      <w:rPr>
        <w:rFonts w:ascii="Wingdings" w:hAnsi="Wingdings"/>
      </w:rPr>
    </w:lvl>
    <w:lvl w:ilvl="3" w:tplc="E7E25626">
      <w:start w:val="1"/>
      <w:numFmt w:val="bullet"/>
      <w:lvlText w:val=""/>
      <w:lvlJc w:val="left"/>
      <w:pPr>
        <w:tabs>
          <w:tab w:val="num" w:pos="2880"/>
        </w:tabs>
        <w:ind w:left="2880" w:hanging="360"/>
      </w:pPr>
      <w:rPr>
        <w:rFonts w:ascii="Symbol" w:hAnsi="Symbol"/>
      </w:rPr>
    </w:lvl>
    <w:lvl w:ilvl="4" w:tplc="80468832">
      <w:start w:val="1"/>
      <w:numFmt w:val="bullet"/>
      <w:lvlText w:val="o"/>
      <w:lvlJc w:val="left"/>
      <w:pPr>
        <w:tabs>
          <w:tab w:val="num" w:pos="3600"/>
        </w:tabs>
        <w:ind w:left="3600" w:hanging="360"/>
      </w:pPr>
      <w:rPr>
        <w:rFonts w:ascii="Courier New" w:hAnsi="Courier New"/>
      </w:rPr>
    </w:lvl>
    <w:lvl w:ilvl="5" w:tplc="7238399C">
      <w:start w:val="1"/>
      <w:numFmt w:val="bullet"/>
      <w:lvlText w:val=""/>
      <w:lvlJc w:val="left"/>
      <w:pPr>
        <w:tabs>
          <w:tab w:val="num" w:pos="4320"/>
        </w:tabs>
        <w:ind w:left="4320" w:hanging="360"/>
      </w:pPr>
      <w:rPr>
        <w:rFonts w:ascii="Wingdings" w:hAnsi="Wingdings"/>
      </w:rPr>
    </w:lvl>
    <w:lvl w:ilvl="6" w:tplc="8690D99E">
      <w:start w:val="1"/>
      <w:numFmt w:val="bullet"/>
      <w:lvlText w:val=""/>
      <w:lvlJc w:val="left"/>
      <w:pPr>
        <w:tabs>
          <w:tab w:val="num" w:pos="5040"/>
        </w:tabs>
        <w:ind w:left="5040" w:hanging="360"/>
      </w:pPr>
      <w:rPr>
        <w:rFonts w:ascii="Symbol" w:hAnsi="Symbol"/>
      </w:rPr>
    </w:lvl>
    <w:lvl w:ilvl="7" w:tplc="437677A8">
      <w:start w:val="1"/>
      <w:numFmt w:val="bullet"/>
      <w:lvlText w:val="o"/>
      <w:lvlJc w:val="left"/>
      <w:pPr>
        <w:tabs>
          <w:tab w:val="num" w:pos="5760"/>
        </w:tabs>
        <w:ind w:left="5760" w:hanging="360"/>
      </w:pPr>
      <w:rPr>
        <w:rFonts w:ascii="Courier New" w:hAnsi="Courier New"/>
      </w:rPr>
    </w:lvl>
    <w:lvl w:ilvl="8" w:tplc="FD624AAA">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C"/>
    <w:multiLevelType w:val="hybridMultilevel"/>
    <w:tmpl w:val="7A0F56EC"/>
    <w:lvl w:ilvl="0" w:tplc="167AB020">
      <w:start w:val="1"/>
      <w:numFmt w:val="bullet"/>
      <w:lvlText w:val=""/>
      <w:lvlJc w:val="left"/>
      <w:pPr>
        <w:tabs>
          <w:tab w:val="num" w:pos="480"/>
        </w:tabs>
        <w:ind w:left="480" w:hanging="480"/>
      </w:pPr>
      <w:rPr>
        <w:rFonts w:ascii="Wingdings" w:eastAsia="Wingdings" w:hAnsi="Wingdings" w:cs="Wingdings"/>
      </w:rPr>
    </w:lvl>
    <w:lvl w:ilvl="1" w:tplc="3C9692FA">
      <w:start w:val="1"/>
      <w:numFmt w:val="bullet"/>
      <w:lvlText w:val="o"/>
      <w:lvlJc w:val="left"/>
      <w:pPr>
        <w:tabs>
          <w:tab w:val="num" w:pos="1440"/>
        </w:tabs>
        <w:ind w:left="1440" w:hanging="360"/>
      </w:pPr>
      <w:rPr>
        <w:rFonts w:ascii="Courier New" w:hAnsi="Courier New"/>
      </w:rPr>
    </w:lvl>
    <w:lvl w:ilvl="2" w:tplc="169A59FC">
      <w:start w:val="1"/>
      <w:numFmt w:val="bullet"/>
      <w:lvlText w:val=""/>
      <w:lvlJc w:val="left"/>
      <w:pPr>
        <w:tabs>
          <w:tab w:val="num" w:pos="2160"/>
        </w:tabs>
        <w:ind w:left="2160" w:hanging="360"/>
      </w:pPr>
      <w:rPr>
        <w:rFonts w:ascii="Wingdings" w:hAnsi="Wingdings"/>
      </w:rPr>
    </w:lvl>
    <w:lvl w:ilvl="3" w:tplc="B3E2641A">
      <w:start w:val="1"/>
      <w:numFmt w:val="bullet"/>
      <w:lvlText w:val=""/>
      <w:lvlJc w:val="left"/>
      <w:pPr>
        <w:tabs>
          <w:tab w:val="num" w:pos="2880"/>
        </w:tabs>
        <w:ind w:left="2880" w:hanging="360"/>
      </w:pPr>
      <w:rPr>
        <w:rFonts w:ascii="Symbol" w:hAnsi="Symbol"/>
      </w:rPr>
    </w:lvl>
    <w:lvl w:ilvl="4" w:tplc="A174869C">
      <w:start w:val="1"/>
      <w:numFmt w:val="bullet"/>
      <w:lvlText w:val="o"/>
      <w:lvlJc w:val="left"/>
      <w:pPr>
        <w:tabs>
          <w:tab w:val="num" w:pos="3600"/>
        </w:tabs>
        <w:ind w:left="3600" w:hanging="360"/>
      </w:pPr>
      <w:rPr>
        <w:rFonts w:ascii="Courier New" w:hAnsi="Courier New"/>
      </w:rPr>
    </w:lvl>
    <w:lvl w:ilvl="5" w:tplc="A6EC53E6">
      <w:start w:val="1"/>
      <w:numFmt w:val="bullet"/>
      <w:lvlText w:val=""/>
      <w:lvlJc w:val="left"/>
      <w:pPr>
        <w:tabs>
          <w:tab w:val="num" w:pos="4320"/>
        </w:tabs>
        <w:ind w:left="4320" w:hanging="360"/>
      </w:pPr>
      <w:rPr>
        <w:rFonts w:ascii="Wingdings" w:hAnsi="Wingdings"/>
      </w:rPr>
    </w:lvl>
    <w:lvl w:ilvl="6" w:tplc="20D0576E">
      <w:start w:val="1"/>
      <w:numFmt w:val="bullet"/>
      <w:lvlText w:val=""/>
      <w:lvlJc w:val="left"/>
      <w:pPr>
        <w:tabs>
          <w:tab w:val="num" w:pos="5040"/>
        </w:tabs>
        <w:ind w:left="5040" w:hanging="360"/>
      </w:pPr>
      <w:rPr>
        <w:rFonts w:ascii="Symbol" w:hAnsi="Symbol"/>
      </w:rPr>
    </w:lvl>
    <w:lvl w:ilvl="7" w:tplc="9E140026">
      <w:start w:val="1"/>
      <w:numFmt w:val="bullet"/>
      <w:lvlText w:val="o"/>
      <w:lvlJc w:val="left"/>
      <w:pPr>
        <w:tabs>
          <w:tab w:val="num" w:pos="5760"/>
        </w:tabs>
        <w:ind w:left="5760" w:hanging="360"/>
      </w:pPr>
      <w:rPr>
        <w:rFonts w:ascii="Courier New" w:hAnsi="Courier New"/>
      </w:rPr>
    </w:lvl>
    <w:lvl w:ilvl="8" w:tplc="2CE4A772">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D"/>
    <w:multiLevelType w:val="hybridMultilevel"/>
    <w:tmpl w:val="7A0F56ED"/>
    <w:lvl w:ilvl="0" w:tplc="219CB674">
      <w:start w:val="1"/>
      <w:numFmt w:val="bullet"/>
      <w:lvlText w:val=""/>
      <w:lvlJc w:val="left"/>
      <w:pPr>
        <w:tabs>
          <w:tab w:val="num" w:pos="480"/>
        </w:tabs>
        <w:ind w:left="480" w:hanging="480"/>
      </w:pPr>
      <w:rPr>
        <w:rFonts w:ascii="Wingdings" w:eastAsia="Wingdings" w:hAnsi="Wingdings" w:cs="Wingdings"/>
      </w:rPr>
    </w:lvl>
    <w:lvl w:ilvl="1" w:tplc="26FC1502">
      <w:start w:val="1"/>
      <w:numFmt w:val="bullet"/>
      <w:lvlText w:val="o"/>
      <w:lvlJc w:val="left"/>
      <w:pPr>
        <w:tabs>
          <w:tab w:val="num" w:pos="1440"/>
        </w:tabs>
        <w:ind w:left="1440" w:hanging="360"/>
      </w:pPr>
      <w:rPr>
        <w:rFonts w:ascii="Courier New" w:hAnsi="Courier New"/>
      </w:rPr>
    </w:lvl>
    <w:lvl w:ilvl="2" w:tplc="5FFCBC3C">
      <w:start w:val="1"/>
      <w:numFmt w:val="bullet"/>
      <w:lvlText w:val=""/>
      <w:lvlJc w:val="left"/>
      <w:pPr>
        <w:tabs>
          <w:tab w:val="num" w:pos="2160"/>
        </w:tabs>
        <w:ind w:left="2160" w:hanging="360"/>
      </w:pPr>
      <w:rPr>
        <w:rFonts w:ascii="Wingdings" w:hAnsi="Wingdings"/>
      </w:rPr>
    </w:lvl>
    <w:lvl w:ilvl="3" w:tplc="F462E8F2">
      <w:start w:val="1"/>
      <w:numFmt w:val="bullet"/>
      <w:lvlText w:val=""/>
      <w:lvlJc w:val="left"/>
      <w:pPr>
        <w:tabs>
          <w:tab w:val="num" w:pos="2880"/>
        </w:tabs>
        <w:ind w:left="2880" w:hanging="360"/>
      </w:pPr>
      <w:rPr>
        <w:rFonts w:ascii="Symbol" w:hAnsi="Symbol"/>
      </w:rPr>
    </w:lvl>
    <w:lvl w:ilvl="4" w:tplc="18B67B76">
      <w:start w:val="1"/>
      <w:numFmt w:val="bullet"/>
      <w:lvlText w:val="o"/>
      <w:lvlJc w:val="left"/>
      <w:pPr>
        <w:tabs>
          <w:tab w:val="num" w:pos="3600"/>
        </w:tabs>
        <w:ind w:left="3600" w:hanging="360"/>
      </w:pPr>
      <w:rPr>
        <w:rFonts w:ascii="Courier New" w:hAnsi="Courier New"/>
      </w:rPr>
    </w:lvl>
    <w:lvl w:ilvl="5" w:tplc="C518DEE2">
      <w:start w:val="1"/>
      <w:numFmt w:val="bullet"/>
      <w:lvlText w:val=""/>
      <w:lvlJc w:val="left"/>
      <w:pPr>
        <w:tabs>
          <w:tab w:val="num" w:pos="4320"/>
        </w:tabs>
        <w:ind w:left="4320" w:hanging="360"/>
      </w:pPr>
      <w:rPr>
        <w:rFonts w:ascii="Wingdings" w:hAnsi="Wingdings"/>
      </w:rPr>
    </w:lvl>
    <w:lvl w:ilvl="6" w:tplc="45E4C8D0">
      <w:start w:val="1"/>
      <w:numFmt w:val="bullet"/>
      <w:lvlText w:val=""/>
      <w:lvlJc w:val="left"/>
      <w:pPr>
        <w:tabs>
          <w:tab w:val="num" w:pos="5040"/>
        </w:tabs>
        <w:ind w:left="5040" w:hanging="360"/>
      </w:pPr>
      <w:rPr>
        <w:rFonts w:ascii="Symbol" w:hAnsi="Symbol"/>
      </w:rPr>
    </w:lvl>
    <w:lvl w:ilvl="7" w:tplc="8EEC68D6">
      <w:start w:val="1"/>
      <w:numFmt w:val="bullet"/>
      <w:lvlText w:val="o"/>
      <w:lvlJc w:val="left"/>
      <w:pPr>
        <w:tabs>
          <w:tab w:val="num" w:pos="5760"/>
        </w:tabs>
        <w:ind w:left="5760" w:hanging="360"/>
      </w:pPr>
      <w:rPr>
        <w:rFonts w:ascii="Courier New" w:hAnsi="Courier New"/>
      </w:rPr>
    </w:lvl>
    <w:lvl w:ilvl="8" w:tplc="379E2E6C">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E"/>
    <w:multiLevelType w:val="hybridMultilevel"/>
    <w:tmpl w:val="7A0F56EE"/>
    <w:lvl w:ilvl="0" w:tplc="EEEC9270">
      <w:start w:val="1"/>
      <w:numFmt w:val="bullet"/>
      <w:lvlText w:val=""/>
      <w:lvlJc w:val="left"/>
      <w:pPr>
        <w:tabs>
          <w:tab w:val="num" w:pos="480"/>
        </w:tabs>
        <w:ind w:left="480" w:hanging="480"/>
      </w:pPr>
      <w:rPr>
        <w:rFonts w:ascii="Wingdings" w:eastAsia="Wingdings" w:hAnsi="Wingdings" w:cs="Wingdings"/>
      </w:rPr>
    </w:lvl>
    <w:lvl w:ilvl="1" w:tplc="4482B164">
      <w:start w:val="1"/>
      <w:numFmt w:val="bullet"/>
      <w:lvlText w:val="o"/>
      <w:lvlJc w:val="left"/>
      <w:pPr>
        <w:tabs>
          <w:tab w:val="num" w:pos="1440"/>
        </w:tabs>
        <w:ind w:left="1440" w:hanging="360"/>
      </w:pPr>
      <w:rPr>
        <w:rFonts w:ascii="Courier New" w:hAnsi="Courier New"/>
      </w:rPr>
    </w:lvl>
    <w:lvl w:ilvl="2" w:tplc="FD8202C2">
      <w:start w:val="1"/>
      <w:numFmt w:val="bullet"/>
      <w:lvlText w:val=""/>
      <w:lvlJc w:val="left"/>
      <w:pPr>
        <w:tabs>
          <w:tab w:val="num" w:pos="2160"/>
        </w:tabs>
        <w:ind w:left="2160" w:hanging="360"/>
      </w:pPr>
      <w:rPr>
        <w:rFonts w:ascii="Wingdings" w:hAnsi="Wingdings"/>
      </w:rPr>
    </w:lvl>
    <w:lvl w:ilvl="3" w:tplc="0E2E5EB0">
      <w:start w:val="1"/>
      <w:numFmt w:val="bullet"/>
      <w:lvlText w:val=""/>
      <w:lvlJc w:val="left"/>
      <w:pPr>
        <w:tabs>
          <w:tab w:val="num" w:pos="2880"/>
        </w:tabs>
        <w:ind w:left="2880" w:hanging="360"/>
      </w:pPr>
      <w:rPr>
        <w:rFonts w:ascii="Symbol" w:hAnsi="Symbol"/>
      </w:rPr>
    </w:lvl>
    <w:lvl w:ilvl="4" w:tplc="070EDE14">
      <w:start w:val="1"/>
      <w:numFmt w:val="bullet"/>
      <w:lvlText w:val="o"/>
      <w:lvlJc w:val="left"/>
      <w:pPr>
        <w:tabs>
          <w:tab w:val="num" w:pos="3600"/>
        </w:tabs>
        <w:ind w:left="3600" w:hanging="360"/>
      </w:pPr>
      <w:rPr>
        <w:rFonts w:ascii="Courier New" w:hAnsi="Courier New"/>
      </w:rPr>
    </w:lvl>
    <w:lvl w:ilvl="5" w:tplc="2E46C0F4">
      <w:start w:val="1"/>
      <w:numFmt w:val="bullet"/>
      <w:lvlText w:val=""/>
      <w:lvlJc w:val="left"/>
      <w:pPr>
        <w:tabs>
          <w:tab w:val="num" w:pos="4320"/>
        </w:tabs>
        <w:ind w:left="4320" w:hanging="360"/>
      </w:pPr>
      <w:rPr>
        <w:rFonts w:ascii="Wingdings" w:hAnsi="Wingdings"/>
      </w:rPr>
    </w:lvl>
    <w:lvl w:ilvl="6" w:tplc="E28EF0A8">
      <w:start w:val="1"/>
      <w:numFmt w:val="bullet"/>
      <w:lvlText w:val=""/>
      <w:lvlJc w:val="left"/>
      <w:pPr>
        <w:tabs>
          <w:tab w:val="num" w:pos="5040"/>
        </w:tabs>
        <w:ind w:left="5040" w:hanging="360"/>
      </w:pPr>
      <w:rPr>
        <w:rFonts w:ascii="Symbol" w:hAnsi="Symbol"/>
      </w:rPr>
    </w:lvl>
    <w:lvl w:ilvl="7" w:tplc="203E717E">
      <w:start w:val="1"/>
      <w:numFmt w:val="bullet"/>
      <w:lvlText w:val="o"/>
      <w:lvlJc w:val="left"/>
      <w:pPr>
        <w:tabs>
          <w:tab w:val="num" w:pos="5760"/>
        </w:tabs>
        <w:ind w:left="5760" w:hanging="360"/>
      </w:pPr>
      <w:rPr>
        <w:rFonts w:ascii="Courier New" w:hAnsi="Courier New"/>
      </w:rPr>
    </w:lvl>
    <w:lvl w:ilvl="8" w:tplc="542CA06E">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F"/>
    <w:multiLevelType w:val="hybridMultilevel"/>
    <w:tmpl w:val="7A0F56EF"/>
    <w:lvl w:ilvl="0" w:tplc="D2DE0726">
      <w:start w:val="1"/>
      <w:numFmt w:val="bullet"/>
      <w:lvlText w:val=""/>
      <w:lvlJc w:val="left"/>
      <w:pPr>
        <w:tabs>
          <w:tab w:val="num" w:pos="480"/>
        </w:tabs>
        <w:ind w:left="480" w:hanging="480"/>
      </w:pPr>
      <w:rPr>
        <w:rFonts w:ascii="Wingdings" w:eastAsia="Wingdings" w:hAnsi="Wingdings" w:cs="Wingdings"/>
      </w:rPr>
    </w:lvl>
    <w:lvl w:ilvl="1" w:tplc="8294FFC0">
      <w:start w:val="1"/>
      <w:numFmt w:val="bullet"/>
      <w:lvlText w:val="o"/>
      <w:lvlJc w:val="left"/>
      <w:pPr>
        <w:tabs>
          <w:tab w:val="num" w:pos="1440"/>
        </w:tabs>
        <w:ind w:left="1440" w:hanging="360"/>
      </w:pPr>
      <w:rPr>
        <w:rFonts w:ascii="Courier New" w:hAnsi="Courier New"/>
      </w:rPr>
    </w:lvl>
    <w:lvl w:ilvl="2" w:tplc="33A0CBFE">
      <w:start w:val="1"/>
      <w:numFmt w:val="bullet"/>
      <w:lvlText w:val=""/>
      <w:lvlJc w:val="left"/>
      <w:pPr>
        <w:tabs>
          <w:tab w:val="num" w:pos="2160"/>
        </w:tabs>
        <w:ind w:left="2160" w:hanging="360"/>
      </w:pPr>
      <w:rPr>
        <w:rFonts w:ascii="Wingdings" w:hAnsi="Wingdings"/>
      </w:rPr>
    </w:lvl>
    <w:lvl w:ilvl="3" w:tplc="83605CB0">
      <w:start w:val="1"/>
      <w:numFmt w:val="bullet"/>
      <w:lvlText w:val=""/>
      <w:lvlJc w:val="left"/>
      <w:pPr>
        <w:tabs>
          <w:tab w:val="num" w:pos="2880"/>
        </w:tabs>
        <w:ind w:left="2880" w:hanging="360"/>
      </w:pPr>
      <w:rPr>
        <w:rFonts w:ascii="Symbol" w:hAnsi="Symbol"/>
      </w:rPr>
    </w:lvl>
    <w:lvl w:ilvl="4" w:tplc="45843366">
      <w:start w:val="1"/>
      <w:numFmt w:val="bullet"/>
      <w:lvlText w:val="o"/>
      <w:lvlJc w:val="left"/>
      <w:pPr>
        <w:tabs>
          <w:tab w:val="num" w:pos="3600"/>
        </w:tabs>
        <w:ind w:left="3600" w:hanging="360"/>
      </w:pPr>
      <w:rPr>
        <w:rFonts w:ascii="Courier New" w:hAnsi="Courier New"/>
      </w:rPr>
    </w:lvl>
    <w:lvl w:ilvl="5" w:tplc="193C8A5E">
      <w:start w:val="1"/>
      <w:numFmt w:val="bullet"/>
      <w:lvlText w:val=""/>
      <w:lvlJc w:val="left"/>
      <w:pPr>
        <w:tabs>
          <w:tab w:val="num" w:pos="4320"/>
        </w:tabs>
        <w:ind w:left="4320" w:hanging="360"/>
      </w:pPr>
      <w:rPr>
        <w:rFonts w:ascii="Wingdings" w:hAnsi="Wingdings"/>
      </w:rPr>
    </w:lvl>
    <w:lvl w:ilvl="6" w:tplc="B21A11EE">
      <w:start w:val="1"/>
      <w:numFmt w:val="bullet"/>
      <w:lvlText w:val=""/>
      <w:lvlJc w:val="left"/>
      <w:pPr>
        <w:tabs>
          <w:tab w:val="num" w:pos="5040"/>
        </w:tabs>
        <w:ind w:left="5040" w:hanging="360"/>
      </w:pPr>
      <w:rPr>
        <w:rFonts w:ascii="Symbol" w:hAnsi="Symbol"/>
      </w:rPr>
    </w:lvl>
    <w:lvl w:ilvl="7" w:tplc="5A4A6510">
      <w:start w:val="1"/>
      <w:numFmt w:val="bullet"/>
      <w:lvlText w:val="o"/>
      <w:lvlJc w:val="left"/>
      <w:pPr>
        <w:tabs>
          <w:tab w:val="num" w:pos="5760"/>
        </w:tabs>
        <w:ind w:left="5760" w:hanging="360"/>
      </w:pPr>
      <w:rPr>
        <w:rFonts w:ascii="Courier New" w:hAnsi="Courier New"/>
      </w:rPr>
    </w:lvl>
    <w:lvl w:ilvl="8" w:tplc="6EC8845A">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F0"/>
    <w:multiLevelType w:val="hybridMultilevel"/>
    <w:tmpl w:val="7A0F56F0"/>
    <w:lvl w:ilvl="0" w:tplc="5ED4735C">
      <w:start w:val="1"/>
      <w:numFmt w:val="bullet"/>
      <w:lvlText w:val=""/>
      <w:lvlJc w:val="left"/>
      <w:pPr>
        <w:tabs>
          <w:tab w:val="num" w:pos="480"/>
        </w:tabs>
        <w:ind w:left="480" w:hanging="480"/>
      </w:pPr>
      <w:rPr>
        <w:rFonts w:ascii="Wingdings" w:eastAsia="Wingdings" w:hAnsi="Wingdings" w:cs="Wingdings"/>
      </w:rPr>
    </w:lvl>
    <w:lvl w:ilvl="1" w:tplc="FA0C3FF2">
      <w:start w:val="1"/>
      <w:numFmt w:val="bullet"/>
      <w:lvlText w:val=""/>
      <w:lvlJc w:val="left"/>
      <w:pPr>
        <w:tabs>
          <w:tab w:val="num" w:pos="960"/>
        </w:tabs>
        <w:ind w:left="960" w:hanging="480"/>
      </w:pPr>
      <w:rPr>
        <w:rFonts w:ascii="Wingdings" w:eastAsia="Wingdings" w:hAnsi="Wingdings" w:cs="Wingdings"/>
      </w:rPr>
    </w:lvl>
    <w:lvl w:ilvl="2" w:tplc="7A3A8300">
      <w:start w:val="1"/>
      <w:numFmt w:val="bullet"/>
      <w:lvlText w:val=""/>
      <w:lvlJc w:val="left"/>
      <w:pPr>
        <w:tabs>
          <w:tab w:val="num" w:pos="2160"/>
        </w:tabs>
        <w:ind w:left="2160" w:hanging="360"/>
      </w:pPr>
      <w:rPr>
        <w:rFonts w:ascii="Wingdings" w:hAnsi="Wingdings"/>
      </w:rPr>
    </w:lvl>
    <w:lvl w:ilvl="3" w:tplc="2996A8E4">
      <w:start w:val="1"/>
      <w:numFmt w:val="bullet"/>
      <w:lvlText w:val=""/>
      <w:lvlJc w:val="left"/>
      <w:pPr>
        <w:tabs>
          <w:tab w:val="num" w:pos="2880"/>
        </w:tabs>
        <w:ind w:left="2880" w:hanging="360"/>
      </w:pPr>
      <w:rPr>
        <w:rFonts w:ascii="Symbol" w:hAnsi="Symbol"/>
      </w:rPr>
    </w:lvl>
    <w:lvl w:ilvl="4" w:tplc="D032A0CE">
      <w:start w:val="1"/>
      <w:numFmt w:val="bullet"/>
      <w:lvlText w:val="o"/>
      <w:lvlJc w:val="left"/>
      <w:pPr>
        <w:tabs>
          <w:tab w:val="num" w:pos="3600"/>
        </w:tabs>
        <w:ind w:left="3600" w:hanging="360"/>
      </w:pPr>
      <w:rPr>
        <w:rFonts w:ascii="Courier New" w:hAnsi="Courier New"/>
      </w:rPr>
    </w:lvl>
    <w:lvl w:ilvl="5" w:tplc="ADC2898E">
      <w:start w:val="1"/>
      <w:numFmt w:val="bullet"/>
      <w:lvlText w:val=""/>
      <w:lvlJc w:val="left"/>
      <w:pPr>
        <w:tabs>
          <w:tab w:val="num" w:pos="4320"/>
        </w:tabs>
        <w:ind w:left="4320" w:hanging="360"/>
      </w:pPr>
      <w:rPr>
        <w:rFonts w:ascii="Wingdings" w:hAnsi="Wingdings"/>
      </w:rPr>
    </w:lvl>
    <w:lvl w:ilvl="6" w:tplc="7CB46E34">
      <w:start w:val="1"/>
      <w:numFmt w:val="bullet"/>
      <w:lvlText w:val=""/>
      <w:lvlJc w:val="left"/>
      <w:pPr>
        <w:tabs>
          <w:tab w:val="num" w:pos="5040"/>
        </w:tabs>
        <w:ind w:left="5040" w:hanging="360"/>
      </w:pPr>
      <w:rPr>
        <w:rFonts w:ascii="Symbol" w:hAnsi="Symbol"/>
      </w:rPr>
    </w:lvl>
    <w:lvl w:ilvl="7" w:tplc="423C6FD8">
      <w:start w:val="1"/>
      <w:numFmt w:val="bullet"/>
      <w:lvlText w:val="o"/>
      <w:lvlJc w:val="left"/>
      <w:pPr>
        <w:tabs>
          <w:tab w:val="num" w:pos="5760"/>
        </w:tabs>
        <w:ind w:left="5760" w:hanging="360"/>
      </w:pPr>
      <w:rPr>
        <w:rFonts w:ascii="Courier New" w:hAnsi="Courier New"/>
      </w:rPr>
    </w:lvl>
    <w:lvl w:ilvl="8" w:tplc="132E322C">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F1"/>
    <w:multiLevelType w:val="hybridMultilevel"/>
    <w:tmpl w:val="7A0F56F1"/>
    <w:lvl w:ilvl="0" w:tplc="24D0B546">
      <w:start w:val="1"/>
      <w:numFmt w:val="bullet"/>
      <w:lvlText w:val=""/>
      <w:lvlJc w:val="left"/>
      <w:pPr>
        <w:tabs>
          <w:tab w:val="num" w:pos="480"/>
        </w:tabs>
        <w:ind w:left="480" w:hanging="480"/>
      </w:pPr>
      <w:rPr>
        <w:rFonts w:ascii="Wingdings" w:eastAsia="Wingdings" w:hAnsi="Wingdings" w:cs="Wingdings"/>
      </w:rPr>
    </w:lvl>
    <w:lvl w:ilvl="1" w:tplc="F44A7BD6">
      <w:start w:val="1"/>
      <w:numFmt w:val="bullet"/>
      <w:lvlText w:val="o"/>
      <w:lvlJc w:val="left"/>
      <w:pPr>
        <w:tabs>
          <w:tab w:val="num" w:pos="1440"/>
        </w:tabs>
        <w:ind w:left="1440" w:hanging="360"/>
      </w:pPr>
      <w:rPr>
        <w:rFonts w:ascii="Courier New" w:hAnsi="Courier New"/>
      </w:rPr>
    </w:lvl>
    <w:lvl w:ilvl="2" w:tplc="201C2A64">
      <w:start w:val="1"/>
      <w:numFmt w:val="bullet"/>
      <w:lvlText w:val=""/>
      <w:lvlJc w:val="left"/>
      <w:pPr>
        <w:tabs>
          <w:tab w:val="num" w:pos="2160"/>
        </w:tabs>
        <w:ind w:left="2160" w:hanging="360"/>
      </w:pPr>
      <w:rPr>
        <w:rFonts w:ascii="Wingdings" w:hAnsi="Wingdings"/>
      </w:rPr>
    </w:lvl>
    <w:lvl w:ilvl="3" w:tplc="CBBC62C8">
      <w:start w:val="1"/>
      <w:numFmt w:val="bullet"/>
      <w:lvlText w:val=""/>
      <w:lvlJc w:val="left"/>
      <w:pPr>
        <w:tabs>
          <w:tab w:val="num" w:pos="2880"/>
        </w:tabs>
        <w:ind w:left="2880" w:hanging="360"/>
      </w:pPr>
      <w:rPr>
        <w:rFonts w:ascii="Symbol" w:hAnsi="Symbol"/>
      </w:rPr>
    </w:lvl>
    <w:lvl w:ilvl="4" w:tplc="0D5E327C">
      <w:start w:val="1"/>
      <w:numFmt w:val="bullet"/>
      <w:lvlText w:val="o"/>
      <w:lvlJc w:val="left"/>
      <w:pPr>
        <w:tabs>
          <w:tab w:val="num" w:pos="3600"/>
        </w:tabs>
        <w:ind w:left="3600" w:hanging="360"/>
      </w:pPr>
      <w:rPr>
        <w:rFonts w:ascii="Courier New" w:hAnsi="Courier New"/>
      </w:rPr>
    </w:lvl>
    <w:lvl w:ilvl="5" w:tplc="142C3A84">
      <w:start w:val="1"/>
      <w:numFmt w:val="bullet"/>
      <w:lvlText w:val=""/>
      <w:lvlJc w:val="left"/>
      <w:pPr>
        <w:tabs>
          <w:tab w:val="num" w:pos="4320"/>
        </w:tabs>
        <w:ind w:left="4320" w:hanging="360"/>
      </w:pPr>
      <w:rPr>
        <w:rFonts w:ascii="Wingdings" w:hAnsi="Wingdings"/>
      </w:rPr>
    </w:lvl>
    <w:lvl w:ilvl="6" w:tplc="5EC2A3A2">
      <w:start w:val="1"/>
      <w:numFmt w:val="bullet"/>
      <w:lvlText w:val=""/>
      <w:lvlJc w:val="left"/>
      <w:pPr>
        <w:tabs>
          <w:tab w:val="num" w:pos="5040"/>
        </w:tabs>
        <w:ind w:left="5040" w:hanging="360"/>
      </w:pPr>
      <w:rPr>
        <w:rFonts w:ascii="Symbol" w:hAnsi="Symbol"/>
      </w:rPr>
    </w:lvl>
    <w:lvl w:ilvl="7" w:tplc="ECE83A84">
      <w:start w:val="1"/>
      <w:numFmt w:val="bullet"/>
      <w:lvlText w:val="o"/>
      <w:lvlJc w:val="left"/>
      <w:pPr>
        <w:tabs>
          <w:tab w:val="num" w:pos="5760"/>
        </w:tabs>
        <w:ind w:left="5760" w:hanging="360"/>
      </w:pPr>
      <w:rPr>
        <w:rFonts w:ascii="Courier New" w:hAnsi="Courier New"/>
      </w:rPr>
    </w:lvl>
    <w:lvl w:ilvl="8" w:tplc="53EAA400">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1232885318">
    <w:abstractNumId w:val="7"/>
  </w:num>
  <w:num w:numId="9" w16cid:durableId="187720326">
    <w:abstractNumId w:val="8"/>
  </w:num>
  <w:num w:numId="10" w16cid:durableId="805322108">
    <w:abstractNumId w:val="9"/>
  </w:num>
  <w:num w:numId="11" w16cid:durableId="818503235">
    <w:abstractNumId w:val="10"/>
  </w:num>
  <w:num w:numId="12" w16cid:durableId="1131636113">
    <w:abstractNumId w:val="11"/>
  </w:num>
  <w:num w:numId="13" w16cid:durableId="228342109">
    <w:abstractNumId w:val="12"/>
  </w:num>
  <w:num w:numId="14" w16cid:durableId="1355158288">
    <w:abstractNumId w:val="13"/>
  </w:num>
  <w:num w:numId="15" w16cid:durableId="813906826">
    <w:abstractNumId w:val="14"/>
  </w:num>
  <w:num w:numId="16" w16cid:durableId="1051424860">
    <w:abstractNumId w:val="15"/>
  </w:num>
  <w:num w:numId="17" w16cid:durableId="2054308479">
    <w:abstractNumId w:val="16"/>
  </w:num>
  <w:num w:numId="18" w16cid:durableId="1532843219">
    <w:abstractNumId w:val="17"/>
  </w:num>
  <w:num w:numId="19" w16cid:durableId="2072070964">
    <w:abstractNumId w:val="18"/>
  </w:num>
  <w:num w:numId="20" w16cid:durableId="655374768">
    <w:abstractNumId w:val="19"/>
  </w:num>
  <w:num w:numId="21" w16cid:durableId="811825004">
    <w:abstractNumId w:val="20"/>
  </w:num>
  <w:num w:numId="22" w16cid:durableId="36273004">
    <w:abstractNumId w:val="21"/>
  </w:num>
  <w:num w:numId="23" w16cid:durableId="1966308777">
    <w:abstractNumId w:val="22"/>
  </w:num>
  <w:num w:numId="24" w16cid:durableId="73939429">
    <w:abstractNumId w:val="23"/>
  </w:num>
  <w:num w:numId="25" w16cid:durableId="611128738">
    <w:abstractNumId w:val="24"/>
  </w:num>
  <w:num w:numId="26" w16cid:durableId="1500000578">
    <w:abstractNumId w:val="25"/>
  </w:num>
  <w:num w:numId="27" w16cid:durableId="1285037044">
    <w:abstractNumId w:val="26"/>
  </w:num>
  <w:num w:numId="28" w16cid:durableId="154536445">
    <w:abstractNumId w:val="27"/>
  </w:num>
  <w:num w:numId="29" w16cid:durableId="2053965174">
    <w:abstractNumId w:val="28"/>
  </w:num>
  <w:num w:numId="30" w16cid:durableId="1588881689">
    <w:abstractNumId w:val="29"/>
  </w:num>
  <w:num w:numId="31" w16cid:durableId="601768089">
    <w:abstractNumId w:val="30"/>
  </w:num>
  <w:num w:numId="32" w16cid:durableId="346176019">
    <w:abstractNumId w:val="31"/>
  </w:num>
  <w:num w:numId="33" w16cid:durableId="1323897701">
    <w:abstractNumId w:val="32"/>
  </w:num>
  <w:num w:numId="34" w16cid:durableId="1196850102">
    <w:abstractNumId w:val="33"/>
  </w:num>
  <w:num w:numId="35" w16cid:durableId="1886988168">
    <w:abstractNumId w:val="34"/>
  </w:num>
  <w:num w:numId="36" w16cid:durableId="81610876">
    <w:abstractNumId w:val="35"/>
  </w:num>
  <w:num w:numId="37" w16cid:durableId="141964870">
    <w:abstractNumId w:val="36"/>
  </w:num>
  <w:num w:numId="38" w16cid:durableId="1848396876">
    <w:abstractNumId w:val="37"/>
  </w:num>
  <w:num w:numId="39" w16cid:durableId="690185197">
    <w:abstractNumId w:val="38"/>
  </w:num>
  <w:num w:numId="40" w16cid:durableId="478153446">
    <w:abstractNumId w:val="39"/>
  </w:num>
  <w:num w:numId="41" w16cid:durableId="808400122">
    <w:abstractNumId w:val="40"/>
  </w:num>
  <w:num w:numId="42" w16cid:durableId="1976447912">
    <w:abstractNumId w:val="41"/>
  </w:num>
  <w:num w:numId="43" w16cid:durableId="1806777100">
    <w:abstractNumId w:val="42"/>
  </w:num>
  <w:num w:numId="44" w16cid:durableId="1158573343">
    <w:abstractNumId w:val="43"/>
  </w:num>
  <w:num w:numId="45" w16cid:durableId="984625398">
    <w:abstractNumId w:val="44"/>
  </w:num>
  <w:num w:numId="46" w16cid:durableId="1204945510">
    <w:abstractNumId w:val="45"/>
  </w:num>
  <w:num w:numId="47" w16cid:durableId="812134509">
    <w:abstractNumId w:val="46"/>
  </w:num>
  <w:num w:numId="48" w16cid:durableId="1262683664">
    <w:abstractNumId w:val="47"/>
  </w:num>
  <w:num w:numId="49" w16cid:durableId="280650193">
    <w:abstractNumId w:val="48"/>
  </w:num>
  <w:num w:numId="50" w16cid:durableId="1551727173">
    <w:abstractNumId w:val="49"/>
  </w:num>
  <w:num w:numId="51" w16cid:durableId="817963598">
    <w:abstractNumId w:val="50"/>
  </w:num>
  <w:num w:numId="52" w16cid:durableId="1154417173">
    <w:abstractNumId w:val="51"/>
  </w:num>
  <w:num w:numId="53" w16cid:durableId="607349620">
    <w:abstractNumId w:val="52"/>
  </w:num>
  <w:num w:numId="54" w16cid:durableId="395200990">
    <w:abstractNumId w:val="53"/>
  </w:num>
  <w:num w:numId="55" w16cid:durableId="416824241">
    <w:abstractNumId w:val="54"/>
  </w:num>
  <w:num w:numId="56" w16cid:durableId="1959019712">
    <w:abstractNumId w:val="55"/>
  </w:num>
  <w:num w:numId="57" w16cid:durableId="186330904">
    <w:abstractNumId w:val="56"/>
  </w:num>
  <w:num w:numId="58" w16cid:durableId="1699087385">
    <w:abstractNumId w:val="57"/>
  </w:num>
  <w:num w:numId="59" w16cid:durableId="1992052250">
    <w:abstractNumId w:val="58"/>
  </w:num>
  <w:num w:numId="60" w16cid:durableId="125127033">
    <w:abstractNumId w:val="59"/>
  </w:num>
  <w:num w:numId="61" w16cid:durableId="1368288868">
    <w:abstractNumId w:val="60"/>
  </w:num>
  <w:num w:numId="62" w16cid:durableId="822239018">
    <w:abstractNumId w:val="61"/>
  </w:num>
  <w:num w:numId="63" w16cid:durableId="1444808683">
    <w:abstractNumId w:val="62"/>
  </w:num>
  <w:num w:numId="64" w16cid:durableId="421462751">
    <w:abstractNumId w:val="63"/>
  </w:num>
  <w:num w:numId="65" w16cid:durableId="1537500680">
    <w:abstractNumId w:val="64"/>
  </w:num>
  <w:num w:numId="66" w16cid:durableId="912856573">
    <w:abstractNumId w:val="65"/>
  </w:num>
  <w:num w:numId="67" w16cid:durableId="904997318">
    <w:abstractNumId w:val="66"/>
  </w:num>
  <w:num w:numId="68" w16cid:durableId="1951428714">
    <w:abstractNumId w:val="67"/>
  </w:num>
  <w:num w:numId="69" w16cid:durableId="1347713920">
    <w:abstractNumId w:val="68"/>
  </w:num>
  <w:num w:numId="70" w16cid:durableId="1778982830">
    <w:abstractNumId w:val="69"/>
  </w:num>
  <w:num w:numId="71" w16cid:durableId="1983650883">
    <w:abstractNumId w:val="70"/>
  </w:num>
  <w:num w:numId="72" w16cid:durableId="1136801895">
    <w:abstractNumId w:val="71"/>
  </w:num>
  <w:num w:numId="73" w16cid:durableId="1390692736">
    <w:abstractNumId w:val="72"/>
  </w:num>
  <w:num w:numId="74" w16cid:durableId="1748578873">
    <w:abstractNumId w:val="73"/>
  </w:num>
  <w:num w:numId="75" w16cid:durableId="1676608831">
    <w:abstractNumId w:val="74"/>
  </w:num>
  <w:num w:numId="76" w16cid:durableId="1393119449">
    <w:abstractNumId w:val="75"/>
  </w:num>
  <w:num w:numId="77" w16cid:durableId="1342926015">
    <w:abstractNumId w:val="76"/>
  </w:num>
  <w:num w:numId="78" w16cid:durableId="49311709">
    <w:abstractNumId w:val="77"/>
  </w:num>
  <w:num w:numId="79" w16cid:durableId="1220632090">
    <w:abstractNumId w:val="78"/>
  </w:num>
  <w:num w:numId="80" w16cid:durableId="198473726">
    <w:abstractNumId w:val="79"/>
  </w:num>
  <w:num w:numId="81" w16cid:durableId="1434669013">
    <w:abstractNumId w:val="80"/>
  </w:num>
  <w:num w:numId="82" w16cid:durableId="1722054045">
    <w:abstractNumId w:val="81"/>
  </w:num>
  <w:num w:numId="83" w16cid:durableId="255942792">
    <w:abstractNumId w:val="82"/>
  </w:num>
  <w:num w:numId="84" w16cid:durableId="681250067">
    <w:abstractNumId w:val="83"/>
  </w:num>
  <w:num w:numId="85" w16cid:durableId="505554284">
    <w:abstractNumId w:val="84"/>
  </w:num>
  <w:num w:numId="86" w16cid:durableId="521483058">
    <w:abstractNumId w:val="85"/>
  </w:num>
  <w:num w:numId="87" w16cid:durableId="1239482920">
    <w:abstractNumId w:val="86"/>
  </w:num>
  <w:num w:numId="88" w16cid:durableId="1629165281">
    <w:abstractNumId w:val="87"/>
  </w:num>
  <w:num w:numId="89" w16cid:durableId="328099451">
    <w:abstractNumId w:val="88"/>
  </w:num>
  <w:num w:numId="90" w16cid:durableId="908879996">
    <w:abstractNumId w:val="89"/>
  </w:num>
  <w:num w:numId="91" w16cid:durableId="218244451">
    <w:abstractNumId w:val="90"/>
  </w:num>
  <w:num w:numId="92" w16cid:durableId="1847477415">
    <w:abstractNumId w:val="91"/>
  </w:num>
  <w:num w:numId="93" w16cid:durableId="625429960">
    <w:abstractNumId w:val="92"/>
  </w:num>
  <w:num w:numId="94" w16cid:durableId="668098112">
    <w:abstractNumId w:val="93"/>
  </w:num>
  <w:num w:numId="95" w16cid:durableId="1491554271">
    <w:abstractNumId w:val="94"/>
  </w:num>
  <w:num w:numId="96" w16cid:durableId="600383870">
    <w:abstractNumId w:val="95"/>
  </w:num>
  <w:num w:numId="97" w16cid:durableId="1872910303">
    <w:abstractNumId w:val="96"/>
  </w:num>
  <w:num w:numId="98" w16cid:durableId="747701057">
    <w:abstractNumId w:val="97"/>
  </w:num>
  <w:num w:numId="99" w16cid:durableId="857086965">
    <w:abstractNumId w:val="98"/>
  </w:num>
  <w:num w:numId="100" w16cid:durableId="1075056163">
    <w:abstractNumId w:val="99"/>
  </w:num>
  <w:num w:numId="101" w16cid:durableId="1434471069">
    <w:abstractNumId w:val="100"/>
  </w:num>
  <w:num w:numId="102" w16cid:durableId="1208680555">
    <w:abstractNumId w:val="101"/>
  </w:num>
  <w:num w:numId="103" w16cid:durableId="836267576">
    <w:abstractNumId w:val="102"/>
  </w:num>
  <w:num w:numId="104" w16cid:durableId="1426071024">
    <w:abstractNumId w:val="103"/>
  </w:num>
  <w:num w:numId="105" w16cid:durableId="1493764580">
    <w:abstractNumId w:val="104"/>
  </w:num>
  <w:num w:numId="106" w16cid:durableId="1733311382">
    <w:abstractNumId w:val="105"/>
  </w:num>
  <w:num w:numId="107" w16cid:durableId="1691950458">
    <w:abstractNumId w:val="106"/>
  </w:num>
  <w:num w:numId="108" w16cid:durableId="213321678">
    <w:abstractNumId w:val="107"/>
  </w:num>
  <w:num w:numId="109" w16cid:durableId="2104256917">
    <w:abstractNumId w:val="108"/>
  </w:num>
  <w:num w:numId="110" w16cid:durableId="29115077">
    <w:abstractNumId w:val="109"/>
  </w:num>
  <w:num w:numId="111" w16cid:durableId="1671105159">
    <w:abstractNumId w:val="110"/>
  </w:num>
  <w:num w:numId="112" w16cid:durableId="128019149">
    <w:abstractNumId w:val="111"/>
  </w:num>
  <w:num w:numId="113" w16cid:durableId="962345018">
    <w:abstractNumId w:val="112"/>
  </w:num>
  <w:num w:numId="114" w16cid:durableId="1109543827">
    <w:abstractNumId w:val="113"/>
  </w:num>
  <w:num w:numId="115" w16cid:durableId="936789011">
    <w:abstractNumId w:val="114"/>
  </w:num>
  <w:num w:numId="116" w16cid:durableId="773011657">
    <w:abstractNumId w:val="115"/>
  </w:num>
  <w:num w:numId="117" w16cid:durableId="1390543087">
    <w:abstractNumId w:val="116"/>
  </w:num>
  <w:num w:numId="118" w16cid:durableId="1822117616">
    <w:abstractNumId w:val="117"/>
  </w:num>
  <w:num w:numId="119" w16cid:durableId="821584974">
    <w:abstractNumId w:val="118"/>
  </w:num>
  <w:num w:numId="120" w16cid:durableId="278412235">
    <w:abstractNumId w:val="119"/>
  </w:num>
  <w:num w:numId="121" w16cid:durableId="1493372955">
    <w:abstractNumId w:val="120"/>
  </w:num>
  <w:num w:numId="122" w16cid:durableId="1287660869">
    <w:abstractNumId w:val="121"/>
  </w:num>
  <w:num w:numId="123" w16cid:durableId="1936739815">
    <w:abstractNumId w:val="122"/>
  </w:num>
  <w:num w:numId="124" w16cid:durableId="778570217">
    <w:abstractNumId w:val="123"/>
  </w:num>
  <w:num w:numId="125" w16cid:durableId="1763867217">
    <w:abstractNumId w:val="124"/>
  </w:num>
  <w:num w:numId="126" w16cid:durableId="722557956">
    <w:abstractNumId w:val="125"/>
  </w:num>
  <w:num w:numId="127" w16cid:durableId="1356082209">
    <w:abstractNumId w:val="126"/>
  </w:num>
  <w:num w:numId="128" w16cid:durableId="1466970539">
    <w:abstractNumId w:val="127"/>
  </w:num>
  <w:num w:numId="129" w16cid:durableId="395395903">
    <w:abstractNumId w:val="128"/>
  </w:num>
  <w:num w:numId="130" w16cid:durableId="1120222602">
    <w:abstractNumId w:val="129"/>
  </w:num>
  <w:num w:numId="131" w16cid:durableId="2139100154">
    <w:abstractNumId w:val="130"/>
  </w:num>
  <w:num w:numId="132" w16cid:durableId="25836322">
    <w:abstractNumId w:val="131"/>
  </w:num>
  <w:num w:numId="133" w16cid:durableId="47650763">
    <w:abstractNumId w:val="132"/>
  </w:num>
  <w:num w:numId="134" w16cid:durableId="1205102309">
    <w:abstractNumId w:val="133"/>
  </w:num>
  <w:num w:numId="135" w16cid:durableId="1205144090">
    <w:abstractNumId w:val="134"/>
  </w:num>
  <w:num w:numId="136" w16cid:durableId="1048992842">
    <w:abstractNumId w:val="135"/>
  </w:num>
  <w:num w:numId="137" w16cid:durableId="1073118542">
    <w:abstractNumId w:val="136"/>
  </w:num>
  <w:num w:numId="138" w16cid:durableId="427696357">
    <w:abstractNumId w:val="137"/>
  </w:num>
  <w:num w:numId="139" w16cid:durableId="1926836094">
    <w:abstractNumId w:val="138"/>
  </w:num>
  <w:num w:numId="140" w16cid:durableId="40642130">
    <w:abstractNumId w:val="139"/>
  </w:num>
  <w:num w:numId="141" w16cid:durableId="102112339">
    <w:abstractNumId w:val="140"/>
  </w:num>
  <w:num w:numId="142" w16cid:durableId="152843042">
    <w:abstractNumId w:val="141"/>
  </w:num>
  <w:num w:numId="143" w16cid:durableId="1662538718">
    <w:abstractNumId w:val="142"/>
  </w:num>
  <w:num w:numId="144" w16cid:durableId="1698652333">
    <w:abstractNumId w:val="143"/>
  </w:num>
  <w:num w:numId="145" w16cid:durableId="547035970">
    <w:abstractNumId w:val="144"/>
  </w:num>
  <w:num w:numId="146" w16cid:durableId="1217930970">
    <w:abstractNumId w:val="14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2F45C1"/>
    <w:rsid w:val="0030710A"/>
    <w:rsid w:val="00317810"/>
    <w:rsid w:val="00322AFC"/>
    <w:rsid w:val="00327B21"/>
    <w:rsid w:val="003303E1"/>
    <w:rsid w:val="00353E9E"/>
    <w:rsid w:val="003758A8"/>
    <w:rsid w:val="003C677C"/>
    <w:rsid w:val="003D6901"/>
    <w:rsid w:val="003E0018"/>
    <w:rsid w:val="003E3D16"/>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17528"/>
    <w:rsid w:val="005237DD"/>
    <w:rsid w:val="0052528F"/>
    <w:rsid w:val="00542050"/>
    <w:rsid w:val="00546BCE"/>
    <w:rsid w:val="005522A9"/>
    <w:rsid w:val="00561B1B"/>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1EF"/>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F22"/>
    <w:rsid w:val="00AA4169"/>
    <w:rsid w:val="00AC4135"/>
    <w:rsid w:val="00AC4BAD"/>
    <w:rsid w:val="00AC54C6"/>
    <w:rsid w:val="00AD0040"/>
    <w:rsid w:val="00AD249B"/>
    <w:rsid w:val="00B270AD"/>
    <w:rsid w:val="00B50508"/>
    <w:rsid w:val="00B76941"/>
    <w:rsid w:val="00BA02B5"/>
    <w:rsid w:val="00BA4EB6"/>
    <w:rsid w:val="00BC3707"/>
    <w:rsid w:val="00BC5955"/>
    <w:rsid w:val="00BD493A"/>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2ED0"/>
    <w:rsid w:val="00EB5D9C"/>
    <w:rsid w:val="00EB76E2"/>
    <w:rsid w:val="00F117EE"/>
    <w:rsid w:val="00F461CF"/>
    <w:rsid w:val="00F60328"/>
    <w:rsid w:val="00F64BDD"/>
    <w:rsid w:val="00F76D81"/>
    <w:rsid w:val="00FA288B"/>
    <w:rsid w:val="00FC4A7D"/>
    <w:rsid w:val="00FE76C5"/>
    <w:rsid w:val="00FF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C71F5"/>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svg"/><Relationship Id="rId42" Type="http://schemas.openxmlformats.org/officeDocument/2006/relationships/footer" Target="footer1.xml"/><Relationship Id="rId47"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techdocs.broadcom.com/us/en/vmware-cis/vcf/vcf-9-0-and-later/9-0/deployment/deploying-a-new-vmware-cloud-foundation-or-vmware-vsphere-foundation-private-cloud-/manual-deployment-and-configuration-of-components-for-advanced-architectures/deploying-vcf-management-components-with-custom-networking/deploy-vcf-management-components-on-an-nsx-overlay-segment.html"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svg"/><Relationship Id="rId45"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svg"/><Relationship Id="rId10" Type="http://schemas.openxmlformats.org/officeDocument/2006/relationships/hyperlink" Target="https://docs.vmware.com/copyright-trademark.html"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vmware.com/" TargetMode="External"/><Relationship Id="rId14" Type="http://schemas.openxmlformats.org/officeDocument/2006/relationships/hyperlink" Target="https://techdocs.broadcom.com/us/en/vmware-cis/vcf/vcf-9-0-and-later/9-0/deployment/deploying-a-new-vmware-cloud-foundation-or-vmware-vsphere-foundation-private-cloud-/manual-deployment-and-configuration-of-components-for-advanced-architectures/deploying-vcf-management-components-with-custom-networking/deploy-vcf-management-components-on-an-nsx-overlay-segment.html"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hyperlink" Target="https://docs.vmware.com/" TargetMode="External"/><Relationship Id="rId3" Type="http://schemas.openxmlformats.org/officeDocument/2006/relationships/settings" Target="settings.xml"/><Relationship Id="rId12" Type="http://schemas.openxmlformats.org/officeDocument/2006/relationships/hyperlink" Target="https://configmax.broadcom.com/home"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customXml" Target="../customXml/item2.xml"/><Relationship Id="rId20" Type="http://schemas.openxmlformats.org/officeDocument/2006/relationships/image" Target="media/image8.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BD2788CE-64AF-433D-BFF3-4A81E8AF9671}"/>
</file>

<file path=customXml/itemProps2.xml><?xml version="1.0" encoding="utf-8"?>
<ds:datastoreItem xmlns:ds="http://schemas.openxmlformats.org/officeDocument/2006/customXml" ds:itemID="{EA530F3F-91FE-4234-97B3-1E633A83E6FB}"/>
</file>

<file path=customXml/itemProps3.xml><?xml version="1.0" encoding="utf-8"?>
<ds:datastoreItem xmlns:ds="http://schemas.openxmlformats.org/officeDocument/2006/customXml" ds:itemID="{BCCC00E7-DF4A-4170-87D5-99E9E19D443F}"/>
</file>

<file path=docProps/app.xml><?xml version="1.0" encoding="utf-8"?>
<Properties xmlns="http://schemas.openxmlformats.org/officeDocument/2006/extended-properties" xmlns:vt="http://schemas.openxmlformats.org/officeDocument/2006/docPropsVTypes">
  <Template>Normal.dotm</Template>
  <TotalTime>144</TotalTime>
  <Pages>66</Pages>
  <Words>15649</Words>
  <Characters>89203</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104643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VCF Automation Design 9.x</dc:title>
  <dc:creator>VMware, Inc.</dc:creator>
  <cp:lastModifiedBy>Jonathan McDonald</cp:lastModifiedBy>
  <cp:revision>52</cp:revision>
  <dcterms:created xsi:type="dcterms:W3CDTF">2022-05-31T18:02:00Z</dcterms:created>
  <dcterms:modified xsi:type="dcterms:W3CDTF">2026-01-06T13:12:00Z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