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6CB2EC76">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TITLE   \* MERGEFORMAT </w:instrText>
      </w:r>
      <w:r w:rsidRPr="00FF1CA0" w:rsidR="008D637B">
        <w:rPr>
          <w:rFonts w:ascii="Arial" w:hAnsi="Arial" w:cs="Arial"/>
        </w:rPr>
        <w:fldChar w:fldCharType="separate"/>
      </w:r>
      <w:r w:rsidRPr="00FF1CA0" w:rsidR="008D637B">
        <w:rPr>
          <w:rFonts w:ascii="Arial" w:hAnsi="Arial" w:cs="Arial"/>
        </w:rPr>
        <w:t>VMware Pro Cloud Service for Private Cloud Infrastructure - VMware Cloud Foundation Installation and Configuration Procedures 9.0</w:t>
      </w:r>
      <w:r w:rsidRPr="00FF1CA0" w:rsidR="008D637B">
        <w:rPr>
          <w:rFonts w:ascii="Arial" w:hAnsi="Arial" w:cs="Arial"/>
        </w:rPr>
        <w:fldChar w:fldCharType="end"/>
      </w:r>
    </w:p>
    <w:p w:rsidR="00B76941" w:rsidRPr="00FF1CA0" w:rsidP="000555E1" w14:paraId="3A27860F" w14:textId="27264BE7">
      <w:pPr>
        <w:pStyle w:val="Subtitle"/>
        <w:rPr>
          <w:rFonts w:ascii="Arial" w:hAnsi="Arial" w:cs="Arial"/>
        </w:rPr>
      </w:pPr>
      <w:r>
        <w:rPr>
          <w:rFonts w:ascii="Arial" w:hAnsi="Arial" w:cs="Arial"/>
          <w:noProof/>
        </w:rPr>
        <w:drawing>
          <wp:anchor distT="0" distB="0" distL="114300" distR="114300" simplePos="0" relativeHeight="251659264" behindDoc="0" locked="0" layoutInCell="1" allowOverlap="1">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5ADC0E2">
      <w:pPr>
        <w:pageBreakBefore/>
        <w:spacing w:after="180"/>
        <w:rPr>
          <w:rFonts w:cs="Arial"/>
          <w:color w:val="323232"/>
          <w:sz w:val="18"/>
          <w:szCs w:val="18"/>
        </w:rPr>
      </w:pPr>
      <w:r w:rsidRPr="0006271F">
        <w:rPr>
          <w:rFonts w:cs="Arial"/>
          <w:color w:val="323232"/>
          <w:sz w:val="18"/>
          <w:szCs w:val="18"/>
        </w:rPr>
        <w:t>You can find the most up-to-date technical documentation on the Broadcom website at:</w:t>
      </w:r>
    </w:p>
    <w:p w:rsidR="00B76941" w:rsidRPr="00FF1CA0" w:rsidP="0030710A" w14:paraId="7EC74D79" w14:textId="2DFA42C4">
      <w:pPr>
        <w:rPr>
          <w:rFonts w:cs="Arial"/>
          <w:sz w:val="18"/>
          <w:szCs w:val="18"/>
        </w:rPr>
      </w:pPr>
      <w:r w:rsidRPr="00FF1CA0">
        <w:rPr>
          <w:rFonts w:cs="Arial"/>
          <w:color w:val="323232"/>
          <w:spacing w:val="-51"/>
          <w:sz w:val="18"/>
          <w:szCs w:val="18"/>
        </w:rPr>
        <w:t xml:space="preserve"> </w:t>
      </w:r>
      <w:hyperlink r:id="rId6" w:history="1">
        <w:r w:rsidR="0006271F">
          <w:rPr>
            <w:rFonts w:cs="Arial"/>
            <w:color w:val="0096D3"/>
            <w:sz w:val="18"/>
            <w:szCs w:val="18"/>
          </w:rPr>
          <w:t>https://techdocs.broadcom.com/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2332C884">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BD774E">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bookmarkStart w:id="0" w:name="Contents"/>
      <w:bookmarkEnd w:id="0"/>
      <w:r w:rsidRPr="00FF1CA0" w:rsidR="00BD774E">
        <w:rPr>
          <w:rFonts w:cs="Arial"/>
          <w:color w:val="0096D3"/>
          <w:sz w:val="18"/>
        </w:rPr>
        <w:t xml:space="preserve"> </w:t>
      </w:r>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060" w:history="1">
        <w:r>
          <w:rPr>
            <w:rStyle w:val="Hyperlink"/>
          </w:rPr>
          <w:t>1.</w:t>
        </w:r>
        <w:r>
          <w:rPr>
            <w:rFonts w:asciiTheme="minorHAnsi" w:hAnsiTheme="minorHAnsi"/>
            <w:noProof/>
            <w:sz w:val="22"/>
          </w:rPr>
          <w:tab/>
        </w:r>
        <w:r>
          <w:rPr>
            <w:rStyle w:val="Hyperlink"/>
          </w:rPr>
          <w:t>Purpose and Assumptions</w:t>
        </w:r>
        <w:r>
          <w:tab/>
        </w:r>
        <w:r>
          <w:fldChar w:fldCharType="begin"/>
        </w:r>
        <w:r>
          <w:instrText xml:space="preserve"> PAGEREF _Toc256000060 \h </w:instrText>
        </w:r>
        <w:r>
          <w:fldChar w:fldCharType="separate"/>
        </w:r>
        <w:r>
          <w:t>4</w:t>
        </w:r>
        <w:r>
          <w:fldChar w:fldCharType="end"/>
        </w:r>
      </w:hyperlink>
    </w:p>
    <w:p>
      <w:pPr>
        <w:pStyle w:val="TOC2"/>
        <w:rPr>
          <w:rFonts w:asciiTheme="minorHAnsi" w:hAnsiTheme="minorHAnsi"/>
          <w:noProof/>
          <w:sz w:val="22"/>
        </w:rPr>
      </w:pPr>
      <w:hyperlink w:anchor="_Toc256000061" w:history="1">
        <w:r>
          <w:rPr>
            <w:rStyle w:val="Hyperlink"/>
          </w:rPr>
          <w:t>VMware Products and Versions</w:t>
        </w:r>
        <w:r>
          <w:tab/>
        </w:r>
        <w:r>
          <w:fldChar w:fldCharType="begin"/>
        </w:r>
        <w:r>
          <w:instrText xml:space="preserve"> PAGEREF _Toc256000061 \h </w:instrText>
        </w:r>
        <w:r>
          <w:fldChar w:fldCharType="separate"/>
        </w:r>
        <w:r>
          <w:t>4</w:t>
        </w:r>
        <w:r>
          <w:fldChar w:fldCharType="end"/>
        </w:r>
      </w:hyperlink>
    </w:p>
    <w:p>
      <w:pPr>
        <w:pStyle w:val="TOC2"/>
        <w:rPr>
          <w:rFonts w:asciiTheme="minorHAnsi" w:hAnsiTheme="minorHAnsi"/>
          <w:noProof/>
          <w:sz w:val="22"/>
        </w:rPr>
      </w:pPr>
      <w:hyperlink w:anchor="_Toc256000062" w:history="1">
        <w:r>
          <w:rPr>
            <w:rStyle w:val="Hyperlink"/>
          </w:rPr>
          <w:t>Architecture Model</w:t>
        </w:r>
        <w:r>
          <w:tab/>
        </w:r>
        <w:r>
          <w:fldChar w:fldCharType="begin"/>
        </w:r>
        <w:r>
          <w:instrText xml:space="preserve"> PAGEREF _Toc256000062 \h </w:instrText>
        </w:r>
        <w:r>
          <w:fldChar w:fldCharType="separate"/>
        </w:r>
        <w:r>
          <w:t>5</w:t>
        </w:r>
        <w:r>
          <w:fldChar w:fldCharType="end"/>
        </w:r>
      </w:hyperlink>
    </w:p>
    <w:p>
      <w:pPr>
        <w:pStyle w:val="TOC1"/>
        <w:rPr>
          <w:rFonts w:asciiTheme="minorHAnsi" w:hAnsiTheme="minorHAnsi"/>
          <w:noProof/>
          <w:sz w:val="22"/>
        </w:rPr>
      </w:pPr>
      <w:hyperlink w:anchor="_Toc256000063" w:history="1">
        <w:r>
          <w:rPr>
            <w:rStyle w:val="Hyperlink"/>
          </w:rPr>
          <w:t>2.</w:t>
        </w:r>
        <w:r>
          <w:rPr>
            <w:rFonts w:asciiTheme="minorHAnsi" w:hAnsiTheme="minorHAnsi"/>
            <w:noProof/>
            <w:sz w:val="22"/>
          </w:rPr>
          <w:tab/>
        </w:r>
        <w:r>
          <w:rPr>
            <w:rStyle w:val="Hyperlink"/>
          </w:rPr>
          <w:t>Installation and Configuration Procedures</w:t>
        </w:r>
        <w:r>
          <w:tab/>
        </w:r>
        <w:r>
          <w:fldChar w:fldCharType="begin"/>
        </w:r>
        <w:r>
          <w:instrText xml:space="preserve"> PAGEREF _Toc256000063 \h </w:instrText>
        </w:r>
        <w:r>
          <w:fldChar w:fldCharType="separate"/>
        </w:r>
        <w:r>
          <w:t>7</w:t>
        </w:r>
        <w:r>
          <w:fldChar w:fldCharType="end"/>
        </w:r>
      </w:hyperlink>
    </w:p>
    <w:p>
      <w:pPr>
        <w:pStyle w:val="TOC2"/>
        <w:rPr>
          <w:rFonts w:asciiTheme="minorHAnsi" w:hAnsiTheme="minorHAnsi"/>
          <w:noProof/>
          <w:sz w:val="22"/>
        </w:rPr>
      </w:pPr>
      <w:hyperlink w:anchor="_Toc256000064" w:history="1">
        <w:r>
          <w:rPr>
            <w:rStyle w:val="Hyperlink"/>
          </w:rPr>
          <w:t>Planning and Preparation for a VMware Cloud Foundation Deployment</w:t>
        </w:r>
        <w:r>
          <w:tab/>
        </w:r>
        <w:r>
          <w:fldChar w:fldCharType="begin"/>
        </w:r>
        <w:r>
          <w:instrText xml:space="preserve"> PAGEREF _Toc256000064 \h </w:instrText>
        </w:r>
        <w:r>
          <w:fldChar w:fldCharType="separate"/>
        </w:r>
        <w:r>
          <w:t>7</w:t>
        </w:r>
        <w:r>
          <w:fldChar w:fldCharType="end"/>
        </w:r>
      </w:hyperlink>
    </w:p>
    <w:p>
      <w:pPr>
        <w:pStyle w:val="TOC3"/>
        <w:rPr>
          <w:rFonts w:asciiTheme="minorHAnsi" w:hAnsiTheme="minorHAnsi"/>
          <w:noProof/>
          <w:sz w:val="22"/>
        </w:rPr>
      </w:pPr>
      <w:hyperlink w:anchor="_Toc256000065" w:history="1">
        <w:r>
          <w:rPr>
            <w:rStyle w:val="Hyperlink"/>
          </w:rPr>
          <w:t>Planning and Preparation for VCF Fleet in a Single Site with Minimal Footprint</w:t>
        </w:r>
        <w:r>
          <w:tab/>
        </w:r>
        <w:r>
          <w:fldChar w:fldCharType="begin"/>
        </w:r>
        <w:r>
          <w:instrText xml:space="preserve"> PAGEREF _Toc256000065 \h </w:instrText>
        </w:r>
        <w:r>
          <w:fldChar w:fldCharType="separate"/>
        </w:r>
        <w:r>
          <w:t>7</w:t>
        </w:r>
        <w:r>
          <w:fldChar w:fldCharType="end"/>
        </w:r>
      </w:hyperlink>
    </w:p>
    <w:p>
      <w:pPr>
        <w:pStyle w:val="TOC3"/>
        <w:rPr>
          <w:rFonts w:asciiTheme="minorHAnsi" w:hAnsiTheme="minorHAnsi"/>
          <w:noProof/>
          <w:sz w:val="22"/>
        </w:rPr>
      </w:pPr>
      <w:hyperlink w:anchor="_Toc256000066" w:history="1">
        <w:r>
          <w:rPr>
            <w:rStyle w:val="Hyperlink"/>
          </w:rPr>
          <w:t>Planning and Preparation for VCF Fleet in a Single Site</w:t>
        </w:r>
        <w:r>
          <w:tab/>
        </w:r>
        <w:r>
          <w:fldChar w:fldCharType="begin"/>
        </w:r>
        <w:r>
          <w:instrText xml:space="preserve"> PAGEREF _Toc256000066 \h </w:instrText>
        </w:r>
        <w:r>
          <w:fldChar w:fldCharType="separate"/>
        </w:r>
        <w:r>
          <w:t>9</w:t>
        </w:r>
        <w:r>
          <w:fldChar w:fldCharType="end"/>
        </w:r>
      </w:hyperlink>
    </w:p>
    <w:p>
      <w:pPr>
        <w:pStyle w:val="TOC3"/>
        <w:rPr>
          <w:rFonts w:asciiTheme="minorHAnsi" w:hAnsiTheme="minorHAnsi"/>
          <w:noProof/>
          <w:sz w:val="22"/>
        </w:rPr>
      </w:pPr>
      <w:hyperlink w:anchor="_Toc256000067" w:history="1">
        <w:r>
          <w:rPr>
            <w:rStyle w:val="Hyperlink"/>
          </w:rPr>
          <w:t>Planning and Preparation for VCF Fleet with Multiple Sites in a Single Region</w:t>
        </w:r>
        <w:r>
          <w:tab/>
        </w:r>
        <w:r>
          <w:fldChar w:fldCharType="begin"/>
        </w:r>
        <w:r>
          <w:instrText xml:space="preserve"> PAGEREF _Toc256000067 \h </w:instrText>
        </w:r>
        <w:r>
          <w:fldChar w:fldCharType="separate"/>
        </w:r>
        <w:r>
          <w:t>11</w:t>
        </w:r>
        <w:r>
          <w:fldChar w:fldCharType="end"/>
        </w:r>
      </w:hyperlink>
    </w:p>
    <w:p>
      <w:pPr>
        <w:pStyle w:val="TOC3"/>
        <w:rPr>
          <w:rFonts w:asciiTheme="minorHAnsi" w:hAnsiTheme="minorHAnsi"/>
          <w:noProof/>
          <w:sz w:val="22"/>
        </w:rPr>
      </w:pPr>
      <w:hyperlink w:anchor="_Toc256000068" w:history="1">
        <w:r>
          <w:rPr>
            <w:rStyle w:val="Hyperlink"/>
          </w:rPr>
          <w:t>Planning and Preparation for VCF Fleet with Multiple Sites across Multiple Regions</w:t>
        </w:r>
        <w:r>
          <w:tab/>
        </w:r>
        <w:r>
          <w:fldChar w:fldCharType="begin"/>
        </w:r>
        <w:r>
          <w:instrText xml:space="preserve"> PAGEREF _Toc256000068 \h </w:instrText>
        </w:r>
        <w:r>
          <w:fldChar w:fldCharType="separate"/>
        </w:r>
        <w:r>
          <w:t>14</w:t>
        </w:r>
        <w:r>
          <w:fldChar w:fldCharType="end"/>
        </w:r>
      </w:hyperlink>
    </w:p>
    <w:p>
      <w:pPr>
        <w:pStyle w:val="TOC3"/>
        <w:rPr>
          <w:rFonts w:asciiTheme="minorHAnsi" w:hAnsiTheme="minorHAnsi"/>
          <w:noProof/>
          <w:sz w:val="22"/>
        </w:rPr>
      </w:pPr>
      <w:hyperlink w:anchor="_Toc256000069" w:history="1">
        <w:r>
          <w:rPr>
            <w:rStyle w:val="Hyperlink"/>
          </w:rPr>
          <w:t>Planning and Preparation for VCF Fleet with Multiple Sites in a Single Region plus Additional Region(s)</w:t>
        </w:r>
        <w:r>
          <w:tab/>
        </w:r>
        <w:r>
          <w:fldChar w:fldCharType="begin"/>
        </w:r>
        <w:r>
          <w:instrText xml:space="preserve"> PAGEREF _Toc256000069 \h </w:instrText>
        </w:r>
        <w:r>
          <w:fldChar w:fldCharType="separate"/>
        </w:r>
        <w:r>
          <w:t>18</w:t>
        </w:r>
        <w:r>
          <w:fldChar w:fldCharType="end"/>
        </w:r>
      </w:hyperlink>
    </w:p>
    <w:p>
      <w:pPr>
        <w:pStyle w:val="TOC2"/>
        <w:rPr>
          <w:rFonts w:asciiTheme="minorHAnsi" w:hAnsiTheme="minorHAnsi"/>
          <w:noProof/>
          <w:sz w:val="22"/>
        </w:rPr>
      </w:pPr>
      <w:hyperlink w:anchor="_Toc256000070" w:history="1">
        <w:r>
          <w:rPr>
            <w:rStyle w:val="Hyperlink"/>
          </w:rPr>
          <w:t>Implementation Runbook for the VMware Cloud Foundation Environment</w:t>
        </w:r>
        <w:r>
          <w:tab/>
        </w:r>
        <w:r>
          <w:fldChar w:fldCharType="begin"/>
        </w:r>
        <w:r>
          <w:instrText xml:space="preserve"> PAGEREF _Toc256000070 \h </w:instrText>
        </w:r>
        <w:r>
          <w:fldChar w:fldCharType="separate"/>
        </w:r>
        <w:r>
          <w:t>23</w:t>
        </w:r>
        <w:r>
          <w:fldChar w:fldCharType="end"/>
        </w:r>
      </w:hyperlink>
    </w:p>
    <w:p>
      <w:pPr>
        <w:pStyle w:val="TOC3"/>
        <w:rPr>
          <w:rFonts w:asciiTheme="minorHAnsi" w:hAnsiTheme="minorHAnsi"/>
          <w:noProof/>
          <w:sz w:val="22"/>
        </w:rPr>
      </w:pPr>
      <w:hyperlink w:anchor="_Toc256000071" w:history="1">
        <w:r>
          <w:rPr>
            <w:rStyle w:val="Hyperlink"/>
          </w:rPr>
          <w:t>Implementation of VCF Fleet in a Single Site with Minimal Footprint</w:t>
        </w:r>
        <w:r>
          <w:tab/>
        </w:r>
        <w:r>
          <w:fldChar w:fldCharType="begin"/>
        </w:r>
        <w:r>
          <w:instrText xml:space="preserve"> PAGEREF _Toc256000071 \h </w:instrText>
        </w:r>
        <w:r>
          <w:fldChar w:fldCharType="separate"/>
        </w:r>
        <w:r>
          <w:t>23</w:t>
        </w:r>
        <w:r>
          <w:fldChar w:fldCharType="end"/>
        </w:r>
      </w:hyperlink>
    </w:p>
    <w:p>
      <w:pPr>
        <w:pStyle w:val="TOC3"/>
        <w:rPr>
          <w:rFonts w:asciiTheme="minorHAnsi" w:hAnsiTheme="minorHAnsi"/>
          <w:noProof/>
          <w:sz w:val="22"/>
        </w:rPr>
      </w:pPr>
      <w:hyperlink w:anchor="_Toc256000072" w:history="1">
        <w:r>
          <w:rPr>
            <w:rStyle w:val="Hyperlink"/>
          </w:rPr>
          <w:t>Implementation of VCF Fleet in a Single Site</w:t>
        </w:r>
        <w:r>
          <w:tab/>
        </w:r>
        <w:r>
          <w:fldChar w:fldCharType="begin"/>
        </w:r>
        <w:r>
          <w:instrText xml:space="preserve"> PAGEREF _Toc256000072 \h </w:instrText>
        </w:r>
        <w:r>
          <w:fldChar w:fldCharType="separate"/>
        </w:r>
        <w:r>
          <w:t>26</w:t>
        </w:r>
        <w:r>
          <w:fldChar w:fldCharType="end"/>
        </w:r>
      </w:hyperlink>
    </w:p>
    <w:p>
      <w:pPr>
        <w:pStyle w:val="TOC3"/>
        <w:rPr>
          <w:rFonts w:asciiTheme="minorHAnsi" w:hAnsiTheme="minorHAnsi"/>
          <w:noProof/>
          <w:sz w:val="22"/>
        </w:rPr>
      </w:pPr>
      <w:hyperlink w:anchor="_Toc256000073" w:history="1">
        <w:r>
          <w:rPr>
            <w:rStyle w:val="Hyperlink"/>
          </w:rPr>
          <w:t>Implementation of VCF Fleet with Multiple Sites in a Single Region</w:t>
        </w:r>
        <w:r>
          <w:tab/>
        </w:r>
        <w:r>
          <w:fldChar w:fldCharType="begin"/>
        </w:r>
        <w:r>
          <w:instrText xml:space="preserve"> PAGEREF _Toc256000073 \h </w:instrText>
        </w:r>
        <w:r>
          <w:fldChar w:fldCharType="separate"/>
        </w:r>
        <w:r>
          <w:t>28</w:t>
        </w:r>
        <w:r>
          <w:fldChar w:fldCharType="end"/>
        </w:r>
      </w:hyperlink>
    </w:p>
    <w:p>
      <w:pPr>
        <w:pStyle w:val="TOC3"/>
        <w:rPr>
          <w:rFonts w:asciiTheme="minorHAnsi" w:hAnsiTheme="minorHAnsi"/>
          <w:noProof/>
          <w:sz w:val="22"/>
        </w:rPr>
      </w:pPr>
      <w:hyperlink w:anchor="_Toc256000074" w:history="1">
        <w:r>
          <w:rPr>
            <w:rStyle w:val="Hyperlink"/>
          </w:rPr>
          <w:t>Implementation of VCF Fleet with Multiple Sites across Multiple Regions</w:t>
        </w:r>
        <w:r>
          <w:tab/>
        </w:r>
        <w:r>
          <w:fldChar w:fldCharType="begin"/>
        </w:r>
        <w:r>
          <w:instrText xml:space="preserve"> PAGEREF _Toc256000074 \h </w:instrText>
        </w:r>
        <w:r>
          <w:fldChar w:fldCharType="separate"/>
        </w:r>
        <w:r>
          <w:t>30</w:t>
        </w:r>
        <w:r>
          <w:fldChar w:fldCharType="end"/>
        </w:r>
      </w:hyperlink>
    </w:p>
    <w:p>
      <w:pPr>
        <w:pStyle w:val="TOC3"/>
        <w:rPr>
          <w:rFonts w:asciiTheme="minorHAnsi" w:hAnsiTheme="minorHAnsi"/>
          <w:noProof/>
          <w:sz w:val="22"/>
        </w:rPr>
      </w:pPr>
      <w:hyperlink w:anchor="_Toc256000075" w:history="1">
        <w:r>
          <w:rPr>
            <w:rStyle w:val="Hyperlink"/>
          </w:rPr>
          <w:t>Implementation of VCF Fleet with Multiple Sites in a Single Region plus Additional Region(s)</w:t>
        </w:r>
        <w:r>
          <w:tab/>
        </w:r>
        <w:r>
          <w:fldChar w:fldCharType="begin"/>
        </w:r>
        <w:r>
          <w:instrText xml:space="preserve"> PAGEREF _Toc256000075 \h </w:instrText>
        </w:r>
        <w:r>
          <w:fldChar w:fldCharType="separate"/>
        </w:r>
        <w:r>
          <w:t>32</w:t>
        </w:r>
        <w:r>
          <w:fldChar w:fldCharType="end"/>
        </w:r>
      </w:hyperlink>
    </w:p>
    <w:p>
      <w:pPr>
        <w:pStyle w:val="TOC2"/>
        <w:rPr>
          <w:rFonts w:asciiTheme="minorHAnsi" w:hAnsiTheme="minorHAnsi"/>
          <w:noProof/>
          <w:sz w:val="22"/>
        </w:rPr>
      </w:pPr>
      <w:hyperlink w:anchor="_Toc256000076" w:history="1">
        <w:r>
          <w:rPr>
            <w:rStyle w:val="Hyperlink"/>
          </w:rPr>
          <w:t>VMware Cloud Foundation Deployment Procedures</w:t>
        </w:r>
        <w:r>
          <w:tab/>
        </w:r>
        <w:r>
          <w:fldChar w:fldCharType="begin"/>
        </w:r>
        <w:r>
          <w:instrText xml:space="preserve"> PAGEREF _Toc256000076 \h </w:instrText>
        </w:r>
        <w:r>
          <w:fldChar w:fldCharType="separate"/>
        </w:r>
        <w:r>
          <w:t>34</w:t>
        </w:r>
        <w:r>
          <w:fldChar w:fldCharType="end"/>
        </w:r>
      </w:hyperlink>
    </w:p>
    <w:p>
      <w:pPr>
        <w:pStyle w:val="TOC3"/>
        <w:rPr>
          <w:rFonts w:asciiTheme="minorHAnsi" w:hAnsiTheme="minorHAnsi"/>
          <w:noProof/>
          <w:sz w:val="22"/>
        </w:rPr>
      </w:pPr>
      <w:hyperlink w:anchor="_Toc256000077" w:history="1">
        <w:r>
          <w:rPr>
            <w:rStyle w:val="Hyperlink"/>
          </w:rPr>
          <w:t>What is the VMware Cloud Foundation Installer?</w:t>
        </w:r>
        <w:r>
          <w:tab/>
        </w:r>
        <w:r>
          <w:fldChar w:fldCharType="begin"/>
        </w:r>
        <w:r>
          <w:instrText xml:space="preserve"> PAGEREF _Toc256000077 \h </w:instrText>
        </w:r>
        <w:r>
          <w:fldChar w:fldCharType="separate"/>
        </w:r>
        <w:r>
          <w:t>34</w:t>
        </w:r>
        <w:r>
          <w:fldChar w:fldCharType="end"/>
        </w:r>
      </w:hyperlink>
    </w:p>
    <w:p>
      <w:pPr>
        <w:pStyle w:val="TOC3"/>
        <w:rPr>
          <w:rFonts w:asciiTheme="minorHAnsi" w:hAnsiTheme="minorHAnsi"/>
          <w:noProof/>
          <w:sz w:val="22"/>
        </w:rPr>
      </w:pPr>
      <w:hyperlink w:anchor="_Toc256000078" w:history="1">
        <w:r>
          <w:rPr>
            <w:rStyle w:val="Hyperlink"/>
          </w:rPr>
          <w:t>Deploying a New VMware Cloud Foundation or VMware vSphere Foundation Platform</w:t>
        </w:r>
        <w:r>
          <w:tab/>
        </w:r>
        <w:r>
          <w:fldChar w:fldCharType="begin"/>
        </w:r>
        <w:r>
          <w:instrText xml:space="preserve"> PAGEREF _Toc256000078 \h </w:instrText>
        </w:r>
        <w:r>
          <w:fldChar w:fldCharType="separate"/>
        </w:r>
        <w:r>
          <w:t>36</w:t>
        </w:r>
        <w:r>
          <w:fldChar w:fldCharType="end"/>
        </w:r>
      </w:hyperlink>
    </w:p>
    <w:p>
      <w:pPr>
        <w:pStyle w:val="TOC3"/>
        <w:rPr>
          <w:rFonts w:asciiTheme="minorHAnsi" w:hAnsiTheme="minorHAnsi"/>
          <w:noProof/>
          <w:sz w:val="22"/>
        </w:rPr>
      </w:pPr>
      <w:hyperlink w:anchor="_Toc256000079" w:history="1">
        <w:r>
          <w:rPr>
            <w:rStyle w:val="Hyperlink"/>
          </w:rPr>
          <w:t>Preparing to Deploy a New VMware Cloud Foundation or vSphere Foundation Platform</w:t>
        </w:r>
        <w:r>
          <w:tab/>
        </w:r>
        <w:r>
          <w:fldChar w:fldCharType="begin"/>
        </w:r>
        <w:r>
          <w:instrText xml:space="preserve"> PAGEREF _Toc256000079 \h </w:instrText>
        </w:r>
        <w:r>
          <w:fldChar w:fldCharType="separate"/>
        </w:r>
        <w:r>
          <w:t>36</w:t>
        </w:r>
        <w:r>
          <w:fldChar w:fldCharType="end"/>
        </w:r>
      </w:hyperlink>
    </w:p>
    <w:p>
      <w:pPr>
        <w:pStyle w:val="TOC3"/>
        <w:rPr>
          <w:rFonts w:asciiTheme="minorHAnsi" w:hAnsiTheme="minorHAnsi"/>
          <w:noProof/>
          <w:sz w:val="22"/>
        </w:rPr>
      </w:pPr>
      <w:hyperlink w:anchor="_Toc256000080" w:history="1">
        <w:r>
          <w:rPr>
            <w:rStyle w:val="Hyperlink"/>
          </w:rPr>
          <w:t>Start a New VCF Fleet or a New VCF Instance Deployment by Using the VCF Installer Deployment Wizard</w:t>
        </w:r>
        <w:r>
          <w:tab/>
        </w:r>
        <w:r>
          <w:fldChar w:fldCharType="begin"/>
        </w:r>
        <w:r>
          <w:instrText xml:space="preserve"> PAGEREF _Toc256000080 \h </w:instrText>
        </w:r>
        <w:r>
          <w:fldChar w:fldCharType="separate"/>
        </w:r>
        <w:r>
          <w:t>51</w:t>
        </w:r>
        <w:r>
          <w:fldChar w:fldCharType="end"/>
        </w:r>
      </w:hyperlink>
    </w:p>
    <w:p>
      <w:pPr>
        <w:pStyle w:val="TOC3"/>
        <w:rPr>
          <w:rFonts w:asciiTheme="minorHAnsi" w:hAnsiTheme="minorHAnsi"/>
          <w:noProof/>
          <w:sz w:val="22"/>
        </w:rPr>
      </w:pPr>
      <w:hyperlink w:anchor="_Toc256000081" w:history="1">
        <w:r>
          <w:rPr>
            <w:rStyle w:val="Hyperlink"/>
          </w:rPr>
          <w:t>Use a JSON Specification File to Deploy VMware Cloud Foundation or vSphere Foundation</w:t>
        </w:r>
        <w:r>
          <w:tab/>
        </w:r>
        <w:r>
          <w:fldChar w:fldCharType="begin"/>
        </w:r>
        <w:r>
          <w:instrText xml:space="preserve"> PAGEREF _Toc256000081 \h </w:instrText>
        </w:r>
        <w:r>
          <w:fldChar w:fldCharType="separate"/>
        </w:r>
        <w:r>
          <w:t>58</w:t>
        </w:r>
        <w:r>
          <w:fldChar w:fldCharType="end"/>
        </w:r>
      </w:hyperlink>
    </w:p>
    <w:p>
      <w:pPr>
        <w:pStyle w:val="TOC3"/>
        <w:rPr>
          <w:rFonts w:asciiTheme="minorHAnsi" w:hAnsiTheme="minorHAnsi"/>
          <w:noProof/>
          <w:sz w:val="22"/>
        </w:rPr>
      </w:pPr>
      <w:hyperlink w:anchor="_Toc256000082" w:history="1">
        <w:r>
          <w:rPr>
            <w:rStyle w:val="Hyperlink"/>
          </w:rPr>
          <w:t>Troubleshooting VMware Cloud Foundation or vSphere Foundation Deployments</w:t>
        </w:r>
        <w:r>
          <w:tab/>
        </w:r>
        <w:r>
          <w:fldChar w:fldCharType="begin"/>
        </w:r>
        <w:r>
          <w:instrText xml:space="preserve"> PAGEREF _Toc256000082 \h </w:instrText>
        </w:r>
        <w:r>
          <w:fldChar w:fldCharType="separate"/>
        </w:r>
        <w:r>
          <w:t>63</w:t>
        </w:r>
        <w:r>
          <w:fldChar w:fldCharType="end"/>
        </w:r>
      </w:hyperlink>
    </w:p>
    <w:p>
      <w:pPr>
        <w:pStyle w:val="TOC2"/>
        <w:rPr>
          <w:rFonts w:asciiTheme="minorHAnsi" w:hAnsiTheme="minorHAnsi"/>
          <w:noProof/>
          <w:sz w:val="22"/>
        </w:rPr>
      </w:pPr>
      <w:hyperlink w:anchor="_Toc256000083" w:history="1">
        <w:r>
          <w:rPr>
            <w:rStyle w:val="Hyperlink"/>
          </w:rPr>
          <w:t>Post Deployment Environmental Configuration for VMware Cloud Foundation</w:t>
        </w:r>
        <w:r>
          <w:tab/>
        </w:r>
        <w:r>
          <w:fldChar w:fldCharType="begin"/>
        </w:r>
        <w:r>
          <w:instrText xml:space="preserve"> PAGEREF _Toc256000083 \h </w:instrText>
        </w:r>
        <w:r>
          <w:fldChar w:fldCharType="separate"/>
        </w:r>
        <w:r>
          <w:t>66</w:t>
        </w:r>
        <w:r>
          <w:fldChar w:fldCharType="end"/>
        </w:r>
      </w:hyperlink>
    </w:p>
    <w:p>
      <w:pPr>
        <w:pStyle w:val="TOC3"/>
        <w:rPr>
          <w:rFonts w:asciiTheme="minorHAnsi" w:hAnsiTheme="minorHAnsi"/>
          <w:noProof/>
          <w:sz w:val="22"/>
        </w:rPr>
      </w:pPr>
      <w:hyperlink w:anchor="_Toc256000084" w:history="1">
        <w:r>
          <w:rPr>
            <w:rStyle w:val="Hyperlink"/>
          </w:rPr>
          <w:t>Completing the Deployment of Your Platform</w:t>
        </w:r>
        <w:r>
          <w:tab/>
        </w:r>
        <w:r>
          <w:fldChar w:fldCharType="begin"/>
        </w:r>
        <w:r>
          <w:instrText xml:space="preserve"> PAGEREF _Toc256000084 \h </w:instrText>
        </w:r>
        <w:r>
          <w:fldChar w:fldCharType="separate"/>
        </w:r>
        <w:r>
          <w:t>66</w:t>
        </w:r>
        <w:r>
          <w:fldChar w:fldCharType="end"/>
        </w:r>
      </w:hyperlink>
    </w:p>
    <w:p>
      <w:pPr>
        <w:pStyle w:val="TOC3"/>
        <w:rPr>
          <w:rFonts w:asciiTheme="minorHAnsi" w:hAnsiTheme="minorHAnsi"/>
          <w:noProof/>
          <w:sz w:val="22"/>
        </w:rPr>
      </w:pPr>
      <w:hyperlink w:anchor="_Toc256000085" w:history="1">
        <w:r>
          <w:rPr>
            <w:rStyle w:val="Hyperlink"/>
          </w:rPr>
          <w:t>Deploying VCF Identity Broker</w:t>
        </w:r>
        <w:r>
          <w:tab/>
        </w:r>
        <w:r>
          <w:fldChar w:fldCharType="begin"/>
        </w:r>
        <w:r>
          <w:instrText xml:space="preserve"> PAGEREF _Toc256000085 \h </w:instrText>
        </w:r>
        <w:r>
          <w:fldChar w:fldCharType="separate"/>
        </w:r>
        <w:r>
          <w:t>67</w:t>
        </w:r>
        <w:r>
          <w:fldChar w:fldCharType="end"/>
        </w:r>
      </w:hyperlink>
    </w:p>
    <w:p>
      <w:pPr>
        <w:pStyle w:val="TOC3"/>
        <w:rPr>
          <w:rFonts w:asciiTheme="minorHAnsi" w:hAnsiTheme="minorHAnsi"/>
          <w:noProof/>
          <w:sz w:val="22"/>
        </w:rPr>
      </w:pPr>
      <w:hyperlink w:anchor="_Toc256000086" w:history="1">
        <w:r>
          <w:rPr>
            <w:rStyle w:val="Hyperlink"/>
          </w:rPr>
          <w:t>Deploying VCF Operations for Networks</w:t>
        </w:r>
        <w:r>
          <w:tab/>
        </w:r>
        <w:r>
          <w:fldChar w:fldCharType="begin"/>
        </w:r>
        <w:r>
          <w:instrText xml:space="preserve"> PAGEREF _Toc256000086 \h </w:instrText>
        </w:r>
        <w:r>
          <w:fldChar w:fldCharType="separate"/>
        </w:r>
        <w:r>
          <w:t>71</w:t>
        </w:r>
        <w:r>
          <w:fldChar w:fldCharType="end"/>
        </w:r>
      </w:hyperlink>
    </w:p>
    <w:p>
      <w:pPr>
        <w:pStyle w:val="TOC3"/>
        <w:rPr>
          <w:rFonts w:asciiTheme="minorHAnsi" w:hAnsiTheme="minorHAnsi"/>
          <w:noProof/>
          <w:sz w:val="22"/>
        </w:rPr>
      </w:pPr>
      <w:hyperlink w:anchor="_Toc256000087" w:history="1">
        <w:r>
          <w:rPr>
            <w:rStyle w:val="Hyperlink"/>
          </w:rPr>
          <w:t>Deploying VCF Operations for logs</w:t>
        </w:r>
        <w:r>
          <w:tab/>
        </w:r>
        <w:r>
          <w:fldChar w:fldCharType="begin"/>
        </w:r>
        <w:r>
          <w:instrText xml:space="preserve"> PAGEREF _Toc256000087 \h </w:instrText>
        </w:r>
        <w:r>
          <w:fldChar w:fldCharType="separate"/>
        </w:r>
        <w:r>
          <w:t>73</w:t>
        </w:r>
        <w:r>
          <w:fldChar w:fldCharType="end"/>
        </w:r>
      </w:hyperlink>
    </w:p>
    <w:p>
      <w:pPr>
        <w:pStyle w:val="TOC1"/>
        <w:rPr>
          <w:rFonts w:asciiTheme="minorHAnsi" w:hAnsiTheme="minorHAnsi"/>
          <w:noProof/>
          <w:sz w:val="22"/>
        </w:rPr>
      </w:pPr>
      <w:hyperlink w:anchor="_Toc256000088" w:history="1">
        <w:r>
          <w:rPr>
            <w:rStyle w:val="Hyperlink"/>
          </w:rPr>
          <w:t>3.</w:t>
        </w:r>
        <w:r>
          <w:rPr>
            <w:rFonts w:asciiTheme="minorHAnsi" w:hAnsiTheme="minorHAnsi"/>
            <w:noProof/>
            <w:sz w:val="22"/>
          </w:rPr>
          <w:tab/>
        </w:r>
        <w:r>
          <w:rPr>
            <w:rStyle w:val="Hyperlink"/>
          </w:rPr>
          <w:t>References</w:t>
        </w:r>
        <w:r>
          <w:tab/>
        </w:r>
        <w:r>
          <w:fldChar w:fldCharType="begin"/>
        </w:r>
        <w:r>
          <w:instrText xml:space="preserve"> PAGEREF _Toc256000088 \h </w:instrText>
        </w:r>
        <w:r>
          <w:fldChar w:fldCharType="separate"/>
        </w:r>
        <w:r>
          <w:t>76</w:t>
        </w:r>
        <w:r>
          <w:fldChar w:fldCharType="end"/>
        </w:r>
      </w:hyperlink>
    </w:p>
    <w:p>
      <w:pPr>
        <w:pStyle w:val="TOC2"/>
        <w:rPr>
          <w:rFonts w:asciiTheme="minorHAnsi" w:hAnsiTheme="minorHAnsi"/>
          <w:noProof/>
          <w:sz w:val="22"/>
        </w:rPr>
      </w:pPr>
      <w:hyperlink w:anchor="_Toc256000089" w:history="1">
        <w:r>
          <w:rPr>
            <w:rStyle w:val="Hyperlink"/>
          </w:rPr>
          <w:t>References</w:t>
        </w:r>
        <w:r>
          <w:tab/>
        </w:r>
        <w:r>
          <w:fldChar w:fldCharType="begin"/>
        </w:r>
        <w:r>
          <w:instrText xml:space="preserve"> PAGEREF _Toc256000089 \h </w:instrText>
        </w:r>
        <w:r>
          <w:fldChar w:fldCharType="separate"/>
        </w:r>
        <w:r>
          <w:t>76</w:t>
        </w:r>
        <w:r>
          <w:fldChar w:fldCharType="end"/>
        </w:r>
      </w:hyperlink>
    </w:p>
    <w:p w:rsidR="00317810" w:rsidRPr="00FF1CA0" w:rsidP="00317810">
      <w:pPr>
        <w:rPr>
          <w:rFonts w:cs="Arial"/>
          <w:b/>
          <w:bCs/>
          <w:noProof/>
        </w:rPr>
      </w:pPr>
      <w:r w:rsidRPr="00FF1CA0">
        <w:rPr>
          <w:rFonts w:cs="Arial"/>
          <w:b/>
          <w:bCs/>
          <w:noProof/>
        </w:rPr>
        <w:fldChar w:fldCharType="end"/>
      </w:r>
    </w:p>
    <w:p>
      <w:pPr>
        <w:pStyle w:val="Heading1"/>
      </w:pPr>
      <w:bookmarkStart w:id="1" w:name="_Toc256000060"/>
      <w:r>
        <w:t>Purpose and Assumptions</w:t>
      </w:r>
      <w:bookmarkEnd w:id="1"/>
    </w:p>
    <w:p>
      <w:pPr>
        <w:pStyle w:val="BodyText"/>
      </w:pPr>
      <w:r>
        <w:t xml:space="preserve">This document provides step-by-step instructions for installing, configuring, and deploying the solution for </w:t>
      </w:r>
      <w:r>
        <w:t>Customer</w:t>
      </w:r>
      <w:r>
        <w:t>.</w:t>
      </w:r>
    </w:p>
    <w:p>
      <w:pPr>
        <w:pStyle w:val="BodyText"/>
      </w:pPr>
      <w:r>
        <w:t>This document is written with the assumption that the administrator who uses these procedures is familiar with the products being used. It is not intended for administrators without prior knowledge of the concepts and terminology.</w:t>
      </w:r>
    </w:p>
    <w:p>
      <w:pPr>
        <w:pStyle w:val="Heading2"/>
      </w:pPr>
      <w:bookmarkStart w:id="2" w:name="_Toc256000061"/>
      <w:r>
        <w:t>VMware Products and Versions</w:t>
      </w:r>
      <w:bookmarkEnd w:id="2"/>
    </w:p>
    <w:p>
      <w:pPr>
        <w:pStyle w:val="BodyText"/>
      </w:pPr>
      <w:r>
        <w:t>The following table lists the product versions used in this service. The build numbers here refer to the downloaded installer version of this guide.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VMware Products and Versions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881"/>
        <w:gridCol w:w="407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VMware Product</w:t>
            </w:r>
          </w:p>
        </w:tc>
        <w:tc>
          <w:tcPr>
            <w:tcBorders>
              <w:left w:val="nil"/>
              <w:right w:val="nil"/>
            </w:tcBorders>
            <w:shd w:val="clear" w:color="auto" w:fill="E1E1E1"/>
            <w:tcMar>
              <w:top w:w="60" w:type="dxa"/>
              <w:bottom w:w="60" w:type="dxa"/>
            </w:tcMar>
          </w:tcPr>
          <w:p>
            <w:pPr>
              <w:pStyle w:val="TableHeaderText"/>
            </w:pPr>
            <w:r>
              <w:t>Version Number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Cloud Foundation</w:t>
            </w:r>
          </w:p>
        </w:tc>
        <w:tc>
          <w:tcPr>
            <w:tcBorders>
              <w:left w:val="nil"/>
              <w:right w:val="nil"/>
            </w:tcBorders>
          </w:tcPr>
          <w:p>
            <w:pPr>
              <w:pStyle w:val="TableBodyText"/>
            </w:pPr>
            <w:r>
              <w:t>9.0.1.0</w:t>
            </w:r>
          </w:p>
        </w:tc>
      </w:tr>
    </w:tbl>
    <w:p>
      <w:pPr>
        <w:pStyle w:val="BodyText"/>
        <w:spacing w:before="240"/>
      </w:pPr>
      <w:r>
        <w:t>VMware Cloud Foundation includes the following bill of materials for the VMware products, which are included:</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Cloud Foundation Installed Products and Versions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696"/>
        <w:gridCol w:w="2274"/>
        <w:gridCol w:w="199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VMware Product</w:t>
            </w:r>
          </w:p>
        </w:tc>
        <w:tc>
          <w:tcPr>
            <w:tcBorders>
              <w:left w:val="nil"/>
              <w:right w:val="nil"/>
            </w:tcBorders>
            <w:shd w:val="clear" w:color="auto" w:fill="E1E1E1"/>
            <w:tcMar>
              <w:top w:w="60" w:type="dxa"/>
              <w:bottom w:w="60" w:type="dxa"/>
            </w:tcMar>
          </w:tcPr>
          <w:p>
            <w:pPr>
              <w:pStyle w:val="TableHeaderText"/>
            </w:pPr>
            <w:r>
              <w:t>Version Number</w:t>
            </w:r>
          </w:p>
        </w:tc>
        <w:tc>
          <w:tcPr>
            <w:tcBorders>
              <w:left w:val="nil"/>
              <w:right w:val="nil"/>
            </w:tcBorders>
            <w:shd w:val="clear" w:color="auto" w:fill="E1E1E1"/>
            <w:tcMar>
              <w:top w:w="60" w:type="dxa"/>
              <w:bottom w:w="60" w:type="dxa"/>
            </w:tcMar>
          </w:tcPr>
          <w:p>
            <w:pPr>
              <w:pStyle w:val="TableHeaderText"/>
            </w:pPr>
            <w:r>
              <w:t>Build Number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Installer</w:t>
            </w:r>
          </w:p>
        </w:tc>
        <w:tc>
          <w:tcPr>
            <w:tcBorders>
              <w:left w:val="nil"/>
              <w:right w:val="nil"/>
            </w:tcBorders>
          </w:tcPr>
          <w:p>
            <w:pPr>
              <w:pStyle w:val="TableBodyText"/>
            </w:pPr>
            <w:r>
              <w:t>9.0.1.0</w:t>
            </w:r>
          </w:p>
        </w:tc>
        <w:tc>
          <w:tcPr>
            <w:tcBorders>
              <w:left w:val="nil"/>
              <w:right w:val="nil"/>
            </w:tcBorders>
          </w:tcPr>
          <w:p>
            <w:pPr>
              <w:pStyle w:val="TableBodyText"/>
            </w:pPr>
            <w:r>
              <w:t>24962180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ESX</w:t>
            </w:r>
          </w:p>
        </w:tc>
        <w:tc>
          <w:tcPr>
            <w:tcBorders>
              <w:left w:val="nil"/>
              <w:right w:val="nil"/>
            </w:tcBorders>
          </w:tcPr>
          <w:p>
            <w:pPr>
              <w:pStyle w:val="TableBodyText"/>
            </w:pPr>
            <w:r>
              <w:t>9.0.1.0</w:t>
            </w:r>
          </w:p>
        </w:tc>
        <w:tc>
          <w:tcPr>
            <w:tcBorders>
              <w:left w:val="nil"/>
              <w:right w:val="nil"/>
            </w:tcBorders>
          </w:tcPr>
          <w:p>
            <w:pPr>
              <w:pStyle w:val="TableBodyText"/>
            </w:pPr>
            <w:r>
              <w:t>24957456</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vCenter Server Appliance</w:t>
            </w:r>
          </w:p>
        </w:tc>
        <w:tc>
          <w:tcPr>
            <w:tcBorders>
              <w:left w:val="nil"/>
              <w:right w:val="nil"/>
            </w:tcBorders>
          </w:tcPr>
          <w:p>
            <w:pPr>
              <w:pStyle w:val="TableBodyText"/>
            </w:pPr>
            <w:r>
              <w:t>9.0.1.0</w:t>
            </w:r>
          </w:p>
        </w:tc>
        <w:tc>
          <w:tcPr>
            <w:tcBorders>
              <w:left w:val="nil"/>
              <w:right w:val="nil"/>
            </w:tcBorders>
          </w:tcPr>
          <w:p>
            <w:pPr>
              <w:pStyle w:val="TableBodyText"/>
            </w:pPr>
            <w:r>
              <w:t>24957454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Virtual SAN Witness Appliance (ESA)</w:t>
            </w:r>
          </w:p>
        </w:tc>
        <w:tc>
          <w:tcPr>
            <w:tcBorders>
              <w:left w:val="nil"/>
              <w:right w:val="nil"/>
            </w:tcBorders>
          </w:tcPr>
          <w:p>
            <w:pPr>
              <w:pStyle w:val="TableBodyText"/>
            </w:pPr>
            <w:r>
              <w:t>9.0.1.0</w:t>
            </w:r>
          </w:p>
        </w:tc>
        <w:tc>
          <w:tcPr>
            <w:tcBorders>
              <w:left w:val="nil"/>
              <w:right w:val="nil"/>
            </w:tcBorders>
          </w:tcPr>
          <w:p>
            <w:pPr>
              <w:pStyle w:val="TableBodyText"/>
            </w:pPr>
            <w:r>
              <w:t>24957454</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Virtual SAN Witness Appliance (OSA)</w:t>
            </w:r>
          </w:p>
        </w:tc>
        <w:tc>
          <w:tcPr>
            <w:tcBorders>
              <w:left w:val="nil"/>
              <w:right w:val="nil"/>
            </w:tcBorders>
          </w:tcPr>
          <w:p>
            <w:pPr>
              <w:pStyle w:val="TableBodyText"/>
            </w:pPr>
            <w:r>
              <w:t>9.0.1.0</w:t>
            </w:r>
          </w:p>
        </w:tc>
        <w:tc>
          <w:tcPr>
            <w:tcBorders>
              <w:left w:val="nil"/>
              <w:right w:val="nil"/>
            </w:tcBorders>
          </w:tcPr>
          <w:p>
            <w:pPr>
              <w:pStyle w:val="TableBodyText"/>
            </w:pPr>
            <w:r>
              <w:t>24957988</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NSX</w:t>
            </w:r>
          </w:p>
        </w:tc>
        <w:tc>
          <w:tcPr>
            <w:tcBorders>
              <w:left w:val="nil"/>
              <w:right w:val="nil"/>
            </w:tcBorders>
          </w:tcPr>
          <w:p>
            <w:pPr>
              <w:pStyle w:val="TableBodyText"/>
            </w:pPr>
            <w:r>
              <w:t>9.0.1.0</w:t>
            </w:r>
          </w:p>
        </w:tc>
        <w:tc>
          <w:tcPr>
            <w:tcBorders>
              <w:left w:val="nil"/>
              <w:right w:val="nil"/>
            </w:tcBorders>
          </w:tcPr>
          <w:p>
            <w:pPr>
              <w:pStyle w:val="TableBodyText"/>
            </w:pPr>
            <w:r>
              <w:t>24952111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pPr>
            <w:r>
              <w:t>9.0.1.0</w:t>
            </w:r>
          </w:p>
        </w:tc>
        <w:tc>
          <w:tcPr>
            <w:tcBorders>
              <w:left w:val="nil"/>
              <w:right w:val="nil"/>
            </w:tcBorders>
          </w:tcPr>
          <w:p>
            <w:pPr>
              <w:pStyle w:val="TableBodyText"/>
            </w:pPr>
            <w:r>
              <w:t>24962180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9.0.1.0</w:t>
            </w:r>
          </w:p>
        </w:tc>
        <w:tc>
          <w:tcPr>
            <w:tcBorders>
              <w:left w:val="nil"/>
              <w:right w:val="nil"/>
            </w:tcBorders>
          </w:tcPr>
          <w:p>
            <w:pPr>
              <w:pStyle w:val="TableBodyText"/>
            </w:pPr>
            <w:r>
              <w:t>24960351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orchestrator</w:t>
            </w:r>
          </w:p>
        </w:tc>
        <w:tc>
          <w:tcPr>
            <w:tcBorders>
              <w:left w:val="nil"/>
              <w:right w:val="nil"/>
            </w:tcBorders>
          </w:tcPr>
          <w:p>
            <w:pPr>
              <w:pStyle w:val="TableBodyText"/>
            </w:pPr>
            <w:r>
              <w:t>9.0.1.0</w:t>
            </w:r>
          </w:p>
        </w:tc>
        <w:tc>
          <w:tcPr>
            <w:tcBorders>
              <w:left w:val="nil"/>
              <w:right w:val="nil"/>
            </w:tcBorders>
          </w:tcPr>
          <w:p>
            <w:pPr>
              <w:pStyle w:val="TableBodyText"/>
            </w:pPr>
            <w:r>
              <w:t>24923009</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collector</w:t>
            </w:r>
          </w:p>
        </w:tc>
        <w:tc>
          <w:tcPr>
            <w:tcBorders>
              <w:left w:val="nil"/>
              <w:right w:val="nil"/>
            </w:tcBorders>
          </w:tcPr>
          <w:p>
            <w:pPr>
              <w:pStyle w:val="TableBodyText"/>
            </w:pPr>
            <w:r>
              <w:t>9.0.1.0</w:t>
            </w:r>
          </w:p>
        </w:tc>
        <w:tc>
          <w:tcPr>
            <w:tcBorders>
              <w:left w:val="nil"/>
              <w:right w:val="nil"/>
            </w:tcBorders>
          </w:tcPr>
          <w:p>
            <w:pPr>
              <w:pStyle w:val="TableBodyText"/>
            </w:pPr>
            <w:r>
              <w:t>24960349</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Fleet Management</w:t>
            </w:r>
          </w:p>
        </w:tc>
        <w:tc>
          <w:tcPr>
            <w:tcBorders>
              <w:left w:val="nil"/>
              <w:right w:val="nil"/>
            </w:tcBorders>
          </w:tcPr>
          <w:p>
            <w:pPr>
              <w:pStyle w:val="TableBodyText"/>
            </w:pPr>
            <w:r>
              <w:t>9.0.1.0</w:t>
            </w:r>
          </w:p>
        </w:tc>
        <w:tc>
          <w:tcPr>
            <w:tcBorders>
              <w:left w:val="nil"/>
              <w:right w:val="nil"/>
            </w:tcBorders>
          </w:tcPr>
          <w:p>
            <w:pPr>
              <w:pStyle w:val="TableBodyText"/>
            </w:pPr>
            <w:r>
              <w:t>24960371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Logs</w:t>
            </w:r>
          </w:p>
        </w:tc>
        <w:tc>
          <w:tcPr>
            <w:tcBorders>
              <w:left w:val="nil"/>
              <w:right w:val="nil"/>
            </w:tcBorders>
          </w:tcPr>
          <w:p>
            <w:pPr>
              <w:pStyle w:val="TableBodyText"/>
            </w:pPr>
            <w:r>
              <w:t>9.0.1.0</w:t>
            </w:r>
          </w:p>
        </w:tc>
        <w:tc>
          <w:tcPr>
            <w:tcBorders>
              <w:left w:val="nil"/>
              <w:right w:val="nil"/>
            </w:tcBorders>
          </w:tcPr>
          <w:p>
            <w:pPr>
              <w:pStyle w:val="TableBodyText"/>
            </w:pPr>
            <w:r>
              <w:t>24960345</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for Networks</w:t>
            </w:r>
          </w:p>
        </w:tc>
        <w:tc>
          <w:tcPr>
            <w:tcBorders>
              <w:left w:val="nil"/>
              <w:right w:val="nil"/>
            </w:tcBorders>
          </w:tcPr>
          <w:p>
            <w:pPr>
              <w:pStyle w:val="TableBodyText"/>
            </w:pPr>
            <w:r>
              <w:t>9.0.1.0</w:t>
            </w:r>
          </w:p>
        </w:tc>
        <w:tc>
          <w:tcPr>
            <w:tcBorders>
              <w:left w:val="nil"/>
              <w:right w:val="nil"/>
            </w:tcBorders>
          </w:tcPr>
          <w:p>
            <w:pPr>
              <w:pStyle w:val="TableBodyText"/>
            </w:pPr>
            <w:r>
              <w:t>24950933</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 HCX</w:t>
            </w:r>
          </w:p>
        </w:tc>
        <w:tc>
          <w:tcPr>
            <w:tcBorders>
              <w:left w:val="nil"/>
              <w:right w:val="nil"/>
            </w:tcBorders>
          </w:tcPr>
          <w:p>
            <w:pPr>
              <w:pStyle w:val="TableBodyText"/>
            </w:pPr>
            <w:r>
              <w:t>9.0.1.0</w:t>
            </w:r>
          </w:p>
        </w:tc>
        <w:tc>
          <w:tcPr>
            <w:tcBorders>
              <w:left w:val="nil"/>
              <w:right w:val="nil"/>
            </w:tcBorders>
          </w:tcPr>
          <w:p>
            <w:pPr>
              <w:pStyle w:val="TableBodyText"/>
            </w:pPr>
            <w:r>
              <w:t>24972592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p>
        </w:tc>
        <w:tc>
          <w:tcPr>
            <w:tcBorders>
              <w:left w:val="nil"/>
              <w:right w:val="nil"/>
            </w:tcBorders>
          </w:tcPr>
          <w:p>
            <w:pPr>
              <w:pStyle w:val="TableBodyText"/>
            </w:pPr>
            <w:r>
              <w:t>9.0.1.0</w:t>
            </w:r>
          </w:p>
        </w:tc>
        <w:tc>
          <w:tcPr>
            <w:tcBorders>
              <w:left w:val="nil"/>
              <w:right w:val="nil"/>
            </w:tcBorders>
          </w:tcPr>
          <w:p>
            <w:pPr>
              <w:pStyle w:val="TableBodyText"/>
            </w:pPr>
            <w:r>
              <w:t>24965341</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vSphere Supervisor</w:t>
            </w:r>
          </w:p>
        </w:tc>
        <w:tc>
          <w:tcPr>
            <w:tcBorders>
              <w:left w:val="nil"/>
              <w:right w:val="nil"/>
            </w:tcBorders>
          </w:tcPr>
          <w:p>
            <w:pPr>
              <w:pStyle w:val="TableBodyText"/>
            </w:pPr>
            <w:r>
              <w:t>9.0.1.0</w:t>
            </w:r>
          </w:p>
        </w:tc>
        <w:tc>
          <w:tcPr>
            <w:tcBorders>
              <w:left w:val="nil"/>
              <w:right w:val="nil"/>
            </w:tcBorders>
          </w:tcPr>
          <w:p>
            <w:pPr>
              <w:pStyle w:val="TableBodyText"/>
            </w:pPr>
            <w:r>
              <w:t>24953340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Kubernetes Backup &amp; Recovery Service</w:t>
            </w:r>
          </w:p>
        </w:tc>
        <w:tc>
          <w:tcPr>
            <w:tcBorders>
              <w:left w:val="nil"/>
              <w:right w:val="nil"/>
            </w:tcBorders>
          </w:tcPr>
          <w:p>
            <w:pPr>
              <w:pStyle w:val="TableBodyText"/>
            </w:pPr>
            <w:r>
              <w:t>1.82</w:t>
            </w:r>
          </w:p>
        </w:tc>
        <w:tc>
          <w:tcPr>
            <w:tcBorders>
              <w:left w:val="nil"/>
              <w:right w:val="nil"/>
            </w:tcBorders>
          </w:tcPr>
          <w:p>
            <w:pPr>
              <w:pStyle w:val="TableBodyText"/>
            </w:pPr>
            <w:r>
              <w:t>24925800</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vSphere Kubernetes Service</w:t>
            </w:r>
          </w:p>
        </w:tc>
        <w:tc>
          <w:tcPr>
            <w:tcBorders>
              <w:left w:val="nil"/>
              <w:right w:val="nil"/>
            </w:tcBorders>
          </w:tcPr>
          <w:p>
            <w:pPr>
              <w:pStyle w:val="TableBodyText"/>
            </w:pPr>
            <w:r>
              <w:t>3.4.1 + v1.33</w:t>
            </w:r>
          </w:p>
        </w:tc>
        <w:tc>
          <w:tcPr>
            <w:tcBorders>
              <w:left w:val="nil"/>
              <w:right w:val="nil"/>
            </w:tcBorders>
          </w:tcPr>
          <w:p>
            <w:pPr>
              <w:pStyle w:val="TableBodyText"/>
            </w:pP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Identity Broker</w:t>
            </w:r>
          </w:p>
        </w:tc>
        <w:tc>
          <w:tcPr>
            <w:tcBorders>
              <w:left w:val="nil"/>
              <w:right w:val="nil"/>
            </w:tcBorders>
          </w:tcPr>
          <w:p>
            <w:pPr>
              <w:pStyle w:val="TableBodyText"/>
            </w:pPr>
            <w:r>
              <w:t>9.0.1.0</w:t>
            </w:r>
          </w:p>
        </w:tc>
        <w:tc>
          <w:tcPr>
            <w:tcBorders>
              <w:left w:val="nil"/>
              <w:right w:val="nil"/>
            </w:tcBorders>
          </w:tcPr>
          <w:p>
            <w:pPr>
              <w:pStyle w:val="TableBodyText"/>
            </w:pPr>
            <w:r>
              <w:t>24941398</w:t>
            </w:r>
          </w:p>
        </w:tc>
      </w:tr>
    </w:tbl>
    <w:p>
      <w:pPr>
        <w:pStyle w:val="Heading2"/>
        <w:spacing w:before="320"/>
      </w:pPr>
      <w:bookmarkStart w:id="3" w:name="_Toc256000062"/>
      <w:r>
        <w:t>Architecture Model</w:t>
      </w:r>
      <w:bookmarkEnd w:id="3"/>
    </w:p>
    <w:p>
      <w:pPr>
        <w:pStyle w:val="BodyText"/>
      </w:pPr>
      <w:r>
        <w:t>Standardization of software configuration which improves predictability, supportability, and speed of delivery. Considering these benefits, VMware has developed VMware Cloud Foundation.</w:t>
      </w:r>
    </w:p>
    <w:p>
      <w:pPr>
        <w:pStyle w:val="BodyText"/>
      </w:pPr>
      <w:r>
        <w:t>VMware Cloud foundation brings a comprehensive design to an environment that covers everything from hardware configuration to automated software installation and configuration of the entire SDDC. The result is a highly available, scalable, and robust platform that is vigorously tested.</w:t>
      </w:r>
    </w:p>
    <w:p>
      <w:pPr>
        <w:pStyle w:val="BodyText"/>
      </w:pPr>
      <w:r>
        <w:t>VMware Cloud foundation uses its own standard architecture and adds on VMware Validated Solutions to add functionality as appropriate. This service uses these different architectures as a baseline for deployment.</w:t>
      </w:r>
    </w:p>
    <w:p>
      <w:pPr>
        <w:pStyle w:val="BodyText"/>
      </w:pPr>
      <w:r>
        <w:drawing>
          <wp:inline>
            <wp:extent cx="6324600" cy="518809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6324600" cy="5188099"/>
                    </a:xfrm>
                    <a:prstGeom prst="rect">
                      <a:avLst/>
                    </a:prstGeom>
                  </pic:spPr>
                </pic:pic>
              </a:graphicData>
            </a:graphic>
          </wp:inline>
        </w:drawing>
      </w:r>
    </w:p>
    <w:p>
      <w:pPr>
        <w:pStyle w:val="Heading1"/>
      </w:pPr>
      <w:bookmarkStart w:id="4" w:name="_Toc256000063"/>
      <w:r>
        <w:t>Installation and Configuration Procedures</w:t>
      </w:r>
      <w:bookmarkEnd w:id="4"/>
    </w:p>
    <w:p>
      <w:pPr>
        <w:pStyle w:val="BodyText"/>
      </w:pPr>
      <w:r>
        <w:t xml:space="preserve">This section provides step-by-step procedures for common configuration tasks to be performed during the deployment of the product in </w:t>
      </w:r>
      <w:r>
        <w:t>Customer</w:t>
      </w:r>
      <w:r>
        <w:t>'s environment.</w:t>
      </w:r>
    </w:p>
    <w:p>
      <w:pPr>
        <w:pStyle w:val="Heading2"/>
      </w:pPr>
      <w:bookmarkStart w:id="5" w:name="_Toc256000064"/>
      <w:r>
        <w:t>Planning and Preparation for a VMware Cloud Foundation Deployment</w:t>
      </w:r>
      <w:bookmarkEnd w:id="5"/>
    </w:p>
    <w:p>
      <w:pPr>
        <w:pStyle w:val="BodyText"/>
      </w:pPr>
      <w:r>
        <w:t>Before you start the deployment process, there are various High-level deployment requirements which must be met.</w:t>
      </w:r>
    </w:p>
    <w:p>
      <w:pPr>
        <w:pStyle w:val="BodyText"/>
      </w:pPr>
      <w:r>
        <w:t>This section describes the high-level deployment requirements for the common footprints as described in the Design Document,</w:t>
      </w:r>
    </w:p>
    <w:p>
      <w:pPr>
        <w:pStyle w:val="BodyText"/>
        <w:pBdr>
          <w:top w:val="single" w:sz="8" w:space="2" w:color="D3D3D3"/>
          <w:bottom w:val="single" w:sz="8" w:space="2" w:color="D3D3D3"/>
        </w:pBdr>
      </w:pPr>
      <w:r>
        <w:t>Remember</w:t>
        <w:tab/>
      </w:r>
      <w:r>
        <w:t>Consultant: Remove the architectures not used, this document provides details on each of the five Blueprints.</w:t>
      </w:r>
    </w:p>
    <w:p>
      <w:pPr>
        <w:pStyle w:val="Heading3"/>
      </w:pPr>
      <w:bookmarkStart w:id="6" w:name="_Toc256000065"/>
      <w:r>
        <w:t>Planning and Preparation for VCF Fleet in a Single Site with Minimal Footprint</w:t>
      </w:r>
      <w:bookmarkEnd w:id="6"/>
    </w:p>
    <w:p>
      <w:pPr>
        <w:pStyle w:val="BodyText"/>
      </w:pPr>
      <w:r>
        <w:t>Before you start the implementation of the VCF Fleet in a Single Site with Minimal Footprint Blueprint, you should follow the procedures in the table below to ensure a smooth deployment.</w:t>
      </w:r>
    </w:p>
    <w:p>
      <w:pPr>
        <w:pStyle w:val="SectionHeading4"/>
      </w:pPr>
      <w:r>
        <w:t>High Level Deployment Requirements</w:t>
      </w:r>
    </w:p>
    <w:p>
      <w:pPr>
        <w:pStyle w:val="BodyText"/>
      </w:pPr>
      <w:r>
        <w:t xml:space="preserve">The following is a high level overview of the requirements to deploy this blueprint. To fully size and gather input requirements refer to the </w:t>
      </w:r>
      <w:r>
        <w:rPr>
          <w:rStyle w:val="InlineCite"/>
        </w:rPr>
        <w:t>Planning and Preparation for the VCF Fleet</w:t>
      </w:r>
      <w:r>
        <w:t xml:space="preserve"> section.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60"/>
        <w:gridCol w:w="74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Aspect</w:t>
            </w:r>
          </w:p>
        </w:tc>
        <w:tc>
          <w:tcPr>
            <w:tcBorders>
              <w:left w:val="nil"/>
              <w:right w:val="nil"/>
            </w:tcBorders>
            <w:shd w:val="clear" w:color="auto" w:fill="E1E1E1"/>
            <w:tcMar>
              <w:top w:w="60" w:type="dxa"/>
              <w:bottom w:w="60" w:type="dxa"/>
            </w:tcMar>
          </w:tcPr>
          <w:p>
            <w:pPr>
              <w:pStyle w:val="TableHeaderText"/>
            </w:pPr>
            <w:r>
              <w:t>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Hosts</w:t>
            </w:r>
          </w:p>
        </w:tc>
        <w:tc>
          <w:tcPr>
            <w:tcBorders>
              <w:left w:val="nil"/>
              <w:right w:val="nil"/>
            </w:tcBorders>
          </w:tcPr>
          <w:p>
            <w:pPr>
              <w:pStyle w:val="TableBodyText"/>
              <w:numPr>
                <w:numId w:val="8"/>
              </w:numPr>
            </w:pPr>
            <w:r>
              <w:t>4 for initial management domain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VLANs, Networks and IP allocations</w:t>
            </w:r>
          </w:p>
        </w:tc>
        <w:tc>
          <w:tcPr>
            <w:tcBorders>
              <w:left w:val="nil"/>
              <w:right w:val="nil"/>
            </w:tcBorders>
          </w:tcPr>
          <w:p>
            <w:pPr>
              <w:pStyle w:val="TableBodyText"/>
            </w:pPr>
            <w:r>
              <w:t>7x VLANS (with a physical network gateway interface attached)</w:t>
            </w:r>
          </w:p>
          <w:p>
            <w:pPr>
              <w:pStyle w:val="TableBodyText"/>
              <w:numPr>
                <w:numId w:val="9"/>
              </w:numPr>
            </w:pPr>
            <w:r>
              <w:t>1x ESX Management Network (7 IPs)</w:t>
            </w:r>
          </w:p>
          <w:p>
            <w:pPr>
              <w:pStyle w:val="TableBodyText"/>
              <w:numPr>
                <w:ilvl w:val="1"/>
                <w:numId w:val="9"/>
              </w:numPr>
            </w:pPr>
            <w:r>
              <w:t>1 IP per host (x7 hosts)</w:t>
            </w:r>
          </w:p>
          <w:p>
            <w:pPr>
              <w:pStyle w:val="TableBodyText"/>
              <w:numPr>
                <w:numId w:val="9"/>
              </w:numPr>
            </w:pPr>
            <w:r>
              <w:t>1x VM Management Network (16 IPs)</w:t>
            </w:r>
          </w:p>
          <w:p>
            <w:pPr>
              <w:pStyle w:val="TableBodyText"/>
              <w:numPr>
                <w:ilvl w:val="1"/>
                <w:numId w:val="9"/>
              </w:numPr>
            </w:pPr>
            <w:r>
              <w:t>Fleet Management (1 IP)</w:t>
            </w:r>
          </w:p>
          <w:p>
            <w:pPr>
              <w:pStyle w:val="TableBodyText"/>
              <w:numPr>
                <w:ilvl w:val="1"/>
                <w:numId w:val="9"/>
              </w:numPr>
            </w:pPr>
            <w:r>
              <w:t>VCF Operations (1 IP)</w:t>
            </w:r>
          </w:p>
          <w:p>
            <w:pPr>
              <w:pStyle w:val="TableBodyText"/>
              <w:numPr>
                <w:ilvl w:val="1"/>
                <w:numId w:val="9"/>
              </w:numPr>
            </w:pPr>
            <w:r>
              <w:t>VCF Operations Collector (1 IP)</w:t>
            </w:r>
          </w:p>
          <w:p>
            <w:pPr>
              <w:pStyle w:val="TableBodyText"/>
              <w:numPr>
                <w:ilvl w:val="1"/>
                <w:numId w:val="9"/>
              </w:numPr>
            </w:pPr>
            <w:r>
              <w:t>VCF Automation VIP (1 IP) **</w:t>
            </w:r>
          </w:p>
          <w:p>
            <w:pPr>
              <w:pStyle w:val="TableBodyText"/>
              <w:numPr>
                <w:ilvl w:val="1"/>
                <w:numId w:val="9"/>
              </w:numPr>
            </w:pPr>
            <w:r>
              <w:t>VCF Automation Node IPs (2 IPs) *, **</w:t>
            </w:r>
          </w:p>
          <w:p>
            <w:pPr>
              <w:pStyle w:val="TableBodyText"/>
              <w:numPr>
                <w:ilvl w:val="1"/>
                <w:numId w:val="9"/>
              </w:numPr>
            </w:pPr>
            <w:r>
              <w:t>NSX Manager (1 IP)</w:t>
            </w:r>
          </w:p>
          <w:p>
            <w:pPr>
              <w:pStyle w:val="TableBodyText"/>
              <w:numPr>
                <w:ilvl w:val="1"/>
                <w:numId w:val="9"/>
              </w:numPr>
            </w:pPr>
            <w:r>
              <w:t>vCenter (1 IP)</w:t>
            </w:r>
          </w:p>
          <w:p>
            <w:pPr>
              <w:pStyle w:val="TableBodyText"/>
              <w:numPr>
                <w:ilvl w:val="1"/>
                <w:numId w:val="9"/>
              </w:numPr>
            </w:pPr>
            <w:r>
              <w:t>SDDC Manager (1 IP)</w:t>
            </w:r>
          </w:p>
          <w:p>
            <w:pPr>
              <w:pStyle w:val="TableBodyText"/>
              <w:numPr>
                <w:ilvl w:val="1"/>
                <w:numId w:val="9"/>
              </w:numPr>
            </w:pPr>
            <w:r>
              <w:t>Edge VMs (2 IPs) **</w:t>
            </w:r>
          </w:p>
          <w:p>
            <w:pPr>
              <w:pStyle w:val="TableBodyText"/>
              <w:numPr>
                <w:ilvl w:val="1"/>
                <w:numId w:val="9"/>
              </w:numPr>
            </w:pPr>
            <w:r>
              <w:t>Supervisor Control Plane (5 consecutive IPs) *, **</w:t>
            </w:r>
          </w:p>
          <w:p>
            <w:pPr>
              <w:pStyle w:val="TableBodyText"/>
              <w:numPr>
                <w:numId w:val="9"/>
              </w:numPr>
            </w:pPr>
            <w:r>
              <w:t>1x vSAN Network (or NFS if using NFS storage model) (7 IPs)</w:t>
            </w:r>
          </w:p>
          <w:p>
            <w:pPr>
              <w:pStyle w:val="TableBodyText"/>
              <w:numPr>
                <w:ilvl w:val="1"/>
                <w:numId w:val="9"/>
              </w:numPr>
            </w:pPr>
            <w:r>
              <w:t>1 IP per host (x7 hosts)</w:t>
            </w:r>
          </w:p>
          <w:p>
            <w:pPr>
              <w:pStyle w:val="TableBodyText"/>
              <w:numPr>
                <w:numId w:val="9"/>
              </w:numPr>
            </w:pPr>
            <w:r>
              <w:t>1x vMotion Network (7 IPs)</w:t>
            </w:r>
          </w:p>
          <w:p>
            <w:pPr>
              <w:pStyle w:val="TableBodyText"/>
              <w:numPr>
                <w:ilvl w:val="1"/>
                <w:numId w:val="9"/>
              </w:numPr>
            </w:pPr>
            <w:r>
              <w:t>1 IP per host (x7 hosts)</w:t>
            </w:r>
          </w:p>
          <w:p>
            <w:pPr>
              <w:pStyle w:val="TableBodyText"/>
              <w:numPr>
                <w:numId w:val="9"/>
              </w:numPr>
            </w:pPr>
            <w:r>
              <w:t>1x Host TEP Network (14 IPs)</w:t>
            </w:r>
          </w:p>
          <w:p>
            <w:pPr>
              <w:pStyle w:val="TableBodyText"/>
              <w:numPr>
                <w:ilvl w:val="1"/>
                <w:numId w:val="9"/>
              </w:numPr>
            </w:pPr>
            <w:r>
              <w:t>2 IPs per host (x7 hosts)</w:t>
            </w:r>
          </w:p>
          <w:p>
            <w:pPr>
              <w:pStyle w:val="TableBodyText"/>
              <w:numPr>
                <w:numId w:val="9"/>
              </w:numPr>
            </w:pPr>
            <w:r>
              <w:t>1x Edge TEP Network (4 IPs)</w:t>
            </w:r>
          </w:p>
          <w:p>
            <w:pPr>
              <w:pStyle w:val="TableBodyText"/>
              <w:numPr>
                <w:ilvl w:val="1"/>
                <w:numId w:val="9"/>
              </w:numPr>
            </w:pPr>
            <w:r>
              <w:t>2 IPs per Edge VM (x2 Edge VMs) **</w:t>
            </w:r>
          </w:p>
          <w:p>
            <w:pPr>
              <w:pStyle w:val="TableBodyText"/>
              <w:numPr>
                <w:numId w:val="9"/>
              </w:numPr>
            </w:pPr>
            <w:r>
              <w:t>1x Edge Uplink Network (2 IPs)</w:t>
            </w:r>
          </w:p>
          <w:p>
            <w:pPr>
              <w:pStyle w:val="TableBodyText"/>
              <w:numPr>
                <w:ilvl w:val="1"/>
                <w:numId w:val="9"/>
              </w:numPr>
            </w:pPr>
            <w:r>
              <w:t>1 IP per Edge VM (x2 Edge VMs) **</w:t>
            </w:r>
          </w:p>
          <w:p>
            <w:pPr>
              <w:pStyle w:val="TableBodyText"/>
              <w:pBdr>
                <w:top w:val="single" w:sz="8" w:space="2" w:color="D3D3D3"/>
                <w:bottom w:val="single" w:sz="8" w:space="2" w:color="D3D3D3"/>
              </w:pBdr>
            </w:pPr>
            <w:r>
              <w:rPr>
                <w:rStyle w:val="NoteLeaderimportant"/>
              </w:rPr>
              <w:t>Important</w:t>
              <w:tab/>
            </w:r>
            <w:r>
              <w:t>All IP addresses should have forward and reverse DNS entries configured in your managed DNS server apart from those marked with a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Networking **</w:t>
            </w:r>
          </w:p>
        </w:tc>
        <w:tc>
          <w:tcPr>
            <w:tcBorders>
              <w:left w:val="nil"/>
              <w:right w:val="nil"/>
            </w:tcBorders>
          </w:tcPr>
          <w:p>
            <w:pPr>
              <w:pStyle w:val="TableBodyText"/>
              <w:numPr>
                <w:numId w:val="10"/>
              </w:numPr>
            </w:pPr>
            <w:r>
              <w:t>Supervisor Service CIDR</w:t>
            </w:r>
          </w:p>
          <w:p>
            <w:pPr>
              <w:pStyle w:val="TableBodyText"/>
              <w:numPr>
                <w:ilvl w:val="1"/>
                <w:numId w:val="10"/>
              </w:numPr>
            </w:pPr>
            <w:r>
              <w:t>e.g. 10.96.0.0/23</w:t>
            </w:r>
          </w:p>
          <w:p>
            <w:pPr>
              <w:pStyle w:val="TableBodyText"/>
              <w:numPr>
                <w:numId w:val="10"/>
              </w:numPr>
            </w:pPr>
            <w:r>
              <w:t>VPC Private IP Block (Control Plane)</w:t>
            </w:r>
          </w:p>
          <w:p>
            <w:pPr>
              <w:pStyle w:val="TableBodyText"/>
              <w:numPr>
                <w:numId w:val="10"/>
              </w:numPr>
            </w:pPr>
            <w:r>
              <w:t>Distributed Transist Gateway Private IP Block (Control Plane)</w:t>
            </w:r>
          </w:p>
          <w:p>
            <w:pPr>
              <w:pStyle w:val="TableBodyText"/>
              <w:numPr>
                <w:numId w:val="10"/>
              </w:numPr>
            </w:pPr>
            <w:r>
              <w:t>External IP Block (Control Plane &amp; Workload/Organizations)</w:t>
            </w:r>
          </w:p>
          <w:p>
            <w:pPr>
              <w:pStyle w:val="TableBodyText"/>
              <w:numPr>
                <w:numId w:val="10"/>
              </w:numPr>
            </w:pPr>
            <w:r>
              <w:t>Private VPC Block for each Organization’s VPCs</w:t>
            </w:r>
          </w:p>
          <w:p>
            <w:pPr>
              <w:pStyle w:val="TableBodyText"/>
              <w:numPr>
                <w:numId w:val="10"/>
              </w:numPr>
            </w:pPr>
            <w:r>
              <w:t>Private TGW IP Block for each Organization</w:t>
            </w:r>
          </w:p>
        </w:tc>
      </w:tr>
    </w:tbl>
    <w:p>
      <w:pPr>
        <w:pStyle w:val="SectionHeading4"/>
        <w:spacing w:before="120"/>
      </w:pPr>
      <w:r>
        <w:t>Planning and Preparation for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2"/>
        <w:gridCol w:w="4519"/>
        <w:gridCol w:w="376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Planning and Preparation</w:t>
            </w:r>
          </w:p>
        </w:tc>
        <w:tc>
          <w:tcPr>
            <w:tcBorders>
              <w:left w:val="nil"/>
              <w:right w:val="nil"/>
            </w:tcBorders>
          </w:tcPr>
          <w:p>
            <w:pPr>
              <w:pStyle w:val="TableBodyText"/>
            </w:pPr>
            <w:r>
              <w:t>Download the Planning and Preparation Workbook.</w:t>
            </w:r>
          </w:p>
        </w:tc>
        <w:tc>
          <w:tcPr>
            <w:tcBorders>
              <w:left w:val="nil"/>
              <w:right w:val="nil"/>
            </w:tcBorders>
          </w:tcPr>
          <w:p>
            <w:pPr>
              <w:pStyle w:val="TableBodyText"/>
            </w:pPr>
            <w:r>
              <w:t>The Planning and Preparation Workbook can be located on the Broadcom Technical Documentation site.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Prerequisites</w:t>
            </w:r>
          </w:p>
        </w:tc>
        <w:tc>
          <w:tcPr>
            <w:tcBorders>
              <w:left w:val="nil"/>
              <w:right w:val="nil"/>
            </w:tcBorders>
          </w:tcPr>
          <w:p>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Borders>
              <w:left w:val="nil"/>
              <w:right w:val="nil"/>
            </w:tcBorders>
          </w:tcPr>
          <w:p>
            <w:pPr>
              <w:pStyle w:val="TableBodyText"/>
            </w:pPr>
            <w:r>
              <w:t>This will ensure that the all hardware, network and infrastructural prerequisites are met before commencing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Sizing</w:t>
            </w:r>
          </w:p>
        </w:tc>
        <w:tc>
          <w:tcPr>
            <w:tcBorders>
              <w:left w:val="nil"/>
              <w:right w:val="nil"/>
            </w:tcBorders>
          </w:tcPr>
          <w:p>
            <w:pPr>
              <w:pStyle w:val="TableBodyText"/>
            </w:pPr>
            <w:r>
              <w:t xml:space="preserve">In a distinct copy of the Planning and Preparation Workbook, populate the </w:t>
            </w:r>
            <w:r>
              <w:rPr>
                <w:rStyle w:val="InlineUI"/>
              </w:rPr>
              <w:t>Management Domain Sizing</w:t>
            </w:r>
            <w:r>
              <w:t xml:space="preserve"> tab.</w:t>
            </w:r>
          </w:p>
        </w:tc>
        <w:tc>
          <w:tcPr>
            <w:tcBorders>
              <w:left w:val="nil"/>
              <w:right w:val="nil"/>
            </w:tcBorders>
          </w:tcPr>
          <w:p>
            <w:pPr>
              <w:pStyle w:val="TableBodyText"/>
            </w:pPr>
            <w:r>
              <w:t>This will ensure that the management domain is adequately sized to host your VCF Fleet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w:t>
            </w:r>
          </w:p>
        </w:tc>
        <w:tc>
          <w:tcPr>
            <w:tcBorders>
              <w:left w:val="nil"/>
              <w:right w:val="nil"/>
            </w:tcBorders>
          </w:tcPr>
          <w:p>
            <w:pPr>
              <w:pStyle w:val="TableBodyText"/>
            </w:pPr>
            <w:r>
              <w:t xml:space="preserve">In the same Planning and Preparation Workbook, select the following options on the </w:t>
            </w:r>
            <w:r>
              <w:rPr>
                <w:rStyle w:val="InlineUI"/>
              </w:rPr>
              <w:t>VCF &amp; VVF Planning</w:t>
            </w:r>
            <w:r>
              <w:t xml:space="preserve"> tab:</w:t>
            </w:r>
          </w:p>
          <w:p>
            <w:pPr>
              <w:pStyle w:val="TableBodyText"/>
              <w:numPr>
                <w:numId w:val="11"/>
              </w:numPr>
            </w:pPr>
            <w:r>
              <w:t>VMware Cloud Foundation</w:t>
            </w:r>
            <w:r>
              <w:rPr>
                <w:rStyle w:val="InlineUI"/>
              </w:rPr>
              <w:t>Deployment Version</w:t>
            </w:r>
            <w:r>
              <w:t xml:space="preserve">: </w:t>
            </w:r>
            <w:r>
              <w:t>9.0.0.0</w:t>
            </w:r>
          </w:p>
          <w:p>
            <w:pPr>
              <w:pStyle w:val="TableBodyText"/>
              <w:numPr>
                <w:numId w:val="11"/>
              </w:numPr>
            </w:pPr>
            <w:r>
              <w:rPr>
                <w:rStyle w:val="InlineUI"/>
              </w:rPr>
              <w:t>Deployment Specification</w:t>
            </w:r>
            <w:r>
              <w:t xml:space="preserve">: </w:t>
            </w:r>
            <w:r>
              <w:t>VMware Cloud Foundation</w:t>
            </w:r>
            <w:r>
              <w:rPr>
                <w:rStyle w:val="InlineUI"/>
              </w:rPr>
              <w:t>Instance to perform operation on</w:t>
            </w:r>
            <w:r>
              <w:t xml:space="preserve">: </w:t>
            </w:r>
            <w:r>
              <w:t>First Instance</w:t>
            </w:r>
          </w:p>
          <w:p>
            <w:pPr>
              <w:pStyle w:val="TableBodyText"/>
              <w:numPr>
                <w:numId w:val="11"/>
              </w:numPr>
            </w:pPr>
            <w:r>
              <w:rPr>
                <w:rStyle w:val="InlineUI"/>
              </w:rPr>
              <w:t>Operation to be performed</w:t>
            </w:r>
            <w:r>
              <w:t xml:space="preserve">: </w:t>
            </w:r>
            <w:r>
              <w:t>Deploy a new VCF fleet</w:t>
            </w:r>
          </w:p>
          <w:p>
            <w:pPr>
              <w:pStyle w:val="TableBodyText"/>
            </w:pPr>
            <w:r>
              <w:t xml:space="preserve">Populate the </w:t>
            </w:r>
            <w:r>
              <w:rPr>
                <w:rStyle w:val="InlineUI"/>
              </w:rPr>
              <w:t>Management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management domain.</w:t>
            </w:r>
          </w:p>
        </w:tc>
      </w:tr>
    </w:tbl>
    <w:p>
      <w:pPr>
        <w:pStyle w:val="Heading3"/>
        <w:spacing w:before="320"/>
      </w:pPr>
      <w:bookmarkStart w:id="7" w:name="_Toc256000066"/>
      <w:r>
        <w:t>Planning and Preparation for VCF Fleet in a Single Site</w:t>
      </w:r>
      <w:bookmarkEnd w:id="7"/>
    </w:p>
    <w:p>
      <w:pPr>
        <w:pStyle w:val="BodyText"/>
      </w:pPr>
      <w:r>
        <w:t>Before you start the implementation of the VCF Fleet in a Single Site Blueprint, you should follow the procedures in the table below to ensure a smooth deployment.</w:t>
      </w:r>
    </w:p>
    <w:p>
      <w:pPr>
        <w:pStyle w:val="SectionHeading4"/>
      </w:pPr>
      <w:r>
        <w:t>High Level Deployment Requirements</w:t>
      </w:r>
    </w:p>
    <w:p>
      <w:pPr>
        <w:pStyle w:val="BodyText"/>
      </w:pPr>
      <w:r>
        <w:t xml:space="preserve">The following is a high level overview of the requirements to deploy this blueprint. To fully size and gather input requirements refer to the </w:t>
      </w:r>
      <w:r>
        <w:rPr>
          <w:rStyle w:val="InlineCite"/>
        </w:rPr>
        <w:t>Planning and Preparation for the VCF Fleet</w:t>
      </w:r>
      <w:r>
        <w:t xml:space="preserve"> section.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60"/>
        <w:gridCol w:w="74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Aspect</w:t>
            </w:r>
          </w:p>
        </w:tc>
        <w:tc>
          <w:tcPr>
            <w:tcBorders>
              <w:left w:val="nil"/>
              <w:right w:val="nil"/>
            </w:tcBorders>
            <w:shd w:val="clear" w:color="auto" w:fill="E1E1E1"/>
            <w:tcMar>
              <w:top w:w="60" w:type="dxa"/>
              <w:bottom w:w="60" w:type="dxa"/>
            </w:tcMar>
          </w:tcPr>
          <w:p>
            <w:pPr>
              <w:pStyle w:val="TableHeaderText"/>
            </w:pPr>
            <w:r>
              <w:t>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Hosts</w:t>
            </w:r>
          </w:p>
        </w:tc>
        <w:tc>
          <w:tcPr>
            <w:tcBorders>
              <w:left w:val="nil"/>
              <w:right w:val="nil"/>
            </w:tcBorders>
          </w:tcPr>
          <w:p>
            <w:pPr>
              <w:pStyle w:val="TableBodyText"/>
            </w:pPr>
            <w:r>
              <w:t>7x hosts</w:t>
            </w:r>
          </w:p>
          <w:p>
            <w:pPr>
              <w:pStyle w:val="TableBodyText"/>
              <w:numPr>
                <w:numId w:val="12"/>
              </w:numPr>
            </w:pPr>
            <w:r>
              <w:t>4 for the management domain cluster</w:t>
            </w:r>
          </w:p>
          <w:p>
            <w:pPr>
              <w:pStyle w:val="TableBodyText"/>
              <w:numPr>
                <w:numId w:val="12"/>
              </w:numPr>
            </w:pPr>
            <w:r>
              <w:t>3 for each cluster within a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VLANs, Networks and IP allocations</w:t>
            </w:r>
          </w:p>
        </w:tc>
        <w:tc>
          <w:tcPr>
            <w:tcBorders>
              <w:left w:val="nil"/>
              <w:right w:val="nil"/>
            </w:tcBorders>
          </w:tcPr>
          <w:p>
            <w:pPr>
              <w:pStyle w:val="TableBodyText"/>
            </w:pPr>
            <w:r>
              <w:t>13x VLANS (with a physical network gateway interface attached)</w:t>
            </w:r>
          </w:p>
          <w:p>
            <w:pPr>
              <w:pStyle w:val="TableBodyText"/>
              <w:numPr>
                <w:numId w:val="13"/>
              </w:numPr>
            </w:pPr>
            <w:r>
              <w:t>2x ESX Management Network (7 IPs)</w:t>
            </w:r>
          </w:p>
          <w:p>
            <w:pPr>
              <w:pStyle w:val="TableBodyText"/>
              <w:numPr>
                <w:ilvl w:val="1"/>
                <w:numId w:val="13"/>
              </w:numPr>
            </w:pPr>
            <w:r>
              <w:t>1 IP per management domain host (x4 hosts)</w:t>
            </w:r>
          </w:p>
          <w:p>
            <w:pPr>
              <w:pStyle w:val="TableBodyText"/>
              <w:numPr>
                <w:ilvl w:val="1"/>
                <w:numId w:val="13"/>
              </w:numPr>
            </w:pPr>
            <w:r>
              <w:t>1 IP per workload domain host (x3 hosts)</w:t>
            </w:r>
          </w:p>
          <w:p>
            <w:pPr>
              <w:pStyle w:val="TableBodyText"/>
              <w:numPr>
                <w:numId w:val="13"/>
              </w:numPr>
            </w:pPr>
            <w:r>
              <w:t>1x Management Domain VM Management Network (19 IPs)</w:t>
            </w:r>
          </w:p>
          <w:p>
            <w:pPr>
              <w:pStyle w:val="TableBodyText"/>
              <w:numPr>
                <w:ilvl w:val="1"/>
                <w:numId w:val="13"/>
              </w:numPr>
            </w:pPr>
            <w:r>
              <w:t>Fleet Management (1 IP)</w:t>
            </w:r>
          </w:p>
          <w:p>
            <w:pPr>
              <w:pStyle w:val="TableBodyText"/>
              <w:numPr>
                <w:ilvl w:val="1"/>
                <w:numId w:val="13"/>
              </w:numPr>
            </w:pPr>
            <w:r>
              <w:t>VCF Operations (3 IPs)</w:t>
            </w:r>
          </w:p>
          <w:p>
            <w:pPr>
              <w:pStyle w:val="TableBodyText"/>
              <w:numPr>
                <w:ilvl w:val="1"/>
                <w:numId w:val="13"/>
              </w:numPr>
            </w:pPr>
            <w:r>
              <w:t>VCF Operations Collector (1 IP)</w:t>
            </w:r>
          </w:p>
          <w:p>
            <w:pPr>
              <w:pStyle w:val="TableBodyText"/>
              <w:numPr>
                <w:ilvl w:val="1"/>
                <w:numId w:val="13"/>
              </w:numPr>
            </w:pPr>
            <w:r>
              <w:t>VCF Automation VIP (1 IP)</w:t>
            </w:r>
          </w:p>
          <w:p>
            <w:pPr>
              <w:pStyle w:val="TableBodyText"/>
              <w:numPr>
                <w:ilvl w:val="1"/>
                <w:numId w:val="13"/>
              </w:numPr>
            </w:pPr>
            <w:r>
              <w:t>VCF Automation Node IPs (4 IPs) *</w:t>
            </w:r>
          </w:p>
          <w:p>
            <w:pPr>
              <w:pStyle w:val="TableBodyText"/>
              <w:numPr>
                <w:ilvl w:val="1"/>
                <w:numId w:val="13"/>
              </w:numPr>
            </w:pPr>
            <w:r>
              <w:t>NSX Manager (6 IPs)</w:t>
            </w:r>
          </w:p>
          <w:p>
            <w:pPr>
              <w:pStyle w:val="TableBodyText"/>
              <w:numPr>
                <w:ilvl w:val="1"/>
                <w:numId w:val="13"/>
              </w:numPr>
            </w:pPr>
            <w:r>
              <w:t>vCenter (2 IPs)</w:t>
            </w:r>
          </w:p>
          <w:p>
            <w:pPr>
              <w:pStyle w:val="TableBodyText"/>
              <w:numPr>
                <w:ilvl w:val="1"/>
                <w:numId w:val="13"/>
              </w:numPr>
            </w:pPr>
            <w:r>
              <w:t>SDDC Manager (1 IP)</w:t>
            </w:r>
          </w:p>
          <w:p>
            <w:pPr>
              <w:pStyle w:val="TableBodyText"/>
              <w:numPr>
                <w:numId w:val="13"/>
              </w:numPr>
            </w:pPr>
            <w:r>
              <w:t>1x Workload Domain VM Management Network (7 IPs)</w:t>
            </w:r>
          </w:p>
          <w:p>
            <w:pPr>
              <w:pStyle w:val="TableBodyText"/>
              <w:numPr>
                <w:ilvl w:val="1"/>
                <w:numId w:val="13"/>
              </w:numPr>
            </w:pPr>
            <w:r>
              <w:t>Edge VMs (2 IPs)</w:t>
            </w:r>
          </w:p>
          <w:p>
            <w:pPr>
              <w:pStyle w:val="TableBodyText"/>
              <w:numPr>
                <w:ilvl w:val="1"/>
                <w:numId w:val="13"/>
              </w:numPr>
            </w:pPr>
            <w:r>
              <w:t>Supervisor Control Plane (5 consecutive IPs) *</w:t>
            </w:r>
          </w:p>
          <w:p>
            <w:pPr>
              <w:pStyle w:val="TableBodyText"/>
              <w:numPr>
                <w:numId w:val="13"/>
              </w:numPr>
            </w:pPr>
            <w:r>
              <w:t>2x vSAN Network (or NFS if using NFS storage model) (7 IPs)</w:t>
            </w:r>
          </w:p>
          <w:p>
            <w:pPr>
              <w:pStyle w:val="TableBodyText"/>
              <w:numPr>
                <w:ilvl w:val="1"/>
                <w:numId w:val="13"/>
              </w:numPr>
            </w:pPr>
            <w:r>
              <w:t>1 IP per Management Domain host (x4 hosts)</w:t>
            </w:r>
          </w:p>
          <w:p>
            <w:pPr>
              <w:pStyle w:val="TableBodyText"/>
              <w:numPr>
                <w:ilvl w:val="1"/>
                <w:numId w:val="13"/>
              </w:numPr>
            </w:pPr>
            <w:r>
              <w:t>1 IP per Workload Domain host (x3 hosts)</w:t>
            </w:r>
          </w:p>
          <w:p>
            <w:pPr>
              <w:pStyle w:val="TableBodyText"/>
              <w:numPr>
                <w:numId w:val="13"/>
              </w:numPr>
            </w:pPr>
            <w:r>
              <w:t>2x vMotion Network (7 IPs)</w:t>
            </w:r>
          </w:p>
          <w:p>
            <w:pPr>
              <w:pStyle w:val="TableBodyText"/>
              <w:numPr>
                <w:ilvl w:val="1"/>
                <w:numId w:val="13"/>
              </w:numPr>
            </w:pPr>
            <w:r>
              <w:t>1 IP per Management Domain host (x4 hosts)</w:t>
            </w:r>
          </w:p>
          <w:p>
            <w:pPr>
              <w:pStyle w:val="TableBodyText"/>
              <w:numPr>
                <w:ilvl w:val="1"/>
                <w:numId w:val="13"/>
              </w:numPr>
            </w:pPr>
            <w:r>
              <w:t>1 IP per Workload Domain host (x3 hosts)</w:t>
            </w:r>
          </w:p>
          <w:p>
            <w:pPr>
              <w:pStyle w:val="TableBodyText"/>
              <w:numPr>
                <w:numId w:val="13"/>
              </w:numPr>
            </w:pPr>
            <w:r>
              <w:t>2x Host TEP network (14 IPs)</w:t>
            </w:r>
          </w:p>
          <w:p>
            <w:pPr>
              <w:pStyle w:val="TableBodyText"/>
              <w:numPr>
                <w:ilvl w:val="1"/>
                <w:numId w:val="13"/>
              </w:numPr>
            </w:pPr>
            <w:r>
              <w:t>2 IPs per Management Domain host (x4 hosts)</w:t>
            </w:r>
          </w:p>
          <w:p>
            <w:pPr>
              <w:pStyle w:val="TableBodyText"/>
              <w:numPr>
                <w:ilvl w:val="1"/>
                <w:numId w:val="13"/>
              </w:numPr>
            </w:pPr>
            <w:r>
              <w:t>2 IPs per Workload Domain host (x3 hosts)</w:t>
            </w:r>
          </w:p>
          <w:p>
            <w:pPr>
              <w:pStyle w:val="TableBodyText"/>
              <w:numPr>
                <w:numId w:val="13"/>
              </w:numPr>
            </w:pPr>
            <w:r>
              <w:t>1x Workload Domain Edge TEP network (8 IPs)</w:t>
            </w:r>
          </w:p>
          <w:p>
            <w:pPr>
              <w:pStyle w:val="TableBodyText"/>
              <w:numPr>
                <w:ilvl w:val="1"/>
                <w:numId w:val="13"/>
              </w:numPr>
            </w:pPr>
            <w:r>
              <w:t>2 IPs per Edge VM (x4 Edge VMs)</w:t>
            </w:r>
          </w:p>
          <w:p>
            <w:pPr>
              <w:pStyle w:val="TableBodyText"/>
              <w:numPr>
                <w:numId w:val="13"/>
              </w:numPr>
            </w:pPr>
            <w:r>
              <w:t>2x Edge Uplink Network (4 IPs)</w:t>
            </w:r>
          </w:p>
          <w:p>
            <w:pPr>
              <w:pStyle w:val="TableBodyText"/>
              <w:numPr>
                <w:ilvl w:val="1"/>
                <w:numId w:val="13"/>
              </w:numPr>
            </w:pPr>
            <w:r>
              <w:t>2 IPs per Edge VM (x2 Edge VMs)</w:t>
            </w:r>
          </w:p>
          <w:p>
            <w:pPr>
              <w:pStyle w:val="TableBodyText"/>
              <w:pBdr>
                <w:top w:val="single" w:sz="8" w:space="2" w:color="D3D3D3"/>
                <w:bottom w:val="single" w:sz="8" w:space="2" w:color="D3D3D3"/>
              </w:pBdr>
            </w:pPr>
            <w:r>
              <w:rPr>
                <w:rStyle w:val="NoteLeaderimportant"/>
              </w:rPr>
              <w:t>Important</w:t>
              <w:tab/>
            </w:r>
            <w:r>
              <w:t>All IP addresses should have forward and reverse DNS entries configured in your managed DNS server apart from those marked with a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Networking</w:t>
            </w:r>
          </w:p>
        </w:tc>
        <w:tc>
          <w:tcPr>
            <w:tcBorders>
              <w:left w:val="nil"/>
              <w:right w:val="nil"/>
            </w:tcBorders>
          </w:tcPr>
          <w:p>
            <w:pPr>
              <w:pStyle w:val="TableBodyText"/>
              <w:numPr>
                <w:numId w:val="14"/>
              </w:numPr>
            </w:pPr>
            <w:r>
              <w:t>Supervisor Service CIDR</w:t>
            </w:r>
          </w:p>
          <w:p>
            <w:pPr>
              <w:pStyle w:val="TableBodyText"/>
              <w:numPr>
                <w:ilvl w:val="1"/>
                <w:numId w:val="14"/>
              </w:numPr>
            </w:pPr>
            <w:r>
              <w:t>e.g. 10.96.0.0/23</w:t>
            </w:r>
          </w:p>
          <w:p>
            <w:pPr>
              <w:pStyle w:val="TableBodyText"/>
              <w:numPr>
                <w:numId w:val="14"/>
              </w:numPr>
            </w:pPr>
            <w:r>
              <w:t>VPC Private IP Block (Control Plane)</w:t>
            </w:r>
          </w:p>
          <w:p>
            <w:pPr>
              <w:pStyle w:val="TableBodyText"/>
              <w:numPr>
                <w:numId w:val="14"/>
              </w:numPr>
            </w:pPr>
            <w:r>
              <w:t>TGW Private IP Block (Control Plane)</w:t>
            </w:r>
          </w:p>
          <w:p>
            <w:pPr>
              <w:pStyle w:val="TableBodyText"/>
              <w:numPr>
                <w:numId w:val="14"/>
              </w:numPr>
            </w:pPr>
            <w:r>
              <w:t>External IP Block (Control Plane &amp; Workload/Organizations)</w:t>
            </w:r>
          </w:p>
          <w:p>
            <w:pPr>
              <w:pStyle w:val="TableBodyText"/>
              <w:numPr>
                <w:numId w:val="14"/>
              </w:numPr>
            </w:pPr>
            <w:r>
              <w:t>Private VPC Block for each Organization’s VPCs</w:t>
            </w:r>
          </w:p>
          <w:p>
            <w:pPr>
              <w:pStyle w:val="TableBodyText"/>
              <w:numPr>
                <w:numId w:val="14"/>
              </w:numPr>
            </w:pPr>
            <w:r>
              <w:t>Private TGW IP Block for each Organization</w:t>
            </w:r>
          </w:p>
        </w:tc>
      </w:tr>
    </w:tbl>
    <w:p>
      <w:pPr>
        <w:pStyle w:val="SectionHeading4"/>
        <w:spacing w:before="120"/>
      </w:pPr>
      <w:r>
        <w:t>Planning and Preparation for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39"/>
        <w:gridCol w:w="4236"/>
        <w:gridCol w:w="40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Planning and Preparation</w:t>
            </w:r>
          </w:p>
        </w:tc>
        <w:tc>
          <w:tcPr>
            <w:tcBorders>
              <w:left w:val="nil"/>
              <w:right w:val="nil"/>
            </w:tcBorders>
          </w:tcPr>
          <w:p>
            <w:pPr>
              <w:pStyle w:val="TableBodyText"/>
            </w:pPr>
            <w:r>
              <w:t>Download the Planning and Preparation Workbook.</w:t>
            </w:r>
          </w:p>
        </w:tc>
        <w:tc>
          <w:tcPr>
            <w:tcBorders>
              <w:left w:val="nil"/>
              <w:right w:val="nil"/>
            </w:tcBorders>
          </w:tcPr>
          <w:p>
            <w:pPr>
              <w:pStyle w:val="TableBodyText"/>
            </w:pPr>
            <w:r>
              <w:t>The Planning and Preparation Workbook is located on the Broadcom Technical Documentation site.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Pre-Requisites</w:t>
            </w:r>
          </w:p>
        </w:tc>
        <w:tc>
          <w:tcPr>
            <w:tcBorders>
              <w:left w:val="nil"/>
              <w:right w:val="nil"/>
            </w:tcBorders>
          </w:tcPr>
          <w:p>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Borders>
              <w:left w:val="nil"/>
              <w:right w:val="nil"/>
            </w:tcBorders>
          </w:tcPr>
          <w:p>
            <w:pPr>
              <w:pStyle w:val="TableBodyText"/>
            </w:pPr>
            <w:r>
              <w:t>This will ensure that the all hardware, network and infrastructural pre-requisites are met before commencing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Sizing</w:t>
            </w:r>
          </w:p>
        </w:tc>
        <w:tc>
          <w:tcPr>
            <w:tcBorders>
              <w:left w:val="nil"/>
              <w:right w:val="nil"/>
            </w:tcBorders>
          </w:tcPr>
          <w:p>
            <w:pPr>
              <w:pStyle w:val="TableBodyText"/>
            </w:pPr>
            <w:r>
              <w:t xml:space="preserve">In a distinct copy of the Planning and Preparation Workbook, populate the </w:t>
            </w:r>
            <w:r>
              <w:rPr>
                <w:rStyle w:val="InlineUI"/>
              </w:rPr>
              <w:t>Management Domain Sizing</w:t>
            </w:r>
            <w:r>
              <w:t xml:space="preserve"> tab.</w:t>
            </w:r>
          </w:p>
        </w:tc>
        <w:tc>
          <w:tcPr>
            <w:tcBorders>
              <w:left w:val="nil"/>
              <w:right w:val="nil"/>
            </w:tcBorders>
          </w:tcPr>
          <w:p>
            <w:pPr>
              <w:pStyle w:val="TableBodyText"/>
            </w:pPr>
            <w:r>
              <w:t>This will ensure that the management domain is adequately sized to host your VCF Fleet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w:t>
            </w:r>
          </w:p>
        </w:tc>
        <w:tc>
          <w:tcPr>
            <w:tcBorders>
              <w:left w:val="nil"/>
              <w:right w:val="nil"/>
            </w:tcBorders>
          </w:tcPr>
          <w:p>
            <w:pPr>
              <w:pStyle w:val="TableBodyText"/>
            </w:pPr>
            <w:r>
              <w:t xml:space="preserve">In the same Planning and Preparation Workbook, select the following options on the </w:t>
            </w:r>
            <w:r>
              <w:rPr>
                <w:rStyle w:val="InlineUI"/>
              </w:rPr>
              <w:t>VCF &amp; VVF Planning</w:t>
            </w:r>
            <w:r>
              <w:t xml:space="preserve"> tab:</w:t>
            </w:r>
          </w:p>
          <w:p>
            <w:pPr>
              <w:pStyle w:val="TableBodyText"/>
              <w:numPr>
                <w:numId w:val="15"/>
              </w:numPr>
            </w:pPr>
            <w:r>
              <w:t>VMware Cloud Foundation</w:t>
            </w:r>
            <w:r>
              <w:rPr>
                <w:rStyle w:val="InlineUI"/>
              </w:rPr>
              <w:t>Deployment Version</w:t>
            </w:r>
            <w:r>
              <w:t xml:space="preserve">: </w:t>
            </w:r>
            <w:r>
              <w:t>9.0.0.0</w:t>
            </w:r>
          </w:p>
          <w:p>
            <w:pPr>
              <w:pStyle w:val="TableBodyText"/>
              <w:numPr>
                <w:numId w:val="15"/>
              </w:numPr>
            </w:pPr>
            <w:r>
              <w:rPr>
                <w:rStyle w:val="InlineUI"/>
              </w:rPr>
              <w:t>Deployment Specification</w:t>
            </w:r>
            <w:r>
              <w:t xml:space="preserve">: </w:t>
            </w:r>
            <w:r>
              <w:t>VMware Cloud Foundation</w:t>
            </w:r>
          </w:p>
          <w:p>
            <w:pPr>
              <w:pStyle w:val="TableBodyText"/>
              <w:numPr>
                <w:numId w:val="15"/>
              </w:numPr>
            </w:pPr>
            <w:r>
              <w:rPr>
                <w:rStyle w:val="InlineUI"/>
              </w:rPr>
              <w:t>Instance to perform operation on</w:t>
            </w:r>
            <w:r>
              <w:t xml:space="preserve">: </w:t>
            </w:r>
            <w:r>
              <w:t>First Instance</w:t>
            </w:r>
          </w:p>
          <w:p>
            <w:pPr>
              <w:pStyle w:val="TableBodyText"/>
              <w:numPr>
                <w:numId w:val="15"/>
              </w:numPr>
            </w:pPr>
            <w:r>
              <w:rPr>
                <w:rStyle w:val="InlineUI"/>
              </w:rPr>
              <w:t>Operation to be performed</w:t>
            </w:r>
            <w:r>
              <w:t xml:space="preserve">: </w:t>
            </w:r>
            <w:r>
              <w:t>Deploy a new VCF fleet</w:t>
            </w:r>
          </w:p>
          <w:p>
            <w:pPr>
              <w:pStyle w:val="TableBodyText"/>
            </w:pPr>
            <w:r>
              <w:t xml:space="preserve">Populate the </w:t>
            </w:r>
            <w:r>
              <w:rPr>
                <w:rStyle w:val="InlineUI"/>
              </w:rPr>
              <w:t>Management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management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Domain</w:t>
            </w:r>
          </w:p>
        </w:tc>
        <w:tc>
          <w:tcPr>
            <w:tcBorders>
              <w:left w:val="nil"/>
              <w:right w:val="nil"/>
            </w:tcBorders>
          </w:tcPr>
          <w:p>
            <w:pPr>
              <w:pStyle w:val="TableBodyText"/>
            </w:pPr>
            <w:r>
              <w:t>In the same Planning and Preparation Workbook populate the following tabs:</w:t>
            </w:r>
          </w:p>
          <w:p>
            <w:pPr>
              <w:pStyle w:val="TableBodyText"/>
              <w:numPr>
                <w:numId w:val="16"/>
              </w:numPr>
            </w:pPr>
            <w:r>
              <w:t xml:space="preserve">Populate the </w:t>
            </w:r>
            <w:r>
              <w:rPr>
                <w:rStyle w:val="InlineUI"/>
              </w:rPr>
              <w:t>Workload Domain Creation</w:t>
            </w:r>
            <w:r>
              <w:t xml:space="preserve"> tab</w:t>
            </w:r>
          </w:p>
          <w:p>
            <w:pPr>
              <w:pStyle w:val="TableBodyText"/>
              <w:numPr>
                <w:numId w:val="16"/>
              </w:numPr>
            </w:pPr>
            <w:r>
              <w:rPr>
                <w:rStyle w:val="InlineUI"/>
              </w:rPr>
              <w:t>Stretched Cluster</w:t>
            </w:r>
            <w:r>
              <w:t xml:space="preserve"> section of the </w:t>
            </w:r>
            <w:r>
              <w:rPr>
                <w:rStyle w:val="InlineUI"/>
              </w:rPr>
              <w:t>Workload Domain Post Deploy</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first workload domain and subsequently stretch the workload domain cluster.</w:t>
            </w:r>
          </w:p>
        </w:tc>
      </w:tr>
    </w:tbl>
    <w:p>
      <w:pPr>
        <w:pStyle w:val="BodyText"/>
        <w:pBdr>
          <w:top w:val="single" w:sz="8" w:space="2" w:color="D3D3D3"/>
          <w:bottom w:val="single" w:sz="8" w:space="2" w:color="D3D3D3"/>
        </w:pBdr>
        <w:spacing w:before="240"/>
      </w:pPr>
      <w:r>
        <w:rPr>
          <w:rStyle w:val="NoteLeaderimportant"/>
        </w:rPr>
        <w:t>Important</w:t>
        <w:tab/>
      </w:r>
      <w:r>
        <w:t>Note: This is a template that can be reused in subsequent blueprints. In those blueprints, we will add additional rows / tables for the deployment of workload domains and additional VCF Instances (as appropriate), guiding the user on which options to choose in the Planning and Preparation Workbook and which tab to populate for the operation chosen.</w:t>
      </w:r>
    </w:p>
    <w:p>
      <w:pPr>
        <w:pStyle w:val="Heading3"/>
      </w:pPr>
      <w:bookmarkStart w:id="8" w:name="_Toc256000067"/>
      <w:r>
        <w:t>Planning and Preparation for VCF Fleet with Multiple Sites in a Single Region</w:t>
      </w:r>
      <w:bookmarkEnd w:id="8"/>
    </w:p>
    <w:p>
      <w:pPr>
        <w:pStyle w:val="BodyText"/>
      </w:pPr>
      <w:r>
        <w:t>Before you start the implementation of the VCF Fleet with Multiple Sites in a Single Region Blueprint, you should follow the procedures in the table below to ensure a smooth deployment.</w:t>
      </w:r>
    </w:p>
    <w:p>
      <w:pPr>
        <w:pStyle w:val="SectionHeading4"/>
      </w:pPr>
      <w:r>
        <w:t>High Level Deployment Requirements</w:t>
      </w:r>
    </w:p>
    <w:p>
      <w:pPr>
        <w:pStyle w:val="BodyText"/>
      </w:pPr>
      <w:r>
        <w:t xml:space="preserve">The following is a high level overview of the requirements to deploy this blueprint. To fully size and gather input requirements refer to the </w:t>
      </w:r>
      <w:r>
        <w:rPr>
          <w:rStyle w:val="InlineCite"/>
        </w:rPr>
        <w:t>Planning and Preparation for the VCF Fleet</w:t>
      </w:r>
      <w:r>
        <w:t xml:space="preserve"> section.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60"/>
        <w:gridCol w:w="74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Aspect</w:t>
            </w:r>
          </w:p>
        </w:tc>
        <w:tc>
          <w:tcPr>
            <w:tcBorders>
              <w:left w:val="nil"/>
              <w:right w:val="nil"/>
            </w:tcBorders>
            <w:shd w:val="clear" w:color="auto" w:fill="E1E1E1"/>
            <w:tcMar>
              <w:top w:w="60" w:type="dxa"/>
              <w:bottom w:w="60" w:type="dxa"/>
            </w:tcMar>
          </w:tcPr>
          <w:p>
            <w:pPr>
              <w:pStyle w:val="TableHeaderText"/>
            </w:pPr>
            <w:r>
              <w:t>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Hosts</w:t>
            </w:r>
          </w:p>
        </w:tc>
        <w:tc>
          <w:tcPr>
            <w:tcBorders>
              <w:left w:val="nil"/>
              <w:right w:val="nil"/>
            </w:tcBorders>
          </w:tcPr>
          <w:p>
            <w:pPr>
              <w:pStyle w:val="TableBodyText"/>
            </w:pPr>
            <w:r>
              <w:t>14x hosts</w:t>
            </w:r>
          </w:p>
          <w:p>
            <w:pPr>
              <w:pStyle w:val="TableBodyText"/>
              <w:numPr>
                <w:numId w:val="17"/>
              </w:numPr>
            </w:pPr>
            <w:r>
              <w:t>4x for the management domain cluster (Site A)</w:t>
            </w:r>
          </w:p>
          <w:p>
            <w:pPr>
              <w:pStyle w:val="TableBodyText"/>
              <w:numPr>
                <w:numId w:val="17"/>
              </w:numPr>
            </w:pPr>
            <w:r>
              <w:t>4x for the management domain cluster (Site B)</w:t>
            </w:r>
          </w:p>
          <w:p>
            <w:pPr>
              <w:pStyle w:val="TableBodyText"/>
              <w:numPr>
                <w:numId w:val="17"/>
              </w:numPr>
            </w:pPr>
            <w:r>
              <w:t>3x for the workload domain cluster (Site A)</w:t>
            </w:r>
          </w:p>
          <w:p>
            <w:pPr>
              <w:pStyle w:val="TableBodyText"/>
              <w:numPr>
                <w:numId w:val="17"/>
              </w:numPr>
            </w:pPr>
            <w:r>
              <w:t>3x for the workload domain cluster (Site B)</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VLANs, Networks and IP allocations</w:t>
            </w:r>
          </w:p>
        </w:tc>
        <w:tc>
          <w:tcPr>
            <w:tcBorders>
              <w:left w:val="nil"/>
              <w:right w:val="nil"/>
            </w:tcBorders>
          </w:tcPr>
          <w:p>
            <w:pPr>
              <w:pStyle w:val="TableBodyText"/>
            </w:pPr>
            <w:r>
              <w:t>24x VLANS (with a physical network gateway interface attached)</w:t>
            </w:r>
          </w:p>
          <w:p>
            <w:pPr>
              <w:pStyle w:val="TableBodyText"/>
              <w:numPr>
                <w:numId w:val="18"/>
              </w:numPr>
            </w:pPr>
            <w:r>
              <w:t>4x ESX Management Network (14 IPs)</w:t>
            </w:r>
          </w:p>
          <w:p>
            <w:pPr>
              <w:pStyle w:val="TableBodyText"/>
              <w:numPr>
                <w:ilvl w:val="1"/>
                <w:numId w:val="18"/>
              </w:numPr>
            </w:pPr>
            <w:r>
              <w:t>1 IP per Site A Management Domain host (x4 hosts)</w:t>
            </w:r>
          </w:p>
          <w:p>
            <w:pPr>
              <w:pStyle w:val="TableBodyText"/>
              <w:numPr>
                <w:ilvl w:val="1"/>
                <w:numId w:val="18"/>
              </w:numPr>
            </w:pPr>
            <w:r>
              <w:t>1 IP per Site A Workload Domain host (x3 hosts)</w:t>
            </w:r>
          </w:p>
          <w:p>
            <w:pPr>
              <w:pStyle w:val="TableBodyText"/>
              <w:numPr>
                <w:ilvl w:val="1"/>
                <w:numId w:val="18"/>
              </w:numPr>
            </w:pPr>
            <w:r>
              <w:t>1 IP per Site B Management Domain host (x4 hosts)</w:t>
            </w:r>
          </w:p>
          <w:p>
            <w:pPr>
              <w:pStyle w:val="TableBodyText"/>
              <w:numPr>
                <w:ilvl w:val="1"/>
                <w:numId w:val="18"/>
              </w:numPr>
            </w:pPr>
            <w:r>
              <w:t>1 IP per Site B Workload Domain host (x3 hosts)</w:t>
            </w:r>
          </w:p>
          <w:p>
            <w:pPr>
              <w:pStyle w:val="TableBodyText"/>
              <w:numPr>
                <w:numId w:val="18"/>
              </w:numPr>
            </w:pPr>
            <w:r>
              <w:t>1x Management Domain VM Management Network (Layer 2 Stretched between sites) (19 IPs)</w:t>
            </w:r>
          </w:p>
          <w:p>
            <w:pPr>
              <w:pStyle w:val="TableBodyText"/>
              <w:numPr>
                <w:ilvl w:val="1"/>
                <w:numId w:val="18"/>
              </w:numPr>
            </w:pPr>
            <w:r>
              <w:t>Fleet Management (1 IP)</w:t>
            </w:r>
          </w:p>
          <w:p>
            <w:pPr>
              <w:pStyle w:val="TableBodyText"/>
              <w:numPr>
                <w:ilvl w:val="1"/>
                <w:numId w:val="18"/>
              </w:numPr>
            </w:pPr>
            <w:r>
              <w:t>VCF Operations (3 IPs)</w:t>
            </w:r>
          </w:p>
          <w:p>
            <w:pPr>
              <w:pStyle w:val="TableBodyText"/>
              <w:numPr>
                <w:ilvl w:val="1"/>
                <w:numId w:val="18"/>
              </w:numPr>
            </w:pPr>
            <w:r>
              <w:t>VCF Operations Collector (1 IP)</w:t>
            </w:r>
          </w:p>
          <w:p>
            <w:pPr>
              <w:pStyle w:val="TableBodyText"/>
              <w:numPr>
                <w:ilvl w:val="1"/>
                <w:numId w:val="18"/>
              </w:numPr>
            </w:pPr>
            <w:r>
              <w:t>VCF Automation VIP (1 IP)</w:t>
            </w:r>
          </w:p>
          <w:p>
            <w:pPr>
              <w:pStyle w:val="TableBodyText"/>
              <w:numPr>
                <w:ilvl w:val="1"/>
                <w:numId w:val="18"/>
              </w:numPr>
            </w:pPr>
            <w:r>
              <w:t>VCF Automation Node IPs (4 IPs) *</w:t>
            </w:r>
          </w:p>
          <w:p>
            <w:pPr>
              <w:pStyle w:val="TableBodyText"/>
              <w:numPr>
                <w:ilvl w:val="1"/>
                <w:numId w:val="18"/>
              </w:numPr>
            </w:pPr>
            <w:r>
              <w:t>NSX Manager (6 IPs)</w:t>
            </w:r>
          </w:p>
          <w:p>
            <w:pPr>
              <w:pStyle w:val="TableBodyText"/>
              <w:numPr>
                <w:ilvl w:val="1"/>
                <w:numId w:val="18"/>
              </w:numPr>
            </w:pPr>
            <w:r>
              <w:t>vCenter (2 IPs)</w:t>
            </w:r>
          </w:p>
          <w:p>
            <w:pPr>
              <w:pStyle w:val="TableBodyText"/>
              <w:numPr>
                <w:ilvl w:val="1"/>
                <w:numId w:val="18"/>
              </w:numPr>
            </w:pPr>
            <w:r>
              <w:t>SDDC Manager (1 IP)</w:t>
            </w:r>
          </w:p>
          <w:p>
            <w:pPr>
              <w:pStyle w:val="TableBodyText"/>
              <w:numPr>
                <w:numId w:val="18"/>
              </w:numPr>
            </w:pPr>
            <w:r>
              <w:t>1x Workload Domain VM Management Network (Layer 2 Stretched between sites) (9 IPs)</w:t>
            </w:r>
          </w:p>
          <w:p>
            <w:pPr>
              <w:pStyle w:val="TableBodyText"/>
              <w:numPr>
                <w:ilvl w:val="1"/>
                <w:numId w:val="18"/>
              </w:numPr>
            </w:pPr>
            <w:r>
              <w:t>Edge VMs (4 IPs)</w:t>
            </w:r>
          </w:p>
          <w:p>
            <w:pPr>
              <w:pStyle w:val="TableBodyText"/>
              <w:numPr>
                <w:ilvl w:val="1"/>
                <w:numId w:val="18"/>
              </w:numPr>
            </w:pPr>
            <w:r>
              <w:t>Supervisor Control Plane (5 consecutive IPs) *</w:t>
            </w:r>
          </w:p>
          <w:p>
            <w:pPr>
              <w:pStyle w:val="TableBodyText"/>
              <w:numPr>
                <w:numId w:val="18"/>
              </w:numPr>
            </w:pPr>
            <w:r>
              <w:t>4x vSAN Network (or NFS if using NFS storage model) (14 IPs)</w:t>
            </w:r>
          </w:p>
          <w:p>
            <w:pPr>
              <w:pStyle w:val="TableBodyText"/>
              <w:numPr>
                <w:ilvl w:val="1"/>
                <w:numId w:val="18"/>
              </w:numPr>
            </w:pPr>
            <w:r>
              <w:t>1 IP per Site A Management Domain host (x4 hosts)</w:t>
            </w:r>
          </w:p>
          <w:p>
            <w:pPr>
              <w:pStyle w:val="TableBodyText"/>
              <w:numPr>
                <w:ilvl w:val="1"/>
                <w:numId w:val="18"/>
              </w:numPr>
            </w:pPr>
            <w:r>
              <w:t>1 IP per Site A Workload Domain host (x3 hosts)</w:t>
            </w:r>
          </w:p>
          <w:p>
            <w:pPr>
              <w:pStyle w:val="TableBodyText"/>
              <w:numPr>
                <w:ilvl w:val="1"/>
                <w:numId w:val="18"/>
              </w:numPr>
            </w:pPr>
            <w:r>
              <w:t>1 IP per Site B Management Domain host (x4 hosts)</w:t>
            </w:r>
          </w:p>
          <w:p>
            <w:pPr>
              <w:pStyle w:val="TableBodyText"/>
              <w:numPr>
                <w:ilvl w:val="1"/>
                <w:numId w:val="18"/>
              </w:numPr>
            </w:pPr>
            <w:r>
              <w:t>1 IP per Site B Workload Domain host (x3 hosts)</w:t>
            </w:r>
          </w:p>
          <w:p>
            <w:pPr>
              <w:pStyle w:val="TableBodyText"/>
              <w:numPr>
                <w:numId w:val="18"/>
              </w:numPr>
            </w:pPr>
            <w:r>
              <w:t>4x vMotion Network (14 IPs)</w:t>
            </w:r>
          </w:p>
          <w:p>
            <w:pPr>
              <w:pStyle w:val="TableBodyText"/>
              <w:numPr>
                <w:ilvl w:val="1"/>
                <w:numId w:val="18"/>
              </w:numPr>
            </w:pPr>
            <w:r>
              <w:t>1 IP per Site A Management Domain host (x4 hosts)</w:t>
            </w:r>
          </w:p>
          <w:p>
            <w:pPr>
              <w:pStyle w:val="TableBodyText"/>
              <w:numPr>
                <w:ilvl w:val="1"/>
                <w:numId w:val="18"/>
              </w:numPr>
            </w:pPr>
            <w:r>
              <w:t>1 IP per Site A Workload Domain host (x3 hosts)</w:t>
            </w:r>
          </w:p>
          <w:p>
            <w:pPr>
              <w:pStyle w:val="TableBodyText"/>
              <w:numPr>
                <w:ilvl w:val="1"/>
                <w:numId w:val="18"/>
              </w:numPr>
            </w:pPr>
            <w:r>
              <w:t>1 IP per Site B Management Domain host (x4 hosts)</w:t>
            </w:r>
          </w:p>
          <w:p>
            <w:pPr>
              <w:pStyle w:val="TableBodyText"/>
              <w:numPr>
                <w:ilvl w:val="1"/>
                <w:numId w:val="18"/>
              </w:numPr>
            </w:pPr>
            <w:r>
              <w:t>1 IP per Site B Workload Domain host (x3 hosts)</w:t>
            </w:r>
          </w:p>
          <w:p>
            <w:pPr>
              <w:pStyle w:val="TableBodyText"/>
              <w:numPr>
                <w:numId w:val="18"/>
              </w:numPr>
            </w:pPr>
            <w:r>
              <w:t>4x Host TEP network (28 IPs)</w:t>
            </w:r>
          </w:p>
          <w:p>
            <w:pPr>
              <w:pStyle w:val="TableBodyText"/>
              <w:numPr>
                <w:ilvl w:val="1"/>
                <w:numId w:val="18"/>
              </w:numPr>
            </w:pPr>
            <w:r>
              <w:t>2 IPs per Site A Management Domain host (x4 hosts)</w:t>
            </w:r>
          </w:p>
          <w:p>
            <w:pPr>
              <w:pStyle w:val="TableBodyText"/>
              <w:numPr>
                <w:ilvl w:val="1"/>
                <w:numId w:val="18"/>
              </w:numPr>
            </w:pPr>
            <w:r>
              <w:t>2 IPs per Site A Workload Domain host (x3 hosts)</w:t>
            </w:r>
          </w:p>
          <w:p>
            <w:pPr>
              <w:pStyle w:val="TableBodyText"/>
              <w:numPr>
                <w:ilvl w:val="1"/>
                <w:numId w:val="18"/>
              </w:numPr>
            </w:pPr>
            <w:r>
              <w:t>2 IPs per Site B Management Domain host (x4 hosts)</w:t>
            </w:r>
          </w:p>
          <w:p>
            <w:pPr>
              <w:pStyle w:val="TableBodyText"/>
              <w:numPr>
                <w:ilvl w:val="1"/>
                <w:numId w:val="18"/>
              </w:numPr>
            </w:pPr>
            <w:r>
              <w:t>2 IPs per Site B Workload Domain host (x3 hosts)</w:t>
            </w:r>
          </w:p>
          <w:p>
            <w:pPr>
              <w:pStyle w:val="TableBodyText"/>
              <w:numPr>
                <w:numId w:val="18"/>
              </w:numPr>
            </w:pPr>
            <w:r>
              <w:t>2x Workload Domain Edge TEP network (8 IPs)</w:t>
            </w:r>
          </w:p>
          <w:p>
            <w:pPr>
              <w:pStyle w:val="TableBodyText"/>
              <w:numPr>
                <w:ilvl w:val="1"/>
                <w:numId w:val="18"/>
              </w:numPr>
            </w:pPr>
            <w:r>
              <w:t>2 IPs per Edge VM (x4 Edge VMs)</w:t>
            </w:r>
          </w:p>
          <w:p>
            <w:pPr>
              <w:pStyle w:val="TableBodyText"/>
              <w:numPr>
                <w:numId w:val="18"/>
              </w:numPr>
            </w:pPr>
            <w:r>
              <w:t>4x Edge Uplink Network (8 IPs)</w:t>
            </w:r>
          </w:p>
          <w:p>
            <w:pPr>
              <w:pStyle w:val="TableBodyText"/>
              <w:numPr>
                <w:ilvl w:val="1"/>
                <w:numId w:val="18"/>
              </w:numPr>
            </w:pPr>
            <w:r>
              <w:t>2 IPs per Edge VM (x4 Edge VMs)</w:t>
            </w:r>
          </w:p>
          <w:p>
            <w:pPr>
              <w:pStyle w:val="TableBodyText"/>
              <w:pBdr>
                <w:top w:val="single" w:sz="8" w:space="2" w:color="D3D3D3"/>
                <w:bottom w:val="single" w:sz="8" w:space="2" w:color="D3D3D3"/>
              </w:pBdr>
            </w:pPr>
            <w:r>
              <w:rPr>
                <w:rStyle w:val="NoteLeaderimportant"/>
              </w:rPr>
              <w:t>Important</w:t>
              <w:tab/>
            </w:r>
            <w:r>
              <w:t>All IP addresses should have forward and reverse DNS entries configured in your managed DNS server apart from those marked with a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Networking</w:t>
            </w:r>
          </w:p>
        </w:tc>
        <w:tc>
          <w:tcPr>
            <w:tcBorders>
              <w:left w:val="nil"/>
              <w:right w:val="nil"/>
            </w:tcBorders>
          </w:tcPr>
          <w:p>
            <w:pPr>
              <w:pStyle w:val="TableBodyText"/>
              <w:numPr>
                <w:numId w:val="19"/>
              </w:numPr>
            </w:pPr>
            <w:r>
              <w:t>Supervisor Service CIDR</w:t>
            </w:r>
          </w:p>
          <w:p>
            <w:pPr>
              <w:pStyle w:val="TableBodyText"/>
              <w:numPr>
                <w:ilvl w:val="1"/>
                <w:numId w:val="19"/>
              </w:numPr>
            </w:pPr>
            <w:r>
              <w:t>e.g. 10.96.0.0/23</w:t>
            </w:r>
          </w:p>
          <w:p>
            <w:pPr>
              <w:pStyle w:val="TableBodyText"/>
              <w:numPr>
                <w:numId w:val="19"/>
              </w:numPr>
            </w:pPr>
            <w:r>
              <w:t>VPC Private IP Block (Control Plane)</w:t>
            </w:r>
          </w:p>
          <w:p>
            <w:pPr>
              <w:pStyle w:val="TableBodyText"/>
              <w:numPr>
                <w:numId w:val="19"/>
              </w:numPr>
            </w:pPr>
            <w:r>
              <w:t>TGW Private IP Block (Control Plane)</w:t>
            </w:r>
          </w:p>
          <w:p>
            <w:pPr>
              <w:pStyle w:val="TableBodyText"/>
              <w:numPr>
                <w:numId w:val="19"/>
              </w:numPr>
            </w:pPr>
            <w:r>
              <w:t>External IP Block (Control Plane &amp; Workload/Organizations)</w:t>
            </w:r>
          </w:p>
          <w:p>
            <w:pPr>
              <w:pStyle w:val="TableBodyText"/>
              <w:numPr>
                <w:numId w:val="19"/>
              </w:numPr>
            </w:pPr>
            <w:r>
              <w:t>Private VPC Block for each Organization’s VPCs</w:t>
            </w:r>
          </w:p>
          <w:p>
            <w:pPr>
              <w:pStyle w:val="TableBodyText"/>
              <w:numPr>
                <w:numId w:val="19"/>
              </w:numPr>
            </w:pPr>
            <w:r>
              <w:t>Private TGW IP Block for each Organization</w:t>
            </w:r>
          </w:p>
        </w:tc>
      </w:tr>
    </w:tbl>
    <w:p>
      <w:pPr>
        <w:pStyle w:val="SectionHeading4"/>
        <w:spacing w:before="120"/>
      </w:pPr>
      <w:r>
        <w:t>Planning and Preparation for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57"/>
        <w:gridCol w:w="3886"/>
        <w:gridCol w:w="441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Planning and Preparation</w:t>
            </w:r>
          </w:p>
        </w:tc>
        <w:tc>
          <w:tcPr>
            <w:tcBorders>
              <w:left w:val="nil"/>
              <w:right w:val="nil"/>
            </w:tcBorders>
          </w:tcPr>
          <w:p>
            <w:pPr>
              <w:pStyle w:val="TableBodyText"/>
            </w:pPr>
            <w:r>
              <w:t>Download the Planning and Preparation Workbook</w:t>
            </w:r>
          </w:p>
        </w:tc>
        <w:tc>
          <w:tcPr>
            <w:tcBorders>
              <w:left w:val="nil"/>
              <w:right w:val="nil"/>
            </w:tcBorders>
          </w:tcPr>
          <w:p>
            <w:pPr>
              <w:pStyle w:val="TableBodyText"/>
            </w:pPr>
            <w:r>
              <w:t>The Planning and Preparation Workbook can be located on the Broadcom Technical Documentation site.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Pre-Requisites</w:t>
            </w:r>
          </w:p>
        </w:tc>
        <w:tc>
          <w:tcPr>
            <w:tcBorders>
              <w:left w:val="nil"/>
              <w:right w:val="nil"/>
            </w:tcBorders>
          </w:tcPr>
          <w:p>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Borders>
              <w:left w:val="nil"/>
              <w:right w:val="nil"/>
            </w:tcBorders>
          </w:tcPr>
          <w:p>
            <w:pPr>
              <w:pStyle w:val="TableBodyText"/>
            </w:pPr>
            <w:r>
              <w:t>This will ensure that the all hardware, network and infrastructural pre-requisites are met before commencing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Sizing</w:t>
            </w:r>
          </w:p>
        </w:tc>
        <w:tc>
          <w:tcPr>
            <w:tcBorders>
              <w:left w:val="nil"/>
              <w:right w:val="nil"/>
            </w:tcBorders>
          </w:tcPr>
          <w:p>
            <w:pPr>
              <w:pStyle w:val="TableBodyText"/>
            </w:pPr>
            <w:r>
              <w:t xml:space="preserve">In a distinct copy of the Planning and Preparation Workbook, populate the </w:t>
            </w:r>
            <w:r>
              <w:rPr>
                <w:rStyle w:val="InlineUI"/>
              </w:rPr>
              <w:t>Management Domain Sizing</w:t>
            </w:r>
            <w:r>
              <w:t xml:space="preserve"> tab</w:t>
            </w:r>
          </w:p>
        </w:tc>
        <w:tc>
          <w:tcPr>
            <w:tcBorders>
              <w:left w:val="nil"/>
              <w:right w:val="nil"/>
            </w:tcBorders>
          </w:tcPr>
          <w:p>
            <w:pPr>
              <w:pStyle w:val="TableBodyText"/>
            </w:pPr>
            <w:r>
              <w:t>This will ensure that the management domain is adequately sized to host your VCF Fleet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w:t>
            </w:r>
          </w:p>
        </w:tc>
        <w:tc>
          <w:tcPr>
            <w:tcBorders>
              <w:left w:val="nil"/>
              <w:right w:val="nil"/>
            </w:tcBorders>
          </w:tcPr>
          <w:p>
            <w:pPr>
              <w:pStyle w:val="TableBodyText"/>
            </w:pPr>
            <w:r>
              <w:t xml:space="preserve">In the same Planning and Preparation Workbook, select the following options on the </w:t>
            </w:r>
            <w:r>
              <w:rPr>
                <w:rStyle w:val="InlineUI"/>
              </w:rPr>
              <w:t>VCF &amp; VVF Planning</w:t>
            </w:r>
            <w:r>
              <w:t xml:space="preserve"> tab</w:t>
            </w:r>
          </w:p>
          <w:p>
            <w:pPr>
              <w:pStyle w:val="TableBodyText"/>
              <w:numPr>
                <w:numId w:val="20"/>
              </w:numPr>
            </w:pPr>
            <w:r>
              <w:rPr>
                <w:rStyle w:val="InlineUI"/>
              </w:rPr>
              <w:t>VMware Cloud Foundation Deployment Version</w:t>
            </w:r>
            <w:r>
              <w:t xml:space="preserve">: </w:t>
            </w:r>
            <w:r>
              <w:t>9.0.0.0</w:t>
            </w:r>
          </w:p>
          <w:p>
            <w:pPr>
              <w:pStyle w:val="TableBodyText"/>
              <w:numPr>
                <w:numId w:val="20"/>
              </w:numPr>
            </w:pPr>
            <w:r>
              <w:rPr>
                <w:rStyle w:val="InlineUI"/>
              </w:rPr>
              <w:t>Deployment Specification</w:t>
            </w:r>
            <w:r>
              <w:t xml:space="preserve">: </w:t>
            </w:r>
            <w:r>
              <w:t>VMware Cloud Foundation</w:t>
            </w:r>
          </w:p>
          <w:p>
            <w:pPr>
              <w:pStyle w:val="TableBodyText"/>
              <w:numPr>
                <w:numId w:val="20"/>
              </w:numPr>
            </w:pPr>
            <w:r>
              <w:rPr>
                <w:rStyle w:val="InlineUI"/>
              </w:rPr>
              <w:t>Instance to perform operation on</w:t>
            </w:r>
            <w:r>
              <w:t xml:space="preserve">: </w:t>
            </w:r>
            <w:r>
              <w:t>First Instance</w:t>
            </w:r>
          </w:p>
          <w:p>
            <w:pPr>
              <w:pStyle w:val="TableBodyText"/>
              <w:numPr>
                <w:numId w:val="20"/>
              </w:numPr>
            </w:pPr>
            <w:r>
              <w:rPr>
                <w:rStyle w:val="InlineUI"/>
              </w:rPr>
              <w:t>Operation to be performed</w:t>
            </w:r>
            <w:r>
              <w:t xml:space="preserve">: </w:t>
            </w:r>
            <w:r>
              <w:t>Deploy a new VCF fleet</w:t>
            </w:r>
          </w:p>
          <w:p>
            <w:pPr>
              <w:pStyle w:val="TableBodyText"/>
            </w:pPr>
            <w:r>
              <w:t>Populate the following tabs:</w:t>
            </w:r>
          </w:p>
          <w:p>
            <w:pPr>
              <w:pStyle w:val="TableBodyText"/>
              <w:numPr>
                <w:numId w:val="21"/>
              </w:numPr>
            </w:pPr>
            <w:r>
              <w:t xml:space="preserve">Populate the </w:t>
            </w:r>
            <w:r>
              <w:rPr>
                <w:rStyle w:val="InlineUI"/>
              </w:rPr>
              <w:t>Management Domain Creation</w:t>
            </w:r>
            <w:r>
              <w:t xml:space="preserve"> tab</w:t>
            </w:r>
          </w:p>
          <w:p>
            <w:pPr>
              <w:pStyle w:val="TableBodyText"/>
              <w:numPr>
                <w:numId w:val="21"/>
              </w:numPr>
            </w:pPr>
            <w:r>
              <w:rPr>
                <w:rStyle w:val="InlineUI"/>
              </w:rPr>
              <w:t>Stretched Cluster</w:t>
            </w:r>
            <w:r>
              <w:t xml:space="preserve"> section of the </w:t>
            </w:r>
            <w:r>
              <w:rPr>
                <w:rStyle w:val="InlineUI"/>
              </w:rPr>
              <w:t>Management Domain Post Deploy</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management domain and subsequently stretch the management domain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Domain</w:t>
            </w:r>
          </w:p>
        </w:tc>
        <w:tc>
          <w:tcPr>
            <w:tcBorders>
              <w:left w:val="nil"/>
              <w:right w:val="nil"/>
            </w:tcBorders>
          </w:tcPr>
          <w:p>
            <w:pPr>
              <w:pStyle w:val="TableBodyText"/>
            </w:pPr>
            <w:r>
              <w:t>In the same Planning and Preparation Workbook populate the following tabs:</w:t>
            </w:r>
          </w:p>
          <w:p>
            <w:pPr>
              <w:pStyle w:val="TableBodyText"/>
              <w:numPr>
                <w:numId w:val="22"/>
              </w:numPr>
            </w:pPr>
            <w:r>
              <w:t xml:space="preserve">Populate the </w:t>
            </w:r>
            <w:r>
              <w:rPr>
                <w:rStyle w:val="InlineUI"/>
              </w:rPr>
              <w:t>Workload Domain Creation</w:t>
            </w:r>
            <w:r>
              <w:t xml:space="preserve"> tab</w:t>
            </w:r>
          </w:p>
          <w:p>
            <w:pPr>
              <w:pStyle w:val="TableBodyText"/>
              <w:numPr>
                <w:numId w:val="22"/>
              </w:numPr>
            </w:pPr>
            <w:r>
              <w:rPr>
                <w:rStyle w:val="InlineUI"/>
              </w:rPr>
              <w:t>Stretched Cluster</w:t>
            </w:r>
            <w:r>
              <w:t xml:space="preserve"> section of the </w:t>
            </w:r>
            <w:r>
              <w:rPr>
                <w:rStyle w:val="InlineUI"/>
              </w:rPr>
              <w:t>Workload Domain Post Deploy</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first workload domain and subsequently stretch the workload domain cluster.</w:t>
            </w:r>
          </w:p>
        </w:tc>
      </w:tr>
    </w:tbl>
    <w:p>
      <w:pPr>
        <w:pStyle w:val="Heading3"/>
        <w:spacing w:before="320"/>
      </w:pPr>
      <w:bookmarkStart w:id="9" w:name="_Toc256000068"/>
      <w:r>
        <w:t>Planning and Preparation for VCF Fleet with Multiple Sites across Multiple Regions</w:t>
      </w:r>
      <w:bookmarkEnd w:id="9"/>
    </w:p>
    <w:p>
      <w:pPr>
        <w:pStyle w:val="BodyText"/>
      </w:pPr>
      <w:r>
        <w:t xml:space="preserve">Before you start the implementation of the </w:t>
      </w:r>
      <w:r>
        <w:t>VCF</w:t>
      </w:r>
      <w:r>
        <w:rPr>
          <w:rStyle w:val="InlineCite"/>
        </w:rPr>
        <w:t xml:space="preserve"> Fleet with Multiple Sites across Multiple Regions</w:t>
      </w:r>
      <w:r>
        <w:t xml:space="preserve"> blueprint, you should follow the procedures in the table below to ensure a smooth deployment.</w:t>
      </w:r>
    </w:p>
    <w:p>
      <w:pPr>
        <w:pStyle w:val="SectionHeading4"/>
      </w:pPr>
      <w:r>
        <w:t>High Level Deployment Requirements</w:t>
      </w:r>
    </w:p>
    <w:p>
      <w:pPr>
        <w:pStyle w:val="BodyText"/>
      </w:pPr>
      <w:r>
        <w:t xml:space="preserve">The following is a high level overview of the requirements to deploy this blueprint. To fully size and gather input requirements refer to the </w:t>
      </w:r>
      <w:r>
        <w:rPr>
          <w:rStyle w:val="InlineCite"/>
        </w:rPr>
        <w:t>Planning and Preparation for the first VCF Instance in the VCF Fleet</w:t>
      </w:r>
      <w:r>
        <w:t xml:space="preserve"> and </w:t>
      </w:r>
      <w:r>
        <w:rPr>
          <w:rStyle w:val="InlineCite"/>
        </w:rPr>
        <w:t>Planning and Preparation for additional VCF Instances in the VCF Fleet</w:t>
      </w:r>
      <w:r>
        <w:t xml:space="preserve"> sections.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60"/>
        <w:gridCol w:w="740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Aspect</w:t>
            </w:r>
          </w:p>
        </w:tc>
        <w:tc>
          <w:tcPr>
            <w:tcBorders>
              <w:left w:val="nil"/>
              <w:right w:val="nil"/>
            </w:tcBorders>
            <w:shd w:val="clear" w:color="auto" w:fill="E1E1E1"/>
            <w:tcMar>
              <w:top w:w="60" w:type="dxa"/>
              <w:bottom w:w="60" w:type="dxa"/>
            </w:tcMar>
          </w:tcPr>
          <w:p>
            <w:pPr>
              <w:pStyle w:val="TableHeaderText"/>
            </w:pPr>
            <w:r>
              <w:t>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Hosts</w:t>
            </w:r>
          </w:p>
        </w:tc>
        <w:tc>
          <w:tcPr>
            <w:tcBorders>
              <w:left w:val="nil"/>
              <w:right w:val="nil"/>
            </w:tcBorders>
          </w:tcPr>
          <w:p>
            <w:pPr>
              <w:pStyle w:val="TableBodyText"/>
            </w:pPr>
            <w:r>
              <w:t>14x hosts</w:t>
            </w:r>
          </w:p>
          <w:p>
            <w:pPr>
              <w:pStyle w:val="TableBodyText"/>
              <w:numPr>
                <w:numId w:val="23"/>
              </w:numPr>
            </w:pPr>
            <w:r>
              <w:t>4x for the management domain cluster (VCF Instance 1)</w:t>
            </w:r>
          </w:p>
          <w:p>
            <w:pPr>
              <w:pStyle w:val="TableBodyText"/>
              <w:numPr>
                <w:numId w:val="23"/>
              </w:numPr>
            </w:pPr>
            <w:r>
              <w:t>3x for the workload domain cluster (VCF Instance 1)</w:t>
            </w:r>
          </w:p>
          <w:p>
            <w:pPr>
              <w:pStyle w:val="TableBodyText"/>
              <w:numPr>
                <w:numId w:val="23"/>
              </w:numPr>
            </w:pPr>
            <w:r>
              <w:t>4x for the management domain cluster (VCF Instance 2)</w:t>
            </w:r>
          </w:p>
          <w:p>
            <w:pPr>
              <w:pStyle w:val="TableBodyText"/>
              <w:numPr>
                <w:numId w:val="23"/>
              </w:numPr>
            </w:pPr>
            <w:r>
              <w:t>3x for the workload domain cluster (VCF Instance 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VLANs, Networks and IP allocations</w:t>
            </w:r>
          </w:p>
        </w:tc>
        <w:tc>
          <w:tcPr>
            <w:tcBorders>
              <w:left w:val="nil"/>
              <w:right w:val="nil"/>
            </w:tcBorders>
          </w:tcPr>
          <w:p>
            <w:pPr>
              <w:pStyle w:val="TableBodyText"/>
            </w:pPr>
            <w:r>
              <w:t>26x VLANS (with a physical network gateway interface attached)</w:t>
            </w:r>
          </w:p>
          <w:p>
            <w:pPr>
              <w:pStyle w:val="TableBodyText"/>
              <w:numPr>
                <w:numId w:val="24"/>
              </w:numPr>
            </w:pPr>
            <w:r>
              <w:t>4x ESX Management Network (14 IPs)</w:t>
            </w:r>
          </w:p>
          <w:p>
            <w:pPr>
              <w:pStyle w:val="TableBodyText"/>
              <w:numPr>
                <w:ilvl w:val="1"/>
                <w:numId w:val="24"/>
              </w:numPr>
            </w:pPr>
            <w:r>
              <w:t>1 IP per VCF Instance 1 Management Domain host (x4 hosts)</w:t>
            </w:r>
          </w:p>
          <w:p>
            <w:pPr>
              <w:pStyle w:val="TableBodyText"/>
              <w:numPr>
                <w:ilvl w:val="1"/>
                <w:numId w:val="24"/>
              </w:numPr>
            </w:pPr>
            <w:r>
              <w:t>1 IP per VCF Instance 1 Workload Domain host (x3 hosts)</w:t>
            </w:r>
          </w:p>
          <w:p>
            <w:pPr>
              <w:pStyle w:val="TableBodyText"/>
              <w:numPr>
                <w:ilvl w:val="1"/>
                <w:numId w:val="24"/>
              </w:numPr>
            </w:pPr>
            <w:r>
              <w:t>1 IP per VCF Instance 2 Management Domain host (x4 hosts)</w:t>
            </w:r>
          </w:p>
          <w:p>
            <w:pPr>
              <w:pStyle w:val="TableBodyText"/>
              <w:numPr>
                <w:ilvl w:val="1"/>
                <w:numId w:val="24"/>
              </w:numPr>
            </w:pPr>
            <w:r>
              <w:t>1 IP per VCF Instance 2 Workload Domain host (x3 hosts)</w:t>
            </w:r>
          </w:p>
          <w:p>
            <w:pPr>
              <w:pStyle w:val="TableBodyText"/>
              <w:numPr>
                <w:numId w:val="24"/>
              </w:numPr>
            </w:pPr>
            <w:r>
              <w:t>1x VCF Instance 1 Management Domain VM Management Network (19 IPs)</w:t>
            </w:r>
          </w:p>
          <w:p>
            <w:pPr>
              <w:pStyle w:val="TableBodyText"/>
              <w:numPr>
                <w:ilvl w:val="1"/>
                <w:numId w:val="24"/>
              </w:numPr>
            </w:pPr>
            <w:r>
              <w:t>Fleet Management (1 IP)</w:t>
            </w:r>
          </w:p>
          <w:p>
            <w:pPr>
              <w:pStyle w:val="TableBodyText"/>
              <w:numPr>
                <w:ilvl w:val="1"/>
                <w:numId w:val="24"/>
              </w:numPr>
            </w:pPr>
            <w:r>
              <w:t>VCF Operations (3 IPs)</w:t>
            </w:r>
          </w:p>
          <w:p>
            <w:pPr>
              <w:pStyle w:val="TableBodyText"/>
              <w:numPr>
                <w:ilvl w:val="1"/>
                <w:numId w:val="24"/>
              </w:numPr>
            </w:pPr>
            <w:r>
              <w:t>VCF Operations Collector (1 IP)</w:t>
            </w:r>
          </w:p>
          <w:p>
            <w:pPr>
              <w:pStyle w:val="TableBodyText"/>
              <w:numPr>
                <w:ilvl w:val="1"/>
                <w:numId w:val="24"/>
              </w:numPr>
            </w:pPr>
            <w:r>
              <w:t>VCF Automation VIP (1 IP)</w:t>
            </w:r>
          </w:p>
          <w:p>
            <w:pPr>
              <w:pStyle w:val="TableBodyText"/>
              <w:numPr>
                <w:ilvl w:val="1"/>
                <w:numId w:val="24"/>
              </w:numPr>
            </w:pPr>
            <w:r>
              <w:t>VCF Automation Node IPs (4 IPs) *</w:t>
            </w:r>
          </w:p>
          <w:p>
            <w:pPr>
              <w:pStyle w:val="TableBodyText"/>
              <w:numPr>
                <w:ilvl w:val="1"/>
                <w:numId w:val="24"/>
              </w:numPr>
            </w:pPr>
            <w:r>
              <w:t>NSX Manager (6 IPs)</w:t>
            </w:r>
          </w:p>
          <w:p>
            <w:pPr>
              <w:pStyle w:val="TableBodyText"/>
              <w:numPr>
                <w:ilvl w:val="1"/>
                <w:numId w:val="24"/>
              </w:numPr>
            </w:pPr>
            <w:r>
              <w:t>vCenter (2 IPs)</w:t>
            </w:r>
          </w:p>
          <w:p>
            <w:pPr>
              <w:pStyle w:val="TableBodyText"/>
              <w:numPr>
                <w:ilvl w:val="1"/>
                <w:numId w:val="24"/>
              </w:numPr>
            </w:pPr>
            <w:r>
              <w:t>SDDC Manager (1 IP)</w:t>
            </w:r>
          </w:p>
          <w:p>
            <w:pPr>
              <w:pStyle w:val="TableBodyText"/>
              <w:numPr>
                <w:numId w:val="24"/>
              </w:numPr>
            </w:pPr>
            <w:r>
              <w:t>1x VCF Instance 1 Workload Domain VM Management Network (7 IPs)</w:t>
            </w:r>
          </w:p>
          <w:p>
            <w:pPr>
              <w:pStyle w:val="TableBodyText"/>
              <w:numPr>
                <w:ilvl w:val="1"/>
                <w:numId w:val="24"/>
              </w:numPr>
            </w:pPr>
            <w:r>
              <w:t>Edge VMs (2 IPs)</w:t>
            </w:r>
          </w:p>
          <w:p>
            <w:pPr>
              <w:pStyle w:val="TableBodyText"/>
              <w:numPr>
                <w:ilvl w:val="1"/>
                <w:numId w:val="24"/>
              </w:numPr>
            </w:pPr>
            <w:r>
              <w:t>Supervisor Control Plane (5 consecutive IPs) *</w:t>
            </w:r>
          </w:p>
          <w:p>
            <w:pPr>
              <w:pStyle w:val="TableBodyText"/>
              <w:numPr>
                <w:numId w:val="24"/>
              </w:numPr>
            </w:pPr>
            <w:r>
              <w:t>1x VCF Instance 2 Management Domain VM Management Network (10 IPs)</w:t>
            </w:r>
          </w:p>
          <w:p>
            <w:pPr>
              <w:pStyle w:val="TableBodyText"/>
              <w:numPr>
                <w:ilvl w:val="1"/>
                <w:numId w:val="24"/>
              </w:numPr>
            </w:pPr>
            <w:r>
              <w:t>VCF Operations Collector (1 IP)</w:t>
            </w:r>
          </w:p>
          <w:p>
            <w:pPr>
              <w:pStyle w:val="TableBodyText"/>
              <w:numPr>
                <w:ilvl w:val="1"/>
                <w:numId w:val="24"/>
              </w:numPr>
            </w:pPr>
            <w:r>
              <w:t>NSX Manager (6 IPs)</w:t>
            </w:r>
          </w:p>
          <w:p>
            <w:pPr>
              <w:pStyle w:val="TableBodyText"/>
              <w:numPr>
                <w:ilvl w:val="1"/>
                <w:numId w:val="24"/>
              </w:numPr>
            </w:pPr>
            <w:r>
              <w:t>vCenter (2 IPs)</w:t>
            </w:r>
          </w:p>
          <w:p>
            <w:pPr>
              <w:pStyle w:val="TableBodyText"/>
              <w:numPr>
                <w:ilvl w:val="1"/>
                <w:numId w:val="24"/>
              </w:numPr>
            </w:pPr>
            <w:r>
              <w:t>SDDC Manager (1 IP)</w:t>
            </w:r>
          </w:p>
          <w:p>
            <w:pPr>
              <w:pStyle w:val="TableBodyText"/>
              <w:numPr>
                <w:numId w:val="24"/>
              </w:numPr>
            </w:pPr>
            <w:r>
              <w:t>1x VCF Instance 2 Workload Domain VM Management Network (7 IPs)</w:t>
            </w:r>
          </w:p>
          <w:p>
            <w:pPr>
              <w:pStyle w:val="TableBodyText"/>
              <w:numPr>
                <w:ilvl w:val="1"/>
                <w:numId w:val="24"/>
              </w:numPr>
            </w:pPr>
            <w:r>
              <w:t>Edge VMs (2 IPs)</w:t>
            </w:r>
          </w:p>
          <w:p>
            <w:pPr>
              <w:pStyle w:val="TableBodyText"/>
              <w:numPr>
                <w:ilvl w:val="1"/>
                <w:numId w:val="24"/>
              </w:numPr>
            </w:pPr>
            <w:r>
              <w:t>Supervisor Control Plane (5 consecutive IPs) *</w:t>
            </w:r>
          </w:p>
          <w:p>
            <w:pPr>
              <w:pStyle w:val="TableBodyText"/>
              <w:numPr>
                <w:numId w:val="24"/>
              </w:numPr>
            </w:pPr>
            <w:r>
              <w:t>4x vSAN Network (or NFS if using NFS storage model) (14 IPs)</w:t>
            </w:r>
          </w:p>
          <w:p>
            <w:pPr>
              <w:pStyle w:val="TableBodyText"/>
              <w:numPr>
                <w:ilvl w:val="1"/>
                <w:numId w:val="24"/>
              </w:numPr>
            </w:pPr>
            <w:r>
              <w:t>1 IP per VCF Instance 1 Management Domain host (x4 hosts)</w:t>
            </w:r>
          </w:p>
          <w:p>
            <w:pPr>
              <w:pStyle w:val="TableBodyText"/>
              <w:numPr>
                <w:ilvl w:val="1"/>
                <w:numId w:val="24"/>
              </w:numPr>
            </w:pPr>
            <w:r>
              <w:t>1 IP per VCF Instance 1 Workload Domain host (x3 hosts)</w:t>
            </w:r>
          </w:p>
          <w:p>
            <w:pPr>
              <w:pStyle w:val="TableBodyText"/>
              <w:numPr>
                <w:ilvl w:val="1"/>
                <w:numId w:val="24"/>
              </w:numPr>
            </w:pPr>
            <w:r>
              <w:t>1 IP per VCF Instance 2 Management Domain host (x4 hosts)</w:t>
            </w:r>
          </w:p>
          <w:p>
            <w:pPr>
              <w:pStyle w:val="TableBodyText"/>
              <w:numPr>
                <w:ilvl w:val="1"/>
                <w:numId w:val="24"/>
              </w:numPr>
            </w:pPr>
            <w:r>
              <w:t>1 IP per VCF Instance 2 Workload Domain host (x3 hosts)</w:t>
            </w:r>
          </w:p>
          <w:p>
            <w:pPr>
              <w:pStyle w:val="TableBodyText"/>
              <w:numPr>
                <w:numId w:val="24"/>
              </w:numPr>
            </w:pPr>
            <w:r>
              <w:t>4x vMotion Network (14 IPs)</w:t>
            </w:r>
          </w:p>
          <w:p>
            <w:pPr>
              <w:pStyle w:val="TableBodyText"/>
              <w:numPr>
                <w:ilvl w:val="1"/>
                <w:numId w:val="24"/>
              </w:numPr>
            </w:pPr>
            <w:r>
              <w:t>1 IP per VCF Instance 1 Management Domain host (x4 hosts)</w:t>
            </w:r>
          </w:p>
          <w:p>
            <w:pPr>
              <w:pStyle w:val="TableBodyText"/>
              <w:numPr>
                <w:ilvl w:val="1"/>
                <w:numId w:val="24"/>
              </w:numPr>
            </w:pPr>
            <w:r>
              <w:t>1 IP per VCF Instance 1 Workload Domain host (x3 hosts)</w:t>
            </w:r>
          </w:p>
          <w:p>
            <w:pPr>
              <w:pStyle w:val="TableBodyText"/>
              <w:numPr>
                <w:ilvl w:val="1"/>
                <w:numId w:val="24"/>
              </w:numPr>
            </w:pPr>
            <w:r>
              <w:t>1 IP per VCF Instance 2 Management Domain host (x4 hosts)</w:t>
            </w:r>
          </w:p>
          <w:p>
            <w:pPr>
              <w:pStyle w:val="TableBodyText"/>
              <w:numPr>
                <w:ilvl w:val="1"/>
                <w:numId w:val="24"/>
              </w:numPr>
            </w:pPr>
            <w:r>
              <w:t>1 IP per VCF Instance 2 Workload Domain host (x3 hosts)</w:t>
            </w:r>
          </w:p>
          <w:p>
            <w:pPr>
              <w:pStyle w:val="TableBodyText"/>
              <w:numPr>
                <w:numId w:val="24"/>
              </w:numPr>
            </w:pPr>
            <w:r>
              <w:t>4x Host TEP network (28 IPs)</w:t>
            </w:r>
          </w:p>
          <w:p>
            <w:pPr>
              <w:pStyle w:val="TableBodyText"/>
              <w:numPr>
                <w:ilvl w:val="1"/>
                <w:numId w:val="24"/>
              </w:numPr>
            </w:pPr>
            <w:r>
              <w:t>2 IPs per VCF Instance 1 Management Domain host (x4 hosts)</w:t>
            </w:r>
          </w:p>
          <w:p>
            <w:pPr>
              <w:pStyle w:val="TableBodyText"/>
              <w:numPr>
                <w:ilvl w:val="1"/>
                <w:numId w:val="24"/>
              </w:numPr>
            </w:pPr>
            <w:r>
              <w:t>2 IPs per VCF Instance 1 Workload Domain host (x3 hosts)</w:t>
            </w:r>
          </w:p>
          <w:p>
            <w:pPr>
              <w:pStyle w:val="TableBodyText"/>
              <w:numPr>
                <w:ilvl w:val="1"/>
                <w:numId w:val="24"/>
              </w:numPr>
            </w:pPr>
            <w:r>
              <w:t>2 IPs per VCF Instance 2 Management Domain host (x4 hosts)</w:t>
            </w:r>
          </w:p>
          <w:p>
            <w:pPr>
              <w:pStyle w:val="TableBodyText"/>
              <w:numPr>
                <w:ilvl w:val="1"/>
                <w:numId w:val="24"/>
              </w:numPr>
            </w:pPr>
            <w:r>
              <w:t>2 IPs per VCF Instance 2 Workload Domain host (x3 hosts)</w:t>
            </w:r>
          </w:p>
          <w:p>
            <w:pPr>
              <w:pStyle w:val="TableBodyText"/>
              <w:numPr>
                <w:numId w:val="24"/>
              </w:numPr>
            </w:pPr>
            <w:r>
              <w:t>2x Workload Domain Edge TEP network (8 IPs)</w:t>
            </w:r>
          </w:p>
          <w:p>
            <w:pPr>
              <w:pStyle w:val="TableBodyText"/>
              <w:numPr>
                <w:ilvl w:val="1"/>
                <w:numId w:val="24"/>
              </w:numPr>
            </w:pPr>
            <w:r>
              <w:t>2 IPs per VCF Instance 1 Edge VM (x2 Edge VMs)</w:t>
            </w:r>
          </w:p>
          <w:p>
            <w:pPr>
              <w:pStyle w:val="TableBodyText"/>
              <w:numPr>
                <w:ilvl w:val="1"/>
                <w:numId w:val="24"/>
              </w:numPr>
            </w:pPr>
            <w:r>
              <w:t>2 IPs per VCF Instance 2 Edge VM (x2 Edge VMs)</w:t>
            </w:r>
          </w:p>
          <w:p>
            <w:pPr>
              <w:pStyle w:val="TableBodyText"/>
              <w:numPr>
                <w:numId w:val="24"/>
              </w:numPr>
            </w:pPr>
            <w:r>
              <w:t>4x Edge Uplink Network (8 IPs)</w:t>
            </w:r>
          </w:p>
          <w:p>
            <w:pPr>
              <w:pStyle w:val="TableBodyText"/>
              <w:numPr>
                <w:ilvl w:val="1"/>
                <w:numId w:val="24"/>
              </w:numPr>
            </w:pPr>
            <w:r>
              <w:t>2 IPs per VCF Instance 1 Edge VM (x2 Edge VMs)</w:t>
            </w:r>
          </w:p>
          <w:p>
            <w:pPr>
              <w:pStyle w:val="TableBodyText"/>
              <w:numPr>
                <w:ilvl w:val="1"/>
                <w:numId w:val="24"/>
              </w:numPr>
            </w:pPr>
            <w:r>
              <w:t>2 IPs per VCF Instance 2 Edge VM (x2 Edge VMs)</w:t>
            </w:r>
          </w:p>
          <w:p>
            <w:pPr>
              <w:pStyle w:val="TableBodyText"/>
              <w:pBdr>
                <w:top w:val="single" w:sz="8" w:space="2" w:color="D3D3D3"/>
                <w:bottom w:val="single" w:sz="8" w:space="2" w:color="D3D3D3"/>
              </w:pBdr>
            </w:pPr>
            <w:r>
              <w:rPr>
                <w:rStyle w:val="NoteLeaderimportant"/>
              </w:rPr>
              <w:t>Important</w:t>
              <w:tab/>
            </w:r>
            <w:r>
              <w:t>All IP addresses should have forward and reverse DNS entries configured in your managed DNS server apart from those marked with a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Networking</w:t>
            </w:r>
          </w:p>
        </w:tc>
        <w:tc>
          <w:tcPr>
            <w:tcBorders>
              <w:left w:val="nil"/>
              <w:right w:val="nil"/>
            </w:tcBorders>
          </w:tcPr>
          <w:p>
            <w:pPr>
              <w:pStyle w:val="TableBodyText"/>
              <w:numPr>
                <w:numId w:val="25"/>
              </w:numPr>
            </w:pPr>
            <w:r>
              <w:t>Supervisor Service CIDR</w:t>
            </w:r>
          </w:p>
          <w:p>
            <w:pPr>
              <w:pStyle w:val="TableBodyText"/>
              <w:numPr>
                <w:ilvl w:val="1"/>
                <w:numId w:val="25"/>
              </w:numPr>
            </w:pPr>
            <w:r>
              <w:t>e.g. 10.96.0.0/23</w:t>
            </w:r>
          </w:p>
          <w:p>
            <w:pPr>
              <w:pStyle w:val="TableBodyText"/>
              <w:numPr>
                <w:numId w:val="25"/>
              </w:numPr>
            </w:pPr>
            <w:r>
              <w:t>VPC Private IP Block (Control Plane)</w:t>
            </w:r>
          </w:p>
          <w:p>
            <w:pPr>
              <w:pStyle w:val="TableBodyText"/>
              <w:numPr>
                <w:numId w:val="25"/>
              </w:numPr>
            </w:pPr>
            <w:r>
              <w:t>TGW Private IP Block (Control Plane)</w:t>
            </w:r>
          </w:p>
          <w:p>
            <w:pPr>
              <w:pStyle w:val="TableBodyText"/>
              <w:numPr>
                <w:numId w:val="25"/>
              </w:numPr>
            </w:pPr>
            <w:r>
              <w:t>External IP Block (Control Plane &amp; Workload/Organizations)</w:t>
            </w:r>
          </w:p>
          <w:p>
            <w:pPr>
              <w:pStyle w:val="TableBodyText"/>
              <w:numPr>
                <w:numId w:val="25"/>
              </w:numPr>
            </w:pPr>
            <w:r>
              <w:t>Private VPC Block for each Organization’s VPCs</w:t>
            </w:r>
          </w:p>
          <w:p>
            <w:pPr>
              <w:pStyle w:val="TableBodyText"/>
              <w:numPr>
                <w:numId w:val="25"/>
              </w:numPr>
            </w:pPr>
            <w:r>
              <w:t>Private TGW IP Block for each Organization</w:t>
            </w:r>
          </w:p>
        </w:tc>
      </w:tr>
    </w:tbl>
    <w:p>
      <w:pPr>
        <w:pStyle w:val="SectionHeading4"/>
        <w:spacing w:before="120"/>
      </w:pPr>
      <w:r>
        <w:t>Planning and Preparation for the first VCF Instance in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6"/>
        <w:gridCol w:w="4312"/>
        <w:gridCol w:w="384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Planning and Preparation</w:t>
            </w:r>
          </w:p>
        </w:tc>
        <w:tc>
          <w:tcPr>
            <w:tcBorders>
              <w:left w:val="nil"/>
              <w:right w:val="nil"/>
            </w:tcBorders>
          </w:tcPr>
          <w:p>
            <w:pPr>
              <w:pStyle w:val="TableBodyText"/>
            </w:pPr>
            <w:r>
              <w:t>Download the Planning and Preparation Workbook</w:t>
            </w:r>
          </w:p>
        </w:tc>
        <w:tc>
          <w:tcPr>
            <w:tcBorders>
              <w:left w:val="nil"/>
              <w:right w:val="nil"/>
            </w:tcBorders>
          </w:tcPr>
          <w:p>
            <w:pPr>
              <w:pStyle w:val="TableBodyText"/>
            </w:pPr>
            <w:r>
              <w:t>The Planning and Preparation Workbook can be located on the Broadcom Technical Documentation site.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Pre-Requisites</w:t>
            </w:r>
          </w:p>
        </w:tc>
        <w:tc>
          <w:tcPr>
            <w:tcBorders>
              <w:left w:val="nil"/>
              <w:right w:val="nil"/>
            </w:tcBorders>
          </w:tcPr>
          <w:p>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Borders>
              <w:left w:val="nil"/>
              <w:right w:val="nil"/>
            </w:tcBorders>
          </w:tcPr>
          <w:p>
            <w:pPr>
              <w:pStyle w:val="TableBodyText"/>
            </w:pPr>
            <w:r>
              <w:t>This will ensure that the all hardware, network and infrastructural pre-requisites are met before commencing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Sizing</w:t>
            </w:r>
          </w:p>
        </w:tc>
        <w:tc>
          <w:tcPr>
            <w:tcBorders>
              <w:left w:val="nil"/>
              <w:right w:val="nil"/>
            </w:tcBorders>
          </w:tcPr>
          <w:p>
            <w:pPr>
              <w:pStyle w:val="TableBodyText"/>
            </w:pPr>
            <w:r>
              <w:t xml:space="preserve">In a distinct copy of the Planning and Preparation Workbook, populate the </w:t>
            </w:r>
            <w:r>
              <w:rPr>
                <w:rStyle w:val="InlineUI"/>
              </w:rPr>
              <w:t>Management Domain Sizing</w:t>
            </w:r>
            <w:r>
              <w:t xml:space="preserve"> tab</w:t>
            </w:r>
          </w:p>
        </w:tc>
        <w:tc>
          <w:tcPr>
            <w:tcBorders>
              <w:left w:val="nil"/>
              <w:right w:val="nil"/>
            </w:tcBorders>
          </w:tcPr>
          <w:p>
            <w:pPr>
              <w:pStyle w:val="TableBodyText"/>
            </w:pPr>
            <w:r>
              <w:t>This will ensure that the management domain for the first VCF Instance is adequately sized to host components of the VCF Fleet that will reside in that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 (First Instance)</w:t>
            </w:r>
          </w:p>
        </w:tc>
        <w:tc>
          <w:tcPr>
            <w:tcBorders>
              <w:left w:val="nil"/>
              <w:right w:val="nil"/>
            </w:tcBorders>
          </w:tcPr>
          <w:p>
            <w:pPr>
              <w:pStyle w:val="TableBodyText"/>
            </w:pPr>
            <w:r>
              <w:t xml:space="preserve">In the same Planning and Preparation Workbook, select the following options on the </w:t>
            </w:r>
            <w:r>
              <w:rPr>
                <w:rStyle w:val="InlineUI"/>
              </w:rPr>
              <w:t>VCF &amp; VVF Planning</w:t>
            </w:r>
            <w:r>
              <w:t xml:space="preserve"> tab</w:t>
            </w:r>
          </w:p>
          <w:p>
            <w:pPr>
              <w:pStyle w:val="TableBodyText"/>
              <w:numPr>
                <w:numId w:val="26"/>
              </w:numPr>
            </w:pPr>
            <w:r>
              <w:t>VMware Cloud Foundation</w:t>
            </w:r>
            <w:r>
              <w:rPr>
                <w:rStyle w:val="InlineUI"/>
              </w:rPr>
              <w:t>Deployment Version</w:t>
            </w:r>
            <w:r>
              <w:t xml:space="preserve">: </w:t>
            </w:r>
            <w:r>
              <w:t>9.0.0.0</w:t>
            </w:r>
          </w:p>
          <w:p>
            <w:pPr>
              <w:pStyle w:val="TableBodyText"/>
              <w:numPr>
                <w:numId w:val="26"/>
              </w:numPr>
            </w:pPr>
            <w:r>
              <w:rPr>
                <w:rStyle w:val="InlineUI"/>
              </w:rPr>
              <w:t>Deployment Specification</w:t>
            </w:r>
            <w:r>
              <w:t xml:space="preserve">: </w:t>
            </w:r>
            <w:r>
              <w:t>VMware Cloud Foundation</w:t>
            </w:r>
          </w:p>
          <w:p>
            <w:pPr>
              <w:pStyle w:val="TableBodyText"/>
              <w:numPr>
                <w:numId w:val="26"/>
              </w:numPr>
            </w:pPr>
            <w:r>
              <w:rPr>
                <w:rStyle w:val="InlineUI"/>
              </w:rPr>
              <w:t>Instance to perform operation on</w:t>
            </w:r>
            <w:r>
              <w:t xml:space="preserve">: </w:t>
            </w:r>
            <w:r>
              <w:t>First Instance</w:t>
            </w:r>
          </w:p>
          <w:p>
            <w:pPr>
              <w:pStyle w:val="TableBodyText"/>
              <w:numPr>
                <w:numId w:val="26"/>
              </w:numPr>
            </w:pPr>
            <w:r>
              <w:rPr>
                <w:rStyle w:val="InlineUI"/>
              </w:rPr>
              <w:t>Operation to be performed</w:t>
            </w:r>
            <w:r>
              <w:t xml:space="preserve">: </w:t>
            </w:r>
            <w:r>
              <w:t>Deploy a new VCF fleet</w:t>
            </w:r>
          </w:p>
          <w:p>
            <w:pPr>
              <w:pStyle w:val="TableBodyText"/>
            </w:pPr>
            <w:r>
              <w:t>Populate the following tabs:</w:t>
            </w:r>
          </w:p>
          <w:p>
            <w:pPr>
              <w:pStyle w:val="TableBodyText"/>
              <w:numPr>
                <w:numId w:val="27"/>
              </w:numPr>
            </w:pPr>
            <w:r>
              <w:t xml:space="preserve">Populate the </w:t>
            </w:r>
            <w:r>
              <w:rPr>
                <w:rStyle w:val="InlineUI"/>
              </w:rPr>
              <w:t>Management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management domain in the first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Domain (First Instance)</w:t>
            </w:r>
          </w:p>
        </w:tc>
        <w:tc>
          <w:tcPr>
            <w:tcBorders>
              <w:left w:val="nil"/>
              <w:right w:val="nil"/>
            </w:tcBorders>
          </w:tcPr>
          <w:p>
            <w:pPr>
              <w:pStyle w:val="TableBodyText"/>
            </w:pPr>
            <w:r>
              <w:t>In the same Planning and Preparation Workbook populate the following tabs:</w:t>
            </w:r>
          </w:p>
          <w:p>
            <w:pPr>
              <w:pStyle w:val="TableBodyText"/>
              <w:numPr>
                <w:numId w:val="28"/>
              </w:numPr>
            </w:pPr>
            <w:r>
              <w:t xml:space="preserve">Populate the </w:t>
            </w:r>
            <w:r>
              <w:rPr>
                <w:rStyle w:val="InlineUI"/>
              </w:rPr>
              <w:t>Workload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first workload domain in the first VCF Instance.</w:t>
            </w:r>
          </w:p>
        </w:tc>
      </w:tr>
    </w:tbl>
    <w:p>
      <w:pPr>
        <w:pStyle w:val="SectionHeading4"/>
        <w:spacing w:before="120"/>
      </w:pPr>
      <w:r>
        <w:t>Planning and Preparation for additional VCF Instances in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76"/>
        <w:gridCol w:w="4298"/>
        <w:gridCol w:w="37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Pre-Requisites</w:t>
            </w:r>
          </w:p>
        </w:tc>
        <w:tc>
          <w:tcPr>
            <w:tcBorders>
              <w:left w:val="nil"/>
              <w:right w:val="nil"/>
            </w:tcBorders>
          </w:tcPr>
          <w:p>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Borders>
              <w:left w:val="nil"/>
              <w:right w:val="nil"/>
            </w:tcBorders>
          </w:tcPr>
          <w:p>
            <w:pPr>
              <w:pStyle w:val="TableBodyText"/>
            </w:pPr>
            <w:r>
              <w:t>This will ensure that the all hardware, network and infrastructural pre-requisites are met before commencing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Sizing</w:t>
            </w:r>
          </w:p>
        </w:tc>
        <w:tc>
          <w:tcPr>
            <w:tcBorders>
              <w:left w:val="nil"/>
              <w:right w:val="nil"/>
            </w:tcBorders>
          </w:tcPr>
          <w:p>
            <w:pPr>
              <w:pStyle w:val="TableBodyText"/>
            </w:pPr>
            <w:r>
              <w:t xml:space="preserve">In a distinct copy of the Planning and Preparation Workbook, populate the </w:t>
            </w:r>
            <w:r>
              <w:rPr>
                <w:rStyle w:val="InlineUI"/>
              </w:rPr>
              <w:t>Management Domain Sizing</w:t>
            </w:r>
            <w:r>
              <w:t xml:space="preserve"> tab</w:t>
            </w:r>
          </w:p>
        </w:tc>
        <w:tc>
          <w:tcPr>
            <w:tcBorders>
              <w:left w:val="nil"/>
              <w:right w:val="nil"/>
            </w:tcBorders>
          </w:tcPr>
          <w:p>
            <w:pPr>
              <w:pStyle w:val="TableBodyText"/>
            </w:pPr>
            <w:r>
              <w:t>This will ensure that the management domain for the additional VCF Instance is adequately sized to host components of the VCF Fleet that will reside in that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 (Additional Instance)</w:t>
            </w:r>
          </w:p>
        </w:tc>
        <w:tc>
          <w:tcPr>
            <w:tcBorders>
              <w:left w:val="nil"/>
              <w:right w:val="nil"/>
            </w:tcBorders>
          </w:tcPr>
          <w:p>
            <w:pPr>
              <w:pStyle w:val="TableBodyText"/>
            </w:pPr>
            <w:r>
              <w:t xml:space="preserve">In the same Planning and Preparation Workbook, select the following options on the </w:t>
            </w:r>
            <w:r>
              <w:rPr>
                <w:rStyle w:val="InlineUI"/>
              </w:rPr>
              <w:t>VCF &amp; VVF Planning</w:t>
            </w:r>
            <w:r>
              <w:t xml:space="preserve"> tab</w:t>
            </w:r>
          </w:p>
          <w:p>
            <w:pPr>
              <w:pStyle w:val="TableBodyText"/>
              <w:numPr>
                <w:numId w:val="29"/>
              </w:numPr>
            </w:pPr>
            <w:r>
              <w:t>VMware Cloud Foundation</w:t>
            </w:r>
            <w:r>
              <w:rPr>
                <w:rStyle w:val="InlineUI"/>
              </w:rPr>
              <w:t>Deployment Version</w:t>
            </w:r>
            <w:r>
              <w:t xml:space="preserve">: </w:t>
            </w:r>
            <w:r>
              <w:t>9.0.0.0</w:t>
            </w:r>
          </w:p>
          <w:p>
            <w:pPr>
              <w:pStyle w:val="TableBodyText"/>
              <w:numPr>
                <w:numId w:val="29"/>
              </w:numPr>
            </w:pPr>
            <w:r>
              <w:rPr>
                <w:rStyle w:val="InlineUI"/>
              </w:rPr>
              <w:t>Deployment Specification</w:t>
            </w:r>
            <w:r>
              <w:t xml:space="preserve">: </w:t>
            </w:r>
            <w:r>
              <w:t>VMware Cloud Foundation</w:t>
            </w:r>
          </w:p>
          <w:p>
            <w:pPr>
              <w:pStyle w:val="TableBodyText"/>
              <w:numPr>
                <w:numId w:val="29"/>
              </w:numPr>
            </w:pPr>
            <w:r>
              <w:rPr>
                <w:rStyle w:val="InlineUI"/>
              </w:rPr>
              <w:t>Instance to perform operation on</w:t>
            </w:r>
            <w:r>
              <w:t xml:space="preserve">: </w:t>
            </w:r>
            <w:r>
              <w:t>Additional Instance</w:t>
            </w:r>
          </w:p>
          <w:p>
            <w:pPr>
              <w:pStyle w:val="TableBodyText"/>
              <w:numPr>
                <w:numId w:val="29"/>
              </w:numPr>
            </w:pPr>
            <w:r>
              <w:rPr>
                <w:rStyle w:val="InlineUI"/>
              </w:rPr>
              <w:t>Operation to be performed</w:t>
            </w:r>
            <w:r>
              <w:t xml:space="preserve">: </w:t>
            </w:r>
            <w:r>
              <w:t>Deploy a VCF Instance in an existing VCF fleet</w:t>
            </w:r>
          </w:p>
          <w:p>
            <w:pPr>
              <w:pStyle w:val="TableBodyText"/>
            </w:pPr>
            <w:r>
              <w:t>Populate the following tabs:</w:t>
            </w:r>
          </w:p>
          <w:p>
            <w:pPr>
              <w:pStyle w:val="TableBodyText"/>
              <w:numPr>
                <w:numId w:val="30"/>
              </w:numPr>
            </w:pPr>
            <w:r>
              <w:t xml:space="preserve">Populate the </w:t>
            </w:r>
            <w:r>
              <w:rPr>
                <w:rStyle w:val="InlineUI"/>
              </w:rPr>
              <w:t>Management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management domain of the additional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Domain (Additional Instance)</w:t>
            </w:r>
          </w:p>
        </w:tc>
        <w:tc>
          <w:tcPr>
            <w:tcBorders>
              <w:left w:val="nil"/>
              <w:right w:val="nil"/>
            </w:tcBorders>
          </w:tcPr>
          <w:p>
            <w:pPr>
              <w:pStyle w:val="TableBodyText"/>
            </w:pPr>
            <w:r>
              <w:t>In the same Planning and Preparation Workbook populate the following tabs:</w:t>
            </w:r>
          </w:p>
          <w:p>
            <w:pPr>
              <w:pStyle w:val="TableBodyText"/>
              <w:numPr>
                <w:numId w:val="31"/>
              </w:numPr>
            </w:pPr>
            <w:r>
              <w:t xml:space="preserve">Populate the </w:t>
            </w:r>
            <w:r>
              <w:rPr>
                <w:rStyle w:val="InlineUI"/>
              </w:rPr>
              <w:t>Workload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first workload domain in the additional VCF Instance.</w:t>
            </w:r>
          </w:p>
        </w:tc>
      </w:tr>
    </w:tbl>
    <w:p>
      <w:pPr>
        <w:pStyle w:val="Heading3"/>
        <w:spacing w:before="320"/>
      </w:pPr>
      <w:bookmarkStart w:id="10" w:name="_Toc256000069"/>
      <w:r>
        <w:t>Planning and Preparation for VCF Fleet with Multiple Sites in a Single Region plus Additional Region(s)</w:t>
      </w:r>
      <w:bookmarkEnd w:id="10"/>
    </w:p>
    <w:p>
      <w:pPr>
        <w:pStyle w:val="BodyText"/>
      </w:pPr>
      <w:r>
        <w:t>Before you start the implementation of the VCF Fleet with Multiple Sites in a Single Region plus Additional Regions Blueprint, you should follow the procedures in the table below to ensure a smooth deployment.</w:t>
      </w:r>
    </w:p>
    <w:p>
      <w:pPr>
        <w:pStyle w:val="SectionHeading4"/>
      </w:pPr>
      <w:r>
        <w:t>High Level Deployment Requirements</w:t>
      </w:r>
    </w:p>
    <w:p>
      <w:pPr>
        <w:pStyle w:val="BodyText"/>
      </w:pPr>
      <w:r>
        <w:t xml:space="preserve">The following is a high level overview of the requirements to deploy this blueprint. To fully size and gather input requirements refer to the </w:t>
      </w:r>
      <w:r>
        <w:rPr>
          <w:rStyle w:val="InlineCite"/>
        </w:rPr>
        <w:t>Planning and Preparation for the first VCF Instance in the VCF Fleet</w:t>
      </w:r>
      <w:r>
        <w:t xml:space="preserve"> and </w:t>
      </w:r>
      <w:r>
        <w:rPr>
          <w:rStyle w:val="InlineCite"/>
        </w:rPr>
        <w:t>Planning and Preparation for additional VCF Instances in the VCF Fleet</w:t>
      </w:r>
      <w:r>
        <w:t xml:space="preserve"> sections.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35"/>
        <w:gridCol w:w="742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Aspect</w:t>
            </w:r>
          </w:p>
        </w:tc>
        <w:tc>
          <w:tcPr>
            <w:tcBorders>
              <w:left w:val="nil"/>
              <w:right w:val="nil"/>
            </w:tcBorders>
            <w:shd w:val="clear" w:color="auto" w:fill="E1E1E1"/>
            <w:tcMar>
              <w:top w:w="60" w:type="dxa"/>
              <w:bottom w:w="60" w:type="dxa"/>
            </w:tcMar>
          </w:tcPr>
          <w:p>
            <w:pPr>
              <w:pStyle w:val="TableHeaderText"/>
            </w:pPr>
            <w:r>
              <w:t>Requirements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Hosts</w:t>
            </w:r>
          </w:p>
        </w:tc>
        <w:tc>
          <w:tcPr>
            <w:tcBorders>
              <w:left w:val="nil"/>
              <w:right w:val="nil"/>
            </w:tcBorders>
          </w:tcPr>
          <w:p>
            <w:pPr>
              <w:pStyle w:val="TableBodyText"/>
            </w:pPr>
            <w:r>
              <w:t>21x hosts</w:t>
            </w:r>
          </w:p>
          <w:p>
            <w:pPr>
              <w:pStyle w:val="TableBodyText"/>
              <w:numPr>
                <w:numId w:val="32"/>
              </w:numPr>
            </w:pPr>
            <w:r>
              <w:t>4x for the management domain cluster (VCF Instance 1 Site A)</w:t>
            </w:r>
          </w:p>
          <w:p>
            <w:pPr>
              <w:pStyle w:val="TableBodyText"/>
              <w:numPr>
                <w:numId w:val="32"/>
              </w:numPr>
            </w:pPr>
            <w:r>
              <w:t>4x for the management domain cluster (VCF Instance 1 Site B)</w:t>
            </w:r>
          </w:p>
          <w:p>
            <w:pPr>
              <w:pStyle w:val="TableBodyText"/>
              <w:numPr>
                <w:numId w:val="32"/>
              </w:numPr>
            </w:pPr>
            <w:r>
              <w:t>3x for the workload domain cluster (VCF Instance 1 Site A)</w:t>
            </w:r>
          </w:p>
          <w:p>
            <w:pPr>
              <w:pStyle w:val="TableBodyText"/>
              <w:numPr>
                <w:numId w:val="32"/>
              </w:numPr>
            </w:pPr>
            <w:r>
              <w:t>3x for the workload domain cluster (VCF Instance 1 Site B)</w:t>
            </w:r>
          </w:p>
          <w:p>
            <w:pPr>
              <w:pStyle w:val="TableBodyText"/>
              <w:numPr>
                <w:numId w:val="32"/>
              </w:numPr>
            </w:pPr>
            <w:r>
              <w:t>4x for the management domain cluster (VCF Instance 2)</w:t>
            </w:r>
          </w:p>
          <w:p>
            <w:pPr>
              <w:pStyle w:val="TableBodyText"/>
              <w:numPr>
                <w:numId w:val="32"/>
              </w:numPr>
            </w:pPr>
            <w:r>
              <w:t>3x for the workload domain cluster (VCF Instance 2)</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Physical VLANs, Networks and IP allocations</w:t>
            </w:r>
          </w:p>
        </w:tc>
        <w:tc>
          <w:tcPr>
            <w:tcBorders>
              <w:left w:val="nil"/>
              <w:right w:val="nil"/>
            </w:tcBorders>
          </w:tcPr>
          <w:p>
            <w:pPr>
              <w:pStyle w:val="TableBodyText"/>
            </w:pPr>
            <w:r>
              <w:t>37x VLANS (with a physical network gateway interface attached)</w:t>
            </w:r>
          </w:p>
          <w:p>
            <w:pPr>
              <w:pStyle w:val="TableBodyText"/>
              <w:numPr>
                <w:numId w:val="33"/>
              </w:numPr>
            </w:pPr>
            <w:r>
              <w:t>6x ESX Management Network (21 IPs)</w:t>
            </w:r>
          </w:p>
          <w:p>
            <w:pPr>
              <w:pStyle w:val="TableBodyText"/>
              <w:numPr>
                <w:ilvl w:val="1"/>
                <w:numId w:val="33"/>
              </w:numPr>
            </w:pPr>
            <w:r>
              <w:t>1 IP per VCF Instance 1 Site A Management Domain host (x4 hosts)</w:t>
            </w:r>
          </w:p>
          <w:p>
            <w:pPr>
              <w:pStyle w:val="TableBodyText"/>
              <w:numPr>
                <w:ilvl w:val="1"/>
                <w:numId w:val="33"/>
              </w:numPr>
            </w:pPr>
            <w:r>
              <w:t>1 IP per VCF Instance 1 Site A Workload Domain host (x3 hosts)</w:t>
            </w:r>
          </w:p>
          <w:p>
            <w:pPr>
              <w:pStyle w:val="TableBodyText"/>
              <w:numPr>
                <w:ilvl w:val="1"/>
                <w:numId w:val="33"/>
              </w:numPr>
            </w:pPr>
            <w:r>
              <w:t>1 IP per VCF Instance 1 Site B Management Domain host (x4 hosts)</w:t>
            </w:r>
          </w:p>
          <w:p>
            <w:pPr>
              <w:pStyle w:val="TableBodyText"/>
              <w:numPr>
                <w:ilvl w:val="1"/>
                <w:numId w:val="33"/>
              </w:numPr>
            </w:pPr>
            <w:r>
              <w:t>1 IP per VCF Instance 1 Site B Workload Domain host (x3 hosts)</w:t>
            </w:r>
          </w:p>
          <w:p>
            <w:pPr>
              <w:pStyle w:val="TableBodyText"/>
              <w:numPr>
                <w:ilvl w:val="1"/>
                <w:numId w:val="33"/>
              </w:numPr>
            </w:pPr>
            <w:r>
              <w:t>1 IP per VCF Instance 2 Site A Management Domain host (x4 hosts)</w:t>
            </w:r>
          </w:p>
          <w:p>
            <w:pPr>
              <w:pStyle w:val="TableBodyText"/>
              <w:numPr>
                <w:ilvl w:val="1"/>
                <w:numId w:val="33"/>
              </w:numPr>
            </w:pPr>
            <w:r>
              <w:t>1 IP per VCF Instance 2 Site A Workload Domain host (x3 hosts)</w:t>
            </w:r>
          </w:p>
          <w:p>
            <w:pPr>
              <w:pStyle w:val="TableBodyText"/>
              <w:numPr>
                <w:numId w:val="33"/>
              </w:numPr>
            </w:pPr>
            <w:r>
              <w:t>1x VCF Instance 1 Management Domain VM Management Network (Layer 2 Stretched between sites) (19 IPs)</w:t>
            </w:r>
          </w:p>
          <w:p>
            <w:pPr>
              <w:pStyle w:val="TableBodyText"/>
              <w:numPr>
                <w:ilvl w:val="1"/>
                <w:numId w:val="33"/>
              </w:numPr>
            </w:pPr>
            <w:r>
              <w:t>Fleet Management (1 IP)</w:t>
            </w:r>
          </w:p>
          <w:p>
            <w:pPr>
              <w:pStyle w:val="TableBodyText"/>
              <w:numPr>
                <w:ilvl w:val="1"/>
                <w:numId w:val="33"/>
              </w:numPr>
            </w:pPr>
            <w:r>
              <w:t>VCF Operations (3 IPs)</w:t>
            </w:r>
          </w:p>
          <w:p>
            <w:pPr>
              <w:pStyle w:val="TableBodyText"/>
              <w:numPr>
                <w:ilvl w:val="1"/>
                <w:numId w:val="33"/>
              </w:numPr>
            </w:pPr>
            <w:r>
              <w:t>VCF Operations Collector (1 IP)</w:t>
            </w:r>
          </w:p>
          <w:p>
            <w:pPr>
              <w:pStyle w:val="TableBodyText"/>
              <w:numPr>
                <w:ilvl w:val="1"/>
                <w:numId w:val="33"/>
              </w:numPr>
            </w:pPr>
            <w:r>
              <w:t>VCF Automation VIP (1 IP)</w:t>
            </w:r>
          </w:p>
          <w:p>
            <w:pPr>
              <w:pStyle w:val="TableBodyText"/>
              <w:numPr>
                <w:ilvl w:val="1"/>
                <w:numId w:val="33"/>
              </w:numPr>
            </w:pPr>
            <w:r>
              <w:t>VCF Automation Node IPs (4 IPs) *</w:t>
            </w:r>
          </w:p>
          <w:p>
            <w:pPr>
              <w:pStyle w:val="TableBodyText"/>
              <w:numPr>
                <w:ilvl w:val="1"/>
                <w:numId w:val="33"/>
              </w:numPr>
            </w:pPr>
            <w:r>
              <w:t>NSX Manager (6 IPs)</w:t>
            </w:r>
          </w:p>
          <w:p>
            <w:pPr>
              <w:pStyle w:val="TableBodyText"/>
              <w:numPr>
                <w:ilvl w:val="1"/>
                <w:numId w:val="33"/>
              </w:numPr>
            </w:pPr>
            <w:r>
              <w:t>vCenter (2 IPs)</w:t>
            </w:r>
          </w:p>
          <w:p>
            <w:pPr>
              <w:pStyle w:val="TableBodyText"/>
              <w:numPr>
                <w:ilvl w:val="1"/>
                <w:numId w:val="33"/>
              </w:numPr>
            </w:pPr>
            <w:r>
              <w:t>SDDC Manager (1 IP)</w:t>
            </w:r>
          </w:p>
          <w:p>
            <w:pPr>
              <w:pStyle w:val="TableBodyText"/>
              <w:numPr>
                <w:numId w:val="33"/>
              </w:numPr>
            </w:pPr>
            <w:r>
              <w:t>1x VCF Instance 1 Workload Domain VM Management Network (Layer 2 Stretched between sites) (9 IPs)</w:t>
            </w:r>
          </w:p>
          <w:p>
            <w:pPr>
              <w:pStyle w:val="TableBodyText"/>
              <w:numPr>
                <w:ilvl w:val="1"/>
                <w:numId w:val="33"/>
              </w:numPr>
            </w:pPr>
            <w:r>
              <w:t>Edge VMs (4 IPs)</w:t>
            </w:r>
          </w:p>
          <w:p>
            <w:pPr>
              <w:pStyle w:val="TableBodyText"/>
              <w:numPr>
                <w:ilvl w:val="1"/>
                <w:numId w:val="33"/>
              </w:numPr>
            </w:pPr>
            <w:r>
              <w:t>Supervisor Control Plane (5 consecutive IPs) *</w:t>
            </w:r>
          </w:p>
          <w:p>
            <w:pPr>
              <w:pStyle w:val="TableBodyText"/>
              <w:numPr>
                <w:numId w:val="33"/>
              </w:numPr>
            </w:pPr>
            <w:r>
              <w:t>1x VCF Instance 2 Management Domain VM Management Network (10 IPs)</w:t>
            </w:r>
          </w:p>
          <w:p>
            <w:pPr>
              <w:pStyle w:val="TableBodyText"/>
              <w:numPr>
                <w:ilvl w:val="1"/>
                <w:numId w:val="33"/>
              </w:numPr>
            </w:pPr>
            <w:r>
              <w:t>VCF Operations Collector (1 IP)</w:t>
            </w:r>
          </w:p>
          <w:p>
            <w:pPr>
              <w:pStyle w:val="TableBodyText"/>
              <w:numPr>
                <w:ilvl w:val="1"/>
                <w:numId w:val="33"/>
              </w:numPr>
            </w:pPr>
            <w:r>
              <w:t>NSX Manager (6 IPs)</w:t>
            </w:r>
          </w:p>
          <w:p>
            <w:pPr>
              <w:pStyle w:val="TableBodyText"/>
              <w:numPr>
                <w:ilvl w:val="1"/>
                <w:numId w:val="33"/>
              </w:numPr>
            </w:pPr>
            <w:r>
              <w:t>vCenter (2 IPs)</w:t>
            </w:r>
          </w:p>
          <w:p>
            <w:pPr>
              <w:pStyle w:val="TableBodyText"/>
              <w:numPr>
                <w:ilvl w:val="1"/>
                <w:numId w:val="33"/>
              </w:numPr>
            </w:pPr>
            <w:r>
              <w:t>SDDC Manager (1 IP)</w:t>
            </w:r>
          </w:p>
          <w:p>
            <w:pPr>
              <w:pStyle w:val="TableBodyText"/>
              <w:numPr>
                <w:numId w:val="33"/>
              </w:numPr>
            </w:pPr>
            <w:r>
              <w:t>1x VCF Instance 2 Workload Domain VM Management Network (7 IPs)</w:t>
            </w:r>
          </w:p>
          <w:p>
            <w:pPr>
              <w:pStyle w:val="TableBodyText"/>
              <w:numPr>
                <w:ilvl w:val="1"/>
                <w:numId w:val="33"/>
              </w:numPr>
            </w:pPr>
            <w:r>
              <w:t>Edge VMs (2 IPs)</w:t>
            </w:r>
          </w:p>
          <w:p>
            <w:pPr>
              <w:pStyle w:val="TableBodyText"/>
              <w:numPr>
                <w:ilvl w:val="1"/>
                <w:numId w:val="33"/>
              </w:numPr>
            </w:pPr>
            <w:r>
              <w:t>Supervisor Control Plane (5 consecutive IPs) *</w:t>
            </w:r>
          </w:p>
          <w:p>
            <w:pPr>
              <w:pStyle w:val="TableBodyText"/>
              <w:numPr>
                <w:numId w:val="33"/>
              </w:numPr>
            </w:pPr>
            <w:r>
              <w:t>6x vSAN Network (or NFS if using NFS storage model) (21 IPs)</w:t>
            </w:r>
          </w:p>
          <w:p>
            <w:pPr>
              <w:pStyle w:val="TableBodyText"/>
              <w:numPr>
                <w:ilvl w:val="1"/>
                <w:numId w:val="33"/>
              </w:numPr>
            </w:pPr>
            <w:r>
              <w:t>1 IP per VCF Instance 1 Site A Management Domain host (x4 hosts)</w:t>
            </w:r>
          </w:p>
          <w:p>
            <w:pPr>
              <w:pStyle w:val="TableBodyText"/>
              <w:numPr>
                <w:ilvl w:val="1"/>
                <w:numId w:val="33"/>
              </w:numPr>
            </w:pPr>
            <w:r>
              <w:t>1 IP per VCF Instance 1 Site A Workload Domain host (x3 hosts)</w:t>
            </w:r>
          </w:p>
          <w:p>
            <w:pPr>
              <w:pStyle w:val="TableBodyText"/>
              <w:numPr>
                <w:ilvl w:val="1"/>
                <w:numId w:val="33"/>
              </w:numPr>
            </w:pPr>
            <w:r>
              <w:t>1 IP per VCF Instance 1 Site B Management Domain host (x4 hosts)</w:t>
            </w:r>
          </w:p>
          <w:p>
            <w:pPr>
              <w:pStyle w:val="TableBodyText"/>
              <w:numPr>
                <w:ilvl w:val="1"/>
                <w:numId w:val="33"/>
              </w:numPr>
            </w:pPr>
            <w:r>
              <w:t>1 IP per VCF Instance 1 Site B Workload Domain host (x3 hosts)</w:t>
            </w:r>
          </w:p>
          <w:p>
            <w:pPr>
              <w:pStyle w:val="TableBodyText"/>
              <w:numPr>
                <w:ilvl w:val="1"/>
                <w:numId w:val="33"/>
              </w:numPr>
            </w:pPr>
            <w:r>
              <w:t>1 IP per VCF Instance 2 Site A Management Domain host (x4 hosts)</w:t>
            </w:r>
          </w:p>
          <w:p>
            <w:pPr>
              <w:pStyle w:val="TableBodyText"/>
              <w:numPr>
                <w:ilvl w:val="1"/>
                <w:numId w:val="33"/>
              </w:numPr>
            </w:pPr>
            <w:r>
              <w:t>1 IP per VCF Instance 2 Site A Workload Domain host (x3 hosts)</w:t>
            </w:r>
          </w:p>
          <w:p>
            <w:pPr>
              <w:pStyle w:val="TableBodyText"/>
              <w:numPr>
                <w:numId w:val="33"/>
              </w:numPr>
            </w:pPr>
            <w:r>
              <w:t>6x vMotion Network (21 IPs)</w:t>
            </w:r>
          </w:p>
          <w:p>
            <w:pPr>
              <w:pStyle w:val="TableBodyText"/>
              <w:numPr>
                <w:ilvl w:val="1"/>
                <w:numId w:val="33"/>
              </w:numPr>
            </w:pPr>
            <w:r>
              <w:t>1 IP per VCF Instance 1 Site A Management Domain host (x4 hosts)</w:t>
            </w:r>
          </w:p>
          <w:p>
            <w:pPr>
              <w:pStyle w:val="TableBodyText"/>
              <w:numPr>
                <w:ilvl w:val="1"/>
                <w:numId w:val="33"/>
              </w:numPr>
            </w:pPr>
            <w:r>
              <w:t>1 IP per VCF Instance 1 Site A Workload Domain host (x3 hosts)</w:t>
            </w:r>
          </w:p>
          <w:p>
            <w:pPr>
              <w:pStyle w:val="TableBodyText"/>
              <w:numPr>
                <w:ilvl w:val="1"/>
                <w:numId w:val="33"/>
              </w:numPr>
            </w:pPr>
            <w:r>
              <w:t>1 IP per VCF Instance 1 Site B Management Domain host (x4 hosts)</w:t>
            </w:r>
          </w:p>
          <w:p>
            <w:pPr>
              <w:pStyle w:val="TableBodyText"/>
              <w:numPr>
                <w:ilvl w:val="1"/>
                <w:numId w:val="33"/>
              </w:numPr>
            </w:pPr>
            <w:r>
              <w:t>1 IP per VCF Instance 1 Site B Workload Domain host (x3 hosts)</w:t>
            </w:r>
          </w:p>
          <w:p>
            <w:pPr>
              <w:pStyle w:val="TableBodyText"/>
              <w:numPr>
                <w:ilvl w:val="1"/>
                <w:numId w:val="33"/>
              </w:numPr>
            </w:pPr>
            <w:r>
              <w:t>1 IP per VCF Instance 2 Site A Management Domain host (x4 hosts)</w:t>
            </w:r>
          </w:p>
          <w:p>
            <w:pPr>
              <w:pStyle w:val="TableBodyText"/>
              <w:numPr>
                <w:ilvl w:val="1"/>
                <w:numId w:val="33"/>
              </w:numPr>
            </w:pPr>
            <w:r>
              <w:t>1 IP per VCF Instance 2 Site A Workload Domain host (x3 hosts)</w:t>
            </w:r>
          </w:p>
          <w:p>
            <w:pPr>
              <w:pStyle w:val="TableBodyText"/>
              <w:numPr>
                <w:numId w:val="33"/>
              </w:numPr>
            </w:pPr>
            <w:r>
              <w:t>6x Host TEP network (42 IPs)</w:t>
            </w:r>
          </w:p>
          <w:p>
            <w:pPr>
              <w:pStyle w:val="TableBodyText"/>
              <w:numPr>
                <w:ilvl w:val="1"/>
                <w:numId w:val="33"/>
              </w:numPr>
            </w:pPr>
            <w:r>
              <w:t>2 IPs per VCF Instance 1 Site A Management Domain host (x4 hosts)</w:t>
            </w:r>
          </w:p>
          <w:p>
            <w:pPr>
              <w:pStyle w:val="TableBodyText"/>
              <w:numPr>
                <w:ilvl w:val="1"/>
                <w:numId w:val="33"/>
              </w:numPr>
            </w:pPr>
            <w:r>
              <w:t>2 IPs per VCF Instance 1 Site A Workload Domain host (x3 hosts)</w:t>
            </w:r>
          </w:p>
          <w:p>
            <w:pPr>
              <w:pStyle w:val="TableBodyText"/>
              <w:numPr>
                <w:ilvl w:val="1"/>
                <w:numId w:val="33"/>
              </w:numPr>
            </w:pPr>
            <w:r>
              <w:t>2 IPs per VCF Instance 1 Site B Management Domain host (x4 hosts)</w:t>
            </w:r>
          </w:p>
          <w:p>
            <w:pPr>
              <w:pStyle w:val="TableBodyText"/>
              <w:numPr>
                <w:ilvl w:val="1"/>
                <w:numId w:val="33"/>
              </w:numPr>
            </w:pPr>
            <w:r>
              <w:t>2 IPs per VCF Instance 1 Site B Workload Domain host (x3 hosts)</w:t>
            </w:r>
          </w:p>
          <w:p>
            <w:pPr>
              <w:pStyle w:val="TableBodyText"/>
              <w:numPr>
                <w:ilvl w:val="1"/>
                <w:numId w:val="33"/>
              </w:numPr>
            </w:pPr>
            <w:r>
              <w:t>2 IPs per VCF Instance 2 Site A Management Domain host (x4 hosts)</w:t>
            </w:r>
          </w:p>
          <w:p>
            <w:pPr>
              <w:pStyle w:val="TableBodyText"/>
              <w:numPr>
                <w:ilvl w:val="1"/>
                <w:numId w:val="33"/>
              </w:numPr>
            </w:pPr>
            <w:r>
              <w:t>2 IPs per VCF Instance 2 Site A Workload Domain host (x3 hosts)</w:t>
            </w:r>
          </w:p>
          <w:p>
            <w:pPr>
              <w:pStyle w:val="TableBodyText"/>
              <w:numPr>
                <w:numId w:val="33"/>
              </w:numPr>
            </w:pPr>
            <w:r>
              <w:t>3x Workload Domain Edge TEP network (12 IPs)</w:t>
            </w:r>
          </w:p>
          <w:p>
            <w:pPr>
              <w:pStyle w:val="TableBodyText"/>
              <w:numPr>
                <w:ilvl w:val="1"/>
                <w:numId w:val="33"/>
              </w:numPr>
            </w:pPr>
            <w:r>
              <w:t>2 IPs per VCF Instance 1 Site A Edge VM (x2 Edge VMs)</w:t>
            </w:r>
          </w:p>
          <w:p>
            <w:pPr>
              <w:pStyle w:val="TableBodyText"/>
              <w:numPr>
                <w:ilvl w:val="1"/>
                <w:numId w:val="33"/>
              </w:numPr>
            </w:pPr>
            <w:r>
              <w:t>2 IPs per VCF Instance 1 Site B Edge VM (x2 Edge VMs)</w:t>
            </w:r>
          </w:p>
          <w:p>
            <w:pPr>
              <w:pStyle w:val="TableBodyText"/>
              <w:numPr>
                <w:ilvl w:val="1"/>
                <w:numId w:val="33"/>
              </w:numPr>
            </w:pPr>
            <w:r>
              <w:t>2 IPs per VCF Instance 2 Site A Edge VM (x2 Edge VMs)</w:t>
            </w:r>
          </w:p>
          <w:p>
            <w:pPr>
              <w:pStyle w:val="TableBodyText"/>
              <w:numPr>
                <w:numId w:val="33"/>
              </w:numPr>
            </w:pPr>
            <w:r>
              <w:t>6x Edge Uplink Network (12 IPs)</w:t>
            </w:r>
          </w:p>
          <w:p>
            <w:pPr>
              <w:pStyle w:val="TableBodyText"/>
              <w:numPr>
                <w:ilvl w:val="1"/>
                <w:numId w:val="33"/>
              </w:numPr>
            </w:pPr>
            <w:r>
              <w:t>2 IPs per VCF Instance 1 Site A Edge VM (x2 Edge VMs)</w:t>
            </w:r>
          </w:p>
          <w:p>
            <w:pPr>
              <w:pStyle w:val="TableBodyText"/>
              <w:numPr>
                <w:ilvl w:val="1"/>
                <w:numId w:val="33"/>
              </w:numPr>
            </w:pPr>
            <w:r>
              <w:t>2 IPs per VCF Instance 1 Site B Edge VM (x2 Edge VMs)</w:t>
            </w:r>
          </w:p>
          <w:p>
            <w:pPr>
              <w:pStyle w:val="TableBodyText"/>
              <w:numPr>
                <w:ilvl w:val="1"/>
                <w:numId w:val="33"/>
              </w:numPr>
            </w:pPr>
            <w:r>
              <w:t>2 IPs per VCF Instance 2 Site A Edge VM (x2 Edge VMs)</w:t>
            </w:r>
          </w:p>
          <w:p>
            <w:pPr>
              <w:pStyle w:val="TableBodyText"/>
              <w:pBdr>
                <w:top w:val="single" w:sz="8" w:space="2" w:color="D3D3D3"/>
                <w:bottom w:val="single" w:sz="8" w:space="2" w:color="D3D3D3"/>
              </w:pBdr>
            </w:pPr>
            <w:r>
              <w:rPr>
                <w:rStyle w:val="NoteLeaderimportant"/>
              </w:rPr>
              <w:t>Important</w:t>
              <w:tab/>
            </w:r>
            <w:r>
              <w:t>All IP addresses should have forward and reverse DNS entries configured in your managed DNS server apart from those marked with a *</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Networks</w:t>
            </w:r>
          </w:p>
        </w:tc>
        <w:tc>
          <w:tcPr>
            <w:tcBorders>
              <w:left w:val="nil"/>
              <w:right w:val="nil"/>
            </w:tcBorders>
          </w:tcPr>
          <w:p>
            <w:pPr>
              <w:pStyle w:val="TableBodyText"/>
              <w:numPr>
                <w:numId w:val="34"/>
              </w:numPr>
            </w:pPr>
            <w:r>
              <w:t>Supervisor Service CIDR</w:t>
            </w:r>
          </w:p>
          <w:p>
            <w:pPr>
              <w:pStyle w:val="TableBodyText"/>
              <w:numPr>
                <w:ilvl w:val="1"/>
                <w:numId w:val="34"/>
              </w:numPr>
            </w:pPr>
            <w:r>
              <w:t>e.g. 10.96.0.0/23</w:t>
            </w:r>
          </w:p>
          <w:p>
            <w:pPr>
              <w:pStyle w:val="TableBodyText"/>
              <w:numPr>
                <w:numId w:val="34"/>
              </w:numPr>
            </w:pPr>
            <w:r>
              <w:t>VPC Private IP Block (Control Plane)</w:t>
            </w:r>
          </w:p>
          <w:p>
            <w:pPr>
              <w:pStyle w:val="TableBodyText"/>
              <w:numPr>
                <w:numId w:val="34"/>
              </w:numPr>
            </w:pPr>
            <w:r>
              <w:t>TGW Private IP Block (Control Plane)</w:t>
            </w:r>
          </w:p>
          <w:p>
            <w:pPr>
              <w:pStyle w:val="TableBodyText"/>
              <w:numPr>
                <w:numId w:val="34"/>
              </w:numPr>
            </w:pPr>
            <w:r>
              <w:t>External IP Block (Control Plane &amp; Workload/Organizations)</w:t>
            </w:r>
          </w:p>
          <w:p>
            <w:pPr>
              <w:pStyle w:val="TableBodyText"/>
              <w:numPr>
                <w:numId w:val="34"/>
              </w:numPr>
            </w:pPr>
            <w:r>
              <w:t>Private VPC Block for each Organization’s VPCs</w:t>
            </w:r>
          </w:p>
          <w:p>
            <w:pPr>
              <w:pStyle w:val="TableBodyText"/>
              <w:numPr>
                <w:numId w:val="34"/>
              </w:numPr>
            </w:pPr>
            <w:r>
              <w:t>Private TGW IP Block for each Organization</w:t>
            </w:r>
          </w:p>
        </w:tc>
      </w:tr>
    </w:tbl>
    <w:p>
      <w:pPr>
        <w:pStyle w:val="SectionHeading4"/>
        <w:spacing w:before="120"/>
      </w:pPr>
      <w:r>
        <w:t>Planning and Preparation for the first VCF Instance in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6"/>
        <w:gridCol w:w="4312"/>
        <w:gridCol w:w="384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Planning and Preparation</w:t>
            </w:r>
          </w:p>
        </w:tc>
        <w:tc>
          <w:tcPr>
            <w:tcBorders>
              <w:left w:val="nil"/>
              <w:right w:val="nil"/>
            </w:tcBorders>
          </w:tcPr>
          <w:p>
            <w:pPr>
              <w:pStyle w:val="TableBodyText"/>
            </w:pPr>
            <w:r>
              <w:t>Download the Planning and Preparation Workbook</w:t>
            </w:r>
          </w:p>
        </w:tc>
        <w:tc>
          <w:tcPr>
            <w:tcBorders>
              <w:left w:val="nil"/>
              <w:right w:val="nil"/>
            </w:tcBorders>
          </w:tcPr>
          <w:p>
            <w:pPr>
              <w:pStyle w:val="TableBodyText"/>
            </w:pPr>
            <w:r>
              <w:t>The Planning and Preparation Workbook can be located on the Broadcom Technical Documentation site.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Pre-Requisites</w:t>
            </w:r>
          </w:p>
        </w:tc>
        <w:tc>
          <w:tcPr>
            <w:tcBorders>
              <w:left w:val="nil"/>
              <w:right w:val="nil"/>
            </w:tcBorders>
          </w:tcPr>
          <w:p>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Borders>
              <w:left w:val="nil"/>
              <w:right w:val="nil"/>
            </w:tcBorders>
          </w:tcPr>
          <w:p>
            <w:pPr>
              <w:pStyle w:val="TableBodyText"/>
            </w:pPr>
            <w:r>
              <w:t>This will ensure that the all hardware, network and infrastructural pre-requisites are met before commencing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Sizing</w:t>
            </w:r>
          </w:p>
        </w:tc>
        <w:tc>
          <w:tcPr>
            <w:tcBorders>
              <w:left w:val="nil"/>
              <w:right w:val="nil"/>
            </w:tcBorders>
          </w:tcPr>
          <w:p>
            <w:pPr>
              <w:pStyle w:val="TableBodyText"/>
            </w:pPr>
            <w:r>
              <w:t xml:space="preserve">In a distinct copy of the Planning and Preparation Workbook, populate the </w:t>
            </w:r>
            <w:r>
              <w:rPr>
                <w:rStyle w:val="InlineUI"/>
              </w:rPr>
              <w:t>Management Domain Sizing</w:t>
            </w:r>
            <w:r>
              <w:t xml:space="preserve"> tab</w:t>
            </w:r>
          </w:p>
        </w:tc>
        <w:tc>
          <w:tcPr>
            <w:tcBorders>
              <w:left w:val="nil"/>
              <w:right w:val="nil"/>
            </w:tcBorders>
          </w:tcPr>
          <w:p>
            <w:pPr>
              <w:pStyle w:val="TableBodyText"/>
            </w:pPr>
            <w:r>
              <w:t>This will ensure that the management domain for the first VCF Instance is adequately sized to host components of the VCF Fleet that will reside in that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 (First Instance)</w:t>
            </w:r>
          </w:p>
        </w:tc>
        <w:tc>
          <w:tcPr>
            <w:tcBorders>
              <w:left w:val="nil"/>
              <w:right w:val="nil"/>
            </w:tcBorders>
          </w:tcPr>
          <w:p>
            <w:pPr>
              <w:pStyle w:val="TableBodyText"/>
            </w:pPr>
            <w:r>
              <w:t xml:space="preserve">In the same Planning and Preparation Workbook, select the following options on the </w:t>
            </w:r>
            <w:r>
              <w:rPr>
                <w:rStyle w:val="InlineUI"/>
              </w:rPr>
              <w:t>VCF &amp; VVF Planning</w:t>
            </w:r>
            <w:r>
              <w:t xml:space="preserve"> tab</w:t>
            </w:r>
          </w:p>
          <w:p>
            <w:pPr>
              <w:pStyle w:val="TableBodyText"/>
              <w:numPr>
                <w:numId w:val="35"/>
              </w:numPr>
            </w:pPr>
            <w:r>
              <w:t>VMware Cloud Foundation</w:t>
            </w:r>
            <w:r>
              <w:rPr>
                <w:rStyle w:val="InlineUI"/>
              </w:rPr>
              <w:t>Deployment Version</w:t>
            </w:r>
            <w:r>
              <w:t xml:space="preserve">: </w:t>
            </w:r>
            <w:r>
              <w:t>9.0.0.0</w:t>
            </w:r>
          </w:p>
          <w:p>
            <w:pPr>
              <w:pStyle w:val="TableBodyText"/>
              <w:numPr>
                <w:numId w:val="35"/>
              </w:numPr>
            </w:pPr>
            <w:r>
              <w:rPr>
                <w:rStyle w:val="InlineUI"/>
              </w:rPr>
              <w:t>Deployment Specification</w:t>
            </w:r>
            <w:r>
              <w:t xml:space="preserve">: </w:t>
            </w:r>
            <w:r>
              <w:t>VMware Cloud Foundation</w:t>
            </w:r>
          </w:p>
          <w:p>
            <w:pPr>
              <w:pStyle w:val="TableBodyText"/>
              <w:numPr>
                <w:numId w:val="35"/>
              </w:numPr>
            </w:pPr>
            <w:r>
              <w:rPr>
                <w:rStyle w:val="InlineUI"/>
              </w:rPr>
              <w:t>Instance to perform operation on</w:t>
            </w:r>
            <w:r>
              <w:t xml:space="preserve">: </w:t>
            </w:r>
            <w:r>
              <w:t>First Instance</w:t>
            </w:r>
          </w:p>
          <w:p>
            <w:pPr>
              <w:pStyle w:val="TableBodyText"/>
              <w:numPr>
                <w:numId w:val="35"/>
              </w:numPr>
            </w:pPr>
            <w:r>
              <w:rPr>
                <w:rStyle w:val="InlineUI"/>
              </w:rPr>
              <w:t>Operation to be performed</w:t>
            </w:r>
            <w:r>
              <w:t xml:space="preserve">: </w:t>
            </w:r>
            <w:r>
              <w:t>Deploy a new VCF fleet</w:t>
            </w:r>
          </w:p>
          <w:p>
            <w:pPr>
              <w:pStyle w:val="TableBodyText"/>
            </w:pPr>
            <w:r>
              <w:t>Populate the following tabs:</w:t>
            </w:r>
          </w:p>
          <w:p>
            <w:pPr>
              <w:pStyle w:val="TableBodyText"/>
              <w:numPr>
                <w:numId w:val="36"/>
              </w:numPr>
            </w:pPr>
            <w:r>
              <w:t xml:space="preserve">Populate the </w:t>
            </w:r>
            <w:r>
              <w:rPr>
                <w:rStyle w:val="InlineUI"/>
              </w:rPr>
              <w:t>Management Domain Creation</w:t>
            </w:r>
            <w:r>
              <w:t xml:space="preserve"> tab</w:t>
            </w:r>
          </w:p>
          <w:p>
            <w:pPr>
              <w:pStyle w:val="TableBodyText"/>
              <w:ind w:left="480"/>
            </w:pPr>
            <w:r>
              <w:rPr>
                <w:rStyle w:val="InlineUI"/>
              </w:rPr>
              <w:t>Stretched Cluster</w:t>
            </w:r>
            <w:r>
              <w:t xml:space="preserve"> section of the </w:t>
            </w:r>
            <w:r>
              <w:rPr>
                <w:rStyle w:val="InlineUI"/>
              </w:rPr>
              <w:t>Management Domain Post Deploy</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management domain in the first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Domain (First Instance)</w:t>
            </w:r>
          </w:p>
        </w:tc>
        <w:tc>
          <w:tcPr>
            <w:tcBorders>
              <w:left w:val="nil"/>
              <w:right w:val="nil"/>
            </w:tcBorders>
          </w:tcPr>
          <w:p>
            <w:pPr>
              <w:pStyle w:val="TableBodyText"/>
            </w:pPr>
            <w:r>
              <w:t>In the same Planning and Preparation Workbook populate the following tabs:</w:t>
            </w:r>
          </w:p>
          <w:p>
            <w:pPr>
              <w:pStyle w:val="TableBodyText"/>
              <w:numPr>
                <w:numId w:val="37"/>
              </w:numPr>
            </w:pPr>
            <w:r>
              <w:t xml:space="preserve">Populate the </w:t>
            </w:r>
            <w:r>
              <w:rPr>
                <w:rStyle w:val="InlineUI"/>
              </w:rPr>
              <w:t>Workload Domain Creation</w:t>
            </w:r>
            <w:r>
              <w:t xml:space="preserve"> tab</w:t>
            </w:r>
          </w:p>
          <w:p>
            <w:pPr>
              <w:pStyle w:val="TableBodyText"/>
              <w:ind w:left="480"/>
            </w:pPr>
            <w:r>
              <w:rPr>
                <w:rStyle w:val="InlineUI"/>
              </w:rPr>
              <w:t>Stretched Cluster</w:t>
            </w:r>
            <w:r>
              <w:t xml:space="preserve"> section of the </w:t>
            </w:r>
            <w:r>
              <w:rPr>
                <w:rStyle w:val="InlineUI"/>
              </w:rPr>
              <w:t>Workload Domain Post Deploy</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first workload domain in the first VCF Instance.</w:t>
            </w:r>
          </w:p>
        </w:tc>
      </w:tr>
    </w:tbl>
    <w:p>
      <w:pPr>
        <w:pStyle w:val="SectionHeading4"/>
        <w:spacing w:before="120"/>
      </w:pPr>
      <w:r>
        <w:t>Planning and Preparation for additional VCF Instances in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76"/>
        <w:gridCol w:w="4298"/>
        <w:gridCol w:w="378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Pre-Requisites</w:t>
            </w:r>
          </w:p>
        </w:tc>
        <w:tc>
          <w:tcPr>
            <w:tcBorders>
              <w:left w:val="nil"/>
              <w:right w:val="nil"/>
            </w:tcBorders>
          </w:tcPr>
          <w:p>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Borders>
              <w:left w:val="nil"/>
              <w:right w:val="nil"/>
            </w:tcBorders>
          </w:tcPr>
          <w:p>
            <w:pPr>
              <w:pStyle w:val="TableBodyText"/>
            </w:pPr>
            <w:r>
              <w:t>This will ensure that the all hardware, network and infrastructural pre-requisites are met before commencing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Sizing</w:t>
            </w:r>
          </w:p>
        </w:tc>
        <w:tc>
          <w:tcPr>
            <w:tcBorders>
              <w:left w:val="nil"/>
              <w:right w:val="nil"/>
            </w:tcBorders>
          </w:tcPr>
          <w:p>
            <w:pPr>
              <w:pStyle w:val="TableBodyText"/>
            </w:pPr>
            <w:r>
              <w:t xml:space="preserve">In a distinct copy of the Planning and Preparation Workbook, populate the </w:t>
            </w:r>
            <w:r>
              <w:rPr>
                <w:rStyle w:val="InlineUI"/>
              </w:rPr>
              <w:t>Management Domain Sizing</w:t>
            </w:r>
            <w:r>
              <w:t xml:space="preserve"> tab</w:t>
            </w:r>
          </w:p>
        </w:tc>
        <w:tc>
          <w:tcPr>
            <w:tcBorders>
              <w:left w:val="nil"/>
              <w:right w:val="nil"/>
            </w:tcBorders>
          </w:tcPr>
          <w:p>
            <w:pPr>
              <w:pStyle w:val="TableBodyText"/>
            </w:pPr>
            <w:r>
              <w:t>This will ensure that the management domain for the additional VCF Instance is adequately sized to host components of the VCF Fleet that will reside in that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Management Domain (Additional Instance)</w:t>
            </w:r>
          </w:p>
        </w:tc>
        <w:tc>
          <w:tcPr>
            <w:tcBorders>
              <w:left w:val="nil"/>
              <w:right w:val="nil"/>
            </w:tcBorders>
          </w:tcPr>
          <w:p>
            <w:pPr>
              <w:pStyle w:val="TableBodyText"/>
            </w:pPr>
            <w:r>
              <w:t xml:space="preserve">In the same Planning and Preparation Workbook, select the following options on the </w:t>
            </w:r>
            <w:r>
              <w:rPr>
                <w:rStyle w:val="InlineUI"/>
              </w:rPr>
              <w:t>VCF &amp; VVF Planning</w:t>
            </w:r>
            <w:r>
              <w:t xml:space="preserve"> tab</w:t>
            </w:r>
          </w:p>
          <w:p>
            <w:pPr>
              <w:pStyle w:val="TableBodyText"/>
              <w:numPr>
                <w:numId w:val="38"/>
              </w:numPr>
            </w:pPr>
            <w:r>
              <w:t>VMware Cloud Foundation</w:t>
            </w:r>
            <w:r>
              <w:rPr>
                <w:rStyle w:val="InlineUI"/>
              </w:rPr>
              <w:t>Deployment Version</w:t>
            </w:r>
            <w:r>
              <w:t xml:space="preserve">: </w:t>
            </w:r>
            <w:r>
              <w:t>9.0.0.0</w:t>
            </w:r>
          </w:p>
          <w:p>
            <w:pPr>
              <w:pStyle w:val="TableBodyText"/>
              <w:numPr>
                <w:numId w:val="38"/>
              </w:numPr>
            </w:pPr>
            <w:r>
              <w:rPr>
                <w:rStyle w:val="InlineUI"/>
              </w:rPr>
              <w:t>Deployment Specification</w:t>
            </w:r>
            <w:r>
              <w:t xml:space="preserve">: </w:t>
            </w:r>
            <w:r>
              <w:t>VMware Cloud Foundation</w:t>
            </w:r>
          </w:p>
          <w:p>
            <w:pPr>
              <w:pStyle w:val="TableBodyText"/>
              <w:numPr>
                <w:numId w:val="38"/>
              </w:numPr>
            </w:pPr>
            <w:r>
              <w:rPr>
                <w:rStyle w:val="InlineUI"/>
              </w:rPr>
              <w:t>Instance to perform operation on</w:t>
            </w:r>
            <w:r>
              <w:t xml:space="preserve">: </w:t>
            </w:r>
            <w:r>
              <w:t>Additional Instance</w:t>
            </w:r>
          </w:p>
          <w:p>
            <w:pPr>
              <w:pStyle w:val="TableBodyText"/>
              <w:numPr>
                <w:numId w:val="38"/>
              </w:numPr>
            </w:pPr>
            <w:r>
              <w:rPr>
                <w:rStyle w:val="InlineUI"/>
              </w:rPr>
              <w:t>Operation to be performed</w:t>
            </w:r>
            <w:r>
              <w:t xml:space="preserve">: </w:t>
            </w:r>
            <w:r>
              <w:t>Deploy a VCF Instance in an existing VCF fleet</w:t>
            </w:r>
          </w:p>
          <w:p>
            <w:pPr>
              <w:pStyle w:val="TableBodyText"/>
            </w:pPr>
            <w:r>
              <w:t>Populate the following tabs:</w:t>
            </w:r>
          </w:p>
          <w:p>
            <w:pPr>
              <w:pStyle w:val="TableBodyText"/>
              <w:numPr>
                <w:numId w:val="39"/>
              </w:numPr>
            </w:pPr>
            <w:r>
              <w:t xml:space="preserve">Populate the </w:t>
            </w:r>
            <w:r>
              <w:rPr>
                <w:rStyle w:val="InlineUI"/>
              </w:rPr>
              <w:t>Management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management domain of the additional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Workload Domain (Additional Instance)</w:t>
            </w:r>
          </w:p>
        </w:tc>
        <w:tc>
          <w:tcPr>
            <w:tcBorders>
              <w:left w:val="nil"/>
              <w:right w:val="nil"/>
            </w:tcBorders>
          </w:tcPr>
          <w:p>
            <w:pPr>
              <w:pStyle w:val="TableBodyText"/>
            </w:pPr>
            <w:r>
              <w:t>In the same Planning and Preparation Workbook populate the following tabs:</w:t>
            </w:r>
          </w:p>
          <w:p>
            <w:pPr>
              <w:pStyle w:val="TableBodyText"/>
              <w:numPr>
                <w:numId w:val="40"/>
              </w:numPr>
            </w:pPr>
            <w:r>
              <w:t xml:space="preserve">Populate the </w:t>
            </w:r>
            <w:r>
              <w:rPr>
                <w:rStyle w:val="InlineUI"/>
              </w:rPr>
              <w:t>Workload Domain Creation</w:t>
            </w:r>
            <w:r>
              <w:t xml:space="preserve"> tab</w:t>
            </w:r>
          </w:p>
        </w:tc>
        <w:tc>
          <w:tcPr>
            <w:tcBorders>
              <w:left w:val="nil"/>
              <w:right w:val="nil"/>
            </w:tcBorders>
          </w:tcPr>
          <w:p>
            <w:pPr>
              <w:pStyle w:val="TableBodyText"/>
            </w:pPr>
            <w:r>
              <w:t>This will gather all the required physical network, IP Addressing and infrastructural details required to perform the deployment of the first workload domain in the additional VCF Instance.</w:t>
            </w:r>
          </w:p>
        </w:tc>
      </w:tr>
    </w:tbl>
    <w:p>
      <w:pPr>
        <w:pStyle w:val="Heading2"/>
        <w:spacing w:before="320"/>
      </w:pPr>
      <w:bookmarkStart w:id="11" w:name="_Toc256000070"/>
      <w:r>
        <w:t>Implementation Runbook for the VMware Cloud Foundation Environment</w:t>
      </w:r>
      <w:bookmarkEnd w:id="11"/>
    </w:p>
    <w:p>
      <w:pPr>
        <w:pStyle w:val="BodyText"/>
      </w:pPr>
      <w:r>
        <w:t>The implementation runbook shows the different steps that will be used to deploy and configure the environment.</w:t>
      </w:r>
    </w:p>
    <w:p>
      <w:pPr>
        <w:pStyle w:val="BodyText"/>
        <w:pBdr>
          <w:top w:val="single" w:sz="8" w:space="2" w:color="D3D3D3"/>
          <w:bottom w:val="single" w:sz="8" w:space="2" w:color="D3D3D3"/>
        </w:pBdr>
      </w:pPr>
      <w:r>
        <w:t>Remember</w:t>
        <w:tab/>
      </w:r>
      <w:r>
        <w:t>Architect/Consultant: The implementation runbook steps are included here for all 5 designs listed in the Design Guide, pick the one that most closely maps to the guide.</w:t>
      </w:r>
    </w:p>
    <w:p>
      <w:pPr>
        <w:pStyle w:val="Heading3"/>
      </w:pPr>
      <w:bookmarkStart w:id="12" w:name="_Toc256000071"/>
      <w:r>
        <w:t>Implementation of VCF Fleet in a Single Site with Minimal Footprint</w:t>
      </w:r>
      <w:bookmarkEnd w:id="12"/>
    </w:p>
    <w:p>
      <w:pPr>
        <w:pStyle w:val="BodyText"/>
      </w:pPr>
      <w:r>
        <w:t xml:space="preserve">Use the component user interfaces to implement the </w:t>
      </w:r>
      <w:r>
        <w:rPr>
          <w:rStyle w:val="InlineCite"/>
        </w:rPr>
        <w:t>VCF Fleet in a Single Site with Minimal Footprint Design Blueprint</w:t>
      </w:r>
      <w:r>
        <w:t>.</w:t>
      </w:r>
    </w:p>
    <w:p>
      <w:pPr>
        <w:pStyle w:val="BodyText"/>
      </w:pPr>
      <w:r>
        <w:t xml:space="preserve">To deploy the </w:t>
      </w:r>
      <w:r>
        <w:rPr>
          <w:rStyle w:val="InlineCite"/>
        </w:rPr>
        <w:t>VCF Fleet in a Single Site with Minimal Footprint Design Blueprint</w:t>
      </w:r>
      <w:r>
        <w:t>, follow the procedures in the table below.</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23"/>
        <w:gridCol w:w="2723"/>
        <w:gridCol w:w="46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Planning and Preparation</w:t>
            </w:r>
          </w:p>
        </w:tc>
        <w:tc>
          <w:tcPr>
            <w:tcBorders>
              <w:left w:val="nil"/>
              <w:right w:val="nil"/>
            </w:tcBorders>
          </w:tcPr>
          <w:p>
            <w:pPr>
              <w:pStyle w:val="TableBodyText"/>
            </w:pPr>
            <w:r>
              <w:t xml:space="preserve">Download and Populate the </w:t>
            </w:r>
            <w:hyperlink r:id="rId9" w:tooltip="Planning and Preparation Workbook" w:history="1">
              <w:r>
                <w:rPr>
                  <w:color w:val="0000FF"/>
                  <w:u w:val="single"/>
                </w:rPr>
                <w:t>Planning and Preparation Workbook</w:t>
              </w:r>
            </w:hyperlink>
          </w:p>
        </w:tc>
        <w:tc>
          <w:tcPr>
            <w:tcBorders>
              <w:left w:val="nil"/>
              <w:right w:val="nil"/>
            </w:tcBorders>
          </w:tcPr>
          <w:p>
            <w:pPr>
              <w:pStyle w:val="TableBodyText"/>
            </w:pPr>
            <w:r>
              <w:t>Download the Planning and Preparation Workbook from the Broadcom Technical Documentation site and populate with details needed to complete the implementation.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Prepare </w:t>
            </w:r>
            <w:r>
              <w:t>ESX</w:t>
            </w:r>
            <w:r>
              <w:t xml:space="preserve"> Hosts for Deployment</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B1f047f351a6b443aa81590379a133d6f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Preparing ESX Hosts for VMware Cloud Foundation or vSphere Foundation</w:t>
            </w:r>
            <w:r>
              <w:fldChar w:fldCharType="end"/>
            </w:r>
          </w:p>
        </w:tc>
        <w:tc>
          <w:tcPr>
            <w:tcBorders>
              <w:left w:val="nil"/>
              <w:right w:val="nil"/>
            </w:tcBorders>
          </w:tcPr>
          <w:p>
            <w:pPr>
              <w:pStyle w:val="TableBodyText"/>
            </w:pPr>
            <w:r>
              <w:t xml:space="preserve">Prepare the </w:t>
            </w:r>
            <w:r>
              <w:t>ESX</w:t>
            </w:r>
            <w:r>
              <w:t xml:space="preserve"> hosts by installing the required version of </w:t>
            </w:r>
            <w:r>
              <w:t>ESX</w:t>
            </w:r>
            <w:r>
              <w:t xml:space="preserve"> from the support Bill of Materials for </w:t>
            </w:r>
            <w:r>
              <w:t>VMware Cloud Foundation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Deploy and Configure </w:t>
            </w:r>
            <w:r>
              <w:t>VCF Installer</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B784f6e2d32d047ee98eb8fdc30bae112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Deploy the VMware Cloud Foundation Installer Appliance</w:t>
            </w:r>
            <w:r>
              <w:fldChar w:fldCharType="end"/>
            </w:r>
          </w:p>
        </w:tc>
        <w:tc>
          <w:tcPr>
            <w:tcBorders>
              <w:left w:val="nil"/>
              <w:right w:val="nil"/>
            </w:tcBorders>
          </w:tcPr>
          <w:p>
            <w:pPr>
              <w:pStyle w:val="TableBodyText"/>
            </w:pPr>
            <w:r>
              <w:t xml:space="preserve">Deploy the </w:t>
            </w:r>
            <w:r>
              <w:t>VCF Installer</w:t>
            </w:r>
            <w:r>
              <w:t xml:space="preserve"> appliance to enable the ability to implement a new </w:t>
            </w:r>
            <w:r>
              <w:t>VCF</w:t>
            </w:r>
            <w:r>
              <w:t xml:space="preserve">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B3ebf86cec3ec4d91b29b3278e452f1f4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Connect to an Online Depot to Download Binaries</w:t>
            </w:r>
            <w:r>
              <w:fldChar w:fldCharType="end"/>
            </w:r>
          </w:p>
        </w:tc>
        <w:tc>
          <w:tcPr>
            <w:tcBorders>
              <w:left w:val="nil"/>
              <w:right w:val="nil"/>
            </w:tcBorders>
          </w:tcPr>
          <w:p>
            <w:pPr>
              <w:pStyle w:val="TableBodyText"/>
            </w:pPr>
            <w:r>
              <w:t xml:space="preserve">Connect the </w:t>
            </w:r>
            <w:r>
              <w:t>VCF Installer</w:t>
            </w:r>
            <w:r>
              <w:t xml:space="preserve"> appliance to the online depot to download the required binaries.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B6cc2cb109d474749af5569afe81af0e5</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 Install Binaries from an Online or Offline Depot</w:t>
            </w:r>
            <w:r>
              <w:fldChar w:fldCharType="end"/>
            </w:r>
          </w:p>
        </w:tc>
        <w:tc>
          <w:tcPr>
            <w:tcBorders>
              <w:left w:val="nil"/>
              <w:right w:val="nil"/>
            </w:tcBorders>
          </w:tcPr>
          <w:p>
            <w:pPr>
              <w:pStyle w:val="TableBodyText"/>
            </w:pPr>
            <w:r>
              <w:t xml:space="preserve">Download the required binaries for the version of </w:t>
            </w:r>
            <w:r>
              <w:t>VMware Cloud Foundation</w:t>
            </w:r>
            <w:r>
              <w:t xml:space="preserve"> being deployed.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Deploy a </w:t>
            </w:r>
            <w:r>
              <w:t>VCF</w:t>
            </w:r>
            <w:r>
              <w:t xml:space="preserve"> Fleet</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B220618fa29bf40d485e23dd3edbcd6fb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Start a New VCF Fleet or a New VCF Instance Deployment by Using the VCF Installer Deployment Wizard</w:t>
            </w:r>
            <w:r>
              <w:fldChar w:fldCharType="end"/>
            </w:r>
          </w:p>
        </w:tc>
        <w:tc>
          <w:tcPr>
            <w:tcBorders>
              <w:left w:val="nil"/>
              <w:right w:val="nil"/>
            </w:tcBorders>
          </w:tcPr>
          <w:p>
            <w:pPr>
              <w:pStyle w:val="TableBodyText"/>
            </w:pPr>
            <w:r>
              <w:t xml:space="preserve">Start the deployment of a new </w:t>
            </w:r>
            <w:r>
              <w:t>VCF</w:t>
            </w:r>
            <w:r>
              <w:t xml:space="preserve"> fleet using the </w:t>
            </w:r>
            <w:r>
              <w:t>VCF Installer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License your </w:t>
            </w:r>
            <w:r>
              <w:t>VCF</w:t>
            </w:r>
            <w:r>
              <w:t xml:space="preserve"> Fleet</w:t>
            </w:r>
          </w:p>
        </w:tc>
        <w:tc>
          <w:tcPr>
            <w:tcBorders>
              <w:left w:val="nil"/>
              <w:right w:val="nil"/>
            </w:tcBorders>
          </w:tcPr>
          <w:p>
            <w:pPr>
              <w:pStyle w:val="TableBodyText"/>
            </w:pPr>
            <w:r>
              <w:t>Register VCF Operations in Connected Mode</w:t>
            </w:r>
          </w:p>
        </w:tc>
        <w:tc>
          <w:tcPr>
            <w:tcBorders>
              <w:left w:val="nil"/>
              <w:right w:val="nil"/>
            </w:tcBorders>
          </w:tcPr>
          <w:p>
            <w:pPr>
              <w:pStyle w:val="TableBodyText"/>
            </w:pPr>
            <w:r>
              <w:t xml:space="preserve">Register </w:t>
            </w:r>
            <w:r>
              <w:t>VCF Operations</w:t>
            </w:r>
            <w:r>
              <w:t xml:space="preserve"> with the </w:t>
            </w:r>
            <w:r>
              <w:t>VCF Business Services console</w:t>
            </w:r>
            <w:r>
              <w:t xml:space="preserve"> to license the </w:t>
            </w:r>
            <w:r>
              <w:t>VMware Cloud Foundation</w:t>
            </w:r>
            <w:r>
              <w:t xml:space="preserve"> platform.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Assign a Primary License to a vCenter Instance</w:t>
            </w:r>
          </w:p>
        </w:tc>
        <w:tc>
          <w:tcPr>
            <w:tcBorders>
              <w:left w:val="nil"/>
              <w:right w:val="nil"/>
            </w:tcBorders>
          </w:tcPr>
          <w:p>
            <w:pPr>
              <w:pStyle w:val="TableBodyText"/>
            </w:pPr>
            <w:r>
              <w:t xml:space="preserve">Assign a license to the management domain </w:t>
            </w:r>
            <w:r>
              <w:t>vCenter</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Setup and Configure a Backup Schedule for the </w:t>
            </w:r>
            <w:r>
              <w:t>VCF</w:t>
            </w:r>
            <w:r>
              <w:t xml:space="preserve"> Management and </w:t>
            </w:r>
            <w:r>
              <w:t>VCF</w:t>
            </w:r>
            <w:r>
              <w:t xml:space="preserve"> Instance Components</w:t>
            </w:r>
          </w:p>
        </w:tc>
        <w:tc>
          <w:tcPr>
            <w:tcBorders>
              <w:left w:val="nil"/>
              <w:right w:val="nil"/>
            </w:tcBorders>
          </w:tcPr>
          <w:p>
            <w:pPr>
              <w:pStyle w:val="TableBodyText"/>
            </w:pPr>
            <w:r>
              <w:t>Configure SFTP Backup Target in VCF Operations</w:t>
            </w:r>
          </w:p>
        </w:tc>
        <w:tc>
          <w:tcPr>
            <w:tcBorders>
              <w:left w:val="nil"/>
              <w:right w:val="nil"/>
            </w:tcBorders>
          </w:tcPr>
          <w:p>
            <w:pPr>
              <w:pStyle w:val="TableBodyText"/>
            </w:pPr>
            <w:r>
              <w:t xml:space="preserve">Configure the SFTP settings for </w:t>
            </w:r>
            <w:r>
              <w:t>VCF</w:t>
            </w:r>
            <w:r>
              <w:t xml:space="preserve"> management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Configure Backup Schedules in VCF Fleet Management</w:t>
            </w:r>
          </w:p>
        </w:tc>
        <w:tc>
          <w:tcPr>
            <w:tcBorders>
              <w:left w:val="nil"/>
              <w:right w:val="nil"/>
            </w:tcBorders>
          </w:tcPr>
          <w:p>
            <w:pPr>
              <w:pStyle w:val="TableBodyText"/>
            </w:pPr>
            <w:r>
              <w:t xml:space="preserve">Configure a backup schedule for </w:t>
            </w:r>
            <w:r>
              <w:t>VCF Operations</w:t>
            </w:r>
            <w:r>
              <w:t xml:space="preserve"> fleet management and </w:t>
            </w:r>
            <w:r>
              <w:t>VCF Automation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Reconfigure SFTP Backups for SDDC Manager and NSX Manager</w:t>
            </w:r>
          </w:p>
        </w:tc>
        <w:tc>
          <w:tcPr>
            <w:tcBorders>
              <w:left w:val="nil"/>
              <w:right w:val="nil"/>
            </w:tcBorders>
          </w:tcPr>
          <w:p>
            <w:pPr>
              <w:pStyle w:val="TableBodyText"/>
            </w:pPr>
            <w:r>
              <w:t xml:space="preserve">Reconfigure the SFTP settings for </w:t>
            </w:r>
            <w:r>
              <w:t>SDDC Manager</w:t>
            </w:r>
            <w:r>
              <w:t xml:space="preserve"> and </w:t>
            </w:r>
            <w:r>
              <w:t>NSX Manager</w:t>
            </w:r>
            <w:r>
              <w:t xml:space="preserve"> in a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Back Up SDDC Manager</w:t>
            </w:r>
          </w:p>
        </w:tc>
        <w:tc>
          <w:tcPr>
            <w:tcBorders>
              <w:left w:val="nil"/>
              <w:right w:val="nil"/>
            </w:tcBorders>
          </w:tcPr>
          <w:p>
            <w:pPr>
              <w:pStyle w:val="TableBodyText"/>
            </w:pPr>
            <w:r>
              <w:t xml:space="preserve">Configure a backup schedule for for </w:t>
            </w:r>
            <w:r>
              <w:t>SDDC Manager</w:t>
            </w:r>
            <w:r>
              <w:t xml:space="preserve"> and </w:t>
            </w:r>
            <w:r>
              <w:t>NSX Manager</w:t>
            </w:r>
            <w:r>
              <w:t xml:space="preserve"> in a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Configure a Backup Schedule for vCenter</w:t>
            </w:r>
          </w:p>
        </w:tc>
        <w:tc>
          <w:tcPr>
            <w:tcBorders>
              <w:left w:val="nil"/>
              <w:right w:val="nil"/>
            </w:tcBorders>
          </w:tcPr>
          <w:p>
            <w:pPr>
              <w:pStyle w:val="TableBodyText"/>
            </w:pPr>
            <w:r>
              <w:t>Configure a backup schedule for the management domain vCenter.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Updated </w:t>
            </w:r>
            <w:r>
              <w:t>VMware Cloud Foundation</w:t>
            </w:r>
            <w:r>
              <w:t xml:space="preserve"> Platform with Certificate Authority Signed Certificates</w:t>
            </w:r>
          </w:p>
        </w:tc>
        <w:tc>
          <w:tcPr>
            <w:tcBorders>
              <w:left w:val="nil"/>
              <w:right w:val="nil"/>
            </w:tcBorders>
          </w:tcPr>
          <w:p>
            <w:pPr>
              <w:pStyle w:val="TableBodyText"/>
            </w:pPr>
            <w:r>
              <w:t>Configure a Certificate Authority for VMware Cloud Foundation</w:t>
            </w:r>
          </w:p>
        </w:tc>
        <w:tc>
          <w:tcPr>
            <w:tcBorders>
              <w:left w:val="nil"/>
              <w:right w:val="nil"/>
            </w:tcBorders>
          </w:tcPr>
          <w:p>
            <w:pPr>
              <w:pStyle w:val="TableBodyText"/>
            </w:pPr>
            <w:r>
              <w:t xml:space="preserve">Configure a Microsoft Certificate Authority for both the </w:t>
            </w:r>
            <w:r>
              <w:t>VCF</w:t>
            </w:r>
            <w:r>
              <w:t xml:space="preserve"> management components and the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Replace a Certificate with a CA-Signed Certificate</w:t>
            </w:r>
          </w:p>
        </w:tc>
        <w:tc>
          <w:tcPr>
            <w:tcBorders>
              <w:left w:val="nil"/>
              <w:right w:val="nil"/>
            </w:tcBorders>
          </w:tcPr>
          <w:p>
            <w:pPr>
              <w:pStyle w:val="TableBodyText"/>
            </w:pPr>
            <w:r>
              <w:t xml:space="preserve">Replace the self-signed Certificates for the following </w:t>
            </w:r>
            <w:r>
              <w:t>VCF</w:t>
            </w:r>
            <w:r>
              <w:t xml:space="preserve"> management components with a Microsoft Certificate Authority signed certificate:</w:t>
            </w:r>
          </w:p>
          <w:p>
            <w:pPr>
              <w:pStyle w:val="TableBodyText"/>
              <w:numPr>
                <w:numId w:val="41"/>
              </w:numPr>
            </w:pPr>
            <w:r>
              <w:t>VCF Operations</w:t>
            </w:r>
          </w:p>
          <w:p>
            <w:pPr>
              <w:pStyle w:val="TableBodyText"/>
              <w:numPr>
                <w:numId w:val="41"/>
              </w:numPr>
            </w:pPr>
            <w:r>
              <w:t>VCF Operations fleet management</w:t>
            </w:r>
          </w:p>
          <w:p>
            <w:pPr>
              <w:pStyle w:val="TableBodyText"/>
              <w:numPr>
                <w:numId w:val="41"/>
              </w:numPr>
            </w:pPr>
            <w:r>
              <w:t>VCF Automation</w:t>
            </w:r>
          </w:p>
          <w:p>
            <w:pPr>
              <w:pStyle w:val="TableBodyText"/>
            </w:pPr>
            <w:r>
              <w:t xml:space="preserve">And replace the self-signed Certificates for the following </w:t>
            </w:r>
            <w:r>
              <w:t>VCF</w:t>
            </w:r>
            <w:r>
              <w:t xml:space="preserve"> Instance components:</w:t>
            </w:r>
          </w:p>
          <w:p>
            <w:pPr>
              <w:pStyle w:val="TableBodyText"/>
              <w:numPr>
                <w:numId w:val="42"/>
              </w:numPr>
            </w:pPr>
            <w:r>
              <w:t>SDDC Manager</w:t>
            </w:r>
          </w:p>
          <w:p>
            <w:pPr>
              <w:pStyle w:val="TableBodyText"/>
              <w:numPr>
                <w:numId w:val="42"/>
              </w:numPr>
            </w:pPr>
            <w:r>
              <w:t>vCenter</w:t>
            </w:r>
          </w:p>
          <w:p>
            <w:pPr>
              <w:pStyle w:val="TableBodyText"/>
              <w:numPr>
                <w:numId w:val="42"/>
              </w:numPr>
            </w:pPr>
            <w:r>
              <w:t>NSX Manager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Configure </w:t>
            </w:r>
            <w:r>
              <w:t>VCF</w:t>
            </w:r>
            <w:r>
              <w:t xml:space="preserve"> Single Sign-On</w:t>
            </w:r>
          </w:p>
        </w:tc>
        <w:tc>
          <w:tcPr>
            <w:tcBorders>
              <w:left w:val="nil"/>
              <w:right w:val="nil"/>
            </w:tcBorders>
          </w:tcPr>
          <w:p>
            <w:pPr>
              <w:pStyle w:val="TableBodyText"/>
            </w:pPr>
            <w:r>
              <w:t xml:space="preserve">Connect to an Online Depot for VCF Operations fleet management </w:t>
            </w:r>
          </w:p>
        </w:tc>
        <w:tc>
          <w:tcPr>
            <w:tcBorders>
              <w:left w:val="nil"/>
              <w:right w:val="nil"/>
            </w:tcBorders>
          </w:tcPr>
          <w:p>
            <w:pPr>
              <w:pStyle w:val="TableBodyText"/>
            </w:pPr>
            <w:r>
              <w:t xml:space="preserve">Connect the </w:t>
            </w:r>
            <w:r>
              <w:t>VCF Operations fleet management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Downloading VCF Management Components into Binary Management</w:t>
            </w:r>
          </w:p>
        </w:tc>
        <w:tc>
          <w:tcPr>
            <w:tcBorders>
              <w:left w:val="nil"/>
              <w:right w:val="nil"/>
            </w:tcBorders>
          </w:tcPr>
          <w:p>
            <w:pPr>
              <w:pStyle w:val="TableBodyText"/>
            </w:pPr>
            <w:r>
              <w:t xml:space="preserve">Download the </w:t>
            </w:r>
            <w:r>
              <w:t>VCF Identity Broker</w:t>
            </w:r>
            <w:r>
              <w:t xml:space="preserve"> installation binaries from the online depot.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Be90e05c0b4ae4334b6f48e84bc51661c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Deploying VCF Identity Broker</w:t>
            </w:r>
            <w:r>
              <w:fldChar w:fldCharType="end"/>
            </w:r>
          </w:p>
        </w:tc>
        <w:tc>
          <w:tcPr>
            <w:tcBorders>
              <w:left w:val="nil"/>
              <w:right w:val="nil"/>
            </w:tcBorders>
          </w:tcPr>
          <w:p>
            <w:pPr>
              <w:pStyle w:val="TableBodyText"/>
            </w:pPr>
            <w:r>
              <w:t>Start Deployment of VCF Identity Broker.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Configure Backup Schedules in VCF Fleet Management</w:t>
            </w:r>
          </w:p>
        </w:tc>
        <w:tc>
          <w:tcPr>
            <w:tcBorders>
              <w:left w:val="nil"/>
              <w:right w:val="nil"/>
            </w:tcBorders>
          </w:tcPr>
          <w:p>
            <w:pPr>
              <w:pStyle w:val="TableBodyText"/>
            </w:pPr>
            <w:r>
              <w:t>Configure a backup schedule for VCF Identity Broker.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Replace a Certificate with a CA-Signed Certificate</w:t>
            </w:r>
          </w:p>
        </w:tc>
        <w:tc>
          <w:tcPr>
            <w:tcBorders>
              <w:left w:val="nil"/>
              <w:right w:val="nil"/>
            </w:tcBorders>
          </w:tcPr>
          <w:p>
            <w:pPr>
              <w:pStyle w:val="TableBodyText"/>
            </w:pPr>
            <w:r>
              <w:t>Replace the self-signed Certificates for the following VCF Identity Broker with a Microsoft Certificate Authority signed certificate.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Configure a New VCF Single Sign-On for a Instance</w:t>
            </w:r>
          </w:p>
        </w:tc>
        <w:tc>
          <w:tcPr>
            <w:tcBorders>
              <w:left w:val="nil"/>
              <w:right w:val="nil"/>
            </w:tcBorders>
          </w:tcPr>
          <w:p>
            <w:pPr>
              <w:pStyle w:val="TableBodyText"/>
            </w:pPr>
            <w:r>
              <w:t>Configure VCF Single Sign-On for the first VCF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 second cluster in the management domain</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B1f047f351a6b443aa81590379a133d6f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Preparing ESX Hosts for VMware Cloud Foundation or vSphere Foundation</w:t>
            </w:r>
            <w:r>
              <w:fldChar w:fldCharType="end"/>
            </w:r>
          </w:p>
        </w:tc>
        <w:tc>
          <w:tcPr>
            <w:tcBorders>
              <w:left w:val="nil"/>
              <w:right w:val="nil"/>
            </w:tcBorders>
          </w:tcPr>
          <w:p>
            <w:pPr>
              <w:pStyle w:val="TableBodyText"/>
            </w:pPr>
            <w:r>
              <w:t xml:space="preserve">Prepare the </w:t>
            </w:r>
            <w:r>
              <w:t>ESX</w:t>
            </w:r>
            <w:r>
              <w:t xml:space="preserve"> hosts by installing the required version of </w:t>
            </w:r>
            <w:r>
              <w:t>ESX</w:t>
            </w:r>
            <w:r>
              <w:t xml:space="preserve"> from the support Bill of Materials for </w:t>
            </w:r>
            <w:r>
              <w:t>VMware Cloud Foundation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Create a Network Pool</w:t>
            </w:r>
          </w:p>
        </w:tc>
        <w:tc>
          <w:tcPr>
            <w:tcBorders>
              <w:left w:val="nil"/>
              <w:right w:val="nil"/>
            </w:tcBorders>
          </w:tcPr>
          <w:p>
            <w:pPr>
              <w:pStyle w:val="TableBodyText"/>
            </w:pPr>
            <w:r>
              <w:t xml:space="preserve">Create a network pool to be assigned to </w:t>
            </w:r>
            <w:r>
              <w:t>ESX</w:t>
            </w:r>
            <w:r>
              <w:t xml:space="preserve"> hosts during the commissioning process.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Commission ESX Hosts</w:t>
            </w:r>
          </w:p>
        </w:tc>
        <w:tc>
          <w:tcPr>
            <w:tcBorders>
              <w:left w:val="nil"/>
              <w:right w:val="nil"/>
            </w:tcBorders>
          </w:tcPr>
          <w:p>
            <w:pPr>
              <w:pStyle w:val="TableBodyText"/>
            </w:pPr>
            <w:r>
              <w:t xml:space="preserve">Commission the </w:t>
            </w:r>
            <w:r>
              <w:t>ESX</w:t>
            </w:r>
            <w:r>
              <w:t xml:space="preserve"> hosts so that they can be utlised for the second cluster.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Add an SDDC Cluster to a VCF Domain</w:t>
            </w:r>
          </w:p>
        </w:tc>
        <w:tc>
          <w:tcPr>
            <w:tcBorders>
              <w:left w:val="nil"/>
              <w:right w:val="nil"/>
            </w:tcBorders>
          </w:tcPr>
          <w:p>
            <w:pPr>
              <w:pStyle w:val="TableBodyText"/>
            </w:pPr>
            <w:r>
              <w:t xml:space="preserve">The Supervisor will run on this cluster, supporting workloads managed through </w:t>
            </w:r>
            <w:r>
              <w:t>VCF Automation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Deploy an </w:t>
            </w:r>
            <w:r>
              <w:t>NSX Edge</w:t>
            </w:r>
            <w:r>
              <w:t xml:space="preserve"> Cluster</w:t>
            </w:r>
          </w:p>
        </w:tc>
        <w:tc>
          <w:tcPr>
            <w:tcBorders>
              <w:left w:val="nil"/>
              <w:right w:val="nil"/>
            </w:tcBorders>
          </w:tcPr>
          <w:p>
            <w:pPr>
              <w:pStyle w:val="TableBodyText"/>
            </w:pPr>
            <w:r>
              <w:t>Configuring Network Connectivity with Centralized Gateway</w:t>
            </w:r>
          </w:p>
        </w:tc>
        <w:tc>
          <w:tcPr>
            <w:tcBorders>
              <w:left w:val="nil"/>
              <w:right w:val="nil"/>
            </w:tcBorders>
          </w:tcPr>
          <w:p>
            <w:pPr>
              <w:pStyle w:val="TableBodyText"/>
            </w:pPr>
            <w:r>
              <w:t xml:space="preserve">Deploy an </w:t>
            </w:r>
            <w:r>
              <w:t>NSX Edge</w:t>
            </w:r>
            <w:r>
              <w:t xml:space="preserve"> Cluster with </w:t>
            </w:r>
            <w:r>
              <w:t>NSX Edge</w:t>
            </w:r>
            <w:r>
              <w:t xml:space="preserve"> virtual machines and configure a default Virtual Private Cloud (VPC) along with a Transit Gateway (TGW). Select Active / Standby HA mode when creating the Tier-0 (T0) gateway.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Activate Supervisor on a second cluster in the management domain</w:t>
            </w:r>
          </w:p>
        </w:tc>
        <w:tc>
          <w:tcPr>
            <w:tcBorders>
              <w:left w:val="nil"/>
              <w:right w:val="nil"/>
            </w:tcBorders>
          </w:tcPr>
          <w:p>
            <w:pPr>
              <w:pStyle w:val="TableBodyText"/>
            </w:pPr>
            <w:r>
              <w:t>Create vSphere Zones for a Multi Zone Deployment with NSX VPC</w:t>
            </w:r>
          </w:p>
        </w:tc>
        <w:tc>
          <w:tcPr>
            <w:tcBorders>
              <w:left w:val="nil"/>
              <w:right w:val="nil"/>
            </w:tcBorders>
          </w:tcPr>
          <w:p>
            <w:pPr>
              <w:pStyle w:val="TableBodyText"/>
            </w:pPr>
            <w:r>
              <w:t>Create at least one vSphere Zone that will act as the Management Zone of the Supervisor.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Create Storage Policies for vSphere Supervisor with NSX VPC</w:t>
            </w:r>
          </w:p>
        </w:tc>
        <w:tc>
          <w:tcPr>
            <w:tcBorders>
              <w:left w:val="nil"/>
              <w:right w:val="nil"/>
            </w:tcBorders>
          </w:tcPr>
          <w:p>
            <w:pPr>
              <w:pStyle w:val="TableBodyText"/>
            </w:pPr>
            <w:r>
              <w:t>Create storage policies to be used in the Supervisor and vSphere Namespaces.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Deploy a Supervisor with NSX VPC</w:t>
            </w:r>
          </w:p>
        </w:tc>
        <w:tc>
          <w:tcPr>
            <w:tcBorders>
              <w:left w:val="nil"/>
              <w:right w:val="nil"/>
            </w:tcBorders>
          </w:tcPr>
          <w:p>
            <w:pPr>
              <w:pStyle w:val="TableBodyText"/>
            </w:pPr>
            <w:r>
              <w:t>Activate Supervisor using NSX VPC networking on the additional cluster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 up an Organization</w:t>
            </w:r>
          </w:p>
        </w:tc>
        <w:tc>
          <w:tcPr>
            <w:tcBorders>
              <w:left w:val="nil"/>
              <w:right w:val="nil"/>
            </w:tcBorders>
          </w:tcPr>
          <w:p>
            <w:pPr>
              <w:pStyle w:val="TableBodyText"/>
            </w:pPr>
            <w:r>
              <w:t>Quick Start Your VCF Automation Setup</w:t>
            </w:r>
          </w:p>
        </w:tc>
        <w:tc>
          <w:tcPr>
            <w:tcBorders>
              <w:left w:val="nil"/>
              <w:right w:val="nil"/>
            </w:tcBorders>
          </w:tcPr>
          <w:p>
            <w:pPr>
              <w:pStyle w:val="TableBodyText"/>
            </w:pPr>
            <w:r>
              <w:t>Create Regional networking configuration, an Organization, and assign resources to the Organization to prepare for IaaS consumption.</w:t>
            </w:r>
            <w:r>
              <w:t>** If VCF Automation is being omitted, the steps denoted by ** are not required.</w:t>
            </w:r>
          </w:p>
        </w:tc>
      </w:tr>
    </w:tbl>
    <w:p>
      <w:pPr>
        <w:pStyle w:val="Heading3"/>
        <w:spacing w:before="320"/>
      </w:pPr>
      <w:bookmarkStart w:id="13" w:name="_Toc256000072"/>
      <w:r>
        <w:t>Implementation of VCF Fleet in a Single Site</w:t>
      </w:r>
      <w:bookmarkEnd w:id="13"/>
    </w:p>
    <w:p>
      <w:pPr>
        <w:pStyle w:val="BodyText"/>
      </w:pPr>
      <w:r>
        <w:t xml:space="preserve">Use the component user interfaces to implement the </w:t>
      </w:r>
      <w:r>
        <w:rPr>
          <w:rStyle w:val="InlineCite"/>
        </w:rPr>
        <w:t>VCF Fleet in a Single Site Design Blueprint</w:t>
      </w:r>
      <w:r>
        <w:t>.</w:t>
      </w:r>
    </w:p>
    <w:p>
      <w:pPr>
        <w:pStyle w:val="BodyText"/>
      </w:pPr>
      <w:r>
        <w:t xml:space="preserve">To deploy the </w:t>
      </w:r>
      <w:r>
        <w:rPr>
          <w:rStyle w:val="InlineCite"/>
        </w:rPr>
        <w:t>VCF Fleet in a Single Site Design Blueprint</w:t>
      </w:r>
      <w:r>
        <w:t>, follow the procedures in the table below.</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50"/>
        <w:gridCol w:w="2822"/>
        <w:gridCol w:w="45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Planning and Preparation</w:t>
            </w:r>
          </w:p>
        </w:tc>
        <w:tc>
          <w:tcPr>
            <w:tcBorders>
              <w:left w:val="nil"/>
              <w:right w:val="nil"/>
            </w:tcBorders>
          </w:tcPr>
          <w:p>
            <w:pPr>
              <w:pStyle w:val="TableBodyText"/>
            </w:pPr>
            <w:r>
              <w:t xml:space="preserve">Download and Populate the </w:t>
            </w:r>
            <w:hyperlink r:id="rId9" w:tooltip="Planning and Preparation Workbook" w:history="1">
              <w:r>
                <w:rPr>
                  <w:color w:val="0000FF"/>
                  <w:u w:val="single"/>
                </w:rPr>
                <w:t>Planning and Preparation Workbook</w:t>
              </w:r>
            </w:hyperlink>
          </w:p>
        </w:tc>
        <w:tc>
          <w:tcPr>
            <w:tcBorders>
              <w:left w:val="nil"/>
              <w:right w:val="nil"/>
            </w:tcBorders>
          </w:tcPr>
          <w:p>
            <w:pPr>
              <w:pStyle w:val="TableBodyText"/>
            </w:pPr>
            <w:r>
              <w:t>Download the Planning and Preparation Workbook from the Broadcom Technical Documentation site and populate with details needed to complete the implementation.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Prepare ESX Hosts for Deployment</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B1f047f351a6b443aa81590379a133d6f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Preparing ESX Hosts for VMware Cloud Foundation or vSphere Foundation</w:t>
            </w:r>
            <w:r>
              <w:fldChar w:fldCharType="end"/>
            </w:r>
          </w:p>
        </w:tc>
        <w:tc>
          <w:tcPr>
            <w:tcBorders>
              <w:left w:val="nil"/>
              <w:right w:val="nil"/>
            </w:tcBorders>
          </w:tcPr>
          <w:p>
            <w:pPr>
              <w:pStyle w:val="TableBodyText"/>
            </w:pPr>
            <w:r>
              <w:t xml:space="preserve">Prepare the </w:t>
            </w:r>
            <w:r>
              <w:t>ESX</w:t>
            </w:r>
            <w:r>
              <w:t xml:space="preserve"> hosts by installing the required version of </w:t>
            </w:r>
            <w:r>
              <w:t>ESX</w:t>
            </w:r>
            <w:r>
              <w:t xml:space="preserve"> from the support Bill of Materials for </w:t>
            </w:r>
            <w:r>
              <w:t>VMware Cloud Foundation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and Configure VCF Installer</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B784f6e2d32d047ee98eb8fdc30bae112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Deploy the VMware Cloud Foundation Installer Appliance</w:t>
            </w:r>
            <w:r>
              <w:fldChar w:fldCharType="end"/>
            </w:r>
          </w:p>
        </w:tc>
        <w:tc>
          <w:tcPr>
            <w:tcBorders>
              <w:left w:val="nil"/>
              <w:right w:val="nil"/>
            </w:tcBorders>
          </w:tcPr>
          <w:p>
            <w:pPr>
              <w:pStyle w:val="TableBodyText"/>
            </w:pPr>
            <w:r>
              <w:t xml:space="preserve">Deploy the </w:t>
            </w:r>
            <w:r>
              <w:t>VCF Installer</w:t>
            </w:r>
            <w:r>
              <w:t xml:space="preserve"> appliance to enable the ability to implement a new </w:t>
            </w:r>
            <w:r>
              <w:t>VCF</w:t>
            </w:r>
            <w:r>
              <w:t xml:space="preserve">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B3ebf86cec3ec4d91b29b3278e452f1f4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Connect to an Online Depot to Download Binaries</w:t>
            </w:r>
            <w:r>
              <w:fldChar w:fldCharType="end"/>
            </w:r>
          </w:p>
        </w:tc>
        <w:tc>
          <w:tcPr>
            <w:tcBorders>
              <w:left w:val="nil"/>
              <w:right w:val="nil"/>
            </w:tcBorders>
          </w:tcPr>
          <w:p>
            <w:pPr>
              <w:pStyle w:val="TableBodyText"/>
            </w:pPr>
            <w:r>
              <w:t xml:space="preserve">Connect the </w:t>
            </w:r>
            <w:r>
              <w:t>VCF Installer</w:t>
            </w:r>
            <w:r>
              <w:t xml:space="preserve"> appliance to the online depot to download the required binaries.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Bdc6f4c122de94836a547a54703e381bc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Downloading Binaries to VCF Installer</w:t>
            </w:r>
            <w:r>
              <w:fldChar w:fldCharType="end"/>
            </w:r>
          </w:p>
        </w:tc>
        <w:tc>
          <w:tcPr>
            <w:tcBorders>
              <w:left w:val="nil"/>
              <w:right w:val="nil"/>
            </w:tcBorders>
          </w:tcPr>
          <w:p>
            <w:pPr>
              <w:pStyle w:val="TableBodyText"/>
            </w:pPr>
            <w:r>
              <w:t xml:space="preserve">Download the required binaries for the version of </w:t>
            </w:r>
            <w:r>
              <w:t>VMware Cloud Foundation</w:t>
            </w:r>
            <w:r>
              <w:t xml:space="preserve"> being deployed.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 VCF Fleet</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B220618fa29bf40d485e23dd3edbcd6fb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Start a New VCF Fleet or a New VCF Instance Deployment by Using the VCF Installer Deployment Wizard</w:t>
            </w:r>
            <w:r>
              <w:fldChar w:fldCharType="end"/>
            </w:r>
          </w:p>
        </w:tc>
        <w:tc>
          <w:tcPr>
            <w:tcBorders>
              <w:left w:val="nil"/>
              <w:right w:val="nil"/>
            </w:tcBorders>
          </w:tcPr>
          <w:p>
            <w:pPr>
              <w:pStyle w:val="TableBodyText"/>
            </w:pPr>
            <w:r>
              <w:t xml:space="preserve">Start the deployment of a new </w:t>
            </w:r>
            <w:r>
              <w:t>VCF</w:t>
            </w:r>
            <w:r>
              <w:t xml:space="preserve"> fleet using the </w:t>
            </w:r>
            <w:r>
              <w:t>VCF Installer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License your VCF Fleet</w:t>
            </w:r>
          </w:p>
        </w:tc>
        <w:tc>
          <w:tcPr>
            <w:tcBorders>
              <w:left w:val="nil"/>
              <w:right w:val="nil"/>
            </w:tcBorders>
          </w:tcPr>
          <w:p>
            <w:pPr>
              <w:pStyle w:val="TableBodyText"/>
            </w:pPr>
            <w:r>
              <w:t>Registering VCF Operations with VCF Business Services Console</w:t>
            </w:r>
          </w:p>
        </w:tc>
        <w:tc>
          <w:tcPr>
            <w:tcBorders>
              <w:left w:val="nil"/>
              <w:right w:val="nil"/>
            </w:tcBorders>
          </w:tcPr>
          <w:p>
            <w:pPr>
              <w:pStyle w:val="TableBodyText"/>
            </w:pPr>
            <w:r>
              <w:t xml:space="preserve">Register </w:t>
            </w:r>
            <w:r>
              <w:t>VCF Operations</w:t>
            </w:r>
            <w:r>
              <w:t xml:space="preserve"> with the </w:t>
            </w:r>
            <w:r>
              <w:t>VCF Business Services console</w:t>
            </w:r>
            <w:r>
              <w:t xml:space="preserve"> to license the </w:t>
            </w:r>
            <w:r>
              <w:t>VMware Cloud Foundation</w:t>
            </w:r>
            <w:r>
              <w:t xml:space="preserve"> platform.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Identity Broker and Configure VCF SSO with user directory</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Be90e05c0b4ae4334b6f48e84bc51661c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Deploying VCF Identity Broker</w:t>
            </w:r>
            <w:r>
              <w:fldChar w:fldCharType="end"/>
            </w:r>
          </w:p>
        </w:tc>
        <w:tc>
          <w:tcPr>
            <w:tcBorders>
              <w:left w:val="nil"/>
              <w:right w:val="nil"/>
            </w:tcBorders>
          </w:tcPr>
          <w:p>
            <w:pPr>
              <w:pStyle w:val="TableBodyText"/>
            </w:pPr>
            <w:r>
              <w:t>Deploy VCF Identity Broker in appliance mode in fleet management to access VCF management components with a single set of credentials.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Workload Domain(s)</w:t>
            </w:r>
          </w:p>
        </w:tc>
        <w:tc>
          <w:tcPr>
            <w:tcBorders>
              <w:left w:val="nil"/>
              <w:right w:val="nil"/>
            </w:tcBorders>
          </w:tcPr>
          <w:p>
            <w:pPr>
              <w:pStyle w:val="TableBodyText"/>
            </w:pPr>
            <w:r>
              <w:t>Create a New Workload Domain Using VCF Operations</w:t>
            </w:r>
          </w:p>
        </w:tc>
        <w:tc>
          <w:tcPr>
            <w:tcBorders>
              <w:left w:val="nil"/>
              <w:right w:val="nil"/>
            </w:tcBorders>
          </w:tcPr>
          <w:p>
            <w:pPr>
              <w:pStyle w:val="TableBodyText"/>
            </w:pPr>
            <w:r>
              <w:t>Start Deployment of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an NSX Edge Cluster</w:t>
            </w:r>
          </w:p>
        </w:tc>
        <w:tc>
          <w:tcPr>
            <w:tcBorders>
              <w:left w:val="nil"/>
              <w:right w:val="nil"/>
            </w:tcBorders>
          </w:tcPr>
          <w:p>
            <w:pPr>
              <w:pStyle w:val="TableBodyText"/>
            </w:pPr>
            <w:r>
              <w:t>Configuring Network Connectivity with Centralized Gateway</w:t>
            </w:r>
          </w:p>
        </w:tc>
        <w:tc>
          <w:tcPr>
            <w:tcBorders>
              <w:left w:val="nil"/>
              <w:right w:val="nil"/>
            </w:tcBorders>
          </w:tcPr>
          <w:p>
            <w:pPr>
              <w:pStyle w:val="TableBodyText"/>
            </w:pPr>
            <w:r>
              <w:t>Deploy an NSX Edge Cluster with Edge VMs and configure a default Virtual Private Cloud (VPC) along with a Transit Gateway (TGW). Select Active / Standby HA mode when creating the Tier-0 (T0) gateway.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Activate Supervisor on Workload Domain Cluster(s)</w:t>
            </w:r>
          </w:p>
        </w:tc>
        <w:tc>
          <w:tcPr>
            <w:tcBorders>
              <w:left w:val="nil"/>
              <w:right w:val="nil"/>
            </w:tcBorders>
          </w:tcPr>
          <w:p>
            <w:pPr>
              <w:pStyle w:val="TableBodyText"/>
            </w:pPr>
            <w:r>
              <w:t>Deploy a Supervisor with NSX VPC</w:t>
            </w:r>
          </w:p>
        </w:tc>
        <w:tc>
          <w:tcPr>
            <w:tcBorders>
              <w:left w:val="nil"/>
              <w:right w:val="nil"/>
            </w:tcBorders>
          </w:tcPr>
          <w:p>
            <w:pPr>
              <w:pStyle w:val="TableBodyText"/>
            </w:pPr>
            <w:r>
              <w:t>Activate Supervisor using VPC networking on the additional cluster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 up an Organization</w:t>
            </w:r>
          </w:p>
        </w:tc>
        <w:tc>
          <w:tcPr>
            <w:tcBorders>
              <w:left w:val="nil"/>
              <w:right w:val="nil"/>
            </w:tcBorders>
          </w:tcPr>
          <w:p>
            <w:pPr>
              <w:pStyle w:val="TableBodyText"/>
            </w:pPr>
            <w:r>
              <w:t>Quick Start Your VCF Automation Setup</w:t>
            </w:r>
          </w:p>
        </w:tc>
        <w:tc>
          <w:tcPr>
            <w:tcBorders>
              <w:left w:val="nil"/>
              <w:right w:val="nil"/>
            </w:tcBorders>
          </w:tcPr>
          <w:p>
            <w:pPr>
              <w:pStyle w:val="TableBodyText"/>
            </w:pPr>
            <w:r>
              <w:t>Create Regional networking configuration, an Organization, and assign resources to the Organization to prepare for IaaS consumption.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Setup and Configure a Backup Schedule</w:t>
            </w:r>
          </w:p>
        </w:tc>
        <w:tc>
          <w:tcPr>
            <w:tcBorders>
              <w:left w:val="nil"/>
              <w:right w:val="nil"/>
            </w:tcBorders>
          </w:tcPr>
          <w:p>
            <w:pPr>
              <w:pStyle w:val="TableBodyText"/>
            </w:pPr>
            <w:r>
              <w:t>Configure SFTP Backup Target in VMware Cloud Foundation Operations</w:t>
            </w:r>
          </w:p>
        </w:tc>
        <w:tc>
          <w:tcPr>
            <w:tcBorders>
              <w:left w:val="nil"/>
              <w:right w:val="nil"/>
            </w:tcBorders>
          </w:tcPr>
          <w:p>
            <w:pPr>
              <w:pStyle w:val="TableBodyText"/>
            </w:pPr>
            <w:r>
              <w:t xml:space="preserve">Configure the SFTP settings for </w:t>
            </w:r>
            <w:r>
              <w:t>VCF</w:t>
            </w:r>
            <w:r>
              <w:t xml:space="preserve"> management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Configure Backup Schedules in VCF Fleet Management</w:t>
            </w:r>
          </w:p>
        </w:tc>
        <w:tc>
          <w:tcPr>
            <w:tcBorders>
              <w:left w:val="nil"/>
              <w:right w:val="nil"/>
            </w:tcBorders>
          </w:tcPr>
          <w:p>
            <w:pPr>
              <w:pStyle w:val="TableBodyText"/>
            </w:pPr>
            <w:r>
              <w:t xml:space="preserve">Configure a backup schedule for </w:t>
            </w:r>
            <w:r>
              <w:t>VCF Operations</w:t>
            </w:r>
            <w:r>
              <w:t xml:space="preserve"> and </w:t>
            </w:r>
            <w:r>
              <w:t>VCF Automation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Reconfigure SFTP Backups for SDDC Manager and NSX Manager</w:t>
            </w:r>
          </w:p>
        </w:tc>
        <w:tc>
          <w:tcPr>
            <w:tcBorders>
              <w:left w:val="nil"/>
              <w:right w:val="nil"/>
            </w:tcBorders>
          </w:tcPr>
          <w:p>
            <w:pPr>
              <w:pStyle w:val="TableBodyText"/>
            </w:pPr>
            <w:r>
              <w:t xml:space="preserve">Reconfigure the SFTP settings for </w:t>
            </w:r>
            <w:r>
              <w:t>SDDC Manager</w:t>
            </w:r>
            <w:r>
              <w:t xml:space="preserve"> and </w:t>
            </w:r>
            <w:r>
              <w:t>NSX Manager</w:t>
            </w:r>
            <w:r>
              <w:t xml:space="preserve"> in a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Back Up SDDC Manager</w:t>
            </w:r>
          </w:p>
        </w:tc>
        <w:tc>
          <w:tcPr>
            <w:tcBorders>
              <w:left w:val="nil"/>
              <w:right w:val="nil"/>
            </w:tcBorders>
          </w:tcPr>
          <w:p>
            <w:pPr>
              <w:pStyle w:val="TableBodyText"/>
            </w:pPr>
            <w:r>
              <w:t xml:space="preserve">Configure a backup schedule for for </w:t>
            </w:r>
            <w:r>
              <w:t>SDDC Manager</w:t>
            </w:r>
            <w:r>
              <w:t xml:space="preserve"> and </w:t>
            </w:r>
            <w:r>
              <w:t>NSX Manager</w:t>
            </w:r>
            <w:r>
              <w:t xml:space="preserve"> in a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Configure a Backup Schedule for vCenter</w:t>
            </w:r>
          </w:p>
        </w:tc>
        <w:tc>
          <w:tcPr>
            <w:tcBorders>
              <w:left w:val="nil"/>
              <w:right w:val="nil"/>
            </w:tcBorders>
          </w:tcPr>
          <w:p>
            <w:pPr>
              <w:pStyle w:val="TableBodyText"/>
            </w:pPr>
            <w:r>
              <w:t>Configure a backup schedule for the management domain vCenter.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Updated </w:t>
            </w:r>
            <w:r>
              <w:t>VMware Cloud Foundation</w:t>
            </w:r>
            <w:r>
              <w:t xml:space="preserve"> Platform with Certificate Authority Signed Certificates</w:t>
            </w:r>
          </w:p>
        </w:tc>
        <w:tc>
          <w:tcPr>
            <w:tcBorders>
              <w:left w:val="nil"/>
              <w:right w:val="nil"/>
            </w:tcBorders>
          </w:tcPr>
          <w:p>
            <w:pPr>
              <w:pStyle w:val="TableBodyText"/>
            </w:pPr>
            <w:r>
              <w:t>Configure a Certificate Authority for VMware Cloud Foundation</w:t>
            </w:r>
          </w:p>
        </w:tc>
        <w:tc>
          <w:tcPr>
            <w:tcBorders>
              <w:left w:val="nil"/>
              <w:right w:val="nil"/>
            </w:tcBorders>
          </w:tcPr>
          <w:p>
            <w:pPr>
              <w:pStyle w:val="TableBodyText"/>
            </w:pPr>
            <w:r>
              <w:t xml:space="preserve">Configure a Microsoft Certificate Authority for both the </w:t>
            </w:r>
            <w:r>
              <w:t>VCF</w:t>
            </w:r>
            <w:r>
              <w:t xml:space="preserve"> management components and the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Replace a Certificate with a CA-Signed Certificate</w:t>
            </w:r>
          </w:p>
        </w:tc>
        <w:tc>
          <w:tcPr>
            <w:tcBorders>
              <w:left w:val="nil"/>
              <w:right w:val="nil"/>
            </w:tcBorders>
          </w:tcPr>
          <w:p>
            <w:pPr>
              <w:pStyle w:val="TableBodyText"/>
            </w:pPr>
            <w:r>
              <w:t xml:space="preserve">Replace the self-signed Certificates for the following </w:t>
            </w:r>
            <w:r>
              <w:t>VCF</w:t>
            </w:r>
            <w:r>
              <w:t xml:space="preserve"> management components:</w:t>
            </w:r>
          </w:p>
          <w:p>
            <w:pPr>
              <w:pStyle w:val="TableBodyText"/>
              <w:numPr>
                <w:numId w:val="43"/>
              </w:numPr>
            </w:pPr>
            <w:r>
              <w:t>VCF Operations</w:t>
            </w:r>
          </w:p>
          <w:p>
            <w:pPr>
              <w:pStyle w:val="TableBodyText"/>
              <w:numPr>
                <w:numId w:val="43"/>
              </w:numPr>
            </w:pPr>
            <w:r>
              <w:t>VCF Operations fleet management</w:t>
            </w:r>
          </w:p>
          <w:p>
            <w:pPr>
              <w:pStyle w:val="TableBodyText"/>
              <w:numPr>
                <w:numId w:val="43"/>
              </w:numPr>
            </w:pPr>
            <w:r>
              <w:t>VCF Automation</w:t>
            </w:r>
          </w:p>
          <w:p>
            <w:pPr>
              <w:pStyle w:val="TableBodyText"/>
            </w:pPr>
            <w:r>
              <w:t xml:space="preserve">And replace the self-signed Certificates for the following </w:t>
            </w:r>
            <w:r>
              <w:t>VCF</w:t>
            </w:r>
            <w:r>
              <w:t xml:space="preserve"> Instance components:</w:t>
            </w:r>
          </w:p>
          <w:p>
            <w:pPr>
              <w:pStyle w:val="TableBodyText"/>
              <w:numPr>
                <w:numId w:val="44"/>
              </w:numPr>
            </w:pPr>
            <w:r>
              <w:t>SDDC Manager</w:t>
            </w:r>
          </w:p>
          <w:p>
            <w:pPr>
              <w:pStyle w:val="TableBodyText"/>
              <w:numPr>
                <w:numId w:val="44"/>
              </w:numPr>
            </w:pPr>
            <w:r>
              <w:t>vCenter</w:t>
            </w:r>
          </w:p>
          <w:p>
            <w:pPr>
              <w:pStyle w:val="TableBodyText"/>
              <w:numPr>
                <w:numId w:val="44"/>
              </w:numPr>
            </w:pPr>
            <w:r>
              <w:t>NSX Manager</w:t>
            </w:r>
          </w:p>
        </w:tc>
      </w:tr>
    </w:tbl>
    <w:p>
      <w:pPr>
        <w:pStyle w:val="Heading3"/>
        <w:spacing w:before="320"/>
      </w:pPr>
      <w:bookmarkStart w:id="14" w:name="_Toc256000073"/>
      <w:r>
        <w:t>Implementation of VCF Fleet with Multiple Sites in a Single Region</w:t>
      </w:r>
      <w:bookmarkEnd w:id="14"/>
    </w:p>
    <w:p>
      <w:pPr>
        <w:pStyle w:val="BodyText"/>
      </w:pPr>
      <w:r>
        <w:t xml:space="preserve">Use the component user interfaces to implement the </w:t>
      </w:r>
      <w:r>
        <w:rPr>
          <w:rStyle w:val="InlineCite"/>
        </w:rPr>
        <w:t>VCF Fleet with Multiple Sites in a Single Region Blueprint</w:t>
      </w:r>
      <w:r>
        <w:t>.</w:t>
      </w:r>
    </w:p>
    <w:p>
      <w:pPr>
        <w:pStyle w:val="BodyText"/>
      </w:pPr>
      <w:r>
        <w:t xml:space="preserve">To deploy the </w:t>
      </w:r>
      <w:r>
        <w:rPr>
          <w:rStyle w:val="InlineCite"/>
        </w:rPr>
        <w:t>VCF Fleet with Multiple Sites in a Single Region Blueprint</w:t>
      </w:r>
      <w:r>
        <w:t>, follow the procedures in the table below.</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73"/>
        <w:gridCol w:w="2814"/>
        <w:gridCol w:w="457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Planning and Preparation</w:t>
            </w:r>
          </w:p>
        </w:tc>
        <w:tc>
          <w:tcPr>
            <w:tcBorders>
              <w:left w:val="nil"/>
              <w:right w:val="nil"/>
            </w:tcBorders>
          </w:tcPr>
          <w:p>
            <w:pPr>
              <w:pStyle w:val="TableBodyText"/>
            </w:pPr>
            <w:r>
              <w:t xml:space="preserve">Download and Populate the </w:t>
            </w:r>
            <w:hyperlink r:id="rId9" w:tooltip="Planning and Preparation Workbook" w:history="1">
              <w:r>
                <w:rPr>
                  <w:color w:val="0000FF"/>
                  <w:u w:val="single"/>
                </w:rPr>
                <w:t>Planning and Preparation Workbook</w:t>
              </w:r>
            </w:hyperlink>
          </w:p>
        </w:tc>
        <w:tc>
          <w:tcPr>
            <w:tcBorders>
              <w:left w:val="nil"/>
              <w:right w:val="nil"/>
            </w:tcBorders>
          </w:tcPr>
          <w:p>
            <w:pPr>
              <w:pStyle w:val="TableBodyText"/>
            </w:pPr>
            <w:r>
              <w:t>Download the Planning and Preparation Workbook from the Broadcom Technical Documentation site and populate with details needed to complete the implementation.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Prepare ESX Hosts for Deployment</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B1f047f351a6b443aa81590379a133d6f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Preparing ESX Hosts for VMware Cloud Foundation or vSphere Foundation</w:t>
            </w:r>
            <w:r>
              <w:fldChar w:fldCharType="end"/>
            </w:r>
          </w:p>
        </w:tc>
        <w:tc>
          <w:tcPr>
            <w:tcBorders>
              <w:left w:val="nil"/>
              <w:right w:val="nil"/>
            </w:tcBorders>
          </w:tcPr>
          <w:p>
            <w:pPr>
              <w:pStyle w:val="TableBodyText"/>
            </w:pPr>
            <w:r>
              <w:t xml:space="preserve">Prepare the </w:t>
            </w:r>
            <w:r>
              <w:t>ESX</w:t>
            </w:r>
            <w:r>
              <w:t xml:space="preserve"> hosts by installing the required version of </w:t>
            </w:r>
            <w:r>
              <w:t>ESX</w:t>
            </w:r>
            <w:r>
              <w:t xml:space="preserve"> from the support Bill of Materials for </w:t>
            </w:r>
            <w:r>
              <w:t>VMware Cloud Foundation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and Configure VCF Installer</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B784f6e2d32d047ee98eb8fdc30bae112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Deploy the VMware Cloud Foundation Installer Appliance</w:t>
            </w:r>
            <w:r>
              <w:fldChar w:fldCharType="end"/>
            </w:r>
          </w:p>
        </w:tc>
        <w:tc>
          <w:tcPr>
            <w:tcBorders>
              <w:left w:val="nil"/>
              <w:right w:val="nil"/>
            </w:tcBorders>
          </w:tcPr>
          <w:p>
            <w:pPr>
              <w:pStyle w:val="TableBodyText"/>
            </w:pPr>
            <w:r>
              <w:t xml:space="preserve">Deploy the </w:t>
            </w:r>
            <w:r>
              <w:t>VCF Installer</w:t>
            </w:r>
            <w:r>
              <w:t xml:space="preserve"> appliance to enable the ability to implement a new </w:t>
            </w:r>
            <w:r>
              <w:t>VCF</w:t>
            </w:r>
            <w:r>
              <w:t xml:space="preserve">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B3ebf86cec3ec4d91b29b3278e452f1f4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Connect to an Online Depot to Download Binaries</w:t>
            </w:r>
            <w:r>
              <w:fldChar w:fldCharType="end"/>
            </w:r>
          </w:p>
        </w:tc>
        <w:tc>
          <w:tcPr>
            <w:tcBorders>
              <w:left w:val="nil"/>
              <w:right w:val="nil"/>
            </w:tcBorders>
          </w:tcPr>
          <w:p>
            <w:pPr>
              <w:pStyle w:val="TableBodyText"/>
            </w:pPr>
            <w:r>
              <w:t xml:space="preserve">Connect the </w:t>
            </w:r>
            <w:r>
              <w:t>VCF Installer</w:t>
            </w:r>
            <w:r>
              <w:t xml:space="preserve"> appliance to the online depot to download the required binaries.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Bdc6f4c122de94836a547a54703e381bc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Downloading Binaries to VCF Installer</w:t>
            </w:r>
            <w:r>
              <w:fldChar w:fldCharType="end"/>
            </w:r>
          </w:p>
        </w:tc>
        <w:tc>
          <w:tcPr>
            <w:tcBorders>
              <w:left w:val="nil"/>
              <w:right w:val="nil"/>
            </w:tcBorders>
          </w:tcPr>
          <w:p>
            <w:pPr>
              <w:pStyle w:val="TableBodyText"/>
            </w:pPr>
            <w:r>
              <w:t xml:space="preserve">Download the required binaries for the version of </w:t>
            </w:r>
            <w:r>
              <w:t>VMware Cloud Foundation</w:t>
            </w:r>
            <w:r>
              <w:t xml:space="preserve"> being deployed.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 VCF Fleet</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B220618fa29bf40d485e23dd3edbcd6fb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Start a New VCF Fleet or a New VCF Instance Deployment by Using the VCF Installer Deployment Wizard</w:t>
            </w:r>
            <w:r>
              <w:fldChar w:fldCharType="end"/>
            </w:r>
          </w:p>
        </w:tc>
        <w:tc>
          <w:tcPr>
            <w:tcBorders>
              <w:left w:val="nil"/>
              <w:right w:val="nil"/>
            </w:tcBorders>
          </w:tcPr>
          <w:p>
            <w:pPr>
              <w:pStyle w:val="TableBodyText"/>
            </w:pPr>
            <w:r>
              <w:t xml:space="preserve">Start the deployment of a new </w:t>
            </w:r>
            <w:r>
              <w:t>VCF</w:t>
            </w:r>
            <w:r>
              <w:t xml:space="preserve"> fleet using the </w:t>
            </w:r>
            <w:r>
              <w:t>VCF Installer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License your VCF Fleet</w:t>
            </w:r>
          </w:p>
        </w:tc>
        <w:tc>
          <w:tcPr>
            <w:tcBorders>
              <w:left w:val="nil"/>
              <w:right w:val="nil"/>
            </w:tcBorders>
          </w:tcPr>
          <w:p>
            <w:pPr>
              <w:pStyle w:val="TableBodyText"/>
            </w:pPr>
            <w:r>
              <w:t>Registering VCF Operations with VCF Business Services Console</w:t>
            </w:r>
          </w:p>
        </w:tc>
        <w:tc>
          <w:tcPr>
            <w:tcBorders>
              <w:left w:val="nil"/>
              <w:right w:val="nil"/>
            </w:tcBorders>
          </w:tcPr>
          <w:p>
            <w:pPr>
              <w:pStyle w:val="TableBodyText"/>
            </w:pPr>
            <w:r>
              <w:t xml:space="preserve">Register </w:t>
            </w:r>
            <w:r>
              <w:t>VCF Operations</w:t>
            </w:r>
            <w:r>
              <w:t xml:space="preserve"> with the </w:t>
            </w:r>
            <w:r>
              <w:t>VCF Business Services console</w:t>
            </w:r>
            <w:r>
              <w:t xml:space="preserve"> to license the </w:t>
            </w:r>
            <w:r>
              <w:t>VMware Cloud Foundation</w:t>
            </w:r>
            <w:r>
              <w:t xml:space="preserve"> platform.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Stretch the vSAN cluster for the management domain</w:t>
            </w:r>
          </w:p>
        </w:tc>
        <w:tc>
          <w:tcPr>
            <w:tcBorders>
              <w:left w:val="nil"/>
              <w:right w:val="nil"/>
            </w:tcBorders>
          </w:tcPr>
          <w:p>
            <w:pPr>
              <w:pStyle w:val="TableBodyText"/>
            </w:pPr>
            <w:r>
              <w:t>Stretching vSAN Clusters in VMware Cloud Foundation</w:t>
            </w:r>
          </w:p>
        </w:tc>
        <w:tc>
          <w:tcPr>
            <w:tcBorders>
              <w:left w:val="nil"/>
              <w:right w:val="nil"/>
            </w:tcBorders>
          </w:tcPr>
          <w:p>
            <w:pPr>
              <w:pStyle w:val="TableBodyText"/>
            </w:pPr>
            <w:r>
              <w:t>Stretch the vSAN cluster for the management domain across two availability zones within a region.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Identity Broker and Configure VCF SSO with user directory</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Be90e05c0b4ae4334b6f48e84bc51661c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Deploying VCF Identity Broker</w:t>
            </w:r>
            <w:r>
              <w:fldChar w:fldCharType="end"/>
            </w:r>
          </w:p>
        </w:tc>
        <w:tc>
          <w:tcPr>
            <w:tcBorders>
              <w:left w:val="nil"/>
              <w:right w:val="nil"/>
            </w:tcBorders>
          </w:tcPr>
          <w:p>
            <w:pPr>
              <w:pStyle w:val="TableBodyText"/>
            </w:pPr>
            <w:r>
              <w:t>Deploy VCF Identity Broker in appliance mode in fleet management to access VCF management components with a single set of credentials.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Workload Domain(s)</w:t>
            </w:r>
          </w:p>
        </w:tc>
        <w:tc>
          <w:tcPr>
            <w:tcBorders>
              <w:left w:val="nil"/>
              <w:right w:val="nil"/>
            </w:tcBorders>
          </w:tcPr>
          <w:p>
            <w:pPr>
              <w:pStyle w:val="TableBodyText"/>
            </w:pPr>
            <w:r>
              <w:t>Create a New Workload Domain Using VCF Operations</w:t>
            </w:r>
          </w:p>
        </w:tc>
        <w:tc>
          <w:tcPr>
            <w:tcBorders>
              <w:left w:val="nil"/>
              <w:right w:val="nil"/>
            </w:tcBorders>
          </w:tcPr>
          <w:p>
            <w:pPr>
              <w:pStyle w:val="TableBodyText"/>
            </w:pPr>
            <w:r>
              <w:t>Start Deployment of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Stretch the vSAN cluster for the workload domain</w:t>
            </w:r>
          </w:p>
        </w:tc>
        <w:tc>
          <w:tcPr>
            <w:tcBorders>
              <w:left w:val="nil"/>
              <w:right w:val="nil"/>
            </w:tcBorders>
          </w:tcPr>
          <w:p>
            <w:pPr>
              <w:pStyle w:val="TableBodyText"/>
            </w:pPr>
            <w:r>
              <w:t>Stretching vSAN Clusters in VMware Cloud Foundation</w:t>
            </w:r>
          </w:p>
        </w:tc>
        <w:tc>
          <w:tcPr>
            <w:tcBorders>
              <w:left w:val="nil"/>
              <w:right w:val="nil"/>
            </w:tcBorders>
          </w:tcPr>
          <w:p>
            <w:pPr>
              <w:pStyle w:val="TableBodyText"/>
            </w:pPr>
            <w:r>
              <w:t>Stretch the vSAN cluster for the workload domain across two availability zones within a region.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an NSX Edge Cluster</w:t>
            </w:r>
          </w:p>
        </w:tc>
        <w:tc>
          <w:tcPr>
            <w:tcBorders>
              <w:left w:val="nil"/>
              <w:right w:val="nil"/>
            </w:tcBorders>
          </w:tcPr>
          <w:p>
            <w:pPr>
              <w:pStyle w:val="TableBodyText"/>
            </w:pPr>
            <w:r>
              <w:t>Configuring Network Connectivity with Centralized Gateway</w:t>
            </w:r>
          </w:p>
        </w:tc>
        <w:tc>
          <w:tcPr>
            <w:tcBorders>
              <w:left w:val="nil"/>
              <w:right w:val="nil"/>
            </w:tcBorders>
          </w:tcPr>
          <w:p>
            <w:pPr>
              <w:pStyle w:val="TableBodyText"/>
            </w:pPr>
            <w:r>
              <w:t>Deploy an NSX Edge Cluster with Edge VMs and configure a default Virtual Private Cloud (VPC) along with a Transit Gateway (TGW). Select Active / Standby HA mode when creating the Tier-0 (T0) gateway.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Activate Supervisor on Workload Domain Cluster(s)</w:t>
            </w:r>
          </w:p>
        </w:tc>
        <w:tc>
          <w:tcPr>
            <w:tcBorders>
              <w:left w:val="nil"/>
              <w:right w:val="nil"/>
            </w:tcBorders>
          </w:tcPr>
          <w:p>
            <w:pPr>
              <w:pStyle w:val="TableBodyText"/>
            </w:pPr>
            <w:r>
              <w:t>Deploy a Supervisor with NSX VPC</w:t>
            </w:r>
          </w:p>
        </w:tc>
        <w:tc>
          <w:tcPr>
            <w:tcBorders>
              <w:left w:val="nil"/>
              <w:right w:val="nil"/>
            </w:tcBorders>
          </w:tcPr>
          <w:p>
            <w:pPr>
              <w:pStyle w:val="TableBodyText"/>
            </w:pPr>
            <w:r>
              <w:t>Activate Supervisor using VPC networking on the additional cluster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 up an Organization</w:t>
            </w:r>
          </w:p>
        </w:tc>
        <w:tc>
          <w:tcPr>
            <w:tcBorders>
              <w:left w:val="nil"/>
              <w:right w:val="nil"/>
            </w:tcBorders>
          </w:tcPr>
          <w:p>
            <w:pPr>
              <w:pStyle w:val="TableBodyText"/>
            </w:pPr>
            <w:r>
              <w:t>Quick Start Your VCF Automation Setup</w:t>
            </w:r>
          </w:p>
        </w:tc>
        <w:tc>
          <w:tcPr>
            <w:tcBorders>
              <w:left w:val="nil"/>
              <w:right w:val="nil"/>
            </w:tcBorders>
          </w:tcPr>
          <w:p>
            <w:pPr>
              <w:pStyle w:val="TableBodyText"/>
            </w:pPr>
            <w:r>
              <w:t>Create Regional networking configuration, an Organization, and assign resources to the Organization to prepare for IaaS consumption.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Setup and Configure a Backup Schedule</w:t>
            </w:r>
          </w:p>
        </w:tc>
        <w:tc>
          <w:tcPr>
            <w:tcBorders>
              <w:left w:val="nil"/>
              <w:right w:val="nil"/>
            </w:tcBorders>
          </w:tcPr>
          <w:p>
            <w:pPr>
              <w:pStyle w:val="TableBodyText"/>
            </w:pPr>
            <w:r>
              <w:t>Configure SFTP Backup Target in VMware Cloud Foundation Operations</w:t>
            </w:r>
          </w:p>
        </w:tc>
        <w:tc>
          <w:tcPr>
            <w:tcBorders>
              <w:left w:val="nil"/>
              <w:right w:val="nil"/>
            </w:tcBorders>
          </w:tcPr>
          <w:p>
            <w:pPr>
              <w:pStyle w:val="TableBodyText"/>
            </w:pPr>
            <w:r>
              <w:t xml:space="preserve">Configure the SFTP settings for </w:t>
            </w:r>
            <w:r>
              <w:t>VCF</w:t>
            </w:r>
            <w:r>
              <w:t xml:space="preserve"> management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Configure Backup Schedules in VCF Fleet Management</w:t>
            </w:r>
          </w:p>
        </w:tc>
        <w:tc>
          <w:tcPr>
            <w:tcBorders>
              <w:left w:val="nil"/>
              <w:right w:val="nil"/>
            </w:tcBorders>
          </w:tcPr>
          <w:p>
            <w:pPr>
              <w:pStyle w:val="TableBodyText"/>
            </w:pPr>
            <w:r>
              <w:t xml:space="preserve">Configure a backup schedule for </w:t>
            </w:r>
            <w:r>
              <w:t>VCF Operations</w:t>
            </w:r>
            <w:r>
              <w:t xml:space="preserve"> and </w:t>
            </w:r>
            <w:r>
              <w:t>VCF Automation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Reconfigure SFTP Backups for SDDC Manager and NSX Manager</w:t>
            </w:r>
          </w:p>
        </w:tc>
        <w:tc>
          <w:tcPr>
            <w:tcBorders>
              <w:left w:val="nil"/>
              <w:right w:val="nil"/>
            </w:tcBorders>
          </w:tcPr>
          <w:p>
            <w:pPr>
              <w:pStyle w:val="TableBodyText"/>
            </w:pPr>
            <w:r>
              <w:t xml:space="preserve">Reconfigure the SFTP settings for </w:t>
            </w:r>
            <w:r>
              <w:t>SDDC Manager</w:t>
            </w:r>
            <w:r>
              <w:t xml:space="preserve"> and </w:t>
            </w:r>
            <w:r>
              <w:t>NSX Manager</w:t>
            </w:r>
            <w:r>
              <w:t xml:space="preserve"> in a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Back Up SDDC Manager</w:t>
            </w:r>
          </w:p>
        </w:tc>
        <w:tc>
          <w:tcPr>
            <w:tcBorders>
              <w:left w:val="nil"/>
              <w:right w:val="nil"/>
            </w:tcBorders>
          </w:tcPr>
          <w:p>
            <w:pPr>
              <w:pStyle w:val="TableBodyText"/>
            </w:pPr>
            <w:r>
              <w:t xml:space="preserve">Configure a backup schedule for for </w:t>
            </w:r>
            <w:r>
              <w:t>SDDC Manager</w:t>
            </w:r>
            <w:r>
              <w:t xml:space="preserve"> and </w:t>
            </w:r>
            <w:r>
              <w:t>NSX Manager</w:t>
            </w:r>
            <w:r>
              <w:t xml:space="preserve"> in a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Configure a Backup Schedule for vCenter</w:t>
            </w:r>
          </w:p>
        </w:tc>
        <w:tc>
          <w:tcPr>
            <w:tcBorders>
              <w:left w:val="nil"/>
              <w:right w:val="nil"/>
            </w:tcBorders>
          </w:tcPr>
          <w:p>
            <w:pPr>
              <w:pStyle w:val="TableBodyText"/>
            </w:pPr>
            <w:r>
              <w:t>Configure a backup schedule for the management domain vCenter.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Updated </w:t>
            </w:r>
            <w:r>
              <w:t>VMware Cloud Foundation</w:t>
            </w:r>
            <w:r>
              <w:t xml:space="preserve"> Platform with Certificate Authority Signed Certificates</w:t>
            </w:r>
          </w:p>
        </w:tc>
        <w:tc>
          <w:tcPr>
            <w:tcBorders>
              <w:left w:val="nil"/>
              <w:right w:val="nil"/>
            </w:tcBorders>
          </w:tcPr>
          <w:p>
            <w:pPr>
              <w:pStyle w:val="TableBodyText"/>
            </w:pPr>
            <w:r>
              <w:t>Configure a Certificate Authority for VMware Cloud Foundation</w:t>
            </w:r>
          </w:p>
        </w:tc>
        <w:tc>
          <w:tcPr>
            <w:tcBorders>
              <w:left w:val="nil"/>
              <w:right w:val="nil"/>
            </w:tcBorders>
          </w:tcPr>
          <w:p>
            <w:pPr>
              <w:pStyle w:val="TableBodyText"/>
            </w:pPr>
            <w:r>
              <w:t xml:space="preserve">Configure a Microsoft Certificate Authority for both the </w:t>
            </w:r>
            <w:r>
              <w:t>VCF</w:t>
            </w:r>
            <w:r>
              <w:t xml:space="preserve"> management components and the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Replace a Certificate with a CA-Signed Certificate</w:t>
            </w:r>
          </w:p>
        </w:tc>
        <w:tc>
          <w:tcPr>
            <w:tcBorders>
              <w:left w:val="nil"/>
              <w:right w:val="nil"/>
            </w:tcBorders>
          </w:tcPr>
          <w:p>
            <w:pPr>
              <w:pStyle w:val="TableBodyText"/>
            </w:pPr>
            <w:r>
              <w:t xml:space="preserve">Replace the self-signed Certificates for the following </w:t>
            </w:r>
            <w:r>
              <w:t>VCF</w:t>
            </w:r>
            <w:r>
              <w:t xml:space="preserve"> management components:</w:t>
            </w:r>
          </w:p>
          <w:p>
            <w:pPr>
              <w:pStyle w:val="TableBodyText"/>
              <w:numPr>
                <w:numId w:val="45"/>
              </w:numPr>
            </w:pPr>
            <w:r>
              <w:t>VCF Operations</w:t>
            </w:r>
          </w:p>
          <w:p>
            <w:pPr>
              <w:pStyle w:val="TableBodyText"/>
              <w:numPr>
                <w:numId w:val="45"/>
              </w:numPr>
            </w:pPr>
            <w:r>
              <w:t>VCF Operations fleet management</w:t>
            </w:r>
          </w:p>
          <w:p>
            <w:pPr>
              <w:pStyle w:val="TableBodyText"/>
              <w:numPr>
                <w:numId w:val="45"/>
              </w:numPr>
            </w:pPr>
            <w:r>
              <w:t>VCF Automation</w:t>
            </w:r>
          </w:p>
          <w:p>
            <w:pPr>
              <w:pStyle w:val="TableBodyText"/>
            </w:pPr>
            <w:r>
              <w:t xml:space="preserve">And replace the self-signed Certificates for the following </w:t>
            </w:r>
            <w:r>
              <w:t>VCF</w:t>
            </w:r>
            <w:r>
              <w:t xml:space="preserve"> Instance components:</w:t>
            </w:r>
          </w:p>
          <w:p>
            <w:pPr>
              <w:pStyle w:val="TableBodyText"/>
              <w:numPr>
                <w:numId w:val="46"/>
              </w:numPr>
            </w:pPr>
            <w:r>
              <w:t>SDDC Manager</w:t>
            </w:r>
          </w:p>
          <w:p>
            <w:pPr>
              <w:pStyle w:val="TableBodyText"/>
              <w:numPr>
                <w:numId w:val="46"/>
              </w:numPr>
            </w:pPr>
            <w:r>
              <w:t>vCenter</w:t>
            </w:r>
          </w:p>
          <w:p>
            <w:pPr>
              <w:pStyle w:val="TableBodyText"/>
              <w:numPr>
                <w:numId w:val="46"/>
              </w:numPr>
            </w:pPr>
            <w:r>
              <w:t>NSX Manager</w:t>
            </w:r>
          </w:p>
        </w:tc>
      </w:tr>
    </w:tbl>
    <w:p>
      <w:pPr>
        <w:pStyle w:val="Heading3"/>
        <w:spacing w:before="320"/>
      </w:pPr>
      <w:bookmarkStart w:id="15" w:name="_Toc256000074"/>
      <w:r>
        <w:t>Implementation of VCF Fleet with Multiple Sites across Multiple Regions</w:t>
      </w:r>
      <w:bookmarkEnd w:id="15"/>
    </w:p>
    <w:p>
      <w:pPr>
        <w:pStyle w:val="BodyText"/>
      </w:pPr>
      <w:r>
        <w:t xml:space="preserve">Use the component user interfaces to implement the </w:t>
      </w:r>
      <w:r>
        <w:rPr>
          <w:rStyle w:val="InlineCite"/>
        </w:rPr>
        <w:t>VCF Fleet with Multiple Sites across Multiple Regions Blueprint</w:t>
      </w:r>
      <w:r>
        <w:t>.</w:t>
      </w:r>
    </w:p>
    <w:p>
      <w:pPr>
        <w:pStyle w:val="BodyText"/>
      </w:pPr>
      <w:r>
        <w:t xml:space="preserve">To deploy the </w:t>
      </w:r>
      <w:r>
        <w:rPr>
          <w:rStyle w:val="InlineCite"/>
        </w:rPr>
        <w:t>VCF Fleet with Multiple Sites across Multiple Regions Blueprint</w:t>
      </w:r>
      <w:r>
        <w:t>, follow the procedures in the table below.</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550"/>
        <w:gridCol w:w="2822"/>
        <w:gridCol w:w="45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Planning and Preparation</w:t>
            </w:r>
          </w:p>
        </w:tc>
        <w:tc>
          <w:tcPr>
            <w:tcBorders>
              <w:left w:val="nil"/>
              <w:right w:val="nil"/>
            </w:tcBorders>
          </w:tcPr>
          <w:p>
            <w:pPr>
              <w:pStyle w:val="TableBodyText"/>
            </w:pPr>
            <w:r>
              <w:t xml:space="preserve">Download and Populate the </w:t>
            </w:r>
            <w:hyperlink r:id="rId9" w:tooltip="Planning and Preparation Workbook" w:history="1">
              <w:r>
                <w:rPr>
                  <w:color w:val="0000FF"/>
                  <w:u w:val="single"/>
                </w:rPr>
                <w:t>Planning and Preparation Workbook</w:t>
              </w:r>
            </w:hyperlink>
          </w:p>
        </w:tc>
        <w:tc>
          <w:tcPr>
            <w:tcBorders>
              <w:left w:val="nil"/>
              <w:right w:val="nil"/>
            </w:tcBorders>
          </w:tcPr>
          <w:p>
            <w:pPr>
              <w:pStyle w:val="TableBodyText"/>
            </w:pPr>
            <w:r>
              <w:t>Download the Planning and Preparation Workbook from the Broadcom Technical Documentation site and populate with details needed to complete the implementation.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Prepare ESX Hosts for Deployment</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B1f047f351a6b443aa81590379a133d6f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Preparing ESX Hosts for VMware Cloud Foundation or vSphere Foundation</w:t>
            </w:r>
            <w:r>
              <w:fldChar w:fldCharType="end"/>
            </w:r>
          </w:p>
        </w:tc>
        <w:tc>
          <w:tcPr>
            <w:tcBorders>
              <w:left w:val="nil"/>
              <w:right w:val="nil"/>
            </w:tcBorders>
          </w:tcPr>
          <w:p>
            <w:pPr>
              <w:pStyle w:val="TableBodyText"/>
            </w:pPr>
            <w:r>
              <w:t xml:space="preserve">Prepare the </w:t>
            </w:r>
            <w:r>
              <w:t>ESX</w:t>
            </w:r>
            <w:r>
              <w:t xml:space="preserve"> hosts by installing the required version of </w:t>
            </w:r>
            <w:r>
              <w:t>ESX</w:t>
            </w:r>
            <w:r>
              <w:t xml:space="preserve"> from the support Bill of Materials for </w:t>
            </w:r>
            <w:r>
              <w:t>VMware Cloud Foundation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and Configure VCF Installer</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B784f6e2d32d047ee98eb8fdc30bae112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Deploy the VMware Cloud Foundation Installer Appliance</w:t>
            </w:r>
            <w:r>
              <w:fldChar w:fldCharType="end"/>
            </w:r>
          </w:p>
        </w:tc>
        <w:tc>
          <w:tcPr>
            <w:tcBorders>
              <w:left w:val="nil"/>
              <w:right w:val="nil"/>
            </w:tcBorders>
          </w:tcPr>
          <w:p>
            <w:pPr>
              <w:pStyle w:val="TableBodyText"/>
            </w:pPr>
            <w:r>
              <w:t xml:space="preserve">Deploy the </w:t>
            </w:r>
            <w:r>
              <w:t>VCF Installer</w:t>
            </w:r>
            <w:r>
              <w:t xml:space="preserve"> appliance to enable the ability to implement a new </w:t>
            </w:r>
            <w:r>
              <w:t>VCF</w:t>
            </w:r>
            <w:r>
              <w:t xml:space="preserve">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B3ebf86cec3ec4d91b29b3278e452f1f4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Connect to an Online Depot to Download Binaries</w:t>
            </w:r>
            <w:r>
              <w:fldChar w:fldCharType="end"/>
            </w:r>
          </w:p>
        </w:tc>
        <w:tc>
          <w:tcPr>
            <w:tcBorders>
              <w:left w:val="nil"/>
              <w:right w:val="nil"/>
            </w:tcBorders>
          </w:tcPr>
          <w:p>
            <w:pPr>
              <w:pStyle w:val="TableBodyText"/>
            </w:pPr>
            <w:r>
              <w:t xml:space="preserve">Connect the </w:t>
            </w:r>
            <w:r>
              <w:t>VCF Installer</w:t>
            </w:r>
            <w:r>
              <w:t xml:space="preserve"> appliance to the online depot to download the required binaries.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Bdc6f4c122de94836a547a54703e381bc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Downloading Binaries to VCF Installer</w:t>
            </w:r>
            <w:r>
              <w:fldChar w:fldCharType="end"/>
            </w:r>
          </w:p>
        </w:tc>
        <w:tc>
          <w:tcPr>
            <w:tcBorders>
              <w:left w:val="nil"/>
              <w:right w:val="nil"/>
            </w:tcBorders>
          </w:tcPr>
          <w:p>
            <w:pPr>
              <w:pStyle w:val="TableBodyText"/>
            </w:pPr>
            <w:r>
              <w:t xml:space="preserve">Download the required binaries for the version of </w:t>
            </w:r>
            <w:r>
              <w:t>VMware Cloud Foundation</w:t>
            </w:r>
            <w:r>
              <w:t xml:space="preserve"> being deployed.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 VCF Fleet</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B220618fa29bf40d485e23dd3edbcd6fb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Start a New VCF Fleet or a New VCF Instance Deployment by Using the VCF Installer Deployment Wizard</w:t>
            </w:r>
            <w:r>
              <w:fldChar w:fldCharType="end"/>
            </w:r>
          </w:p>
        </w:tc>
        <w:tc>
          <w:tcPr>
            <w:tcBorders>
              <w:left w:val="nil"/>
              <w:right w:val="nil"/>
            </w:tcBorders>
          </w:tcPr>
          <w:p>
            <w:pPr>
              <w:pStyle w:val="TableBodyText"/>
            </w:pPr>
            <w:r>
              <w:t xml:space="preserve">Start the deployment of a new </w:t>
            </w:r>
            <w:r>
              <w:t>VCF</w:t>
            </w:r>
            <w:r>
              <w:t xml:space="preserve"> fleet using the </w:t>
            </w:r>
            <w:r>
              <w:t>VCF Installer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License your VCF Fleet</w:t>
            </w:r>
          </w:p>
        </w:tc>
        <w:tc>
          <w:tcPr>
            <w:tcBorders>
              <w:left w:val="nil"/>
              <w:right w:val="nil"/>
            </w:tcBorders>
          </w:tcPr>
          <w:p>
            <w:pPr>
              <w:pStyle w:val="TableBodyText"/>
            </w:pPr>
            <w:r>
              <w:t>Registering VCF Operations with VCF Business Services Console</w:t>
            </w:r>
          </w:p>
        </w:tc>
        <w:tc>
          <w:tcPr>
            <w:tcBorders>
              <w:left w:val="nil"/>
              <w:right w:val="nil"/>
            </w:tcBorders>
          </w:tcPr>
          <w:p>
            <w:pPr>
              <w:pStyle w:val="TableBodyText"/>
            </w:pPr>
            <w:r>
              <w:t xml:space="preserve">Register </w:t>
            </w:r>
            <w:r>
              <w:t>VCF Operations</w:t>
            </w:r>
            <w:r>
              <w:t xml:space="preserve"> with the </w:t>
            </w:r>
            <w:r>
              <w:t>VCF Business Services console</w:t>
            </w:r>
            <w:r>
              <w:t xml:space="preserve"> to license the </w:t>
            </w:r>
            <w:r>
              <w:t>VMware Cloud Foundation</w:t>
            </w:r>
            <w:r>
              <w:t xml:space="preserve"> platform.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Identity Broker and Configure VCF SSO with user directory</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Be90e05c0b4ae4334b6f48e84bc51661c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Deploying VCF Identity Broker</w:t>
            </w:r>
            <w:r>
              <w:fldChar w:fldCharType="end"/>
            </w:r>
          </w:p>
        </w:tc>
        <w:tc>
          <w:tcPr>
            <w:tcBorders>
              <w:left w:val="nil"/>
              <w:right w:val="nil"/>
            </w:tcBorders>
          </w:tcPr>
          <w:p>
            <w:pPr>
              <w:pStyle w:val="TableBodyText"/>
            </w:pPr>
            <w:r>
              <w:t>Deploy VCF Identity Broker in appliance mode in fleet management to access VCF management components with a single set of credentials.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Workload Domain(s)</w:t>
            </w:r>
          </w:p>
        </w:tc>
        <w:tc>
          <w:tcPr>
            <w:tcBorders>
              <w:left w:val="nil"/>
              <w:right w:val="nil"/>
            </w:tcBorders>
          </w:tcPr>
          <w:p>
            <w:pPr>
              <w:pStyle w:val="TableBodyText"/>
            </w:pPr>
            <w:r>
              <w:t>Create a New Workload Domain Using VCF Operations</w:t>
            </w:r>
          </w:p>
        </w:tc>
        <w:tc>
          <w:tcPr>
            <w:tcBorders>
              <w:left w:val="nil"/>
              <w:right w:val="nil"/>
            </w:tcBorders>
          </w:tcPr>
          <w:p>
            <w:pPr>
              <w:pStyle w:val="TableBodyText"/>
            </w:pPr>
            <w:r>
              <w:t>VCF Operations → Inventory → VCF Instance → Actions: Add new WLD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an NSX Edge Cluster</w:t>
            </w:r>
          </w:p>
        </w:tc>
        <w:tc>
          <w:tcPr>
            <w:tcBorders>
              <w:left w:val="nil"/>
              <w:right w:val="nil"/>
            </w:tcBorders>
          </w:tcPr>
          <w:p>
            <w:pPr>
              <w:pStyle w:val="TableBodyText"/>
            </w:pPr>
            <w:r>
              <w:t>Configuring Network Connectivity with Centralized Gateway</w:t>
            </w:r>
          </w:p>
        </w:tc>
        <w:tc>
          <w:tcPr>
            <w:tcBorders>
              <w:left w:val="nil"/>
              <w:right w:val="nil"/>
            </w:tcBorders>
          </w:tcPr>
          <w:p>
            <w:pPr>
              <w:pStyle w:val="TableBodyText"/>
            </w:pPr>
            <w:r>
              <w:t>Deploy an NSX Edge Cluster with Edge VMs and configure a default Virtual Private Cloud (VPC) along with a Transit Gateway (TGW). Select Active / Standby HA mode when creating the Tier-0 (T0) gateway.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Activate Supervisor on Workload Domain Cluster(s)</w:t>
            </w:r>
          </w:p>
        </w:tc>
        <w:tc>
          <w:tcPr>
            <w:tcBorders>
              <w:left w:val="nil"/>
              <w:right w:val="nil"/>
            </w:tcBorders>
          </w:tcPr>
          <w:p>
            <w:pPr>
              <w:pStyle w:val="TableBodyText"/>
            </w:pPr>
            <w:r>
              <w:t>Deploy a Supervisor with NSX VPC</w:t>
            </w:r>
          </w:p>
        </w:tc>
        <w:tc>
          <w:tcPr>
            <w:tcBorders>
              <w:left w:val="nil"/>
              <w:right w:val="nil"/>
            </w:tcBorders>
          </w:tcPr>
          <w:p>
            <w:pPr>
              <w:pStyle w:val="TableBodyText"/>
            </w:pPr>
            <w:r>
              <w:t>Activate Supervisor using VPC networking on the additional cluster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 up an Organization</w:t>
            </w:r>
          </w:p>
        </w:tc>
        <w:tc>
          <w:tcPr>
            <w:tcBorders>
              <w:left w:val="nil"/>
              <w:right w:val="nil"/>
            </w:tcBorders>
          </w:tcPr>
          <w:p>
            <w:pPr>
              <w:pStyle w:val="TableBodyText"/>
            </w:pPr>
            <w:r>
              <w:t>Quick Start Your VCF Automation Setup</w:t>
            </w:r>
          </w:p>
        </w:tc>
        <w:tc>
          <w:tcPr>
            <w:tcBorders>
              <w:left w:val="nil"/>
              <w:right w:val="nil"/>
            </w:tcBorders>
          </w:tcPr>
          <w:p>
            <w:pPr>
              <w:pStyle w:val="TableBodyText"/>
            </w:pPr>
            <w:r>
              <w:t>Create Regional networking configuration, an Organization, and assign resources to the Organization to prepare for IaaS consumption.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Second VCF Instances at Recovery Site</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 up Disaster Reocvery Plan</w:t>
            </w:r>
          </w:p>
        </w:tc>
        <w:tc>
          <w:tcPr>
            <w:tcBorders>
              <w:left w:val="nil"/>
              <w:right w:val="nil"/>
            </w:tcBorders>
          </w:tcPr>
          <w:p>
            <w:pPr>
              <w:pStyle w:val="TableBodyText"/>
            </w:pPr>
            <w:hyperlink r:id="rId10" w:tooltip="Configuring a Recovery Plan" w:history="1">
              <w:r>
                <w:rPr>
                  <w:color w:val="0000FF"/>
                  <w:u w:val="single"/>
                </w:rPr>
                <w:t>Configuring a Recovery Plan</w:t>
              </w:r>
            </w:hyperlink>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Setup and Configure a Backup Schedule</w:t>
            </w:r>
          </w:p>
        </w:tc>
        <w:tc>
          <w:tcPr>
            <w:tcBorders>
              <w:left w:val="nil"/>
              <w:right w:val="nil"/>
            </w:tcBorders>
          </w:tcPr>
          <w:p>
            <w:pPr>
              <w:pStyle w:val="TableBodyText"/>
            </w:pPr>
            <w:r>
              <w:t>Configure SFTP Backup Target in VMware Cloud Foundation Operations</w:t>
            </w:r>
          </w:p>
        </w:tc>
        <w:tc>
          <w:tcPr>
            <w:tcBorders>
              <w:left w:val="nil"/>
              <w:right w:val="nil"/>
            </w:tcBorders>
          </w:tcPr>
          <w:p>
            <w:pPr>
              <w:pStyle w:val="TableBodyText"/>
            </w:pPr>
            <w:r>
              <w:t xml:space="preserve">Configure the SFTP settings for </w:t>
            </w:r>
            <w:r>
              <w:t>VCF</w:t>
            </w:r>
            <w:r>
              <w:t xml:space="preserve"> management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Configure Backup Schedules in VCF Fleet Management</w:t>
            </w:r>
          </w:p>
        </w:tc>
        <w:tc>
          <w:tcPr>
            <w:tcBorders>
              <w:left w:val="nil"/>
              <w:right w:val="nil"/>
            </w:tcBorders>
          </w:tcPr>
          <w:p>
            <w:pPr>
              <w:pStyle w:val="TableBodyText"/>
            </w:pPr>
            <w:r>
              <w:t xml:space="preserve">Configure a backup schedule for </w:t>
            </w:r>
            <w:r>
              <w:t>VCF Operations</w:t>
            </w:r>
            <w:r>
              <w:t xml:space="preserve"> and </w:t>
            </w:r>
            <w:r>
              <w:t>VCF Automation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Reconfigure SFTP Backups for SDDC Manager and NSX Manager</w:t>
            </w:r>
          </w:p>
        </w:tc>
        <w:tc>
          <w:tcPr>
            <w:tcBorders>
              <w:left w:val="nil"/>
              <w:right w:val="nil"/>
            </w:tcBorders>
          </w:tcPr>
          <w:p>
            <w:pPr>
              <w:pStyle w:val="TableBodyText"/>
            </w:pPr>
            <w:r>
              <w:t xml:space="preserve">Reconfigure the SFTP settings for </w:t>
            </w:r>
            <w:r>
              <w:t>SDDC Manager</w:t>
            </w:r>
            <w:r>
              <w:t xml:space="preserve"> and </w:t>
            </w:r>
            <w:r>
              <w:t>NSX Manager</w:t>
            </w:r>
            <w:r>
              <w:t xml:space="preserve"> in a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Back Up SDDC Manager</w:t>
            </w:r>
          </w:p>
        </w:tc>
        <w:tc>
          <w:tcPr>
            <w:tcBorders>
              <w:left w:val="nil"/>
              <w:right w:val="nil"/>
            </w:tcBorders>
          </w:tcPr>
          <w:p>
            <w:pPr>
              <w:pStyle w:val="TableBodyText"/>
            </w:pPr>
            <w:r>
              <w:t xml:space="preserve">Configure a backup schedule for for </w:t>
            </w:r>
            <w:r>
              <w:t>SDDC Manager</w:t>
            </w:r>
            <w:r>
              <w:t xml:space="preserve"> and </w:t>
            </w:r>
            <w:r>
              <w:t>NSX Manager</w:t>
            </w:r>
            <w:r>
              <w:t xml:space="preserve"> in a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Configure a Backup Schedule for vCenter</w:t>
            </w:r>
          </w:p>
        </w:tc>
        <w:tc>
          <w:tcPr>
            <w:tcBorders>
              <w:left w:val="nil"/>
              <w:right w:val="nil"/>
            </w:tcBorders>
          </w:tcPr>
          <w:p>
            <w:pPr>
              <w:pStyle w:val="TableBodyText"/>
            </w:pPr>
            <w:r>
              <w:t>Configure a backup schedule for the management domain vCenter.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Updated </w:t>
            </w:r>
            <w:r>
              <w:t>VMware Cloud Foundation</w:t>
            </w:r>
            <w:r>
              <w:t xml:space="preserve"> Platform with Certificate Authority Signed Certificates</w:t>
            </w:r>
          </w:p>
        </w:tc>
        <w:tc>
          <w:tcPr>
            <w:tcBorders>
              <w:left w:val="nil"/>
              <w:right w:val="nil"/>
            </w:tcBorders>
          </w:tcPr>
          <w:p>
            <w:pPr>
              <w:pStyle w:val="TableBodyText"/>
            </w:pPr>
            <w:r>
              <w:t>Configure a Certificate Authority for VMware Cloud Foundation</w:t>
            </w:r>
          </w:p>
        </w:tc>
        <w:tc>
          <w:tcPr>
            <w:tcBorders>
              <w:left w:val="nil"/>
              <w:right w:val="nil"/>
            </w:tcBorders>
          </w:tcPr>
          <w:p>
            <w:pPr>
              <w:pStyle w:val="TableBodyText"/>
            </w:pPr>
            <w:r>
              <w:t xml:space="preserve">Configure a Microsoft Certificate Authority for both the </w:t>
            </w:r>
            <w:r>
              <w:t>VCF</w:t>
            </w:r>
            <w:r>
              <w:t xml:space="preserve"> management components and the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Replace a Certificate with a CA-Signed Certificate</w:t>
            </w:r>
          </w:p>
        </w:tc>
        <w:tc>
          <w:tcPr>
            <w:tcBorders>
              <w:left w:val="nil"/>
              <w:right w:val="nil"/>
            </w:tcBorders>
          </w:tcPr>
          <w:p>
            <w:pPr>
              <w:pStyle w:val="TableBodyText"/>
            </w:pPr>
            <w:r>
              <w:t xml:space="preserve">Replace the self-signed Certificates for the following </w:t>
            </w:r>
            <w:r>
              <w:t>VCF</w:t>
            </w:r>
            <w:r>
              <w:t xml:space="preserve"> management components:</w:t>
            </w:r>
          </w:p>
          <w:p>
            <w:pPr>
              <w:pStyle w:val="TableBodyText"/>
              <w:numPr>
                <w:numId w:val="47"/>
              </w:numPr>
            </w:pPr>
            <w:r>
              <w:t>VCF Operations</w:t>
            </w:r>
          </w:p>
          <w:p>
            <w:pPr>
              <w:pStyle w:val="TableBodyText"/>
              <w:numPr>
                <w:numId w:val="47"/>
              </w:numPr>
            </w:pPr>
            <w:r>
              <w:t>VCF Operations fleet management</w:t>
            </w:r>
          </w:p>
          <w:p>
            <w:pPr>
              <w:pStyle w:val="TableBodyText"/>
              <w:numPr>
                <w:numId w:val="47"/>
              </w:numPr>
            </w:pPr>
            <w:r>
              <w:t>VCF Automation</w:t>
            </w:r>
          </w:p>
          <w:p>
            <w:pPr>
              <w:pStyle w:val="TableBodyText"/>
            </w:pPr>
            <w:r>
              <w:t xml:space="preserve">And replace the self-signed Certificates for the following </w:t>
            </w:r>
            <w:r>
              <w:t>VCF</w:t>
            </w:r>
            <w:r>
              <w:t xml:space="preserve"> Instance components:</w:t>
            </w:r>
          </w:p>
          <w:p>
            <w:pPr>
              <w:pStyle w:val="TableBodyText"/>
              <w:numPr>
                <w:numId w:val="48"/>
              </w:numPr>
            </w:pPr>
            <w:r>
              <w:t>SDDC Manager</w:t>
            </w:r>
          </w:p>
          <w:p>
            <w:pPr>
              <w:pStyle w:val="TableBodyText"/>
              <w:numPr>
                <w:numId w:val="48"/>
              </w:numPr>
            </w:pPr>
            <w:r>
              <w:t>vCenter</w:t>
            </w:r>
          </w:p>
          <w:p>
            <w:pPr>
              <w:pStyle w:val="TableBodyText"/>
              <w:numPr>
                <w:numId w:val="48"/>
              </w:numPr>
            </w:pPr>
            <w:r>
              <w:t>NSX Manager</w:t>
            </w:r>
          </w:p>
        </w:tc>
      </w:tr>
    </w:tbl>
    <w:p>
      <w:pPr>
        <w:pStyle w:val="Heading3"/>
        <w:spacing w:before="320"/>
      </w:pPr>
      <w:bookmarkStart w:id="16" w:name="_Toc256000075"/>
      <w:r>
        <w:t>Implementation of VCF Fleet with Multiple Sites in a Single Region plus Additional Region(s)</w:t>
      </w:r>
      <w:bookmarkEnd w:id="16"/>
    </w:p>
    <w:p>
      <w:pPr>
        <w:pStyle w:val="BodyText"/>
      </w:pPr>
      <w:r>
        <w:t xml:space="preserve">Use the component user interfaces to implement the </w:t>
      </w:r>
      <w:r>
        <w:rPr>
          <w:rStyle w:val="InlineCite"/>
        </w:rPr>
        <w:t>VCF Fleet with Multiple Sites in a Single Region plus Additional Region(s) Blueprint</w:t>
      </w:r>
      <w:r>
        <w:t>.</w:t>
      </w:r>
    </w:p>
    <w:p>
      <w:pPr>
        <w:pStyle w:val="BodyText"/>
      </w:pPr>
      <w:r>
        <w:t xml:space="preserve">To deploy the </w:t>
      </w:r>
      <w:r>
        <w:rPr>
          <w:rStyle w:val="InlineCite"/>
        </w:rPr>
        <w:t>VCF Fleet with Multiple Sites in a Single Region plus Additional Region(s) Blueprint</w:t>
      </w:r>
      <w:r>
        <w:t>, follow the procedures in the table below.</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139"/>
        <w:gridCol w:w="2818"/>
        <w:gridCol w:w="400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Procedure Grouping</w:t>
            </w:r>
          </w:p>
        </w:tc>
        <w:tc>
          <w:tcPr>
            <w:tcBorders>
              <w:left w:val="nil"/>
              <w:right w:val="nil"/>
            </w:tcBorders>
            <w:shd w:val="clear" w:color="auto" w:fill="E1E1E1"/>
            <w:tcMar>
              <w:top w:w="60" w:type="dxa"/>
              <w:bottom w:w="60" w:type="dxa"/>
            </w:tcMar>
          </w:tcPr>
          <w:p>
            <w:pPr>
              <w:pStyle w:val="TableHeaderText"/>
            </w:pPr>
            <w:r>
              <w:t>Procedure</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Planning and Preparation</w:t>
            </w:r>
          </w:p>
        </w:tc>
        <w:tc>
          <w:tcPr>
            <w:tcBorders>
              <w:left w:val="nil"/>
              <w:right w:val="nil"/>
            </w:tcBorders>
          </w:tcPr>
          <w:p>
            <w:pPr>
              <w:pStyle w:val="TableBodyText"/>
            </w:pPr>
            <w:r>
              <w:t xml:space="preserve">Download and Populate the </w:t>
            </w:r>
            <w:hyperlink r:id="rId9" w:tooltip="Planning and Preparation Workbook" w:history="1">
              <w:r>
                <w:rPr>
                  <w:color w:val="0000FF"/>
                  <w:u w:val="single"/>
                </w:rPr>
                <w:t>Planning and Preparation Workbook</w:t>
              </w:r>
            </w:hyperlink>
          </w:p>
        </w:tc>
        <w:tc>
          <w:tcPr>
            <w:tcBorders>
              <w:left w:val="nil"/>
              <w:right w:val="nil"/>
            </w:tcBorders>
          </w:tcPr>
          <w:p>
            <w:pPr>
              <w:pStyle w:val="TableBodyText"/>
            </w:pPr>
            <w:r>
              <w:t>Download the Planning and Preparation Workbook from the Broadcom Technical Documentation site and populate with details needed to complete the implementation.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Prepare ESX Hosts for Deployment</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B1f047f351a6b443aa81590379a133d6f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Preparing ESX Hosts for VMware Cloud Foundation or vSphere Foundation</w:t>
            </w:r>
            <w:r>
              <w:fldChar w:fldCharType="end"/>
            </w:r>
          </w:p>
        </w:tc>
        <w:tc>
          <w:tcPr>
            <w:tcBorders>
              <w:left w:val="nil"/>
              <w:right w:val="nil"/>
            </w:tcBorders>
          </w:tcPr>
          <w:p>
            <w:pPr>
              <w:pStyle w:val="TableBodyText"/>
            </w:pPr>
            <w:r>
              <w:t xml:space="preserve">Prepare the </w:t>
            </w:r>
            <w:r>
              <w:t>ESX</w:t>
            </w:r>
            <w:r>
              <w:t xml:space="preserve"> hosts by installing the required version of </w:t>
            </w:r>
            <w:r>
              <w:t>ESX</w:t>
            </w:r>
            <w:r>
              <w:t xml:space="preserve"> from the support Bill of Materials for </w:t>
            </w:r>
            <w:r>
              <w:t>VMware Cloud Foundation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and Configure VCF Installer</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B784f6e2d32d047ee98eb8fdc30bae112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Deploy the VMware Cloud Foundation Installer Appliance</w:t>
            </w:r>
            <w:r>
              <w:fldChar w:fldCharType="end"/>
            </w:r>
          </w:p>
        </w:tc>
        <w:tc>
          <w:tcPr>
            <w:tcBorders>
              <w:left w:val="nil"/>
              <w:right w:val="nil"/>
            </w:tcBorders>
          </w:tcPr>
          <w:p>
            <w:pPr>
              <w:pStyle w:val="TableBodyText"/>
            </w:pPr>
            <w:r>
              <w:t xml:space="preserve">Deploy the </w:t>
            </w:r>
            <w:r>
              <w:t>VCF Installer</w:t>
            </w:r>
            <w:r>
              <w:t xml:space="preserve"> appliance to enable the ability to implement a new </w:t>
            </w:r>
            <w:r>
              <w:t>VCF</w:t>
            </w:r>
            <w:r>
              <w:t xml:space="preserve"> fleet.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B3ebf86cec3ec4d91b29b3278e452f1f4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Connect to an Online Depot to Download Binaries</w:t>
            </w:r>
            <w:r>
              <w:fldChar w:fldCharType="end"/>
            </w:r>
          </w:p>
        </w:tc>
        <w:tc>
          <w:tcPr>
            <w:tcBorders>
              <w:left w:val="nil"/>
              <w:right w:val="nil"/>
            </w:tcBorders>
          </w:tcPr>
          <w:p>
            <w:pPr>
              <w:pStyle w:val="TableBodyText"/>
            </w:pPr>
            <w:r>
              <w:t xml:space="preserve">Connect the </w:t>
            </w:r>
            <w:r>
              <w:t>VCF Installer</w:t>
            </w:r>
            <w:r>
              <w:t xml:space="preserve"> appliance to the online depot to download the required binaries.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Bdc6f4c122de94836a547a54703e381bc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Downloading Binaries to VCF Installer</w:t>
            </w:r>
            <w:r>
              <w:fldChar w:fldCharType="end"/>
            </w:r>
          </w:p>
        </w:tc>
        <w:tc>
          <w:tcPr>
            <w:tcBorders>
              <w:left w:val="nil"/>
              <w:right w:val="nil"/>
            </w:tcBorders>
          </w:tcPr>
          <w:p>
            <w:pPr>
              <w:pStyle w:val="TableBodyText"/>
            </w:pPr>
            <w:r>
              <w:t xml:space="preserve">Download the required binaries for the version of </w:t>
            </w:r>
            <w:r>
              <w:t>VMware Cloud Foundation</w:t>
            </w:r>
            <w:r>
              <w:t xml:space="preserve"> being deployed.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 VCF Fleet</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B220618fa29bf40d485e23dd3edbcd6fb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Start a New VCF Fleet or a New VCF Instance Deployment by Using the VCF Installer Deployment Wizard</w:t>
            </w:r>
            <w:r>
              <w:fldChar w:fldCharType="end"/>
            </w:r>
          </w:p>
        </w:tc>
        <w:tc>
          <w:tcPr>
            <w:tcBorders>
              <w:left w:val="nil"/>
              <w:right w:val="nil"/>
            </w:tcBorders>
          </w:tcPr>
          <w:p>
            <w:pPr>
              <w:pStyle w:val="TableBodyText"/>
            </w:pPr>
            <w:r>
              <w:t xml:space="preserve">Start the deployment of a new </w:t>
            </w:r>
            <w:r>
              <w:t>VCF</w:t>
            </w:r>
            <w:r>
              <w:t xml:space="preserve"> fleet using the </w:t>
            </w:r>
            <w:r>
              <w:t>VCF Installer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License your VCF Fleet</w:t>
            </w:r>
          </w:p>
        </w:tc>
        <w:tc>
          <w:tcPr>
            <w:tcBorders>
              <w:left w:val="nil"/>
              <w:right w:val="nil"/>
            </w:tcBorders>
          </w:tcPr>
          <w:p>
            <w:pPr>
              <w:pStyle w:val="TableBodyText"/>
            </w:pPr>
            <w:r>
              <w:t>Stretch the vSAN cluster for the management domain</w:t>
            </w:r>
          </w:p>
        </w:tc>
        <w:tc>
          <w:tcPr>
            <w:tcBorders>
              <w:left w:val="nil"/>
              <w:right w:val="nil"/>
            </w:tcBorders>
          </w:tcPr>
          <w:p>
            <w:pPr>
              <w:pStyle w:val="TableBodyText"/>
            </w:pPr>
            <w:r>
              <w:t xml:space="preserve">Register </w:t>
            </w:r>
            <w:r>
              <w:t>VCF Operations</w:t>
            </w:r>
            <w:r>
              <w:t xml:space="preserve"> with the </w:t>
            </w:r>
            <w:r>
              <w:t>VCF Business Services console</w:t>
            </w:r>
            <w:r>
              <w:t xml:space="preserve"> to license the </w:t>
            </w:r>
            <w:r>
              <w:t>VMware Cloud Foundation</w:t>
            </w:r>
            <w:r>
              <w:t xml:space="preserve"> platform.</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Stretch the vSAN cluster for the management domain</w:t>
            </w:r>
          </w:p>
        </w:tc>
        <w:tc>
          <w:tcPr>
            <w:tcBorders>
              <w:left w:val="nil"/>
              <w:right w:val="nil"/>
            </w:tcBorders>
          </w:tcPr>
          <w:p>
            <w:pPr>
              <w:pStyle w:val="TableBodyText"/>
            </w:pPr>
            <w:r>
              <w:t>Stretching vSAN Clusters in VMware Cloud Foundation</w:t>
            </w:r>
          </w:p>
        </w:tc>
        <w:tc>
          <w:tcPr>
            <w:tcBorders>
              <w:left w:val="nil"/>
              <w:right w:val="nil"/>
            </w:tcBorders>
          </w:tcPr>
          <w:p>
            <w:pPr>
              <w:pStyle w:val="TableBodyText"/>
            </w:pPr>
            <w:r>
              <w:t>Stretch the vSAN cluster for the management domain across two availability zones within a region.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Identity Broker and Configure VCF SSO with user directory</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Be90e05c0b4ae4334b6f48e84bc51661c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Deploying VCF Identity Broker</w:t>
            </w:r>
            <w:r>
              <w:fldChar w:fldCharType="end"/>
            </w:r>
          </w:p>
        </w:tc>
        <w:tc>
          <w:tcPr>
            <w:tcBorders>
              <w:left w:val="nil"/>
              <w:right w:val="nil"/>
            </w:tcBorders>
          </w:tcPr>
          <w:p>
            <w:pPr>
              <w:pStyle w:val="TableBodyText"/>
            </w:pPr>
            <w:r>
              <w:t>Deploy VCF Identity Broker in appliance mode in fleet management to access VCF management components with a single set of credentials.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Workload Domain(s)</w:t>
            </w:r>
          </w:p>
        </w:tc>
        <w:tc>
          <w:tcPr>
            <w:tcBorders>
              <w:left w:val="nil"/>
              <w:right w:val="nil"/>
            </w:tcBorders>
          </w:tcPr>
          <w:p>
            <w:pPr>
              <w:pStyle w:val="TableBodyText"/>
            </w:pPr>
            <w:r>
              <w:t>Create a New Workload Domain Using VCF Operations</w:t>
            </w:r>
          </w:p>
        </w:tc>
        <w:tc>
          <w:tcPr>
            <w:tcBorders>
              <w:left w:val="nil"/>
              <w:right w:val="nil"/>
            </w:tcBorders>
          </w:tcPr>
          <w:p>
            <w:pPr>
              <w:pStyle w:val="TableBodyText"/>
            </w:pPr>
            <w:r>
              <w:t>Start Deployment of Workload Domain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Stretch the vSAN cluster for the workload domain</w:t>
            </w:r>
          </w:p>
        </w:tc>
        <w:tc>
          <w:tcPr>
            <w:tcBorders>
              <w:left w:val="nil"/>
              <w:right w:val="nil"/>
            </w:tcBorders>
          </w:tcPr>
          <w:p>
            <w:pPr>
              <w:pStyle w:val="TableBodyText"/>
            </w:pPr>
            <w:r>
              <w:t>Stretching vSAN Clusters in VMware Cloud Foundation</w:t>
            </w:r>
          </w:p>
        </w:tc>
        <w:tc>
          <w:tcPr>
            <w:tcBorders>
              <w:left w:val="nil"/>
              <w:right w:val="nil"/>
            </w:tcBorders>
          </w:tcPr>
          <w:p>
            <w:pPr>
              <w:pStyle w:val="TableBodyText"/>
            </w:pPr>
            <w:r>
              <w:t>Stretch the vSAN cluster for the workload domain across two availability zones within a region.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an Edge Cluster with Edge VMs and configure a default Virtual Private Cloud (VPC) along with a Transit Gateway (TGW).</w:t>
            </w:r>
          </w:p>
        </w:tc>
        <w:tc>
          <w:tcPr>
            <w:tcBorders>
              <w:left w:val="nil"/>
              <w:right w:val="nil"/>
            </w:tcBorders>
          </w:tcPr>
          <w:p>
            <w:pPr>
              <w:pStyle w:val="TableBodyText"/>
            </w:pPr>
            <w:r>
              <w:t>Configuring Network Connectivity with Centralized Gateway</w:t>
            </w:r>
          </w:p>
        </w:tc>
        <w:tc>
          <w:tcPr>
            <w:tcBorders>
              <w:left w:val="nil"/>
              <w:right w:val="nil"/>
            </w:tcBorders>
          </w:tcPr>
          <w:p>
            <w:pPr>
              <w:pStyle w:val="TableBodyText"/>
            </w:pPr>
            <w:r>
              <w:t>Select Active/Standby HA mode when creating the Tier-0 (T0) gateway.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Activate Supervisor on Workload Domain Cluster(s)</w:t>
            </w:r>
          </w:p>
        </w:tc>
        <w:tc>
          <w:tcPr>
            <w:tcBorders>
              <w:left w:val="nil"/>
              <w:right w:val="nil"/>
            </w:tcBorders>
          </w:tcPr>
          <w:p>
            <w:pPr>
              <w:pStyle w:val="TableBodyText"/>
            </w:pPr>
            <w:r>
              <w:t>Deploy a Supervisor with NSX VPC</w:t>
            </w:r>
          </w:p>
        </w:tc>
        <w:tc>
          <w:tcPr>
            <w:tcBorders>
              <w:left w:val="nil"/>
              <w:right w:val="nil"/>
            </w:tcBorders>
          </w:tcPr>
          <w:p>
            <w:pPr>
              <w:pStyle w:val="TableBodyText"/>
            </w:pPr>
            <w:r>
              <w:t>Activate Supervisor using VPC networking on the additional cluster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 up an Organization</w:t>
            </w:r>
          </w:p>
        </w:tc>
        <w:tc>
          <w:tcPr>
            <w:tcBorders>
              <w:left w:val="nil"/>
              <w:right w:val="nil"/>
            </w:tcBorders>
          </w:tcPr>
          <w:p>
            <w:pPr>
              <w:pStyle w:val="TableBodyText"/>
            </w:pPr>
            <w:r>
              <w:t>Quick Start Your VCF Automation Setup</w:t>
            </w:r>
          </w:p>
        </w:tc>
        <w:tc>
          <w:tcPr>
            <w:tcBorders>
              <w:left w:val="nil"/>
              <w:right w:val="nil"/>
            </w:tcBorders>
          </w:tcPr>
          <w:p>
            <w:pPr>
              <w:pStyle w:val="TableBodyText"/>
            </w:pPr>
            <w:r>
              <w:t>Create Regional networking configuration, an Organization, and assign resources to the Organization to prepare for IaaS consumption.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Second VCF Instances at Recovery Site</w:t>
            </w: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 up Disaster Reocvery Plan</w:t>
            </w:r>
          </w:p>
        </w:tc>
        <w:tc>
          <w:tcPr>
            <w:tcBorders>
              <w:left w:val="nil"/>
              <w:right w:val="nil"/>
            </w:tcBorders>
          </w:tcPr>
          <w:p>
            <w:pPr>
              <w:pStyle w:val="TableBodyText"/>
            </w:pPr>
            <w:hyperlink r:id="rId10" w:tooltip="Configuring a Recovery Plan" w:history="1">
              <w:r>
                <w:rPr>
                  <w:color w:val="0000FF"/>
                  <w:u w:val="single"/>
                </w:rPr>
                <w:t>Configuring a Recovery Plan</w:t>
              </w:r>
            </w:hyperlink>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Setup and Configure a Backup Schedule</w:t>
            </w:r>
          </w:p>
        </w:tc>
        <w:tc>
          <w:tcPr>
            <w:tcBorders>
              <w:left w:val="nil"/>
              <w:right w:val="nil"/>
            </w:tcBorders>
          </w:tcPr>
          <w:p>
            <w:pPr>
              <w:pStyle w:val="TableBodyText"/>
            </w:pPr>
            <w:r>
              <w:t>Configure SFTP Backup Target in VMware Cloud Foundation Operations</w:t>
            </w:r>
          </w:p>
        </w:tc>
        <w:tc>
          <w:tcPr>
            <w:tcBorders>
              <w:left w:val="nil"/>
              <w:right w:val="nil"/>
            </w:tcBorders>
          </w:tcPr>
          <w:p>
            <w:pPr>
              <w:pStyle w:val="TableBodyText"/>
            </w:pPr>
            <w:r>
              <w:t xml:space="preserve">Configure the SFTP settings for </w:t>
            </w:r>
            <w:r>
              <w:t>VCF</w:t>
            </w:r>
            <w:r>
              <w:t xml:space="preserve"> management components.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Configure Backup Schedules in VCF Fleet Management</w:t>
            </w:r>
          </w:p>
        </w:tc>
        <w:tc>
          <w:tcPr>
            <w:tcBorders>
              <w:left w:val="nil"/>
              <w:right w:val="nil"/>
            </w:tcBorders>
          </w:tcPr>
          <w:p>
            <w:pPr>
              <w:pStyle w:val="TableBodyText"/>
            </w:pPr>
            <w:r>
              <w:t xml:space="preserve">Configure a backup schedule for </w:t>
            </w:r>
            <w:r>
              <w:t>VCF Operations</w:t>
            </w:r>
            <w:r>
              <w:t xml:space="preserve"> and </w:t>
            </w:r>
            <w:r>
              <w:t>VCF Automation</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Reconfigure SFTP Backups for SDDC Manager and NSX Manager</w:t>
            </w:r>
          </w:p>
        </w:tc>
        <w:tc>
          <w:tcPr>
            <w:tcBorders>
              <w:left w:val="nil"/>
              <w:right w:val="nil"/>
            </w:tcBorders>
          </w:tcPr>
          <w:p>
            <w:pPr>
              <w:pStyle w:val="TableBodyText"/>
            </w:pPr>
            <w:r>
              <w:t xml:space="preserve">Reconfigure the SFTP settings for </w:t>
            </w:r>
            <w:r>
              <w:t>SDDC Manager</w:t>
            </w:r>
            <w:r>
              <w:t xml:space="preserve"> and </w:t>
            </w:r>
            <w:r>
              <w:t>NSX Manager</w:t>
            </w:r>
            <w:r>
              <w:t xml:space="preserve"> in a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Back Up SDDC Manager</w:t>
            </w:r>
          </w:p>
        </w:tc>
        <w:tc>
          <w:tcPr>
            <w:tcBorders>
              <w:left w:val="nil"/>
              <w:right w:val="nil"/>
            </w:tcBorders>
          </w:tcPr>
          <w:p>
            <w:pPr>
              <w:pStyle w:val="TableBodyText"/>
            </w:pPr>
            <w:r>
              <w:t xml:space="preserve">Configure a backup schedule for for </w:t>
            </w:r>
            <w:r>
              <w:t>SDDC Manager</w:t>
            </w:r>
            <w:r>
              <w:t xml:space="preserve"> and </w:t>
            </w:r>
            <w:r>
              <w:t>NSX Manager</w:t>
            </w:r>
            <w:r>
              <w:t xml:space="preserve"> in a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Configure a Backup Schedule for vCenter</w:t>
            </w:r>
          </w:p>
        </w:tc>
        <w:tc>
          <w:tcPr>
            <w:tcBorders>
              <w:left w:val="nil"/>
              <w:right w:val="nil"/>
            </w:tcBorders>
          </w:tcPr>
          <w:p>
            <w:pPr>
              <w:pStyle w:val="TableBodyText"/>
            </w:pPr>
            <w:r>
              <w:t>Configure a backup schedule for the management domain vCenter.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 xml:space="preserve">Updated </w:t>
            </w:r>
            <w:r>
              <w:t>VMware Cloud Foundation</w:t>
            </w:r>
            <w:r>
              <w:t xml:space="preserve"> Platform with Certificate Authority Signed Certificates</w:t>
            </w:r>
          </w:p>
        </w:tc>
        <w:tc>
          <w:tcPr>
            <w:tcBorders>
              <w:left w:val="nil"/>
              <w:right w:val="nil"/>
            </w:tcBorders>
          </w:tcPr>
          <w:p>
            <w:pPr>
              <w:pStyle w:val="TableBodyText"/>
            </w:pPr>
            <w:r>
              <w:t>Configure a Certificate Authority for VMware Cloud Foundation</w:t>
            </w:r>
          </w:p>
        </w:tc>
        <w:tc>
          <w:tcPr>
            <w:tcBorders>
              <w:left w:val="nil"/>
              <w:right w:val="nil"/>
            </w:tcBorders>
          </w:tcPr>
          <w:p>
            <w:pPr>
              <w:pStyle w:val="TableBodyText"/>
            </w:pPr>
            <w:r>
              <w:t xml:space="preserve">Configure a Microsoft Certificate Authority for both the </w:t>
            </w:r>
            <w:r>
              <w:t>VCF</w:t>
            </w:r>
            <w:r>
              <w:t xml:space="preserve"> management components and the </w:t>
            </w:r>
            <w:r>
              <w:t>VCF</w:t>
            </w:r>
            <w:r>
              <w:t xml:space="preserve"> Instance.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Replace a Certificate with a CA-Signed Certificate</w:t>
            </w:r>
          </w:p>
        </w:tc>
        <w:tc>
          <w:tcPr>
            <w:tcBorders>
              <w:left w:val="nil"/>
              <w:right w:val="nil"/>
            </w:tcBorders>
          </w:tcPr>
          <w:p>
            <w:pPr>
              <w:pStyle w:val="TableBodyText"/>
            </w:pPr>
            <w:r>
              <w:t xml:space="preserve">Replace the self-signed Certificates for the following </w:t>
            </w:r>
            <w:r>
              <w:t>VCF</w:t>
            </w:r>
            <w:r>
              <w:t xml:space="preserve"> management components:</w:t>
            </w:r>
          </w:p>
          <w:p>
            <w:pPr>
              <w:pStyle w:val="TableBodyText"/>
              <w:numPr>
                <w:numId w:val="49"/>
              </w:numPr>
            </w:pPr>
            <w:r>
              <w:t>VCF Operations</w:t>
            </w:r>
          </w:p>
          <w:p>
            <w:pPr>
              <w:pStyle w:val="TableBodyText"/>
              <w:numPr>
                <w:numId w:val="49"/>
              </w:numPr>
            </w:pPr>
            <w:r>
              <w:t>VCF Operations fleet management</w:t>
            </w:r>
          </w:p>
          <w:p>
            <w:pPr>
              <w:pStyle w:val="TableBodyText"/>
              <w:numPr>
                <w:numId w:val="49"/>
              </w:numPr>
            </w:pPr>
            <w:r>
              <w:t>VCF Automation</w:t>
            </w:r>
          </w:p>
          <w:p>
            <w:pPr>
              <w:pStyle w:val="TableBodyText"/>
            </w:pPr>
            <w:r>
              <w:t xml:space="preserve">And replace the self-signed Certificates for the following </w:t>
            </w:r>
            <w:r>
              <w:t>VCF</w:t>
            </w:r>
            <w:r>
              <w:t xml:space="preserve"> Instance components:</w:t>
            </w:r>
          </w:p>
          <w:p>
            <w:pPr>
              <w:pStyle w:val="TableBodyText"/>
              <w:numPr>
                <w:numId w:val="50"/>
              </w:numPr>
            </w:pPr>
            <w:r>
              <w:t>SDDC Manager</w:t>
            </w:r>
          </w:p>
          <w:p>
            <w:pPr>
              <w:pStyle w:val="TableBodyText"/>
              <w:numPr>
                <w:numId w:val="50"/>
              </w:numPr>
            </w:pPr>
            <w:r>
              <w:t>vCenter</w:t>
            </w:r>
          </w:p>
          <w:p>
            <w:pPr>
              <w:pStyle w:val="TableBodyText"/>
              <w:numPr>
                <w:numId w:val="50"/>
              </w:numPr>
            </w:pPr>
            <w:r>
              <w:t>NSX Manager</w:t>
            </w:r>
          </w:p>
        </w:tc>
      </w:tr>
    </w:tbl>
    <w:p>
      <w:pPr>
        <w:pStyle w:val="Heading2"/>
        <w:spacing w:before="320"/>
      </w:pPr>
      <w:bookmarkStart w:id="17" w:name="_Toc256000076"/>
      <w:r>
        <w:t>VMware Cloud Foundation Deployment Procedures</w:t>
      </w:r>
      <w:bookmarkEnd w:id="17"/>
    </w:p>
    <w:p>
      <w:pPr>
        <w:pStyle w:val="BodyText"/>
      </w:pPr>
      <w:r>
        <w:t>This section describes deployment procedures for VMware Cloud Foundation.</w:t>
      </w:r>
    </w:p>
    <w:p>
      <w:pPr>
        <w:pStyle w:val="BodyText"/>
      </w:pPr>
      <w:r>
        <w:t>It describes in detail the deployment procedures the environment utilizing the VCF Installer. Supplemental steps such as configuration of certificates are covered in the VCF Standard Operating Procedures guide.</w:t>
      </w:r>
    </w:p>
    <w:p>
      <w:pPr>
        <w:pStyle w:val="Heading3"/>
      </w:pPr>
      <w:bookmarkStart w:id="18" w:name="_Toc256000077"/>
      <w:r>
        <w:t>What is the VMware Cloud Foundation Installer?</w:t>
      </w:r>
      <w:bookmarkEnd w:id="18"/>
    </w:p>
    <w:p>
      <w:pPr>
        <w:pStyle w:val="BodyText"/>
      </w:pPr>
      <w:r>
        <w:t>VMware Cloud Foundation Installer</w:t>
      </w:r>
      <w:r>
        <w:t xml:space="preserve"> is a dedicated virtual machine, that helps you plan, configure, and deploy all the required </w:t>
      </w:r>
      <w:r>
        <w:t>VMware Cloud Foundation</w:t>
      </w:r>
      <w:r>
        <w:t xml:space="preserve"> and </w:t>
      </w:r>
      <w:r>
        <w:t>VMware vSphere Foundation</w:t>
      </w:r>
      <w:r>
        <w:t xml:space="preserve"> components. </w:t>
      </w:r>
      <w:r>
        <w:t>VMware Cloud Foundation Installer</w:t>
      </w:r>
      <w:r>
        <w:t xml:space="preserve"> is delivered together with the SDDC Manager appliance and both are located in the </w:t>
      </w:r>
      <w:r>
        <w:rPr>
          <w:rStyle w:val="InlineCode"/>
        </w:rPr>
        <w:t>VCF-SDDC-Manager-Appliance-9.x.x.ova</w:t>
      </w:r>
      <w:r>
        <w:t xml:space="preserve"> file.</w:t>
      </w:r>
    </w:p>
    <w:p>
      <w:pPr>
        <w:pStyle w:val="BodyText"/>
      </w:pPr>
      <w:r>
        <w:t xml:space="preserve">Use the </w:t>
      </w:r>
      <w:r>
        <w:t>VCF Installer</w:t>
      </w:r>
      <w:r>
        <w:t xml:space="preserve"> to:</w:t>
      </w:r>
    </w:p>
    <w:p>
      <w:pPr>
        <w:pStyle w:val="BodyText"/>
        <w:numPr>
          <w:numId w:val="51"/>
        </w:numPr>
      </w:pPr>
      <w:r>
        <w:t xml:space="preserve">Download and manage the binaries required to deploy </w:t>
      </w:r>
      <w:r>
        <w:t>VCF</w:t>
      </w:r>
      <w:r>
        <w:t xml:space="preserve"> or </w:t>
      </w:r>
      <w:r>
        <w:t>VMware vSphere Foundation</w:t>
      </w:r>
      <w:r>
        <w:t>.</w:t>
      </w:r>
    </w:p>
    <w:p>
      <w:pPr>
        <w:pStyle w:val="BodyText"/>
        <w:numPr>
          <w:numId w:val="51"/>
        </w:numPr>
      </w:pPr>
      <w:r>
        <w:t xml:space="preserve">Deploy and configure a new </w:t>
      </w:r>
      <w:r>
        <w:t>VCF</w:t>
      </w:r>
      <w:r>
        <w:t xml:space="preserve"> or </w:t>
      </w:r>
      <w:r>
        <w:t>VMware vSphere Foundation</w:t>
      </w:r>
      <w:r>
        <w:t xml:space="preserve"> platform. The installation process automates the deployment and configuration of the components in each solution. You can use existing </w:t>
      </w:r>
      <w:r>
        <w:t>VMware Cloud Foundation Operations</w:t>
      </w:r>
      <w:r>
        <w:t xml:space="preserve"> and </w:t>
      </w:r>
      <w:r>
        <w:t>VMware Cloud Foundation Automation</w:t>
      </w:r>
      <w:r>
        <w:t xml:space="preserve"> instances or deploy new ones.</w:t>
      </w:r>
    </w:p>
    <w:p>
      <w:pPr>
        <w:pStyle w:val="BodyText"/>
        <w:numPr>
          <w:numId w:val="51"/>
        </w:numPr>
      </w:pPr>
      <w:r>
        <w:t xml:space="preserve">Use existing vSphere infrastructure to create a </w:t>
      </w:r>
      <w:r>
        <w:t>VCF</w:t>
      </w:r>
      <w:r>
        <w:t xml:space="preserve"> or </w:t>
      </w:r>
      <w:r>
        <w:t>VMware vSphere Foundation</w:t>
      </w:r>
      <w:r>
        <w:t xml:space="preserve"> platform.</w:t>
      </w:r>
    </w:p>
    <w:p>
      <w:pPr>
        <w:pStyle w:val="BodyText"/>
      </w:pPr>
      <w:r>
        <w:t>VCF Installer</w:t>
      </w:r>
      <w:r>
        <w:t xml:space="preserve"> works with major, minor, and maintenance releases, but does not support express patch releases. After the </w:t>
      </w:r>
      <w:r>
        <w:t>VCF Installer</w:t>
      </w:r>
      <w:r>
        <w:t xml:space="preserve"> workflows complete, you can apply express patch releases manually.</w:t>
      </w:r>
    </w:p>
    <w:p>
      <w:pPr>
        <w:pStyle w:val="BodyText"/>
      </w:pPr>
      <w:r>
        <w:t xml:space="preserve">Depending on where you deploy it, the same </w:t>
      </w:r>
      <w:r>
        <w:t>VCF Installer</w:t>
      </w:r>
      <w:r>
        <w:t xml:space="preserve"> appliance is able to deploy multiple </w:t>
      </w:r>
      <w:r>
        <w:t>VCF</w:t>
      </w:r>
      <w:r>
        <w:t xml:space="preserve"> platforms. If you deploy the appliance inside the management infrastructure (on one of the hosts that will form the management domain), then the appliance switches into </w:t>
      </w:r>
      <w:r>
        <w:t>SDDC Manager</w:t>
      </w:r>
      <w:r>
        <w:t xml:space="preserve"> mode and can no longer be used in installer mode.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w:t>
      </w:r>
      <w:r>
        <w:fldChar w:fldCharType="end"/>
      </w:r>
      <w:r>
        <w:t>. VCF Installer Deployment Scope per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78"/>
        <w:gridCol w:w="2508"/>
        <w:gridCol w:w="2226"/>
        <w:gridCol w:w="1659"/>
        <w:gridCol w:w="188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Component Appliances</w:t>
            </w:r>
          </w:p>
        </w:tc>
        <w:tc>
          <w:tcPr>
            <w:tcBorders>
              <w:left w:val="nil"/>
              <w:right w:val="nil"/>
            </w:tcBorders>
            <w:shd w:val="clear" w:color="auto" w:fill="E1E1E1"/>
            <w:tcMar>
              <w:top w:w="60" w:type="dxa"/>
              <w:bottom w:w="60" w:type="dxa"/>
            </w:tcMar>
          </w:tcPr>
          <w:p>
            <w:pPr>
              <w:pStyle w:val="TableHeaderText"/>
            </w:pPr>
            <w:r>
              <w:t>VMware Cloud Foundation</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vSphere Foundation</w:t>
            </w: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Simple</w:t>
            </w:r>
          </w:p>
        </w:tc>
        <w:tc>
          <w:tcPr>
            <w:tcBorders>
              <w:left w:val="nil"/>
              <w:right w:val="nil"/>
            </w:tcBorders>
            <w:shd w:val="clear" w:color="auto" w:fill="E1E1E1"/>
            <w:tcMar>
              <w:top w:w="60" w:type="dxa"/>
              <w:bottom w:w="60" w:type="dxa"/>
            </w:tcMar>
          </w:tcPr>
          <w:p>
            <w:pPr>
              <w:pStyle w:val="TableHeaderText"/>
            </w:pPr>
            <w:r>
              <w:t>High Availability</w:t>
            </w: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vCenter</w:t>
            </w:r>
          </w:p>
        </w:tc>
        <w:tc>
          <w:tcPr>
            <w:tcBorders>
              <w:left w:val="nil"/>
              <w:right w:val="nil"/>
            </w:tcBorders>
          </w:tcPr>
          <w:p>
            <w:pPr>
              <w:pStyle w:val="TableBodyText"/>
            </w:pPr>
            <w:r>
              <w:t>vCenter</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operations (primary node)</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operations (replica node)</w:t>
            </w:r>
          </w:p>
        </w:tc>
        <w:tc>
          <w:tcPr>
            <w:tcBorders>
              <w:left w:val="nil"/>
              <w:right w:val="nil"/>
            </w:tcBorders>
          </w:tcPr>
          <w:p>
            <w:pPr>
              <w:pStyle w:val="TableBodyText"/>
            </w:pPr>
            <w:r>
              <w:t>No</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operations (data node)</w:t>
            </w:r>
          </w:p>
        </w:tc>
        <w:tc>
          <w:tcPr>
            <w:tcBorders>
              <w:left w:val="nil"/>
              <w:right w:val="nil"/>
            </w:tcBorders>
          </w:tcPr>
          <w:p>
            <w:pPr>
              <w:pStyle w:val="TableBodyText"/>
            </w:pPr>
            <w:r>
              <w:t>No</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operations-collector (cloud proxy)</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fleet management</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NSX</w:t>
            </w:r>
          </w:p>
        </w:tc>
        <w:tc>
          <w:tcPr>
            <w:tcBorders>
              <w:left w:val="nil"/>
              <w:right w:val="nil"/>
            </w:tcBorders>
          </w:tcPr>
          <w:p>
            <w:pPr>
              <w:pStyle w:val="TableBodyText"/>
            </w:pPr>
            <w:r>
              <w:t>NSX (node 1)</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NSX (node 2)</w:t>
            </w:r>
          </w:p>
        </w:tc>
        <w:tc>
          <w:tcPr>
            <w:tcBorders>
              <w:left w:val="nil"/>
              <w:right w:val="nil"/>
            </w:tcBorders>
          </w:tcPr>
          <w:p>
            <w:pPr>
              <w:pStyle w:val="TableBodyText"/>
            </w:pPr>
            <w:r>
              <w:t>No</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NSX (node 3)</w:t>
            </w:r>
          </w:p>
        </w:tc>
        <w:tc>
          <w:tcPr>
            <w:tcBorders>
              <w:left w:val="nil"/>
              <w:right w:val="nil"/>
            </w:tcBorders>
          </w:tcPr>
          <w:p>
            <w:pPr>
              <w:pStyle w:val="TableBodyText"/>
            </w:pPr>
            <w:r>
              <w:t>No</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Automation</w:t>
            </w:r>
            <w:r>
              <w:t>*</w:t>
            </w:r>
          </w:p>
        </w:tc>
        <w:tc>
          <w:tcPr>
            <w:tcBorders>
              <w:left w:val="nil"/>
              <w:right w:val="nil"/>
            </w:tcBorders>
          </w:tcPr>
          <w:p>
            <w:pPr>
              <w:pStyle w:val="TableBodyText"/>
            </w:pPr>
            <w:r>
              <w:t>automation</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automation</w:t>
            </w:r>
          </w:p>
        </w:tc>
        <w:tc>
          <w:tcPr>
            <w:tcBorders>
              <w:left w:val="nil"/>
              <w:right w:val="nil"/>
            </w:tcBorders>
          </w:tcPr>
          <w:p>
            <w:pPr>
              <w:pStyle w:val="TableBodyText"/>
            </w:pPr>
            <w:r>
              <w:t>No</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automation</w:t>
            </w:r>
          </w:p>
        </w:tc>
        <w:tc>
          <w:tcPr>
            <w:tcBorders>
              <w:left w:val="nil"/>
              <w:right w:val="nil"/>
            </w:tcBorders>
          </w:tcPr>
          <w:p>
            <w:pPr>
              <w:pStyle w:val="TableBodyText"/>
            </w:pPr>
            <w:r>
              <w:t>No</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SDDC Manager</w:t>
            </w:r>
          </w:p>
        </w:tc>
        <w:tc>
          <w:tcPr>
            <w:tcBorders>
              <w:left w:val="nil"/>
              <w:right w:val="nil"/>
            </w:tcBorders>
          </w:tcPr>
          <w:p>
            <w:pPr>
              <w:pStyle w:val="TableBodyText"/>
            </w:pPr>
            <w:r>
              <w:t>SDDC Manager</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No</w:t>
            </w:r>
          </w:p>
        </w:tc>
      </w:tr>
    </w:tbl>
    <w:p>
      <w:pPr>
        <w:pStyle w:val="BodyText"/>
        <w:spacing w:before="240"/>
      </w:pPr>
      <w:r>
        <w:t>*You can skip the VCF Automation deployment by VCF Installer and deploy it later as a Day-N operation.</w:t>
      </w:r>
    </w:p>
    <w:p>
      <w:pPr>
        <w:pStyle w:val="BodyText"/>
      </w:pPr>
      <w:r>
        <w:t xml:space="preserve">The </w:t>
      </w:r>
      <w:r>
        <w:t>VCF Installer</w:t>
      </w:r>
      <w:r>
        <w:t xml:space="preserve"> can either deploy the required components or use existing components to create your </w:t>
      </w:r>
      <w:r>
        <w:t>VCF</w:t>
      </w:r>
      <w:r>
        <w:t xml:space="preserve"> or </w:t>
      </w:r>
      <w:r>
        <w:t>VMware vSphere Foundation</w:t>
      </w:r>
      <w:r>
        <w:t xml:space="preserve"> platform. For scenarios with existing components, see </w:t>
      </w:r>
      <w:r>
        <w:t>Converging Existing Virtual Infrastructure to a VCF or a vSphere Foundation Platform</w:t>
      </w:r>
      <w:r>
        <w:t>.</w:t>
      </w:r>
    </w:p>
    <w:p>
      <w:pPr>
        <w:pStyle w:val="BodyText"/>
      </w:pPr>
      <w:r>
        <w:t xml:space="preserve">See </w:t>
      </w:r>
      <w:r>
        <w:t>What Is VMware Cloud Foundation?</w:t>
      </w:r>
      <w:r>
        <w:t xml:space="preserve"> for more information about </w:t>
      </w:r>
      <w:r>
        <w:t>VCF</w:t>
      </w:r>
      <w:r>
        <w:t>.</w:t>
      </w:r>
    </w:p>
    <w:p>
      <w:pPr>
        <w:pStyle w:val="BodyText"/>
      </w:pPr>
      <w:r>
        <w:t xml:space="preserve">For information about deploying optional components for </w:t>
      </w:r>
      <w:r>
        <w:t>VCF</w:t>
      </w:r>
      <w:r>
        <w:t xml:space="preserve"> and vSphere Foundation,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B62b4a57ed9e24edea6710cf3cbe15dad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Completing the Deployment of Your Platform</w:t>
      </w:r>
      <w:r>
        <w:fldChar w:fldCharType="end"/>
      </w:r>
      <w:r>
        <w:t>.</w:t>
      </w:r>
    </w:p>
    <w:p>
      <w:pPr>
        <w:pStyle w:val="Heading3"/>
      </w:pPr>
      <w:bookmarkStart w:id="19" w:name="_Toc256000078"/>
      <w:r>
        <w:t>Deploying a New VMware Cloud Foundation or VMware vSphere Foundation Platform</w:t>
      </w:r>
      <w:bookmarkEnd w:id="19"/>
    </w:p>
    <w:p>
      <w:pPr>
        <w:pStyle w:val="BodyText"/>
      </w:pPr>
      <w:r>
        <w:t>The process of deploying VMware Cloud Foundation or VMware vSphere Foundation involves preparation, deployment, and post-deployment tasks.</w:t>
      </w:r>
    </w:p>
    <w:p>
      <w:pPr>
        <w:pStyle w:val="BodyText"/>
      </w:pPr>
      <w:r>
        <w:t>Preparation:</w:t>
      </w:r>
    </w:p>
    <w:p>
      <w:pPr>
        <w:pStyle w:val="BodyText"/>
        <w:numPr>
          <w:numId w:val="5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B1f047f351a6b443aa81590379a133d6f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Preparing ESX Hosts for VMware Cloud Foundation or vSphere Foundation</w:t>
      </w:r>
      <w:r>
        <w:fldChar w:fldCharType="end"/>
      </w:r>
    </w:p>
    <w:p>
      <w:pPr>
        <w:pStyle w:val="BodyText"/>
        <w:numPr>
          <w:numId w:val="5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B784f6e2d32d047ee98eb8fdc30bae112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Deploy the VMware Cloud Foundation Installer Appliance</w:t>
      </w:r>
      <w:r>
        <w:fldChar w:fldCharType="end"/>
      </w:r>
    </w:p>
    <w:p>
      <w:pPr>
        <w:pStyle w:val="BodyText"/>
        <w:numPr>
          <w:numId w:val="5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Bdc6f4c122de94836a547a54703e381bc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Downloading Binaries to VCF Installer</w:t>
      </w:r>
      <w:r>
        <w:fldChar w:fldCharType="end"/>
      </w:r>
    </w:p>
    <w:p>
      <w:pPr>
        <w:pStyle w:val="BodyText"/>
      </w:pPr>
      <w:r>
        <w:t>Deployment:</w:t>
      </w:r>
    </w:p>
    <w:p>
      <w:pPr>
        <w:pStyle w:val="BodyText"/>
        <w:numPr>
          <w:numId w:val="53"/>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B220618fa29bf40d485e23dd3edbcd6fb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Start a New VCF Fleet or a New VCF Instance Deployment by Using the VCF Installer Deployment Wizard</w:t>
      </w:r>
      <w:r>
        <w:fldChar w:fldCharType="end"/>
      </w:r>
    </w:p>
    <w:p>
      <w:pPr>
        <w:pStyle w:val="BodyText"/>
        <w:numPr>
          <w:numId w:val="53"/>
        </w:numPr>
      </w:pPr>
      <w:r>
        <w:t>Start a New vSphere Foundation Deployment by Using the VCF Installer Deployment Wizard</w:t>
      </w:r>
    </w:p>
    <w:p>
      <w:pPr>
        <w:pStyle w:val="BodyText"/>
      </w:pPr>
      <w:r>
        <w:t>Post-deployment:</w:t>
      </w:r>
    </w:p>
    <w:p>
      <w:pPr>
        <w:pStyle w:val="BodyText"/>
        <w:numPr>
          <w:numId w:val="5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B62b4a57ed9e24edea6710cf3cbe15dad</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Completing the Deployment of Your Platform</w:t>
      </w:r>
      <w:r>
        <w:fldChar w:fldCharType="end"/>
      </w:r>
    </w:p>
    <w:p>
      <w:pPr>
        <w:pStyle w:val="Heading3"/>
      </w:pPr>
      <w:bookmarkStart w:id="20" w:name="_Toc256000079"/>
      <w:r>
        <w:t>Preparing to Deploy a New VMware Cloud Foundation or vSphere Foundation Platform</w:t>
      </w:r>
      <w:bookmarkEnd w:id="20"/>
    </w:p>
    <w:p>
      <w:pPr>
        <w:pStyle w:val="BodyText"/>
      </w:pPr>
      <w:r>
        <w:t xml:space="preserve">Before can you use the </w:t>
      </w:r>
      <w:r>
        <w:t>VCF Installer</w:t>
      </w:r>
      <w:r>
        <w:t xml:space="preserve"> to deploy a new VMware Cloud Foundation or VMware vSphere Foundation platform, you must prepare your environment.</w:t>
      </w:r>
    </w:p>
    <w:p>
      <w:pPr>
        <w:pStyle w:val="BodyText"/>
      </w:pPr>
      <w:r>
        <w:t xml:space="preserve">Before you start deploying a new platform, you must deploy and configure the necessary infrastructure. You can use the </w:t>
      </w:r>
      <w:r>
        <w:rPr>
          <w:rStyle w:val="InlineCite"/>
        </w:rPr>
        <w:t>Planning and Preparation Workbook</w:t>
      </w:r>
      <w:r>
        <w:t xml:space="preserve"> to gather all of the information you need to deploy </w:t>
      </w:r>
      <w:r>
        <w:t>VCF</w:t>
      </w:r>
      <w:r>
        <w:t xml:space="preserve"> or vSphere Foundation. You can also refer to the </w:t>
      </w:r>
      <w:hyperlink r:id="rId11" w:tooltip="VMware Cloud Foundation Design" w:history="1">
        <w:r>
          <w:rPr>
            <w:color w:val="0000FF"/>
            <w:u w:val="single"/>
          </w:rPr>
          <w:t>VMware Cloud Foundation Design</w:t>
        </w:r>
      </w:hyperlink>
      <w:r>
        <w:t xml:space="preserve"> for specific requirements and recommendations for the design of each component. Before you deploy a new platform, you must:</w:t>
      </w:r>
    </w:p>
    <w:p>
      <w:pPr>
        <w:pStyle w:val="BodyText"/>
        <w:numPr>
          <w:numId w:val="55"/>
        </w:numPr>
      </w:pPr>
      <w:r>
        <w:t xml:space="preserve">Review the Prerequisite Checklist in the Planning and Preparation Workbook. See </w:t>
      </w:r>
      <w:r>
        <w:t>Planning and Preparation</w:t>
      </w:r>
      <w:r>
        <w:t>.</w:t>
      </w:r>
    </w:p>
    <w:p>
      <w:pPr>
        <w:pStyle w:val="BodyText"/>
        <w:numPr>
          <w:numId w:val="55"/>
        </w:numPr>
      </w:pPr>
      <w:r>
        <w:t xml:space="preserve">Image your ESX hosts.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B1f047f351a6b443aa81590379a133d6f</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Preparing ESX Hosts for VMware Cloud Foundation or vSphere Foundation</w:t>
      </w:r>
      <w:r>
        <w:fldChar w:fldCharType="end"/>
      </w:r>
      <w:r>
        <w:t>.</w:t>
      </w:r>
    </w:p>
    <w:p>
      <w:pPr>
        <w:pStyle w:val="BodyText"/>
        <w:numPr>
          <w:numId w:val="55"/>
        </w:numPr>
      </w:pPr>
      <w:r>
        <w:t xml:space="preserve">Download the </w:t>
      </w:r>
      <w:r>
        <w:t>VCF Installer</w:t>
      </w:r>
      <w:r>
        <w:t xml:space="preserve"> appliance from the Broadcom Support portal.</w:t>
      </w:r>
    </w:p>
    <w:p>
      <w:pPr>
        <w:pStyle w:val="BodyText"/>
        <w:numPr>
          <w:numId w:val="55"/>
        </w:numPr>
      </w:pPr>
      <w:r>
        <w:t>Download the VMware Cloud Foundation Download Tool from the Broadcom Support portal if the VMware Cloud Foundation Installer appliance does not have direct access to the online depot (dl.broadcom.com).</w:t>
      </w:r>
    </w:p>
    <w:p>
      <w:pPr>
        <w:pStyle w:val="Heading4"/>
      </w:pPr>
      <w:bookmarkStart w:id="21" w:name="B1f047f351a6b443aa81590379a133d6f"/>
      <w:r>
        <w:t>Preparing ESX Hosts for VMware Cloud Foundation or vSphere Foundation</w:t>
      </w:r>
      <w:bookmarkEnd w:id="21"/>
    </w:p>
    <w:p>
      <w:pPr>
        <w:pStyle w:val="BodyText"/>
      </w:pPr>
      <w:r>
        <w:t>Before you can begin the process of deploying a new VMware Cloud Foundation or VMware vSphere Foundation platform, you must prepare the ESX hosts.</w:t>
      </w:r>
    </w:p>
    <w:p>
      <w:pPr>
        <w:pStyle w:val="BodyText"/>
        <w:pBdr>
          <w:top w:val="single" w:sz="8" w:space="2" w:color="D3D3D3"/>
          <w:bottom w:val="single" w:sz="8" w:space="2" w:color="D3D3D3"/>
        </w:pBdr>
      </w:pPr>
      <w:r>
        <w:rPr>
          <w:rStyle w:val="NoteLeadernote"/>
        </w:rPr>
        <w:t>Note</w:t>
        <w:tab/>
      </w:r>
      <w:r>
        <w:t xml:space="preserve">The number of required hosts depends on the type of storage and the deployment model that you plan to use. You can use the </w:t>
      </w:r>
      <w:r>
        <w:rPr>
          <w:rStyle w:val="InlineCite"/>
        </w:rPr>
        <w:t>Planning and Preparation Workbook</w:t>
      </w:r>
      <w:r>
        <w:t xml:space="preserve"> to determine the minimum number of ESX hosts required for your environment. See </w:t>
      </w:r>
      <w:hyperlink r:id="rId12" w:tooltip="Planning and Preparation" w:history="1">
        <w:r>
          <w:rPr>
            <w:color w:val="0000FF"/>
            <w:u w:val="single"/>
          </w:rPr>
          <w:t>Planning and Preparation</w:t>
        </w:r>
      </w:hyperlink>
      <w:r>
        <w:t>.</w:t>
      </w:r>
    </w:p>
    <w:p>
      <w:pPr>
        <w:pStyle w:val="BodyText"/>
      </w:pPr>
      <w:r>
        <w:t>Preparing the ESX hosts involves installing the correct version of ESX and performing some basic configuration tasks.</w:t>
      </w:r>
    </w:p>
    <w:p>
      <w:pPr>
        <w:pStyle w:val="BodyText"/>
      </w:pPr>
      <w:r>
        <w:t xml:space="preserve">For the supported ESX version, see the </w:t>
      </w:r>
      <w:r>
        <w:rPr>
          <w:rStyle w:val="InlineCite"/>
        </w:rPr>
        <w:t>VMware Cloud Foundation Release Notes</w:t>
      </w:r>
      <w:r>
        <w:t>.</w:t>
      </w:r>
    </w:p>
    <w:p>
      <w:pPr>
        <w:pStyle w:val="BodyText"/>
      </w:pPr>
      <w:r>
        <w:t xml:space="preserve">If your environment requires a custom ISO file for ESX, you can create one using VMware PowerCLI or vSphere Lifecycle.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B7424e8c499fa48aeb1ab898360c42787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Creating a Custom ESX ISO Image Using VMware PowerCLI</w:t>
      </w:r>
      <w:r>
        <w:fldChar w:fldCharType="end"/>
      </w:r>
      <w:r>
        <w:t xml:space="preserve"> and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B139af283ce8b4f80ae57cb12efbbe5dc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Creating a Custom ESX ISO Image Using vSphere Lifecycle Manager</w:t>
      </w:r>
      <w:r>
        <w:fldChar w:fldCharType="end"/>
      </w:r>
      <w:r>
        <w:t>.</w:t>
      </w:r>
    </w:p>
    <w:p>
      <w:pPr>
        <w:pStyle w:val="BodyText"/>
      </w:pPr>
      <w:r>
        <w:t>You might need to create a custom ISO image for ESX in the following situations:</w:t>
      </w:r>
    </w:p>
    <w:p>
      <w:pPr>
        <w:pStyle w:val="BodyText"/>
        <w:numPr>
          <w:numId w:val="56"/>
        </w:numPr>
      </w:pPr>
      <w:r>
        <w:t>The ESX version specified in the VMware Cloud Foundation Release Notes does not have an associated ISO file on the Broadcom Support Portal. This can be the case for ESX patch releases.</w:t>
      </w:r>
    </w:p>
    <w:p>
      <w:pPr>
        <w:pStyle w:val="BodyText"/>
        <w:numPr>
          <w:numId w:val="56"/>
        </w:numPr>
      </w:pPr>
      <w:r>
        <w:t>You need an async patch version of ESX.</w:t>
      </w:r>
    </w:p>
    <w:p>
      <w:pPr>
        <w:pStyle w:val="BodyText"/>
        <w:numPr>
          <w:numId w:val="56"/>
        </w:numPr>
      </w:pPr>
      <w:r>
        <w:t>You need a vendor-specific (OEM) ISO file.</w:t>
      </w:r>
    </w:p>
    <w:p>
      <w:pPr>
        <w:pStyle w:val="BodyText"/>
        <w:pBdr>
          <w:top w:val="single" w:sz="8" w:space="2" w:color="D3D3D3"/>
          <w:bottom w:val="single" w:sz="8" w:space="2" w:color="D3D3D3"/>
        </w:pBdr>
      </w:pPr>
      <w:r>
        <w:rPr>
          <w:rStyle w:val="NoteLeadernote"/>
        </w:rPr>
        <w:t>Note</w:t>
        <w:tab/>
      </w:r>
      <w:r>
        <w:t>VMware Cloud Foundation does not support stateless ESX hosts.</w:t>
      </w:r>
    </w:p>
    <w:p>
      <w:pPr>
        <w:pStyle w:val="BodyText"/>
      </w:pPr>
      <w:r>
        <w:t xml:space="preserve">With VMware Cloud Foundation 9.0.1 and later, you can use non-certified ESA disks during vSAN ESA cluster configuration for proof-of-concept purposes only. For more information, see kB </w:t>
      </w:r>
      <w:hyperlink r:id="rId13" w:tooltip="408300" w:history="1">
        <w:r>
          <w:rPr>
            <w:color w:val="0000FF"/>
            <w:u w:val="single"/>
          </w:rPr>
          <w:t>408300</w:t>
        </w:r>
      </w:hyperlink>
      <w:r>
        <w:t>.</w:t>
      </w:r>
    </w:p>
    <w:p>
      <w:pPr>
        <w:pStyle w:val="Heading5"/>
      </w:pPr>
      <w:r>
        <w:t>Install ESX on Hosts Using an ISO Image</w:t>
      </w:r>
    </w:p>
    <w:p>
      <w:pPr>
        <w:pStyle w:val="BodyText"/>
      </w:pPr>
      <w:r>
        <w:t>Install ESX on all hosts you plan to use in your VMware Cloud Foundation or VMware vSphere Foundation platform.</w:t>
      </w:r>
    </w:p>
    <w:p>
      <w:pPr>
        <w:pStyle w:val="BodyText"/>
      </w:pPr>
      <w:r>
        <w:rPr>
          <w:rStyle w:val="Strong"/>
        </w:rPr>
        <w:t>Prerequisites</w:t>
      </w:r>
    </w:p>
    <w:p>
      <w:pPr>
        <w:pStyle w:val="BodyText"/>
      </w:pPr>
      <w:r>
        <w:t xml:space="preserve">Download the ESX ISO from the Broadcom Support Portal. For the supported ESX versions, see the </w:t>
      </w:r>
      <w:r>
        <w:rPr>
          <w:rStyle w:val="InlineCite"/>
        </w:rPr>
        <w:t>VMware Cloud Foundation Release Notes</w:t>
      </w:r>
      <w:r>
        <w:t xml:space="preserve">. If the required version of ESX does not have an ISO available on the Broadcom Support Portal, you can create one.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B7424e8c499fa48aeb1ab898360c42787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Creating a Custom ESX ISO Image Using VMware PowerCLI</w:t>
      </w:r>
      <w:r>
        <w:fldChar w:fldCharType="end"/>
      </w:r>
      <w:r>
        <w:t xml:space="preserve"> or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B139af283ce8b4f80ae57cb12efbbe5dc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Creating a Custom ESX ISO Image Using vSphere Lifecycle Manager</w:t>
      </w:r>
      <w:r>
        <w:fldChar w:fldCharType="end"/>
      </w:r>
      <w:r>
        <w:t>.</w:t>
      </w:r>
    </w:p>
    <w:p>
      <w:pPr>
        <w:pStyle w:val="BodyText"/>
      </w:pPr>
      <w:r>
        <w:rPr>
          <w:rStyle w:val="Strong"/>
        </w:rPr>
        <w:t>Procedure</w:t>
      </w:r>
    </w:p>
    <w:p>
      <w:pPr>
        <w:pStyle w:val="BodyText"/>
        <w:numPr>
          <w:numId w:val="57"/>
        </w:numPr>
      </w:pPr>
      <w:r>
        <w:t>Mount the ESX ISO on the host and restart the machine.</w:t>
      </w:r>
    </w:p>
    <w:p>
      <w:pPr>
        <w:pStyle w:val="BodyText"/>
        <w:numPr>
          <w:numId w:val="57"/>
        </w:numPr>
      </w:pPr>
      <w:r>
        <w:t>Set the BIOS or UEFI to boot from the mounted ISO.</w:t>
      </w:r>
    </w:p>
    <w:p>
      <w:pPr>
        <w:pStyle w:val="BodyText"/>
        <w:numPr>
          <w:numId w:val="57"/>
        </w:numPr>
      </w:pPr>
      <w:r>
        <w:t xml:space="preserve">On the welcome screen, press </w:t>
      </w:r>
      <w:r>
        <w:rPr>
          <w:rStyle w:val="InlineUI"/>
        </w:rPr>
        <w:t>Enter</w:t>
      </w:r>
      <w:r>
        <w:t xml:space="preserve"> to continue.</w:t>
      </w:r>
    </w:p>
    <w:p>
      <w:pPr>
        <w:pStyle w:val="BodyText"/>
        <w:numPr>
          <w:numId w:val="57"/>
        </w:numPr>
      </w:pPr>
      <w:r>
        <w:t xml:space="preserve">Accept the End User License Agreement by pressing </w:t>
      </w:r>
      <w:r>
        <w:rPr>
          <w:rStyle w:val="InlineUI"/>
        </w:rPr>
        <w:t>Enter</w:t>
      </w:r>
      <w:r>
        <w:t>.</w:t>
      </w:r>
    </w:p>
    <w:p>
      <w:pPr>
        <w:pStyle w:val="BodyText"/>
        <w:numPr>
          <w:numId w:val="57"/>
        </w:numPr>
      </w:pPr>
      <w:r>
        <w:t xml:space="preserve">On the </w:t>
      </w:r>
      <w:r>
        <w:rPr>
          <w:rStyle w:val="InlineUI"/>
        </w:rPr>
        <w:t>Select a Disk to Install or Upgrade</w:t>
      </w:r>
      <w:r>
        <w:t xml:space="preserve"> screen, select the drive on which to install ESX on and press </w:t>
      </w:r>
      <w:r>
        <w:rPr>
          <w:rStyle w:val="InlineUI"/>
        </w:rPr>
        <w:t>Enter</w:t>
      </w:r>
      <w:r>
        <w:t>.</w:t>
      </w:r>
    </w:p>
    <w:p>
      <w:pPr>
        <w:pStyle w:val="BodyText"/>
        <w:numPr>
          <w:numId w:val="57"/>
        </w:numPr>
      </w:pPr>
      <w:r>
        <w:t>Select the keyboard type for the host.</w:t>
      </w:r>
    </w:p>
    <w:p>
      <w:pPr>
        <w:pStyle w:val="BodyText"/>
        <w:ind w:left="480"/>
      </w:pPr>
      <w:r>
        <w:t>You can change the keyboard type after installation in the direct console.</w:t>
      </w:r>
    </w:p>
    <w:p>
      <w:pPr>
        <w:pStyle w:val="BodyText"/>
        <w:numPr>
          <w:numId w:val="57"/>
        </w:numPr>
      </w:pPr>
      <w:r>
        <w:t>Enter the root password for the host.</w:t>
      </w:r>
    </w:p>
    <w:p>
      <w:pPr>
        <w:pStyle w:val="BodyText"/>
        <w:numPr>
          <w:numId w:val="57"/>
        </w:numPr>
      </w:pPr>
      <w:r>
        <w:t xml:space="preserve">In the </w:t>
      </w:r>
      <w:r>
        <w:rPr>
          <w:rStyle w:val="InlineUI"/>
        </w:rPr>
        <w:t>Confirm Install</w:t>
      </w:r>
      <w:r>
        <w:t xml:space="preserve"> screen, press </w:t>
      </w:r>
      <w:r>
        <w:rPr>
          <w:rStyle w:val="InlineUI"/>
        </w:rPr>
        <w:t>F11</w:t>
      </w:r>
      <w:r>
        <w:t xml:space="preserve"> to confirm the start of the installation.</w:t>
      </w:r>
    </w:p>
    <w:p>
      <w:pPr>
        <w:pStyle w:val="BodyText"/>
        <w:numPr>
          <w:numId w:val="57"/>
        </w:numPr>
      </w:pPr>
      <w:r>
        <w:t xml:space="preserve">On the </w:t>
      </w:r>
      <w:r>
        <w:rPr>
          <w:rStyle w:val="InlineUI"/>
        </w:rPr>
        <w:t>Installation Complete</w:t>
      </w:r>
      <w:r>
        <w:t xml:space="preserve"> screen, press </w:t>
      </w:r>
      <w:r>
        <w:rPr>
          <w:rStyle w:val="InlineUI"/>
        </w:rPr>
        <w:t>Enter</w:t>
      </w:r>
      <w:r>
        <w:t xml:space="preserve"> to reboot the host.</w:t>
      </w:r>
    </w:p>
    <w:p>
      <w:pPr>
        <w:pStyle w:val="BodyText"/>
        <w:numPr>
          <w:numId w:val="57"/>
        </w:numPr>
      </w:pPr>
      <w:r>
        <w:t>Set the first boot device to be the drive on which you installed ESX.</w:t>
      </w:r>
    </w:p>
    <w:p>
      <w:pPr>
        <w:pStyle w:val="BodyText"/>
        <w:numPr>
          <w:numId w:val="57"/>
        </w:numPr>
      </w:pPr>
      <w:r>
        <w:t>Repeat this procedure for all remaining hosts.</w:t>
      </w:r>
    </w:p>
    <w:p>
      <w:pPr>
        <w:pStyle w:val="BodyText"/>
      </w:pPr>
      <w:r>
        <w:rPr>
          <w:rStyle w:val="Strong"/>
        </w:rPr>
        <w:t>What to do next</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B5579e8d6e4c44da5872ac786e52f3976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the Network on VMware Cloud Foundation or vSphere Foundation Hosts</w:t>
      </w:r>
      <w:r>
        <w:fldChar w:fldCharType="end"/>
      </w:r>
      <w:r>
        <w:t>.</w:t>
      </w:r>
    </w:p>
    <w:p>
      <w:pPr>
        <w:pStyle w:val="Heading5"/>
      </w:pPr>
      <w:bookmarkStart w:id="22" w:name="B5579e8d6e4c44da5872ac786e52f3976"/>
      <w:r>
        <w:t>Configure the Network on VMware Cloud Foundation or vSphere Foundation Hosts</w:t>
      </w:r>
      <w:bookmarkEnd w:id="22"/>
    </w:p>
    <w:p>
      <w:pPr>
        <w:pStyle w:val="BodyText"/>
      </w:pPr>
      <w:r>
        <w:t>Use the ESX Direct Console User Interface (DCUI) for host network configuration and administrative access.</w:t>
      </w:r>
    </w:p>
    <w:p>
      <w:pPr>
        <w:pStyle w:val="BodyText"/>
      </w:pPr>
      <w:r>
        <w:t>Perform the following tasks to configure the host network settings:</w:t>
      </w:r>
    </w:p>
    <w:p>
      <w:pPr>
        <w:pStyle w:val="BodyText"/>
        <w:numPr>
          <w:numId w:val="58"/>
        </w:numPr>
      </w:pPr>
      <w:r>
        <w:t>Configure the network adapter (vmk0) and VLAN ID for the Management Network.</w:t>
      </w:r>
    </w:p>
    <w:p>
      <w:pPr>
        <w:pStyle w:val="BodyText"/>
        <w:numPr>
          <w:numId w:val="58"/>
        </w:numPr>
      </w:pPr>
      <w:r>
        <w:t>Configure the IP address, subnet mask, gateway, DNS server, and FQDN for the ESX host.</w:t>
      </w:r>
    </w:p>
    <w:p>
      <w:pPr>
        <w:pStyle w:val="BodyText"/>
      </w:pPr>
      <w:r>
        <w:t xml:space="preserve">Repeat this procedure for all hosts that you are adding to your </w:t>
      </w:r>
      <w:r>
        <w:t>VCF</w:t>
      </w:r>
      <w:r>
        <w:t xml:space="preserve"> or VMware vSphere Foundation platform. If you completed the </w:t>
      </w:r>
      <w:r>
        <w:rPr>
          <w:rStyle w:val="InlineCite"/>
        </w:rPr>
        <w:t>Planning and Preparation Workbook</w:t>
      </w:r>
      <w:r>
        <w:t>, refer to it for the required values.</w:t>
      </w:r>
    </w:p>
    <w:p>
      <w:pPr>
        <w:pStyle w:val="BodyText"/>
      </w:pPr>
      <w:r>
        <w:rPr>
          <w:rStyle w:val="Strong"/>
        </w:rPr>
        <w:t>Procedure</w:t>
      </w:r>
    </w:p>
    <w:p>
      <w:pPr>
        <w:pStyle w:val="BodyText"/>
        <w:numPr>
          <w:numId w:val="59"/>
        </w:numPr>
      </w:pPr>
      <w:r>
        <w:t>Open the DCUI of the ESX host.</w:t>
      </w:r>
    </w:p>
    <w:p>
      <w:pPr>
        <w:pStyle w:val="BodyText"/>
        <w:numPr>
          <w:ilvl w:val="1"/>
          <w:numId w:val="59"/>
        </w:numPr>
      </w:pPr>
      <w:r>
        <w:t>Open a console window to the host.</w:t>
      </w:r>
    </w:p>
    <w:p>
      <w:pPr>
        <w:pStyle w:val="BodyText"/>
        <w:numPr>
          <w:ilvl w:val="1"/>
          <w:numId w:val="59"/>
        </w:numPr>
      </w:pPr>
      <w:r>
        <w:t>Press F2 to enter the DCUI.</w:t>
      </w:r>
    </w:p>
    <w:p>
      <w:pPr>
        <w:pStyle w:val="BodyText"/>
        <w:numPr>
          <w:ilvl w:val="1"/>
          <w:numId w:val="59"/>
        </w:numPr>
      </w:pPr>
      <w:r>
        <w:t xml:space="preserve">Log in using the </w:t>
      </w:r>
      <w:r>
        <w:t>esx_root_user_password</w:t>
      </w:r>
      <w:r>
        <w:t>.</w:t>
      </w:r>
    </w:p>
    <w:p>
      <w:pPr>
        <w:pStyle w:val="BodyText"/>
        <w:numPr>
          <w:numId w:val="59"/>
        </w:numPr>
      </w:pPr>
      <w:r>
        <w:t>Configure the network.</w:t>
      </w:r>
    </w:p>
    <w:p>
      <w:pPr>
        <w:pStyle w:val="BodyText"/>
        <w:numPr>
          <w:ilvl w:val="1"/>
          <w:numId w:val="59"/>
        </w:numPr>
      </w:pPr>
      <w:r>
        <w:t xml:space="preserve">Select </w:t>
      </w:r>
      <w:r>
        <w:rPr>
          <w:rStyle w:val="InlineUI"/>
        </w:rPr>
        <w:t>Configure Management Network</w:t>
      </w:r>
      <w:r>
        <w:t xml:space="preserve"> and press Enter.</w:t>
      </w:r>
    </w:p>
    <w:p>
      <w:pPr>
        <w:pStyle w:val="BodyText"/>
        <w:numPr>
          <w:ilvl w:val="1"/>
          <w:numId w:val="59"/>
        </w:numPr>
      </w:pPr>
      <w:r>
        <w:t xml:space="preserve">Select </w:t>
      </w:r>
      <w:r>
        <w:rPr>
          <w:rStyle w:val="InlineUI"/>
        </w:rPr>
        <w:t>VLAN (Optional)</w:t>
      </w:r>
      <w:r>
        <w:t xml:space="preserve"> and press Enter.</w:t>
      </w:r>
    </w:p>
    <w:p>
      <w:pPr>
        <w:pStyle w:val="BodyText"/>
        <w:numPr>
          <w:ilvl w:val="1"/>
          <w:numId w:val="59"/>
        </w:numPr>
      </w:pPr>
      <w:r>
        <w:t>Enter the VLAN ID for the ESX Management Network and press Enter.</w:t>
      </w:r>
    </w:p>
    <w:p>
      <w:pPr>
        <w:pStyle w:val="BodyText"/>
        <w:numPr>
          <w:ilvl w:val="1"/>
          <w:numId w:val="59"/>
        </w:numPr>
      </w:pPr>
      <w:r>
        <w:t xml:space="preserve">Select </w:t>
      </w:r>
      <w:r>
        <w:rPr>
          <w:rStyle w:val="InlineUI"/>
        </w:rPr>
        <w:t>IPv4 Configuration</w:t>
      </w:r>
      <w:r>
        <w:t xml:space="preserve"> and press Enter.</w:t>
      </w:r>
    </w:p>
    <w:p>
      <w:pPr>
        <w:pStyle w:val="BodyText"/>
        <w:numPr>
          <w:ilvl w:val="1"/>
          <w:numId w:val="59"/>
        </w:numPr>
      </w:pPr>
      <w:r>
        <w:t xml:space="preserve">Select </w:t>
      </w:r>
      <w:r>
        <w:rPr>
          <w:rStyle w:val="InlineUI"/>
        </w:rPr>
        <w:t>Set static IPv4 address and network configuration</w:t>
      </w:r>
      <w:r>
        <w:t xml:space="preserve"> and press the Space bar.</w:t>
      </w:r>
    </w:p>
    <w:p>
      <w:pPr>
        <w:pStyle w:val="BodyText"/>
        <w:numPr>
          <w:ilvl w:val="1"/>
          <w:numId w:val="59"/>
        </w:numPr>
      </w:pPr>
      <w:r>
        <w:t>Enter the IPv4 Address, Subnet Mask and Default Gateway and press Enter.</w:t>
      </w:r>
    </w:p>
    <w:p>
      <w:pPr>
        <w:pStyle w:val="BodyText"/>
        <w:numPr>
          <w:ilvl w:val="1"/>
          <w:numId w:val="59"/>
        </w:numPr>
      </w:pPr>
      <w:r>
        <w:t xml:space="preserve">Select </w:t>
      </w:r>
      <w:r>
        <w:rPr>
          <w:rStyle w:val="InlineUI"/>
        </w:rPr>
        <w:t>DNS Configuration</w:t>
      </w:r>
      <w:r>
        <w:t xml:space="preserve"> and press Enter.</w:t>
      </w:r>
    </w:p>
    <w:p>
      <w:pPr>
        <w:pStyle w:val="BodyText"/>
        <w:numPr>
          <w:ilvl w:val="1"/>
          <w:numId w:val="59"/>
        </w:numPr>
      </w:pPr>
      <w:r>
        <w:t xml:space="preserve">Select </w:t>
      </w:r>
      <w:r>
        <w:rPr>
          <w:rStyle w:val="InlineUI"/>
        </w:rPr>
        <w:t>Use the following DNS Server address and hostname</w:t>
      </w:r>
      <w:r>
        <w:t xml:space="preserve"> and press the Space bar.</w:t>
      </w:r>
    </w:p>
    <w:p>
      <w:pPr>
        <w:pStyle w:val="BodyText"/>
        <w:numPr>
          <w:ilvl w:val="1"/>
          <w:numId w:val="59"/>
        </w:numPr>
      </w:pPr>
      <w:r>
        <w:t>Enter the Primary DNS Server, Alternate DNS Server and Hostname (FQDN) and press Enter.</w:t>
      </w:r>
    </w:p>
    <w:p>
      <w:pPr>
        <w:pStyle w:val="BodyText"/>
        <w:numPr>
          <w:ilvl w:val="1"/>
          <w:numId w:val="59"/>
        </w:numPr>
      </w:pPr>
      <w:r>
        <w:t xml:space="preserve">Select </w:t>
      </w:r>
      <w:r>
        <w:rPr>
          <w:rStyle w:val="InlineUI"/>
        </w:rPr>
        <w:t>Custom DNS Suffixes</w:t>
      </w:r>
      <w:r>
        <w:t xml:space="preserve"> and press Enter.</w:t>
      </w:r>
    </w:p>
    <w:p>
      <w:pPr>
        <w:pStyle w:val="BodyText"/>
        <w:numPr>
          <w:ilvl w:val="1"/>
          <w:numId w:val="59"/>
        </w:numPr>
      </w:pPr>
      <w:r>
        <w:t>Ensure that there are no suffixes listed and press Enter.</w:t>
      </w:r>
    </w:p>
    <w:p>
      <w:pPr>
        <w:pStyle w:val="BodyText"/>
        <w:numPr>
          <w:numId w:val="59"/>
        </w:numPr>
      </w:pPr>
      <w:r>
        <w:t>Press Escape to exit and press Y to confirm the changes.</w:t>
      </w:r>
    </w:p>
    <w:p>
      <w:pPr>
        <w:pStyle w:val="BodyText"/>
        <w:numPr>
          <w:numId w:val="59"/>
        </w:numPr>
      </w:pPr>
      <w:r>
        <w:t>Repeat this procedure for all remaining hosts.</w:t>
      </w:r>
    </w:p>
    <w:p>
      <w:pPr>
        <w:pStyle w:val="BodyText"/>
      </w:pPr>
      <w:r>
        <w:rPr>
          <w:rStyle w:val="Strong"/>
        </w:rPr>
        <w:t>What to do next</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Bf07e39e2dec043e79b9b2e45c4c21776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the Virtual Machine Network Port Group on VMware Cloud Foundation or vSphere Foundation Hosts</w:t>
      </w:r>
      <w:r>
        <w:fldChar w:fldCharType="end"/>
      </w:r>
      <w:r>
        <w:t>.</w:t>
      </w:r>
    </w:p>
    <w:p>
      <w:pPr>
        <w:pStyle w:val="Heading5"/>
      </w:pPr>
      <w:bookmarkStart w:id="23" w:name="Bf07e39e2dec043e79b9b2e45c4c21776"/>
      <w:r>
        <w:t>Configure the Virtual Machine Network Port Group on VMware Cloud Foundation or vSphere Foundation Hosts</w:t>
      </w:r>
      <w:bookmarkEnd w:id="23"/>
    </w:p>
    <w:p>
      <w:pPr>
        <w:pStyle w:val="BodyText"/>
      </w:pPr>
      <w:r>
        <w:t>Configure the Virtual Machine Network port group for each ESX host by using the VMware Host Client.</w:t>
      </w:r>
    </w:p>
    <w:p>
      <w:pPr>
        <w:pStyle w:val="BodyText"/>
      </w:pPr>
      <w:r>
        <w:t>You configure the VLAN ID of the VM Network port group on the vSphere Standard Switch. This configuration provides connectivity to the Management network to allow communication during the automated deployment.</w:t>
      </w:r>
    </w:p>
    <w:p>
      <w:pPr>
        <w:pStyle w:val="BodyText"/>
      </w:pPr>
      <w:r>
        <w:t xml:space="preserve">Repeat this procedure for all hosts that you are adding to your </w:t>
      </w:r>
      <w:r>
        <w:t>VCF</w:t>
      </w:r>
      <w:r>
        <w:t xml:space="preserve"> or VMware vSphere Foundation environment. If you completed the </w:t>
      </w:r>
      <w:r>
        <w:rPr>
          <w:rStyle w:val="InlineCite"/>
        </w:rPr>
        <w:t>Planning and Preparation Workbook</w:t>
      </w:r>
      <w:r>
        <w:t>, refer to it for the required values.</w:t>
      </w:r>
    </w:p>
    <w:p>
      <w:pPr>
        <w:pStyle w:val="BodyText"/>
      </w:pPr>
      <w:r>
        <w:rPr>
          <w:rStyle w:val="Strong"/>
        </w:rPr>
        <w:t>Procedure</w:t>
      </w:r>
    </w:p>
    <w:p>
      <w:pPr>
        <w:pStyle w:val="BodyText"/>
        <w:numPr>
          <w:numId w:val="60"/>
        </w:numPr>
      </w:pPr>
      <w:r>
        <w:t>In a web browser, log in to the ESX host using the VMware Host Client.</w:t>
      </w:r>
    </w:p>
    <w:p>
      <w:pPr>
        <w:pStyle w:val="BodyText"/>
        <w:numPr>
          <w:numId w:val="60"/>
        </w:numPr>
      </w:pPr>
      <w:r>
        <w:t xml:space="preserve">Click </w:t>
      </w:r>
      <w:r>
        <w:rPr>
          <w:rStyle w:val="InlineUI"/>
        </w:rPr>
        <w:t xml:space="preserve">OK </w:t>
      </w:r>
      <w:r>
        <w:t>to join the Customer Experience Improvement Program.</w:t>
      </w:r>
    </w:p>
    <w:p>
      <w:pPr>
        <w:pStyle w:val="BodyText"/>
        <w:numPr>
          <w:numId w:val="60"/>
        </w:numPr>
      </w:pPr>
      <w:r>
        <w:t>Configure a VLAN for the VM Network port group.</w:t>
      </w:r>
    </w:p>
    <w:p>
      <w:pPr>
        <w:pStyle w:val="BodyText"/>
        <w:numPr>
          <w:ilvl w:val="1"/>
          <w:numId w:val="60"/>
        </w:numPr>
      </w:pPr>
      <w:r>
        <w:t xml:space="preserve">In the navigation pane, click </w:t>
      </w:r>
      <w:r>
        <w:rPr>
          <w:rStyle w:val="InlineUI"/>
        </w:rPr>
        <w:t>Networking</w:t>
      </w:r>
      <w:r>
        <w:t>.</w:t>
      </w:r>
    </w:p>
    <w:p>
      <w:pPr>
        <w:pStyle w:val="BodyText"/>
        <w:numPr>
          <w:ilvl w:val="1"/>
          <w:numId w:val="60"/>
        </w:numPr>
      </w:pPr>
      <w:r>
        <w:t xml:space="preserve">Click the </w:t>
      </w:r>
      <w:r>
        <w:rPr>
          <w:rStyle w:val="InlineUI"/>
        </w:rPr>
        <w:t>Port groups</w:t>
      </w:r>
      <w:r>
        <w:t xml:space="preserve"> tab, select the </w:t>
      </w:r>
      <w:r>
        <w:rPr>
          <w:rStyle w:val="InlineUI"/>
        </w:rPr>
        <w:t>VM network</w:t>
      </w:r>
      <w:r>
        <w:t xml:space="preserve"> port group, and click </w:t>
      </w:r>
      <w:r>
        <w:rPr>
          <w:rStyle w:val="InlineUI"/>
        </w:rPr>
        <w:t>Edit Settings</w:t>
      </w:r>
      <w:r>
        <w:t>.</w:t>
      </w:r>
    </w:p>
    <w:p>
      <w:pPr>
        <w:pStyle w:val="BodyText"/>
        <w:numPr>
          <w:ilvl w:val="1"/>
          <w:numId w:val="60"/>
        </w:numPr>
      </w:pPr>
      <w:r>
        <w:t xml:space="preserve">On the </w:t>
      </w:r>
      <w:r>
        <w:rPr>
          <w:rStyle w:val="InlineUI"/>
        </w:rPr>
        <w:t>Edit port group - VM network</w:t>
      </w:r>
      <w:r>
        <w:t xml:space="preserve"> page, enter the VM Management Network VLAN ID, and click </w:t>
      </w:r>
      <w:r>
        <w:rPr>
          <w:rStyle w:val="InlineUI"/>
        </w:rPr>
        <w:t>Save</w:t>
      </w:r>
      <w:r>
        <w:t>.</w:t>
      </w:r>
    </w:p>
    <w:p>
      <w:pPr>
        <w:pStyle w:val="BodyText"/>
        <w:numPr>
          <w:numId w:val="60"/>
        </w:numPr>
      </w:pPr>
      <w:r>
        <w:t>Repeat this procedure for all remaining hosts.</w:t>
      </w:r>
    </w:p>
    <w:p>
      <w:pPr>
        <w:pStyle w:val="BodyText"/>
      </w:pPr>
      <w:r>
        <w:rPr>
          <w:rStyle w:val="Strong"/>
        </w:rPr>
        <w:t>What to do next</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B30f4410e9b31468cadbb04cc504da2c2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Configure NTP on VMware Cloud Foundation or vSphere Foundation Hosts</w:t>
      </w:r>
      <w:r>
        <w:fldChar w:fldCharType="end"/>
      </w:r>
      <w:r>
        <w:t>.</w:t>
      </w:r>
    </w:p>
    <w:p>
      <w:pPr>
        <w:pStyle w:val="Heading5"/>
      </w:pPr>
      <w:bookmarkStart w:id="24" w:name="B30f4410e9b31468cadbb04cc504da2c2"/>
      <w:r>
        <w:t>Configure NTP on VMware Cloud Foundation or vSphere Foundation Hosts</w:t>
      </w:r>
      <w:bookmarkEnd w:id="24"/>
    </w:p>
    <w:p>
      <w:pPr>
        <w:pStyle w:val="BodyText"/>
      </w:pPr>
      <w:r>
        <w:t>Complete the initial configuration of all ESX hosts by configuring the NTP service to avoid time synchronization issues.</w:t>
      </w:r>
    </w:p>
    <w:p>
      <w:pPr>
        <w:pStyle w:val="BodyText"/>
      </w:pPr>
      <w:r>
        <w:t xml:space="preserve">Repeat this procedure for all ESX hosts you are adding. If you completed the </w:t>
      </w:r>
      <w:r>
        <w:rPr>
          <w:rStyle w:val="InlineCite"/>
        </w:rPr>
        <w:t>Planning and Preparation Workbook</w:t>
      </w:r>
      <w:r>
        <w:t>, refer to it for the required values.</w:t>
      </w:r>
    </w:p>
    <w:p>
      <w:pPr>
        <w:pStyle w:val="BodyText"/>
      </w:pPr>
      <w:r>
        <w:rPr>
          <w:rStyle w:val="Strong"/>
        </w:rPr>
        <w:t>Procedure</w:t>
      </w:r>
    </w:p>
    <w:p>
      <w:pPr>
        <w:pStyle w:val="BodyText"/>
        <w:numPr>
          <w:numId w:val="61"/>
        </w:numPr>
      </w:pPr>
      <w:r>
        <w:t>In a web browser, log in to the ESX host using the VMware Host Client.</w:t>
      </w:r>
    </w:p>
    <w:p>
      <w:pPr>
        <w:pStyle w:val="BodyText"/>
        <w:numPr>
          <w:numId w:val="61"/>
        </w:numPr>
      </w:pPr>
      <w:r>
        <w:t>Configure and start the NTP service.</w:t>
      </w:r>
    </w:p>
    <w:p>
      <w:pPr>
        <w:pStyle w:val="BodyText"/>
        <w:numPr>
          <w:ilvl w:val="1"/>
          <w:numId w:val="61"/>
        </w:numPr>
      </w:pPr>
      <w:r>
        <w:t xml:space="preserve">In the navigation pane, click </w:t>
      </w:r>
      <w:r>
        <w:rPr>
          <w:rStyle w:val="InlineUI"/>
        </w:rPr>
        <w:t>Manage</w:t>
      </w:r>
      <w:r>
        <w:t xml:space="preserve">, and click the </w:t>
      </w:r>
      <w:r>
        <w:rPr>
          <w:rStyle w:val="InlineUI"/>
        </w:rPr>
        <w:t>System</w:t>
      </w:r>
      <w:r>
        <w:t xml:space="preserve"> tab.</w:t>
      </w:r>
    </w:p>
    <w:p>
      <w:pPr>
        <w:pStyle w:val="BodyText"/>
        <w:numPr>
          <w:ilvl w:val="1"/>
          <w:numId w:val="61"/>
        </w:numPr>
      </w:pPr>
      <w:r>
        <w:t xml:space="preserve">Click </w:t>
      </w:r>
      <w:r>
        <w:rPr>
          <w:rStyle w:val="InlineUI"/>
        </w:rPr>
        <w:t>Time &amp; date</w:t>
      </w:r>
      <w:r>
        <w:t xml:space="preserve"> and click </w:t>
      </w:r>
      <w:r>
        <w:rPr>
          <w:rStyle w:val="InlineUI"/>
        </w:rPr>
        <w:t>Edit NTP Settings</w:t>
      </w:r>
      <w:r>
        <w:t>.</w:t>
      </w:r>
    </w:p>
    <w:p>
      <w:pPr>
        <w:pStyle w:val="BodyText"/>
        <w:numPr>
          <w:ilvl w:val="1"/>
          <w:numId w:val="61"/>
        </w:numPr>
      </w:pPr>
      <w:r>
        <w:t xml:space="preserve">On the </w:t>
      </w:r>
      <w:r>
        <w:rPr>
          <w:rStyle w:val="InlineUI"/>
        </w:rPr>
        <w:t>Edit NTP Settings</w:t>
      </w:r>
      <w:r>
        <w:t xml:space="preserve"> page, select the </w:t>
      </w:r>
      <w:r>
        <w:rPr>
          <w:rStyle w:val="InlineUI"/>
        </w:rPr>
        <w:t>Use Network Time Protocol (enable NTP client)</w:t>
      </w:r>
      <w:r>
        <w:t xml:space="preserve"> radio button, and change the NTP service startup policy to </w:t>
      </w:r>
      <w:r>
        <w:rPr>
          <w:rStyle w:val="InlineUI"/>
        </w:rPr>
        <w:t>Start and stop with host</w:t>
      </w:r>
      <w:r>
        <w:t>.</w:t>
      </w:r>
    </w:p>
    <w:p>
      <w:pPr>
        <w:pStyle w:val="BodyText"/>
        <w:numPr>
          <w:ilvl w:val="1"/>
          <w:numId w:val="61"/>
        </w:numPr>
      </w:pPr>
      <w:r>
        <w:t xml:space="preserve">In the </w:t>
      </w:r>
      <w:r>
        <w:rPr>
          <w:rStyle w:val="InlineUI"/>
        </w:rPr>
        <w:t>NTP servers</w:t>
      </w:r>
      <w:r>
        <w:t xml:space="preserve"> text box, enter the NTP Server FQDN or IP Address, and click </w:t>
      </w:r>
      <w:r>
        <w:rPr>
          <w:rStyle w:val="InlineUI"/>
        </w:rPr>
        <w:t>Save</w:t>
      </w:r>
      <w:r>
        <w:t>.</w:t>
      </w:r>
    </w:p>
    <w:p>
      <w:pPr>
        <w:pStyle w:val="BodyText"/>
        <w:numPr>
          <w:ilvl w:val="1"/>
          <w:numId w:val="61"/>
        </w:numPr>
      </w:pPr>
      <w:r>
        <w:t xml:space="preserve">Click the </w:t>
      </w:r>
      <w:r>
        <w:rPr>
          <w:rStyle w:val="InlineUI"/>
        </w:rPr>
        <w:t>Services</w:t>
      </w:r>
      <w:r>
        <w:t xml:space="preserve"> tab, select </w:t>
      </w:r>
      <w:r>
        <w:rPr>
          <w:rStyle w:val="InlineUI"/>
        </w:rPr>
        <w:t>ntpd</w:t>
      </w:r>
      <w:r>
        <w:t xml:space="preserve">, and click </w:t>
      </w:r>
      <w:r>
        <w:rPr>
          <w:rStyle w:val="InlineUI"/>
        </w:rPr>
        <w:t>Start</w:t>
      </w:r>
      <w:r>
        <w:t>.</w:t>
      </w:r>
    </w:p>
    <w:p>
      <w:pPr>
        <w:pStyle w:val="BodyText"/>
        <w:numPr>
          <w:numId w:val="61"/>
        </w:numPr>
      </w:pPr>
      <w:r>
        <w:t>Repeat this procedure for all remaining hosts.</w:t>
      </w:r>
    </w:p>
    <w:p>
      <w:pPr>
        <w:pStyle w:val="BodyText"/>
      </w:pPr>
      <w:r>
        <w:rPr>
          <w:rStyle w:val="Strong"/>
        </w:rPr>
        <w:t>What to do next</w:t>
      </w:r>
    </w:p>
    <w:p>
      <w:pPr>
        <w:pStyle w:val="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Bfe170a551e33408fa3bc5d83e6f9ffc2</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Regenerate the Self-Signed Certificate on ESX Hosts</w:t>
      </w:r>
      <w:r>
        <w:fldChar w:fldCharType="end"/>
      </w:r>
      <w:r>
        <w:t>.</w:t>
      </w:r>
    </w:p>
    <w:p>
      <w:pPr>
        <w:pStyle w:val="Heading5"/>
      </w:pPr>
      <w:bookmarkStart w:id="25" w:name="Bfe170a551e33408fa3bc5d83e6f9ffc2"/>
      <w:r>
        <w:t>Regenerate the Self-Signed Certificate on ESX Hosts</w:t>
      </w:r>
      <w:bookmarkEnd w:id="25"/>
    </w:p>
    <w:p>
      <w:pPr>
        <w:pStyle w:val="BodyText"/>
      </w:pPr>
      <w:r>
        <w:t>Once you have configured the ESX hosts' identity by providing a hostname, you must regenerate the self-signed certificate to ensure the correct common name is defined in the certificate.</w:t>
      </w:r>
    </w:p>
    <w:p>
      <w:pPr>
        <w:pStyle w:val="BodyText"/>
      </w:pPr>
      <w:r>
        <w:t xml:space="preserve">During the installation of ESX, the installer generates a self-signed certificate for each ESX host, but the process is performed prior to the ESX hostname being configured. This means all ESX hosts have a common name in their self-signed certificate of </w:t>
      </w:r>
      <w:r>
        <w:rPr>
          <w:rStyle w:val="InlineCode"/>
        </w:rPr>
        <w:t xml:space="preserve"> localhost.localdomain</w:t>
      </w:r>
      <w:r>
        <w:t xml:space="preserve">. All communication between the </w:t>
      </w:r>
      <w:r>
        <w:t>VCF Installer</w:t>
      </w:r>
      <w:r>
        <w:t xml:space="preserve"> and the ESX hosts is performed securely over HTTPS and as a result it validates the identity when making a connection by comparing the common name of the certificate against the FQDN provided within the </w:t>
      </w:r>
      <w:r>
        <w:t>VCF Installer</w:t>
      </w:r>
      <w:r>
        <w:t xml:space="preserve"> deployment wizard.</w:t>
      </w:r>
    </w:p>
    <w:p>
      <w:pPr>
        <w:pStyle w:val="BodyText"/>
      </w:pPr>
      <w:r>
        <w:t>To ensure that the connection attempts and validation do not fail, you must manually regenerate the self-signed certificate after the hostname has been configured.</w:t>
      </w:r>
    </w:p>
    <w:p>
      <w:pPr>
        <w:pStyle w:val="BodyText"/>
        <w:pBdr>
          <w:top w:val="single" w:sz="8" w:space="2" w:color="D3D3D3"/>
          <w:bottom w:val="single" w:sz="8" w:space="2" w:color="D3D3D3"/>
        </w:pBdr>
      </w:pPr>
      <w:r>
        <w:rPr>
          <w:rStyle w:val="NoteLeadernote"/>
        </w:rPr>
        <w:t>Note</w:t>
        <w:tab/>
      </w:r>
      <w:r>
        <w:t xml:space="preserve">If corporate policy requires that you use external CA-signed certificates instead of VMCA-signed certificates for ESX hosts, you can add external certificates to the hosts using the </w:t>
      </w:r>
      <w:hyperlink r:id="rId14" w:tooltip="SDDC Manager API" w:history="1">
        <w:r>
          <w:rPr>
            <w:color w:val="0000FF"/>
            <w:u w:val="single"/>
          </w:rPr>
          <w:t>SDDC Manager API</w:t>
        </w:r>
      </w:hyperlink>
      <w:r>
        <w:t>.</w:t>
      </w:r>
    </w:p>
    <w:p>
      <w:pPr>
        <w:pStyle w:val="BodyText"/>
      </w:pPr>
      <w:r>
        <w:rPr>
          <w:rStyle w:val="Strong"/>
        </w:rPr>
        <w:t>Procedure</w:t>
      </w:r>
    </w:p>
    <w:p>
      <w:pPr>
        <w:pStyle w:val="BodyText"/>
        <w:numPr>
          <w:numId w:val="62"/>
        </w:numPr>
      </w:pPr>
      <w:r>
        <w:t>In a web browser, log in to the ESX host using the VMware Host Client.</w:t>
      </w:r>
    </w:p>
    <w:p>
      <w:pPr>
        <w:pStyle w:val="BodyText"/>
        <w:numPr>
          <w:numId w:val="62"/>
        </w:numPr>
      </w:pPr>
      <w:r>
        <w:t xml:space="preserve">In the </w:t>
      </w:r>
      <w:r>
        <w:rPr>
          <w:rStyle w:val="InlineUI"/>
        </w:rPr>
        <w:t>Actions</w:t>
      </w:r>
      <w:r>
        <w:t xml:space="preserve"> menu, click </w:t>
      </w:r>
      <w:r>
        <w:rPr>
          <w:rStyle w:val="InlineUI"/>
        </w:rPr>
        <w:t>Services</w:t>
      </w:r>
      <w:r>
        <w:rPr>
          <w:rStyle w:val="InlineUI"/>
        </w:rPr>
        <w:t xml:space="preserve"> &gt; </w:t>
      </w:r>
      <w:r>
        <w:rPr>
          <w:rStyle w:val="InlineUI"/>
        </w:rPr>
        <w:t>Enable Secure Shell (SSH)</w:t>
      </w:r>
      <w:r>
        <w:t>.</w:t>
      </w:r>
    </w:p>
    <w:p>
      <w:pPr>
        <w:pStyle w:val="BodyText"/>
        <w:numPr>
          <w:numId w:val="62"/>
        </w:numPr>
      </w:pPr>
      <w:r>
        <w:t>Log in to the ESX host using an SSH client such as Putty.</w:t>
      </w:r>
    </w:p>
    <w:p>
      <w:pPr>
        <w:pStyle w:val="BodyText"/>
        <w:numPr>
          <w:numId w:val="62"/>
        </w:numPr>
      </w:pPr>
      <w:r>
        <w:t>Regenerate the self-signed certificate by executing the following command:</w:t>
      </w:r>
    </w:p>
    <w:p>
      <w:pPr>
        <w:pStyle w:val="CodeBlock"/>
        <w:ind w:left="480"/>
      </w:pPr>
      <w:r>
        <w:t>/sbin/generate-certificates</w:t>
      </w:r>
    </w:p>
    <w:p>
      <w:pPr>
        <w:pStyle w:val="BodyText"/>
        <w:numPr>
          <w:numId w:val="62"/>
        </w:numPr>
      </w:pPr>
      <w:r>
        <w:t>Reboot the ESX host.</w:t>
      </w:r>
    </w:p>
    <w:p>
      <w:pPr>
        <w:pStyle w:val="BodyText"/>
        <w:numPr>
          <w:numId w:val="62"/>
        </w:numPr>
      </w:pPr>
      <w:r>
        <w:t xml:space="preserve">Log back in to the VMware Host Client and click </w:t>
      </w:r>
      <w:r>
        <w:rPr>
          <w:rStyle w:val="InlineUI"/>
        </w:rPr>
        <w:t>Services</w:t>
      </w:r>
      <w:r>
        <w:rPr>
          <w:rStyle w:val="InlineUI"/>
        </w:rPr>
        <w:t xml:space="preserve"> &gt; </w:t>
      </w:r>
      <w:r>
        <w:rPr>
          <w:rStyle w:val="InlineUI"/>
        </w:rPr>
        <w:t>Disable Secure Shell (SSH)</w:t>
      </w:r>
      <w:r>
        <w:t xml:space="preserve"> from the </w:t>
      </w:r>
      <w:r>
        <w:rPr>
          <w:rStyle w:val="InlineUI"/>
        </w:rPr>
        <w:t>Actions</w:t>
      </w:r>
      <w:r>
        <w:t xml:space="preserve"> menu.</w:t>
      </w:r>
    </w:p>
    <w:p>
      <w:pPr>
        <w:pStyle w:val="BodyText"/>
        <w:numPr>
          <w:numId w:val="62"/>
        </w:numPr>
      </w:pPr>
      <w:r>
        <w:t>Repeat this procedure for all remaining hosts.</w:t>
      </w:r>
    </w:p>
    <w:p>
      <w:pPr>
        <w:pStyle w:val="Heading5"/>
      </w:pPr>
      <w:bookmarkStart w:id="26" w:name="B7424e8c499fa48aeb1ab898360c42787"/>
      <w:r>
        <w:t>Creating a Custom ESX ISO Image Using VMware PowerCLI</w:t>
      </w:r>
      <w:bookmarkEnd w:id="26"/>
    </w:p>
    <w:p>
      <w:pPr>
        <w:pStyle w:val="BodyText"/>
      </w:pPr>
      <w:r>
        <w:t>You can use VMware PowerCLI to create a custom ISO for installing ESX.</w:t>
      </w:r>
    </w:p>
    <w:p>
      <w:pPr>
        <w:pStyle w:val="BodyText"/>
      </w:pPr>
      <w:r>
        <w:rPr>
          <w:rStyle w:val="Strong"/>
        </w:rPr>
        <w:t>Prerequisites</w:t>
      </w:r>
    </w:p>
    <w:p>
      <w:pPr>
        <w:pStyle w:val="BodyText"/>
      </w:pPr>
      <w:r>
        <w:t>VMware PowerCLI 13.0 or later.</w:t>
      </w:r>
    </w:p>
    <w:p>
      <w:pPr>
        <w:pStyle w:val="BodyText"/>
      </w:pPr>
      <w:r>
        <w:t>Download the zip files for the following:</w:t>
      </w:r>
    </w:p>
    <w:p>
      <w:pPr>
        <w:pStyle w:val="BodyText"/>
        <w:numPr>
          <w:numId w:val="63"/>
        </w:numPr>
      </w:pPr>
      <w:r>
        <w:t xml:space="preserve">ESX patch for the ESX version specified in the VMware Cloud Foundation Release Notes or in the list of supported async patches in </w:t>
      </w:r>
      <w:hyperlink r:id="rId15" w:tooltip="KB 88287" w:history="1">
        <w:r>
          <w:rPr>
            <w:color w:val="0000FF"/>
            <w:u w:val="single"/>
          </w:rPr>
          <w:t>KB 88287</w:t>
        </w:r>
      </w:hyperlink>
      <w:r>
        <w:t>. You can download patches from the Broadcom Support Portal.</w:t>
      </w:r>
    </w:p>
    <w:p>
      <w:pPr>
        <w:pStyle w:val="BodyText"/>
        <w:numPr>
          <w:numId w:val="63"/>
        </w:numPr>
      </w:pPr>
      <w:r>
        <w:t>OEM add-on for ESX from the Broadcom Support Portal. If the ESX version specified in the BOM is not available, contact your vendor to determine which OEM add-on version to use.</w:t>
      </w:r>
    </w:p>
    <w:p>
      <w:pPr>
        <w:pStyle w:val="BodyText"/>
      </w:pPr>
      <w:r>
        <w:rPr>
          <w:rStyle w:val="Strong"/>
        </w:rPr>
        <w:t>Procedure</w:t>
      </w:r>
    </w:p>
    <w:p>
      <w:pPr>
        <w:pStyle w:val="BodyText"/>
        <w:numPr>
          <w:numId w:val="64"/>
        </w:numPr>
      </w:pPr>
      <w:r>
        <w:t>Gather the required information for the software spec that is used to create the custom ISO.</w:t>
      </w:r>
    </w:p>
    <w:p>
      <w:pPr>
        <w:pStyle w:val="BodyText"/>
        <w:numPr>
          <w:ilvl w:val="1"/>
          <w:numId w:val="64"/>
        </w:numPr>
      </w:pPr>
      <w:r>
        <w:t xml:space="preserve">In VMware PowerCLI, use the </w:t>
      </w:r>
      <w:hyperlink r:id="rId16" w:tooltip="Get-DepotBaseImages" w:history="1">
        <w:r>
          <w:rPr>
            <w:color w:val="0000FF"/>
            <w:u w:val="single"/>
          </w:rPr>
          <w:t>Get-DepotBaseImages</w:t>
        </w:r>
      </w:hyperlink>
      <w:r>
        <w:t xml:space="preserve"> cmdlet to get the base image version from the zip file for the ESX patch that you downloaded from the patches portal.</w:t>
      </w:r>
    </w:p>
    <w:p>
      <w:pPr>
        <w:pStyle w:val="BodyText"/>
        <w:ind w:left="960"/>
      </w:pPr>
      <w:r>
        <w:t>For example:</w:t>
      </w:r>
    </w:p>
    <w:p>
      <w:pPr>
        <w:pStyle w:val="CodeBlock"/>
        <w:ind w:left="960"/>
      </w:pPr>
      <w:r>
        <w:t>Get-DepotBaseImages “c:\temp\VMware-ESX-9.0.0-xxxxxxx-depot.zip”</w:t>
      </w:r>
    </w:p>
    <w:p>
      <w:pPr>
        <w:pStyle w:val="BodyText"/>
        <w:numPr>
          <w:ilvl w:val="1"/>
          <w:numId w:val="64"/>
        </w:numPr>
      </w:pPr>
      <w:r>
        <w:t xml:space="preserve">Use the </w:t>
      </w:r>
      <w:hyperlink r:id="rId17" w:tooltip="Get-DepotAddons" w:history="1">
        <w:r>
          <w:rPr>
            <w:color w:val="0000FF"/>
            <w:u w:val="single"/>
          </w:rPr>
          <w:t>Get-DepotAddons</w:t>
        </w:r>
      </w:hyperlink>
      <w:r>
        <w:t xml:space="preserve"> cmdlet to get the add-on name and version from the zip file for the OEM add-on for ESX that you downloaded from the Broadcom Support Portal. (if applicable)</w:t>
      </w:r>
    </w:p>
    <w:p>
      <w:pPr>
        <w:pStyle w:val="BodyText"/>
        <w:ind w:left="960"/>
      </w:pPr>
      <w:r>
        <w:t>For example:</w:t>
      </w:r>
    </w:p>
    <w:p>
      <w:pPr>
        <w:pStyle w:val="CodeBlock"/>
        <w:ind w:left="960"/>
      </w:pPr>
      <w:r>
        <w:t>Get-DepotAddons “c:\temp\HPE-9.0.0.10.x-xxx-Synergy-Addon-depot.zip”</w:t>
      </w:r>
    </w:p>
    <w:p>
      <w:pPr>
        <w:pStyle w:val="BodyText"/>
        <w:numPr>
          <w:numId w:val="64"/>
        </w:numPr>
      </w:pPr>
      <w:r>
        <w:t>Create the software spec using the information you gathered in step 1.</w:t>
      </w:r>
    </w:p>
    <w:p>
      <w:pPr>
        <w:pStyle w:val="BodyText"/>
        <w:ind w:left="480"/>
      </w:pPr>
      <w:r>
        <w:t>The software spec is a JSON file that contains information about the ESX version and vendor add-on (if applicable). For example:</w:t>
      </w:r>
    </w:p>
    <w:p>
      <w:pPr>
        <w:pStyle w:val="CodeBlock"/>
        <w:ind w:left="480"/>
      </w:pPr>
      <w:r>
        <w:t>{</w:t>
        <w:br/>
        <w:t>"add_on": {</w:t>
        <w:br/>
        <w:t xml:space="preserve">   "name": "HPE-Custom-Syn-AddOn",</w:t>
        <w:br/>
        <w:t xml:space="preserve">   "version": "9.0.0.x.x.x-xx"</w:t>
        <w:br/>
        <w:t>},</w:t>
        <w:br/>
        <w:t>"base_image": {</w:t>
        <w:br/>
        <w:t xml:space="preserve">   "version": "9.0.0-0.xx.xxxxxxxx"</w:t>
        <w:br/>
        <w:t>},</w:t>
        <w:br/>
        <w:t>"components": null,</w:t>
        <w:br/>
        <w:t>"hardware_support": null,</w:t>
        <w:br/>
        <w:t>"solutions": null</w:t>
        <w:br/>
        <w:t>}</w:t>
        <w:br/>
        <w:t xml:space="preserve"> </w:t>
      </w:r>
    </w:p>
    <w:p>
      <w:pPr>
        <w:pStyle w:val="BodyText"/>
        <w:numPr>
          <w:numId w:val="64"/>
        </w:numPr>
      </w:pPr>
      <w:r>
        <w:t xml:space="preserve">In VMware PowerCLI, use the </w:t>
      </w:r>
      <w:r>
        <w:rPr>
          <w:rStyle w:val="InlineCode"/>
        </w:rPr>
        <w:t>New-IsoImage</w:t>
      </w:r>
      <w:r>
        <w:t xml:space="preserve"> cmdlet to generate a custom ISO.</w:t>
      </w:r>
    </w:p>
    <w:p>
      <w:pPr>
        <w:pStyle w:val="BodyText"/>
        <w:ind w:left="480"/>
      </w:pPr>
      <w:r>
        <w:t>For example:</w:t>
      </w:r>
    </w:p>
    <w:p>
      <w:pPr>
        <w:pStyle w:val="CodeBlock"/>
        <w:ind w:left="480"/>
      </w:pPr>
      <w:r>
        <w:t>New-IsoImage -SoftwareSpec “c:\temp\HPE-70U1d-custom.JSON”  -Depots “c:\temp\VMware-ESX-9.0-17551050-depot.zip” , “c:\temp\HPE-9.0.0.xx.x.x.xx-xxxxxxx-Synergy-Addon-depot.zip” -Destination “c:\temp\HPE-9.0-custom.iso”</w:t>
      </w:r>
    </w:p>
    <w:p>
      <w:pPr>
        <w:pStyle w:val="BodyText"/>
        <w:ind w:left="480"/>
      </w:pPr>
      <w:r>
        <w:t>Provide the path to the software spec you created in step 2.</w:t>
      </w:r>
    </w:p>
    <w:p>
      <w:pPr>
        <w:pStyle w:val="BodyText"/>
        <w:ind w:left="480"/>
      </w:pPr>
      <w:r>
        <w:t>The depot(s) include the path to the zip files for the supported ESX version and vendor add-on.</w:t>
      </w:r>
    </w:p>
    <w:p>
      <w:pPr>
        <w:pStyle w:val="BodyText"/>
        <w:ind w:left="480"/>
      </w:pPr>
      <w:r>
        <w:t>The destination include the path and file name for the custom ISO file.</w:t>
      </w:r>
    </w:p>
    <w:p>
      <w:pPr>
        <w:pStyle w:val="BodyText"/>
        <w:ind w:left="480"/>
      </w:pPr>
      <w:r>
        <w:t xml:space="preserve">For more information about the </w:t>
      </w:r>
      <w:r>
        <w:rPr>
          <w:rStyle w:val="InlineCode"/>
        </w:rPr>
        <w:t>New-IsoImage</w:t>
      </w:r>
      <w:r>
        <w:t xml:space="preserve"> cmdlet, see </w:t>
      </w:r>
      <w:hyperlink r:id="rId18" w:tooltip="https://developer.broadcom.com/powercli/latest/vmware.imagebuilder/commands/new-isoimage" w:history="1">
        <w:r>
          <w:rPr>
            <w:color w:val="0000FF"/>
            <w:u w:val="single"/>
          </w:rPr>
          <w:t>https://developer.broadcom.com/powercli/latest/vmware.imagebuilder/commands/new-isoimage</w:t>
        </w:r>
      </w:hyperlink>
      <w:r>
        <w:t>.</w:t>
      </w:r>
    </w:p>
    <w:p>
      <w:pPr>
        <w:pStyle w:val="Heading5"/>
      </w:pPr>
      <w:bookmarkStart w:id="27" w:name="B139af283ce8b4f80ae57cb12efbbe5dc"/>
      <w:r>
        <w:t>Creating a Custom ESX ISO Image Using vSphere Lifecycle Manager</w:t>
      </w:r>
      <w:bookmarkEnd w:id="27"/>
    </w:p>
    <w:p>
      <w:pPr>
        <w:pStyle w:val="BodyText"/>
      </w:pPr>
      <w:r>
        <w:t>If you have access to a vSphere environment, you can use vSphere Lifecycle Manager to create and export a custom ISO.</w:t>
      </w:r>
    </w:p>
    <w:p>
      <w:pPr>
        <w:pStyle w:val="BodyText"/>
      </w:pPr>
      <w:r>
        <w:rPr>
          <w:rStyle w:val="Strong"/>
        </w:rPr>
        <w:t>Prerequisites</w:t>
      </w:r>
    </w:p>
    <w:p>
      <w:pPr>
        <w:pStyle w:val="BodyText"/>
      </w:pPr>
      <w:r>
        <w:t xml:space="preserve">Import the ESX patch and vendor add-on (if applicable) zip files to the vSphere Lifecycle Manager depot. See </w:t>
      </w:r>
      <w:hyperlink r:id="rId19" w:tooltip="Import Updates to the vSphere Lifecycle Manager Depot" w:history="1">
        <w:r>
          <w:rPr>
            <w:color w:val="0000FF"/>
            <w:u w:val="single"/>
          </w:rPr>
          <w:t>Import Updates to the vSphere Lifecycle Manager Depot</w:t>
        </w:r>
      </w:hyperlink>
      <w:r>
        <w:t>.</w:t>
      </w:r>
    </w:p>
    <w:p>
      <w:pPr>
        <w:pStyle w:val="BodyText"/>
      </w:pPr>
      <w:r>
        <w:rPr>
          <w:rStyle w:val="Strong"/>
        </w:rPr>
        <w:t>Procedure</w:t>
      </w:r>
    </w:p>
    <w:p>
      <w:pPr>
        <w:pStyle w:val="BodyText"/>
        <w:numPr>
          <w:numId w:val="65"/>
        </w:numPr>
      </w:pPr>
      <w:r>
        <w:t>Log in to vCenter using the vSphere Client.</w:t>
      </w:r>
    </w:p>
    <w:p>
      <w:pPr>
        <w:pStyle w:val="BodyText"/>
        <w:numPr>
          <w:numId w:val="65"/>
        </w:numPr>
      </w:pPr>
      <w:r>
        <w:t xml:space="preserve">Create a new temporary cluster, selecting the </w:t>
      </w:r>
      <w:r>
        <w:rPr>
          <w:rStyle w:val="InlineUI"/>
        </w:rPr>
        <w:t>Manage all hosts in the cluster with a single image</w:t>
      </w:r>
      <w:r>
        <w:t xml:space="preserve"> check box.</w:t>
      </w:r>
    </w:p>
    <w:p>
      <w:pPr>
        <w:pStyle w:val="BodyText"/>
        <w:numPr>
          <w:numId w:val="65"/>
        </w:numPr>
      </w:pPr>
      <w:r>
        <w:t xml:space="preserve">Select the ESX version and vendor add-on (optional) and click </w:t>
      </w:r>
      <w:r>
        <w:rPr>
          <w:rStyle w:val="InlineUI"/>
        </w:rPr>
        <w:t>OK</w:t>
      </w:r>
      <w:r>
        <w:t>.</w:t>
      </w:r>
    </w:p>
    <w:p>
      <w:pPr>
        <w:pStyle w:val="BodyText"/>
        <w:numPr>
          <w:numId w:val="65"/>
        </w:numPr>
      </w:pPr>
      <w:r>
        <w:t>Export the vSphere Lifecycle Manager image as an ISO.</w:t>
      </w:r>
    </w:p>
    <w:p>
      <w:pPr>
        <w:pStyle w:val="BodyText"/>
        <w:ind w:left="480"/>
      </w:pPr>
      <w:r>
        <w:t xml:space="preserve">See </w:t>
      </w:r>
      <w:hyperlink r:id="rId20" w:tooltip="Export an Image" w:history="1">
        <w:r>
          <w:rPr>
            <w:color w:val="0000FF"/>
            <w:u w:val="single"/>
          </w:rPr>
          <w:t>Export an Image</w:t>
        </w:r>
      </w:hyperlink>
      <w:r>
        <w:t>.</w:t>
      </w:r>
    </w:p>
    <w:p>
      <w:pPr>
        <w:pStyle w:val="BodyText"/>
        <w:numPr>
          <w:numId w:val="65"/>
        </w:numPr>
      </w:pPr>
      <w:r>
        <w:t>Delete the temporary cluster.</w:t>
      </w:r>
    </w:p>
    <w:p>
      <w:pPr>
        <w:pStyle w:val="Heading4"/>
      </w:pPr>
      <w:bookmarkStart w:id="28" w:name="B784f6e2d32d047ee98eb8fdc30bae112"/>
      <w:r>
        <w:t>Deploy the VMware Cloud Foundation Installer Appliance</w:t>
      </w:r>
      <w:bookmarkEnd w:id="28"/>
    </w:p>
    <w:p>
      <w:pPr>
        <w:pStyle w:val="BodyText"/>
      </w:pPr>
      <w:r>
        <w:t xml:space="preserve">Deploy the </w:t>
      </w:r>
      <w:r>
        <w:t>VCF Installer</w:t>
      </w:r>
      <w:r>
        <w:t xml:space="preserve"> appliance on a network that can access the ESX hosts and VM management network that you plan to use for the deployment. The appliance must be able to access all required external services, such as DNS and NTP.</w:t>
      </w:r>
    </w:p>
    <w:p>
      <w:pPr>
        <w:pStyle w:val="BodyText"/>
      </w:pPr>
      <w:r>
        <w:t xml:space="preserve">Where you deploy the </w:t>
      </w:r>
      <w:r>
        <w:t>VCF Installer</w:t>
      </w:r>
      <w:r>
        <w:t xml:space="preserve"> appliance impacts how it can be used. You can deploy the appliance:</w:t>
      </w:r>
    </w:p>
    <w:p>
      <w:pPr>
        <w:pStyle w:val="BodyText"/>
        <w:numPr>
          <w:numId w:val="66"/>
        </w:numPr>
      </w:pPr>
      <w:r>
        <w:t xml:space="preserve">Outside of the management infrastructure on any machine with connectivity to the management infrastructure. In this case, you can use the appliance to deploy multiple </w:t>
      </w:r>
      <w:r>
        <w:t>VCF</w:t>
      </w:r>
      <w:r>
        <w:t xml:space="preserve"> or VMware vSphere Foundation platforms.</w:t>
      </w:r>
    </w:p>
    <w:p>
      <w:pPr>
        <w:pStyle w:val="BodyText"/>
        <w:numPr>
          <w:numId w:val="66"/>
        </w:numPr>
      </w:pPr>
      <w:r>
        <w:t xml:space="preserve">On one of the ESX hosts that will form the management domain. In this case, you can only use the appliance to deploy a single </w:t>
      </w:r>
      <w:r>
        <w:t>VCF</w:t>
      </w:r>
      <w:r>
        <w:t xml:space="preserve"> platform.</w:t>
      </w:r>
    </w:p>
    <w:p>
      <w:pPr>
        <w:pStyle w:val="BodyText"/>
      </w:pPr>
      <w:r>
        <w:t xml:space="preserve">This procedure describes how to deploy the </w:t>
      </w:r>
      <w:r>
        <w:t>VCF Installer</w:t>
      </w:r>
      <w:r>
        <w:t xml:space="preserve"> appliance directly to an ESX host.</w:t>
      </w:r>
    </w:p>
    <w:p>
      <w:pPr>
        <w:pStyle w:val="BodyText"/>
      </w:pPr>
      <w:r>
        <w:rPr>
          <w:rStyle w:val="Strong"/>
        </w:rPr>
        <w:t>Prerequisites</w:t>
      </w:r>
    </w:p>
    <w:p>
      <w:pPr>
        <w:pStyle w:val="BodyText"/>
      </w:pPr>
      <w:r>
        <w:t xml:space="preserve">Before you deploy the </w:t>
      </w:r>
      <w:r>
        <w:t>VCF Installer</w:t>
      </w:r>
      <w:r>
        <w:t xml:space="preserve"> appliance, verify that your environment meets the requirements for this process.</w:t>
      </w:r>
    </w:p>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41"/>
        <w:gridCol w:w="7819"/>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Resource Requirements</w:t>
            </w:r>
          </w:p>
        </w:tc>
        <w:tc>
          <w:tcPr>
            <w:tcBorders>
              <w:left w:val="nil"/>
              <w:right w:val="nil"/>
            </w:tcBorders>
          </w:tcPr>
          <w:p>
            <w:pPr>
              <w:pStyle w:val="TableBodyText"/>
              <w:numPr>
                <w:numId w:val="67"/>
              </w:numPr>
            </w:pPr>
            <w:r>
              <w:t>4 vCPUs</w:t>
            </w:r>
          </w:p>
          <w:p>
            <w:pPr>
              <w:pStyle w:val="TableBodyText"/>
              <w:numPr>
                <w:numId w:val="67"/>
              </w:numPr>
            </w:pPr>
            <w:r>
              <w:t>16 GB RAM</w:t>
            </w:r>
          </w:p>
          <w:p>
            <w:pPr>
              <w:pStyle w:val="TableBodyText"/>
              <w:numPr>
                <w:numId w:val="67"/>
              </w:numPr>
            </w:pPr>
            <w:r>
              <w:t>914 GB storage</w:t>
            </w:r>
          </w:p>
        </w:tc>
      </w:tr>
      <w:tr>
        <w:tblPrEx>
          <w:tblW w:w="5000" w:type="pct"/>
          <w:tblCellMar>
            <w:left w:w="108" w:type="dxa"/>
            <w:right w:w="108" w:type="dxa"/>
          </w:tblCellMar>
        </w:tblPrEx>
        <w:trPr>
          <w:cantSplit w:val="0"/>
        </w:trPr>
        <w:tc>
          <w:tcPr>
            <w:tcBorders>
              <w:left w:val="nil"/>
              <w:right w:val="nil"/>
            </w:tcBorders>
          </w:tcPr>
          <w:p>
            <w:pPr>
              <w:pStyle w:val="TableBodyText"/>
            </w:pPr>
            <w:r>
              <w:t>Network Requirements</w:t>
            </w:r>
          </w:p>
        </w:tc>
        <w:tc>
          <w:tcPr>
            <w:tcBorders>
              <w:left w:val="nil"/>
              <w:right w:val="nil"/>
            </w:tcBorders>
          </w:tcPr>
          <w:p>
            <w:pPr>
              <w:pStyle w:val="TableBodyText"/>
              <w:numPr>
                <w:numId w:val="68"/>
              </w:numPr>
            </w:pPr>
            <w:r>
              <w:t xml:space="preserve">Verify that the static IP address and FQDN for the </w:t>
            </w:r>
            <w:r>
              <w:t>VCF Installer</w:t>
            </w:r>
            <w:r>
              <w:t xml:space="preserve"> appliance are available.</w:t>
            </w:r>
          </w:p>
          <w:p>
            <w:pPr>
              <w:pStyle w:val="TableBodyText"/>
              <w:numPr>
                <w:numId w:val="68"/>
              </w:numPr>
            </w:pPr>
            <w:r>
              <w:t xml:space="preserve">Verify that connectivity is in place from the </w:t>
            </w:r>
            <w:r>
              <w:t>VCF Installer</w:t>
            </w:r>
            <w:r>
              <w:t xml:space="preserve"> appliance and the management VLAN used in the deployment.</w:t>
            </w:r>
          </w:p>
        </w:tc>
      </w:tr>
      <w:tr>
        <w:tblPrEx>
          <w:tblW w:w="5000" w:type="pct"/>
          <w:tblCellMar>
            <w:left w:w="108" w:type="dxa"/>
            <w:right w:w="108" w:type="dxa"/>
          </w:tblCellMar>
        </w:tblPrEx>
        <w:trPr>
          <w:cantSplit w:val="0"/>
        </w:trPr>
        <w:tc>
          <w:tcPr>
            <w:tcBorders>
              <w:left w:val="nil"/>
              <w:right w:val="nil"/>
            </w:tcBorders>
          </w:tcPr>
          <w:p>
            <w:pPr>
              <w:pStyle w:val="TableBodyText"/>
            </w:pPr>
            <w:r>
              <w:t>Deployment Platform</w:t>
            </w:r>
          </w:p>
        </w:tc>
        <w:tc>
          <w:tcPr>
            <w:tcBorders>
              <w:left w:val="nil"/>
              <w:right w:val="nil"/>
            </w:tcBorders>
          </w:tcPr>
          <w:p>
            <w:pPr>
              <w:pStyle w:val="TableBodyText"/>
            </w:pPr>
            <w:r>
              <w:t xml:space="preserve">You can deploy the </w:t>
            </w:r>
            <w:r>
              <w:t>VCF Installer</w:t>
            </w:r>
            <w:r>
              <w:t xml:space="preserve"> appliance on an ESX host or on a laptop running VMware Workstation or VMware Fusion.</w:t>
            </w:r>
          </w:p>
        </w:tc>
      </w:tr>
    </w:tbl>
    <w:p>
      <w:pPr>
        <w:pStyle w:val="BodyText"/>
        <w:spacing w:before="240"/>
      </w:pPr>
      <w:r>
        <w:rPr>
          <w:rStyle w:val="Strong"/>
        </w:rPr>
        <w:t>Procedure</w:t>
      </w:r>
    </w:p>
    <w:p>
      <w:pPr>
        <w:pStyle w:val="BodyText"/>
        <w:numPr>
          <w:numId w:val="69"/>
        </w:numPr>
      </w:pPr>
      <w:r>
        <w:t>In a web browser, log in to the ESX host using the VMware Host Client.</w:t>
      </w:r>
    </w:p>
    <w:p>
      <w:pPr>
        <w:pStyle w:val="BodyText"/>
        <w:numPr>
          <w:numId w:val="69"/>
        </w:numPr>
      </w:pPr>
      <w:r>
        <w:t xml:space="preserve">In the navigation pane, select </w:t>
      </w:r>
      <w:r>
        <w:rPr>
          <w:rStyle w:val="InlineUI"/>
        </w:rPr>
        <w:t>Host</w:t>
      </w:r>
      <w:r>
        <w:t xml:space="preserve">, and click </w:t>
      </w:r>
      <w:r>
        <w:rPr>
          <w:rStyle w:val="InlineUI"/>
        </w:rPr>
        <w:t>Create/Register VM</w:t>
      </w:r>
      <w:r>
        <w:t>.</w:t>
      </w:r>
    </w:p>
    <w:p>
      <w:pPr>
        <w:pStyle w:val="BodyText"/>
        <w:numPr>
          <w:numId w:val="69"/>
        </w:numPr>
      </w:pPr>
      <w:r>
        <w:t xml:space="preserve">On the Select creation type dialog box, select </w:t>
      </w:r>
      <w:r>
        <w:rPr>
          <w:rStyle w:val="InlineUI"/>
        </w:rPr>
        <w:t>Deploy a virtual machine from an OVF or OVA file</w:t>
      </w:r>
      <w:r>
        <w:t xml:space="preserve"> and click </w:t>
      </w:r>
      <w:r>
        <w:rPr>
          <w:rStyle w:val="InlineUI"/>
        </w:rPr>
        <w:t>Next</w:t>
      </w:r>
      <w:r>
        <w:t>.</w:t>
      </w:r>
    </w:p>
    <w:p>
      <w:pPr>
        <w:pStyle w:val="BodyText"/>
        <w:numPr>
          <w:numId w:val="69"/>
        </w:numPr>
      </w:pPr>
      <w:r>
        <w:t xml:space="preserve">On the Select OVF and VMDK files page, enter a name for the virtual machine, browse to the VCF-SDDC-Manager-Appliance-9.0.1.0.&lt;build_number&gt;.ova file that you downloaded from the Broadcom Support Portal, and click </w:t>
      </w:r>
      <w:r>
        <w:rPr>
          <w:rStyle w:val="InlineUI"/>
        </w:rPr>
        <w:t>Next</w:t>
      </w:r>
      <w:r>
        <w:t>.</w:t>
      </w:r>
    </w:p>
    <w:p>
      <w:pPr>
        <w:pStyle w:val="BodyText"/>
        <w:numPr>
          <w:numId w:val="69"/>
        </w:numPr>
      </w:pPr>
      <w:r>
        <w:t xml:space="preserve">On the Select Storage page, select a datastore and click </w:t>
      </w:r>
      <w:r>
        <w:rPr>
          <w:rStyle w:val="InlineUI"/>
        </w:rPr>
        <w:t>Next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99"/>
        <w:gridCol w:w="718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 xml:space="preserve">I'm deploying the </w:t>
            </w:r>
            <w:r>
              <w:t>VCF Installer</w:t>
            </w:r>
            <w:r>
              <w:t xml:space="preserve"> appliance...</w:t>
            </w:r>
          </w:p>
        </w:tc>
        <w:tc>
          <w:tcPr>
            <w:tcBorders>
              <w:left w:val="nil"/>
              <w:right w:val="nil"/>
            </w:tcBorders>
            <w:shd w:val="clear" w:color="auto" w:fill="E1E1E1"/>
            <w:tcMar>
              <w:top w:w="60" w:type="dxa"/>
              <w:bottom w:w="60" w:type="dxa"/>
            </w:tcMar>
          </w:tcPr>
          <w:p>
            <w:pPr>
              <w:pStyle w:val="TableHeaderText"/>
            </w:pPr>
            <w:r>
              <w:t>Storage considerations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Outside of the management infrastructure</w:t>
            </w:r>
          </w:p>
        </w:tc>
        <w:tc>
          <w:tcPr>
            <w:tcBorders>
              <w:left w:val="nil"/>
              <w:right w:val="nil"/>
            </w:tcBorders>
          </w:tcPr>
          <w:p>
            <w:pPr>
              <w:pStyle w:val="TableBodyText"/>
            </w:pPr>
            <w:r>
              <w:t>Choose any valid datastore.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On one of the ESX hosts that will form the management domain</w:t>
            </w:r>
          </w:p>
        </w:tc>
        <w:tc>
          <w:tcPr>
            <w:tcBorders>
              <w:left w:val="nil"/>
              <w:right w:val="nil"/>
            </w:tcBorders>
          </w:tcPr>
          <w:p>
            <w:pPr>
              <w:pStyle w:val="TableBodyText"/>
            </w:pPr>
            <w:r>
              <w:t>Choose a local disk.</w:t>
            </w:r>
          </w:p>
          <w:p>
            <w:pPr>
              <w:pStyle w:val="TableBodyText"/>
            </w:pPr>
            <w:r>
              <w:t xml:space="preserve">After the management domain storage is configured using the </w:t>
            </w:r>
            <w:r>
              <w:t>VCF Installer</w:t>
            </w:r>
            <w:r>
              <w:t xml:space="preserve">, the </w:t>
            </w:r>
            <w:r>
              <w:t>VCF Installer</w:t>
            </w:r>
            <w:r>
              <w:t xml:space="preserve"> appliance is migrated to that storage with Storage vMotion and switched to SDDC Manager mode. The local disk remains empty and is not added to the management domain storage. In this case, the local disk should not be considered when planning for capacity.</w:t>
            </w:r>
          </w:p>
        </w:tc>
      </w:tr>
    </w:tbl>
    <w:p>
      <w:pPr>
        <w:pStyle w:val="BodyText"/>
        <w:numPr>
          <w:numId w:val="69"/>
        </w:numPr>
        <w:spacing w:before="240"/>
      </w:pPr>
      <w:r>
        <w:t xml:space="preserve">On the License agreements dialog box, click </w:t>
      </w:r>
      <w:r>
        <w:rPr>
          <w:rStyle w:val="InlineUI"/>
        </w:rPr>
        <w:t>I agree</w:t>
      </w:r>
      <w:r>
        <w:t xml:space="preserve"> and then click </w:t>
      </w:r>
      <w:r>
        <w:rPr>
          <w:rStyle w:val="InlineUI"/>
        </w:rPr>
        <w:t>Next</w:t>
      </w:r>
      <w:r>
        <w:t>.</w:t>
      </w:r>
    </w:p>
    <w:p>
      <w:pPr>
        <w:pStyle w:val="BodyText"/>
        <w:numPr>
          <w:numId w:val="69"/>
        </w:numPr>
      </w:pPr>
      <w:r>
        <w:t xml:space="preserve">On the Deployment options dialog box, enter the following values and click </w:t>
      </w:r>
      <w:r>
        <w:rPr>
          <w:rStyle w:val="InlineUI"/>
        </w:rPr>
        <w:t>Next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385"/>
        <w:gridCol w:w="167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Value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Network mappings</w:t>
            </w:r>
          </w:p>
        </w:tc>
        <w:tc>
          <w:tcPr>
            <w:tcBorders>
              <w:left w:val="nil"/>
              <w:right w:val="nil"/>
            </w:tcBorders>
          </w:tcPr>
          <w:p>
            <w:pPr>
              <w:pStyle w:val="TableBodyText"/>
            </w:pPr>
            <w:r>
              <w:rPr>
                <w:rStyle w:val="InlineVar"/>
              </w:rPr>
              <w:t>your_portgroup</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Disk provisioning</w:t>
            </w:r>
          </w:p>
        </w:tc>
        <w:tc>
          <w:tcPr>
            <w:tcBorders>
              <w:left w:val="nil"/>
              <w:right w:val="nil"/>
            </w:tcBorders>
          </w:tcPr>
          <w:p>
            <w:pPr>
              <w:pStyle w:val="TableBodyText"/>
            </w:pPr>
            <w:r>
              <w:t>Thin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Power on automatically</w:t>
            </w:r>
          </w:p>
        </w:tc>
        <w:tc>
          <w:tcPr>
            <w:tcBorders>
              <w:left w:val="nil"/>
              <w:right w:val="nil"/>
            </w:tcBorders>
          </w:tcPr>
          <w:p>
            <w:pPr>
              <w:pStyle w:val="TableBodyText"/>
            </w:pPr>
            <w:r>
              <w:t>Selected</w:t>
            </w:r>
          </w:p>
        </w:tc>
      </w:tr>
    </w:tbl>
    <w:p>
      <w:pPr>
        <w:pStyle w:val="BodyText"/>
        <w:numPr>
          <w:numId w:val="69"/>
        </w:numPr>
        <w:spacing w:before="240"/>
      </w:pPr>
      <w:r>
        <w:t xml:space="preserve">On the Additional settings dialog box, expand </w:t>
      </w:r>
      <w:r>
        <w:rPr>
          <w:rStyle w:val="InlineUI"/>
        </w:rPr>
        <w:t>Application</w:t>
      </w:r>
      <w:r>
        <w:t xml:space="preserve">, enter the following values, and click </w:t>
      </w:r>
      <w:r>
        <w:rPr>
          <w:rStyle w:val="InlineUI"/>
        </w:rPr>
        <w:t>Next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829"/>
        <w:gridCol w:w="665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Root user password/Root user password confirm</w:t>
            </w:r>
          </w:p>
        </w:tc>
        <w:tc>
          <w:tcPr>
            <w:tcBorders>
              <w:left w:val="nil"/>
              <w:right w:val="nil"/>
            </w:tcBorders>
          </w:tcPr>
          <w:p>
            <w:pPr>
              <w:pStyle w:val="TableBodyText"/>
              <w:pBdr>
                <w:top w:val="single" w:sz="8" w:space="2" w:color="D3D3D3"/>
                <w:bottom w:val="single" w:sz="8" w:space="2" w:color="D3D3D3"/>
              </w:pBdr>
            </w:pPr>
            <w:r>
              <w:rPr>
                <w:rStyle w:val="NoteLeadernote"/>
              </w:rPr>
              <w:t>Note</w:t>
              <w:tab/>
            </w:r>
            <w:r>
              <w:t>The root user password must be a minimum of 15 characters and include at least one uppercase, one lowercase, one digit, and one special character.</w:t>
            </w:r>
          </w:p>
          <w:p>
            <w:pPr>
              <w:pStyle w:val="TableBodyText"/>
            </w:pPr>
            <w:r>
              <w:t xml:space="preserve">Supported special characters: </w:t>
            </w:r>
            <w:r>
              <w:t>@ ! # $ % ? ^</w:t>
            </w:r>
          </w:p>
          <w:p>
            <w:pPr>
              <w:pStyle w:val="TableBodyText"/>
              <w:numPr>
                <w:numId w:val="70"/>
              </w:numPr>
            </w:pPr>
            <w:r>
              <w:t>Passwords must not contain a dictionary word or part of a dictionary word.</w:t>
            </w:r>
          </w:p>
          <w:p>
            <w:pPr>
              <w:pStyle w:val="TableBodyText"/>
              <w:numPr>
                <w:numId w:val="70"/>
              </w:numPr>
            </w:pPr>
            <w:r>
              <w:t>Passwords must not contain the user name or parts of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Local user password/Local user password confirm</w:t>
            </w:r>
          </w:p>
        </w:tc>
        <w:tc>
          <w:tcPr>
            <w:tcBorders>
              <w:left w:val="nil"/>
              <w:right w:val="nil"/>
            </w:tcBorders>
          </w:tcPr>
          <w:p>
            <w:pPr>
              <w:pStyle w:val="TableBodyText"/>
            </w:pPr>
            <w:r>
              <w:t xml:space="preserve">You use the local user account (admin@local) to log in to the </w:t>
            </w:r>
            <w:r>
              <w:t>VCF Installer</w:t>
            </w:r>
            <w:r>
              <w:t>.</w:t>
            </w:r>
          </w:p>
          <w:p>
            <w:pPr>
              <w:pStyle w:val="TableBodyText"/>
              <w:pBdr>
                <w:top w:val="single" w:sz="8" w:space="2" w:color="D3D3D3"/>
                <w:bottom w:val="single" w:sz="8" w:space="2" w:color="D3D3D3"/>
              </w:pBdr>
            </w:pPr>
            <w:r>
              <w:rPr>
                <w:rStyle w:val="NoteLeadernote"/>
              </w:rPr>
              <w:t>Note</w:t>
              <w:tab/>
            </w:r>
            <w:r>
              <w:t>The local user password must be a minimum of 15 characters and include at least one uppercase, one lowercase, one digit, and one special character.</w:t>
            </w:r>
          </w:p>
          <w:p>
            <w:pPr>
              <w:pStyle w:val="TableBodyText"/>
            </w:pPr>
            <w:r>
              <w:t xml:space="preserve">Supported special characters: </w:t>
            </w:r>
            <w:r>
              <w:t>@ ! # $ % ? ^</w:t>
            </w:r>
          </w:p>
          <w:p>
            <w:pPr>
              <w:pStyle w:val="TableBodyText"/>
              <w:numPr>
                <w:numId w:val="71"/>
              </w:numPr>
            </w:pPr>
            <w:r>
              <w:t>Passwords must not contain a dictionary word or part of a dictionary word.</w:t>
            </w:r>
          </w:p>
          <w:p>
            <w:pPr>
              <w:pStyle w:val="TableBodyText"/>
              <w:numPr>
                <w:numId w:val="71"/>
              </w:numPr>
            </w:pPr>
            <w:r>
              <w:t>Passwords must not contain the user name or parts of the user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Host Name</w:t>
            </w:r>
          </w:p>
        </w:tc>
        <w:tc>
          <w:tcPr>
            <w:tcBorders>
              <w:left w:val="nil"/>
              <w:right w:val="nil"/>
            </w:tcBorders>
          </w:tcPr>
          <w:p>
            <w:pPr>
              <w:pStyle w:val="TableBodyText"/>
            </w:pPr>
            <w:r>
              <w:t xml:space="preserve">Enter the fully qualified domain name (FQDN) for the </w:t>
            </w:r>
            <w:r>
              <w:t>VCF Installer</w:t>
            </w:r>
            <w:r>
              <w:t xml:space="preserve"> appliance.</w:t>
            </w:r>
          </w:p>
          <w:p>
            <w:pPr>
              <w:pStyle w:val="TableBodyText"/>
              <w:pBdr>
                <w:top w:val="single" w:sz="8" w:space="2" w:color="D3D3D3"/>
                <w:bottom w:val="single" w:sz="8" w:space="2" w:color="D3D3D3"/>
              </w:pBdr>
            </w:pPr>
            <w:r>
              <w:rPr>
                <w:rStyle w:val="NoteLeadernote"/>
              </w:rPr>
              <w:t>Note</w:t>
              <w:tab/>
            </w:r>
            <w:r>
              <w:t xml:space="preserve">If you are deploying the </w:t>
            </w:r>
            <w:r>
              <w:t>VCF Installer</w:t>
            </w:r>
            <w:r>
              <w:t xml:space="preserve"> on one of the ESX hosts that will form the management domain, the FQDN is used for SDDC Manager after deployment.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NTP Servers</w:t>
            </w:r>
          </w:p>
        </w:tc>
        <w:tc>
          <w:tcPr>
            <w:tcBorders>
              <w:left w:val="nil"/>
              <w:right w:val="nil"/>
            </w:tcBorders>
          </w:tcPr>
          <w:p>
            <w:pPr>
              <w:pStyle w:val="TableBodyText"/>
            </w:pPr>
            <w:r>
              <w:t>Enter the NTP server(s). Use a comma if entering multiple NTP servers. NTP servers can be entered using FQDNs or IP addresses.</w:t>
            </w:r>
          </w:p>
        </w:tc>
      </w:tr>
    </w:tbl>
    <w:p>
      <w:pPr>
        <w:pStyle w:val="BodyText"/>
        <w:numPr>
          <w:numId w:val="69"/>
        </w:numPr>
        <w:spacing w:before="240"/>
      </w:pPr>
      <w:r>
        <w:t xml:space="preserve">On the Additional settings dialog box, expand </w:t>
      </w:r>
      <w:r>
        <w:rPr>
          <w:rStyle w:val="InlineUI"/>
        </w:rPr>
        <w:t>Networking Configuration</w:t>
      </w:r>
      <w:r>
        <w:t xml:space="preserve">, enter the following values, and click </w:t>
      </w:r>
      <w:r>
        <w:rPr>
          <w:rStyle w:val="InlineUI"/>
        </w:rPr>
        <w:t>Next</w:t>
      </w:r>
      <w:r>
        <w:t>.</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46"/>
        <w:gridCol w:w="7534"/>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Setting</w:t>
            </w:r>
          </w:p>
        </w:tc>
        <w:tc>
          <w:tcPr>
            <w:tcBorders>
              <w:left w:val="nil"/>
              <w:right w:val="nil"/>
            </w:tcBorders>
            <w:shd w:val="clear" w:color="auto" w:fill="E1E1E1"/>
            <w:tcMar>
              <w:top w:w="60" w:type="dxa"/>
              <w:bottom w:w="60" w:type="dxa"/>
            </w:tcMar>
          </w:tcPr>
          <w:p>
            <w:pPr>
              <w:pStyle w:val="TableHeaderText"/>
            </w:pPr>
            <w:r>
              <w:t>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Network 1 IP Address</w:t>
            </w:r>
          </w:p>
        </w:tc>
        <w:tc>
          <w:tcPr>
            <w:tcBorders>
              <w:left w:val="nil"/>
              <w:right w:val="nil"/>
            </w:tcBorders>
          </w:tcPr>
          <w:p>
            <w:pPr>
              <w:pStyle w:val="TableBodyText"/>
            </w:pPr>
            <w:r>
              <w:t xml:space="preserve">Enter the IP address for the </w:t>
            </w:r>
            <w:r>
              <w:t>VCF Installer</w:t>
            </w:r>
            <w:r>
              <w:t xml:space="preserve"> appliance.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Network 1 Subnet Mask</w:t>
            </w:r>
          </w:p>
        </w:tc>
        <w:tc>
          <w:tcPr>
            <w:tcBorders>
              <w:left w:val="nil"/>
              <w:right w:val="nil"/>
            </w:tcBorders>
          </w:tcPr>
          <w:p>
            <w:pPr>
              <w:pStyle w:val="TableBodyText"/>
            </w:pPr>
            <w:r>
              <w:t xml:space="preserve">Enter the subnet mask for the </w:t>
            </w:r>
            <w:r>
              <w:t>VCF Installer</w:t>
            </w:r>
            <w:r>
              <w:t xml:space="preserve"> appliance.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Network Default Gateway</w:t>
            </w:r>
          </w:p>
        </w:tc>
        <w:tc>
          <w:tcPr>
            <w:tcBorders>
              <w:left w:val="nil"/>
              <w:right w:val="nil"/>
            </w:tcBorders>
          </w:tcPr>
          <w:p>
            <w:pPr>
              <w:pStyle w:val="TableBodyText"/>
            </w:pPr>
            <w:r>
              <w:t xml:space="preserve">Enter the default gateway for the </w:t>
            </w:r>
            <w:r>
              <w:t>VCF Installer</w:t>
            </w:r>
            <w:r>
              <w:t xml:space="preserve"> appliance.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DNS Domain Name</w:t>
            </w:r>
          </w:p>
        </w:tc>
        <w:tc>
          <w:tcPr>
            <w:tcBorders>
              <w:left w:val="nil"/>
              <w:right w:val="nil"/>
            </w:tcBorders>
          </w:tcPr>
          <w:p>
            <w:pPr>
              <w:pStyle w:val="TableBodyText"/>
            </w:pPr>
            <w:r>
              <w:t xml:space="preserve">Enter the DNS domain name. For example, </w:t>
            </w:r>
            <w:r>
              <w:rPr>
                <w:rStyle w:val="InlineCode"/>
              </w:rPr>
              <w:t>rainpole.io</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Domain Search Path</w:t>
            </w:r>
          </w:p>
        </w:tc>
        <w:tc>
          <w:tcPr>
            <w:tcBorders>
              <w:left w:val="nil"/>
              <w:right w:val="nil"/>
            </w:tcBorders>
          </w:tcPr>
          <w:p>
            <w:pPr>
              <w:pStyle w:val="TableBodyText"/>
            </w:pPr>
            <w:r>
              <w:t xml:space="preserve">Enter the domain search path(s). Use a comma if entering multiple search paths. For example </w:t>
            </w:r>
            <w:r>
              <w:rPr>
                <w:rStyle w:val="InlineCode"/>
              </w:rPr>
              <w:t>rainpole.io, sfo.rainpole.io</w:t>
            </w:r>
            <w:r>
              <w: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Domain Name Servers</w:t>
            </w:r>
          </w:p>
        </w:tc>
        <w:tc>
          <w:tcPr>
            <w:tcBorders>
              <w:left w:val="nil"/>
              <w:right w:val="nil"/>
            </w:tcBorders>
          </w:tcPr>
          <w:p>
            <w:pPr>
              <w:pStyle w:val="TableBodyText"/>
            </w:pPr>
            <w:r>
              <w:t>Enter the IP address of the primary and secondary DNS servers (comma separated). Do not specify more than two servers.</w:t>
            </w:r>
          </w:p>
        </w:tc>
      </w:tr>
    </w:tbl>
    <w:p>
      <w:pPr>
        <w:pStyle w:val="BodyText"/>
        <w:numPr>
          <w:numId w:val="69"/>
        </w:numPr>
        <w:spacing w:before="240"/>
      </w:pPr>
      <w:r>
        <w:t>On the Ready to complete page, review the virtual machine configuration.</w:t>
      </w:r>
    </w:p>
    <w:p>
      <w:pPr>
        <w:pStyle w:val="BodyText"/>
        <w:pBdr>
          <w:top w:val="single" w:sz="8" w:space="2" w:color="D3D3D3"/>
          <w:bottom w:val="single" w:sz="8" w:space="2" w:color="D3D3D3"/>
        </w:pBdr>
        <w:ind w:left="480"/>
      </w:pPr>
      <w:r>
        <w:rPr>
          <w:rStyle w:val="NoteLeadernote"/>
        </w:rPr>
        <w:t>Note</w:t>
        <w:tab/>
      </w:r>
      <w:r>
        <w:t xml:space="preserve">Make sure your passwords meet the requirements specified above before clicking </w:t>
      </w:r>
      <w:r>
        <w:rPr>
          <w:rStyle w:val="InlineUI"/>
        </w:rPr>
        <w:t>Finish</w:t>
      </w:r>
      <w:r>
        <w:t xml:space="preserve"> or your deployment will not succeed.</w:t>
      </w:r>
    </w:p>
    <w:p>
      <w:pPr>
        <w:pStyle w:val="BodyText"/>
        <w:numPr>
          <w:numId w:val="69"/>
        </w:numPr>
      </w:pPr>
      <w:r>
        <w:t xml:space="preserve">After the </w:t>
      </w:r>
      <w:r>
        <w:t>VCF Installer</w:t>
      </w:r>
      <w:r>
        <w:t xml:space="preserve"> appliance is deployed, SSH in to the VM as the </w:t>
      </w:r>
      <w:r>
        <w:t>vcf</w:t>
      </w:r>
      <w:r>
        <w:t xml:space="preserve"> user and the local user password provided in step 8.</w:t>
      </w:r>
    </w:p>
    <w:p>
      <w:pPr>
        <w:pStyle w:val="BodyText"/>
        <w:numPr>
          <w:numId w:val="69"/>
        </w:numPr>
      </w:pPr>
      <w:r>
        <w:t>Ensure that you can ping the ESX hosts.</w:t>
      </w:r>
    </w:p>
    <w:p>
      <w:pPr>
        <w:pStyle w:val="BodyText"/>
        <w:numPr>
          <w:numId w:val="69"/>
        </w:numPr>
      </w:pPr>
      <w:r>
        <w:t xml:space="preserve">Verify that the </w:t>
      </w:r>
      <w:r>
        <w:t>VCF Installer</w:t>
      </w:r>
      <w:r>
        <w:t xml:space="preserve"> appliance has access to the required external services, such as DNS and NTP by performing forward and reverse DNS lookups for each host and the specified NTP servers.</w:t>
      </w:r>
    </w:p>
    <w:p>
      <w:pPr>
        <w:pStyle w:val="BodyText"/>
        <w:numPr>
          <w:numId w:val="69"/>
        </w:numPr>
      </w:pPr>
      <w:r>
        <w:t xml:space="preserve">In a web browser, log in to the </w:t>
      </w:r>
      <w:r>
        <w:t>VCF Installer</w:t>
      </w:r>
      <w:r>
        <w:t xml:space="preserve"> appliance administration interface: https://installer_appliance_FQDN.</w:t>
      </w:r>
    </w:p>
    <w:p>
      <w:pPr>
        <w:pStyle w:val="BodyText"/>
        <w:ind w:left="480"/>
      </w:pPr>
      <w:r>
        <w:t xml:space="preserve">Enter the </w:t>
      </w:r>
      <w:r>
        <w:t>admin@local</w:t>
      </w:r>
      <w:r>
        <w:t xml:space="preserve"> user and the password you provided when you deployed the appliance and then click </w:t>
      </w:r>
      <w:r>
        <w:rPr>
          <w:rStyle w:val="InlineUI"/>
        </w:rPr>
        <w:t>Log In</w:t>
      </w:r>
      <w:r>
        <w:t>.</w:t>
      </w:r>
    </w:p>
    <w:p>
      <w:pPr>
        <w:pStyle w:val="Heading4"/>
      </w:pPr>
      <w:bookmarkStart w:id="29" w:name="Bdc6f4c122de94836a547a54703e381bc"/>
      <w:r>
        <w:t>Downloading Binaries to VCF Installer</w:t>
      </w:r>
      <w:bookmarkEnd w:id="29"/>
    </w:p>
    <w:p>
      <w:pPr>
        <w:pStyle w:val="BodyText"/>
      </w:pPr>
      <w:r>
        <w:t xml:space="preserve">Before you can deploy VMware vSphere Foundation or VMware Cloud Foundation, you must download the required binaries to the </w:t>
      </w:r>
      <w:r>
        <w:t>VCF Installer</w:t>
      </w:r>
      <w:r>
        <w:t xml:space="preserve"> appliance.</w:t>
      </w:r>
    </w:p>
    <w:p>
      <w:pPr>
        <w:pStyle w:val="BodyText"/>
      </w:pPr>
      <w:r>
        <w:t xml:space="preserve">If the </w:t>
      </w:r>
      <w:r>
        <w:t>VCF Installer</w:t>
      </w:r>
      <w:r>
        <w:t xml:space="preserve"> appliance can connect to the internet (either directly or through a proxy server), you can connect it to an online depot and download the binaries using a download token generated from the Broadcom Support Portal.</w:t>
      </w:r>
    </w:p>
    <w:p>
      <w:pPr>
        <w:pStyle w:val="BodyText"/>
      </w:pPr>
      <w:r>
        <w:t xml:space="preserve">If the </w:t>
      </w:r>
      <w:r>
        <w:t>VCF Installer</w:t>
      </w:r>
      <w:r>
        <w:t xml:space="preserve"> appliance cannot connect to the internet, you can connect it to an offline depot or use the VMware Cloud Foundation Download Tool.</w:t>
      </w:r>
    </w:p>
    <w:p>
      <w:pPr>
        <w:pStyle w:val="BodyText"/>
      </w:pPr>
      <w:r>
        <w:t>VMware Cloud Foundation required binaries:</w:t>
      </w:r>
    </w:p>
    <w:p>
      <w:pPr>
        <w:pStyle w:val="BodyText"/>
        <w:numPr>
          <w:numId w:val="72"/>
        </w:numPr>
      </w:pPr>
      <w:r>
        <w:t>VMware Cloud Foundation Automation</w:t>
      </w:r>
    </w:p>
    <w:p>
      <w:pPr>
        <w:pStyle w:val="BodyText"/>
        <w:numPr>
          <w:numId w:val="72"/>
        </w:numPr>
      </w:pPr>
      <w:r>
        <w:t>VMware NSX</w:t>
      </w:r>
    </w:p>
    <w:p>
      <w:pPr>
        <w:pStyle w:val="BodyText"/>
        <w:numPr>
          <w:numId w:val="72"/>
        </w:numPr>
      </w:pPr>
      <w:r>
        <w:t>VMware Cloud Foundation Operations</w:t>
      </w:r>
    </w:p>
    <w:p>
      <w:pPr>
        <w:pStyle w:val="BodyText"/>
        <w:numPr>
          <w:numId w:val="72"/>
        </w:numPr>
      </w:pPr>
      <w:r>
        <w:t>VMware Cloud Foundation Operations fleet management</w:t>
      </w:r>
    </w:p>
    <w:p>
      <w:pPr>
        <w:pStyle w:val="BodyText"/>
        <w:numPr>
          <w:numId w:val="72"/>
        </w:numPr>
      </w:pPr>
      <w:r>
        <w:t>VMware Cloud Foundation Operations collector</w:t>
      </w:r>
    </w:p>
    <w:p>
      <w:pPr>
        <w:pStyle w:val="BodyText"/>
        <w:numPr>
          <w:numId w:val="72"/>
        </w:numPr>
      </w:pPr>
      <w:r>
        <w:t>VMware vCenter</w:t>
      </w:r>
    </w:p>
    <w:p>
      <w:pPr>
        <w:pStyle w:val="BodyText"/>
        <w:numPr>
          <w:numId w:val="72"/>
        </w:numPr>
      </w:pPr>
      <w:r>
        <w:t>SDDC Manager</w:t>
      </w:r>
    </w:p>
    <w:p>
      <w:pPr>
        <w:pStyle w:val="BodyText"/>
      </w:pPr>
      <w:r>
        <w:t>VMware vSphere Foundation required binaries:</w:t>
      </w:r>
    </w:p>
    <w:p>
      <w:pPr>
        <w:pStyle w:val="BodyText"/>
        <w:numPr>
          <w:numId w:val="73"/>
        </w:numPr>
      </w:pPr>
      <w:r>
        <w:t>VMware Cloud Foundation Operations</w:t>
      </w:r>
    </w:p>
    <w:p>
      <w:pPr>
        <w:pStyle w:val="BodyText"/>
        <w:numPr>
          <w:numId w:val="73"/>
        </w:numPr>
      </w:pPr>
      <w:r>
        <w:t>VMware vCenter</w:t>
      </w:r>
    </w:p>
    <w:p>
      <w:pPr>
        <w:pStyle w:val="BodyText"/>
        <w:pBdr>
          <w:top w:val="single" w:sz="8" w:space="2" w:color="D3D3D3"/>
          <w:bottom w:val="single" w:sz="8" w:space="2" w:color="D3D3D3"/>
        </w:pBdr>
      </w:pPr>
      <w:r>
        <w:rPr>
          <w:rStyle w:val="NoteLeadernote"/>
        </w:rPr>
        <w:t>Note</w:t>
        <w:tab/>
      </w:r>
      <w:r>
        <w:t xml:space="preserve">You do not need to download all of the binaries if you are reusing existing components. Even if you skip deployment of </w:t>
      </w:r>
      <w:r>
        <w:t>VCF Operations</w:t>
      </w:r>
      <w:r>
        <w:t xml:space="preserve"> and </w:t>
      </w:r>
      <w:r>
        <w:t>VCF Automation</w:t>
      </w:r>
      <w:r>
        <w:t xml:space="preserve"> in order to deploy them later with custom networking, you should still download the binaries, since they are required for the custom networking deployment.</w:t>
      </w:r>
    </w:p>
    <w:p>
      <w:pPr>
        <w:pStyle w:val="Heading5"/>
      </w:pPr>
      <w:bookmarkStart w:id="30" w:name="B3ebf86cec3ec4d91b29b3278e452f1f4"/>
      <w:r>
        <w:t>Connect to an Online Depot to Download Binaries</w:t>
      </w:r>
      <w:bookmarkEnd w:id="30"/>
    </w:p>
    <w:p>
      <w:pPr>
        <w:pStyle w:val="BodyText"/>
      </w:pPr>
      <w:r>
        <w:t xml:space="preserve">If the </w:t>
      </w:r>
      <w:r>
        <w:t>VCF Installer</w:t>
      </w:r>
      <w:r>
        <w:t xml:space="preserve"> can connect to the internet (either directly or through a proxy server), you can connect to an online depot and download the binaries using your Broadcom Support Portal account.</w:t>
      </w:r>
    </w:p>
    <w:p>
      <w:pPr>
        <w:pStyle w:val="BodyText"/>
      </w:pPr>
      <w:r>
        <w:t xml:space="preserve">You can only connect the </w:t>
      </w:r>
      <w:r>
        <w:t>VCF Installer</w:t>
      </w:r>
      <w:r>
        <w:t xml:space="preserve"> appliance to one type of depot. If the appliance is connected to an online depot and you configure a connection to an offline depot, the online depot connection is disabled and deleted.</w:t>
      </w:r>
    </w:p>
    <w:p>
      <w:pPr>
        <w:pStyle w:val="BodyText"/>
      </w:pPr>
      <w:r>
        <w:rPr>
          <w:rStyle w:val="Strong"/>
        </w:rPr>
        <w:t>Prerequisites</w:t>
      </w:r>
    </w:p>
    <w:p>
      <w:pPr>
        <w:pStyle w:val="BodyText"/>
        <w:numPr>
          <w:numId w:val="74"/>
        </w:numPr>
      </w:pPr>
      <w:r>
        <w:t xml:space="preserve">See </w:t>
      </w:r>
      <w:hyperlink r:id="rId21" w:tooltip="KB 327186" w:history="1">
        <w:r>
          <w:rPr>
            <w:color w:val="0000FF"/>
            <w:u w:val="single"/>
          </w:rPr>
          <w:t>KB 327186</w:t>
        </w:r>
      </w:hyperlink>
      <w:r>
        <w:t xml:space="preserve"> for information about the URLs that must be accessible to download bundles.</w:t>
      </w:r>
    </w:p>
    <w:p>
      <w:pPr>
        <w:pStyle w:val="BodyText"/>
        <w:numPr>
          <w:numId w:val="74"/>
        </w:numPr>
      </w:pPr>
      <w:r>
        <w:t>Obtain a download token from the Broadcom Support Portal.</w:t>
      </w:r>
    </w:p>
    <w:p>
      <w:pPr>
        <w:pStyle w:val="BodyText"/>
      </w:pPr>
      <w:r>
        <w:rPr>
          <w:rStyle w:val="Strong"/>
        </w:rPr>
        <w:t>Procedure</w:t>
      </w:r>
    </w:p>
    <w:p>
      <w:pPr>
        <w:pStyle w:val="BodyText"/>
        <w:numPr>
          <w:numId w:val="75"/>
        </w:numPr>
      </w:pPr>
      <w:r>
        <w:t>In a web browser, log in to the VMware Cloud Foundation Installer appliance administration interface: https://installer_appliance_FQDN.</w:t>
      </w:r>
    </w:p>
    <w:p>
      <w:pPr>
        <w:pStyle w:val="BodyText"/>
        <w:ind w:left="480"/>
      </w:pPr>
      <w:r>
        <w:t xml:space="preserve">Enter the </w:t>
      </w:r>
      <w:r>
        <w:t>admin@local</w:t>
      </w:r>
      <w:r>
        <w:t xml:space="preserve"> user and password you provided when you deployed the appliance and then click </w:t>
      </w:r>
      <w:r>
        <w:rPr>
          <w:rStyle w:val="InlineUI"/>
        </w:rPr>
        <w:t>Log In</w:t>
      </w:r>
      <w:r>
        <w:t>.</w:t>
      </w:r>
    </w:p>
    <w:p>
      <w:pPr>
        <w:pStyle w:val="BodyText"/>
        <w:numPr>
          <w:numId w:val="75"/>
        </w:numPr>
      </w:pPr>
      <w:r>
        <w:t xml:space="preserve">Click </w:t>
      </w:r>
      <w:r>
        <w:rPr>
          <w:rStyle w:val="InlineUI"/>
        </w:rPr>
        <w:t xml:space="preserve">Depot Settings and Binary Management </w:t>
      </w:r>
      <w:r>
        <w:t>.</w:t>
      </w:r>
    </w:p>
    <w:p>
      <w:pPr>
        <w:pStyle w:val="BodyText"/>
        <w:numPr>
          <w:numId w:val="75"/>
        </w:numPr>
      </w:pPr>
      <w:r>
        <w:t xml:space="preserve">Click </w:t>
      </w:r>
      <w:r>
        <w:rPr>
          <w:rStyle w:val="InlineUI"/>
        </w:rPr>
        <w:t>Configure</w:t>
      </w:r>
      <w:r>
        <w:t xml:space="preserve"> to connect to the online depot</w:t>
      </w:r>
    </w:p>
    <w:p>
      <w:pPr>
        <w:pStyle w:val="BodyText"/>
        <w:numPr>
          <w:numId w:val="75"/>
        </w:numPr>
      </w:pPr>
      <w:r>
        <w:t>Enter the download token you obtained from the Broadcom Support Portal.</w:t>
      </w:r>
    </w:p>
    <w:p>
      <w:pPr>
        <w:pStyle w:val="BodyText"/>
        <w:numPr>
          <w:numId w:val="75"/>
        </w:numPr>
      </w:pPr>
      <w:r>
        <w:t xml:space="preserve">To configure a proxy server, toggle the </w:t>
      </w:r>
      <w:r>
        <w:rPr>
          <w:rStyle w:val="InlineUI"/>
        </w:rPr>
        <w:t>Enable proxy server</w:t>
      </w:r>
      <w:r>
        <w:t xml:space="preserve"> setting to the on position.</w:t>
      </w:r>
    </w:p>
    <w:p>
      <w:pPr>
        <w:pStyle w:val="BodyText"/>
        <w:numPr>
          <w:ilvl w:val="1"/>
          <w:numId w:val="75"/>
        </w:numPr>
      </w:pPr>
      <w:r>
        <w:t xml:space="preserve">Select </w:t>
      </w:r>
      <w:r>
        <w:rPr>
          <w:rStyle w:val="InlineUI"/>
        </w:rPr>
        <w:t xml:space="preserve">HTTP </w:t>
      </w:r>
      <w:r>
        <w:t xml:space="preserve"> or </w:t>
      </w:r>
      <w:r>
        <w:rPr>
          <w:rStyle w:val="InlineUI"/>
        </w:rPr>
        <w:t>HTTPS</w:t>
      </w:r>
      <w:r>
        <w:t>.</w:t>
      </w:r>
    </w:p>
    <w:p>
      <w:pPr>
        <w:pStyle w:val="BodyText"/>
        <w:numPr>
          <w:ilvl w:val="1"/>
          <w:numId w:val="75"/>
        </w:numPr>
      </w:pPr>
      <w:r>
        <w:t>Enter the proxy server FQDN/IP address and port number.</w:t>
      </w:r>
    </w:p>
    <w:p>
      <w:pPr>
        <w:pStyle w:val="BodyText"/>
        <w:pBdr>
          <w:top w:val="single" w:sz="8" w:space="2" w:color="D3D3D3"/>
          <w:bottom w:val="single" w:sz="8" w:space="2" w:color="D3D3D3"/>
        </w:pBdr>
        <w:ind w:left="960"/>
      </w:pPr>
      <w:r>
        <w:rPr>
          <w:rStyle w:val="NoteLeadernote"/>
        </w:rPr>
        <w:t>Note</w:t>
        <w:tab/>
      </w:r>
      <w:r>
        <w:t xml:space="preserve">If SSL interception is enabled in the proxy, you must manually add the Root CA certificates to the VCF Installer Trust Store. For more information, see </w:t>
      </w:r>
      <w:hyperlink r:id="rId22" w:tooltip="Add a Trusted Certificate to the SDDC Manager Trust Store" w:history="1">
        <w:r>
          <w:rPr>
            <w:color w:val="0000FF"/>
            <w:u w:val="single"/>
          </w:rPr>
          <w:t>Add a Trusted Certificate to the SDDC Manager Trust Store</w:t>
        </w:r>
      </w:hyperlink>
      <w:r>
        <w:t>.</w:t>
      </w:r>
    </w:p>
    <w:p>
      <w:pPr>
        <w:pStyle w:val="BodyText"/>
        <w:numPr>
          <w:ilvl w:val="1"/>
          <w:numId w:val="75"/>
        </w:numPr>
      </w:pPr>
      <w:r>
        <w:t xml:space="preserve">If your proxy server requires authentication, toggle the </w:t>
      </w:r>
      <w:r>
        <w:rPr>
          <w:rStyle w:val="InlineUI"/>
        </w:rPr>
        <w:t>Authenticated</w:t>
      </w:r>
      <w:r>
        <w:t xml:space="preserve"> setting to the on position and enter the user name and password.</w:t>
      </w:r>
    </w:p>
    <w:p>
      <w:pPr>
        <w:pStyle w:val="BodyText"/>
        <w:pBdr>
          <w:top w:val="single" w:sz="8" w:space="2" w:color="D3D3D3"/>
          <w:bottom w:val="single" w:sz="8" w:space="2" w:color="D3D3D3"/>
        </w:pBdr>
        <w:ind w:left="960"/>
      </w:pPr>
      <w:r>
        <w:rPr>
          <w:rStyle w:val="NoteLeadernote"/>
        </w:rPr>
        <w:t>Note</w:t>
        <w:tab/>
      </w:r>
      <w:r>
        <w:t>VMware Cloud Foundation does not support proxy servers with NTLMv2 authentication.</w:t>
      </w:r>
    </w:p>
    <w:p>
      <w:pPr>
        <w:pStyle w:val="BodyText"/>
        <w:numPr>
          <w:numId w:val="75"/>
        </w:numPr>
      </w:pPr>
      <w:r>
        <w:t xml:space="preserve">Click </w:t>
      </w:r>
      <w:r>
        <w:rPr>
          <w:rStyle w:val="InlineUI"/>
        </w:rPr>
        <w:t>Configure</w:t>
      </w:r>
      <w:r>
        <w:t>.</w:t>
      </w:r>
    </w:p>
    <w:p>
      <w:pPr>
        <w:pStyle w:val="BodyText"/>
      </w:pPr>
      <w:r>
        <w:rPr>
          <w:rStyle w:val="Strong"/>
        </w:rPr>
        <w:t>Results</w:t>
      </w:r>
    </w:p>
    <w:p>
      <w:pPr>
        <w:pStyle w:val="BodyText"/>
      </w:pPr>
      <w:r>
        <w:t>You are now ready to download binaries.</w:t>
      </w:r>
    </w:p>
    <w:p>
      <w:pPr>
        <w:pStyle w:val="Heading5"/>
      </w:pPr>
      <w:r>
        <w:t>Connect to an Offline Depot to Download Binaries</w:t>
      </w:r>
    </w:p>
    <w:p>
      <w:pPr>
        <w:pStyle w:val="BodyText"/>
      </w:pPr>
      <w:r>
        <w:t xml:space="preserve">If the </w:t>
      </w:r>
      <w:r>
        <w:t>VCF Installer</w:t>
      </w:r>
      <w:r>
        <w:t xml:space="preserve"> appliance cannot connect to the internet, you can connect to an offline depot.</w:t>
      </w:r>
    </w:p>
    <w:p>
      <w:pPr>
        <w:pStyle w:val="BodyText"/>
      </w:pPr>
      <w:r>
        <w:t xml:space="preserve">You can only connect the </w:t>
      </w:r>
      <w:r>
        <w:t>VCF Installer</w:t>
      </w:r>
      <w:r>
        <w:t xml:space="preserve"> appliance to one type of depot. If the appliance is connected to an online depot and you configure a connection to an offline depot, the online depot connection is disabled and deleted.</w:t>
      </w:r>
    </w:p>
    <w:p>
      <w:pPr>
        <w:pStyle w:val="BodyText"/>
      </w:pPr>
      <w:r>
        <w:rPr>
          <w:rStyle w:val="Strong"/>
        </w:rPr>
        <w:t>Prerequisites</w:t>
      </w:r>
    </w:p>
    <w:p>
      <w:pPr>
        <w:pStyle w:val="BodyText"/>
      </w:pPr>
      <w:r>
        <w:t xml:space="preserve">You must set up an offline depot before you can connect to it. See </w:t>
      </w:r>
      <w:r>
        <w:t>Set Up an Offline Depot Web Server for VMware Cloud Foundation</w:t>
      </w:r>
      <w:r>
        <w:t>.</w:t>
      </w:r>
    </w:p>
    <w:p>
      <w:pPr>
        <w:pStyle w:val="BodyText"/>
      </w:pPr>
      <w:r>
        <w:rPr>
          <w:rStyle w:val="Strong"/>
        </w:rPr>
        <w:t>Procedure</w:t>
      </w:r>
    </w:p>
    <w:p>
      <w:pPr>
        <w:pStyle w:val="BodyText"/>
        <w:numPr>
          <w:numId w:val="76"/>
        </w:numPr>
      </w:pPr>
      <w:r>
        <w:t>In a web browser, log in to the VMware Cloud Foundation Installer appliance administration interface: https://installer_appliance_FQDN.</w:t>
      </w:r>
    </w:p>
    <w:p>
      <w:pPr>
        <w:pStyle w:val="BodyText"/>
        <w:ind w:left="480"/>
      </w:pPr>
      <w:r>
        <w:t xml:space="preserve">Enter the </w:t>
      </w:r>
      <w:r>
        <w:t>admin@local</w:t>
      </w:r>
      <w:r>
        <w:t xml:space="preserve"> user and password you provided when you deployed the appliance and then click </w:t>
      </w:r>
      <w:r>
        <w:rPr>
          <w:rStyle w:val="InlineUI"/>
        </w:rPr>
        <w:t>Log In</w:t>
      </w:r>
      <w:r>
        <w:t>.</w:t>
      </w:r>
    </w:p>
    <w:p>
      <w:pPr>
        <w:pStyle w:val="BodyText"/>
        <w:numPr>
          <w:numId w:val="76"/>
        </w:numPr>
      </w:pPr>
      <w:r>
        <w:t xml:space="preserve">Click </w:t>
      </w:r>
      <w:r>
        <w:rPr>
          <w:rStyle w:val="InlineUI"/>
        </w:rPr>
        <w:t xml:space="preserve">Depot Settings and Binary Management </w:t>
      </w:r>
      <w:r>
        <w:t>.</w:t>
      </w:r>
    </w:p>
    <w:p>
      <w:pPr>
        <w:pStyle w:val="BodyText"/>
        <w:numPr>
          <w:numId w:val="76"/>
        </w:numPr>
      </w:pPr>
      <w:r>
        <w:t xml:space="preserve">Click </w:t>
      </w:r>
      <w:r>
        <w:rPr>
          <w:rStyle w:val="InlineUI"/>
        </w:rPr>
        <w:t>Configure</w:t>
      </w:r>
      <w:r>
        <w:t xml:space="preserve"> to connect to the offline depot</w:t>
      </w:r>
    </w:p>
    <w:p>
      <w:pPr>
        <w:pStyle w:val="BodyText"/>
        <w:numPr>
          <w:numId w:val="76"/>
        </w:numPr>
      </w:pPr>
      <w:r>
        <w:t>Enter the following information for the offline depot:</w:t>
      </w:r>
    </w:p>
    <w:p>
      <w:pPr>
        <w:pStyle w:val="BodyText"/>
        <w:numPr>
          <w:ilvl w:val="1"/>
          <w:numId w:val="76"/>
        </w:numPr>
      </w:pPr>
      <w:r>
        <w:t>FQDN or IP address</w:t>
      </w:r>
    </w:p>
    <w:p>
      <w:pPr>
        <w:pStyle w:val="BodyText"/>
        <w:numPr>
          <w:ilvl w:val="1"/>
          <w:numId w:val="76"/>
        </w:numPr>
      </w:pPr>
      <w:r>
        <w:t>Port</w:t>
      </w:r>
    </w:p>
    <w:p>
      <w:pPr>
        <w:pStyle w:val="BodyText"/>
        <w:numPr>
          <w:ilvl w:val="1"/>
          <w:numId w:val="76"/>
        </w:numPr>
      </w:pPr>
      <w:r>
        <w:t>User name</w:t>
      </w:r>
    </w:p>
    <w:p>
      <w:pPr>
        <w:pStyle w:val="BodyText"/>
        <w:numPr>
          <w:ilvl w:val="1"/>
          <w:numId w:val="76"/>
        </w:numPr>
      </w:pPr>
      <w:r>
        <w:t>Password</w:t>
      </w:r>
    </w:p>
    <w:p>
      <w:pPr>
        <w:pStyle w:val="BodyText"/>
        <w:numPr>
          <w:numId w:val="76"/>
        </w:numPr>
      </w:pPr>
      <w:r>
        <w:t xml:space="preserve">Click </w:t>
      </w:r>
      <w:r>
        <w:rPr>
          <w:rStyle w:val="InlineUI"/>
        </w:rPr>
        <w:t>Configure</w:t>
      </w:r>
      <w:r>
        <w:t>.</w:t>
      </w:r>
    </w:p>
    <w:p>
      <w:pPr>
        <w:pStyle w:val="BodyText"/>
      </w:pPr>
      <w:r>
        <w:rPr>
          <w:rStyle w:val="Strong"/>
        </w:rPr>
        <w:t>Results</w:t>
      </w:r>
    </w:p>
    <w:p>
      <w:pPr>
        <w:pStyle w:val="BodyText"/>
      </w:pPr>
      <w:r>
        <w:t>You are now ready to download binaries.</w:t>
      </w:r>
    </w:p>
    <w:p>
      <w:pPr>
        <w:pStyle w:val="Heading5"/>
      </w:pPr>
      <w:bookmarkStart w:id="31" w:name="B6cc2cb109d474749af5569afe81af0e5"/>
      <w:r>
        <w:t>Download Install Binaries from an Online or Offline Depot</w:t>
      </w:r>
      <w:bookmarkEnd w:id="31"/>
    </w:p>
    <w:p>
      <w:pPr>
        <w:pStyle w:val="BodyText"/>
      </w:pPr>
      <w:r>
        <w:t xml:space="preserve">After you connect the </w:t>
      </w:r>
      <w:r>
        <w:t>VCF Installer</w:t>
      </w:r>
      <w:r>
        <w:t xml:space="preserve"> appliance to an online or offline depot, download the required binaries to the </w:t>
      </w:r>
      <w:r>
        <w:t>VCF Installer</w:t>
      </w:r>
      <w:r>
        <w:t xml:space="preserve"> appliance.</w:t>
      </w:r>
    </w:p>
    <w:p>
      <w:pPr>
        <w:pStyle w:val="BodyText"/>
      </w:pPr>
      <w:r>
        <w:rPr>
          <w:rStyle w:val="Strong"/>
        </w:rPr>
        <w:t>Prerequisites</w:t>
      </w:r>
    </w:p>
    <w:p>
      <w:pPr>
        <w:pStyle w:val="BodyText"/>
      </w:pPr>
      <w:r>
        <w:t>Configure a connection to an online or offline depot.</w:t>
      </w:r>
    </w:p>
    <w:p>
      <w:pPr>
        <w:pStyle w:val="BodyText"/>
      </w:pPr>
      <w:r>
        <w:rPr>
          <w:rStyle w:val="Strong"/>
        </w:rPr>
        <w:t>Procedure</w:t>
      </w:r>
    </w:p>
    <w:p>
      <w:pPr>
        <w:pStyle w:val="BodyText"/>
        <w:numPr>
          <w:numId w:val="77"/>
        </w:numPr>
      </w:pPr>
      <w:r>
        <w:t>In a web browser, log in to the VMware Cloud Foundation Installer appliance administration interface: https://installer_appliance_FQDN.</w:t>
      </w:r>
    </w:p>
    <w:p>
      <w:pPr>
        <w:pStyle w:val="BodyText"/>
        <w:ind w:left="480"/>
      </w:pPr>
      <w:r>
        <w:t xml:space="preserve">Enter the </w:t>
      </w:r>
      <w:r>
        <w:t>admin@local</w:t>
      </w:r>
      <w:r>
        <w:t xml:space="preserve"> user and password you provided when you deployed the appliance and then click </w:t>
      </w:r>
      <w:r>
        <w:rPr>
          <w:rStyle w:val="InlineUI"/>
        </w:rPr>
        <w:t>Log In</w:t>
      </w:r>
      <w:r>
        <w:t>.</w:t>
      </w:r>
    </w:p>
    <w:p>
      <w:pPr>
        <w:pStyle w:val="BodyText"/>
        <w:numPr>
          <w:numId w:val="77"/>
        </w:numPr>
      </w:pPr>
      <w:r>
        <w:t xml:space="preserve">Click </w:t>
      </w:r>
      <w:r>
        <w:rPr>
          <w:rStyle w:val="InlineUI"/>
        </w:rPr>
        <w:t>Depot Settings</w:t>
      </w:r>
      <w:r>
        <w:t>.</w:t>
      </w:r>
    </w:p>
    <w:p>
      <w:pPr>
        <w:pStyle w:val="BodyText"/>
        <w:numPr>
          <w:numId w:val="77"/>
        </w:numPr>
      </w:pPr>
      <w:r>
        <w:t>In the Binary Management section, select a product and version from the drop-down menus.</w:t>
      </w:r>
    </w:p>
    <w:p>
      <w:pPr>
        <w:pStyle w:val="BodyText"/>
        <w:ind w:left="480"/>
      </w:pPr>
      <w:r>
        <w:t>The UI displays all the required binaries for your product and version, including information about the file size and download status.</w:t>
      </w:r>
    </w:p>
    <w:p>
      <w:pPr>
        <w:pStyle w:val="BodyText"/>
        <w:numPr>
          <w:numId w:val="77"/>
        </w:numPr>
      </w:pPr>
      <w:r>
        <w:t xml:space="preserve">Select the binaries to download and click </w:t>
      </w:r>
      <w:r>
        <w:rPr>
          <w:rStyle w:val="InlineUI"/>
        </w:rPr>
        <w:t>Download</w:t>
      </w:r>
      <w:r>
        <w:t>.</w:t>
      </w:r>
    </w:p>
    <w:p>
      <w:pPr>
        <w:pStyle w:val="BodyText"/>
        <w:ind w:left="480"/>
      </w:pPr>
      <w:r>
        <w:t xml:space="preserve">The </w:t>
      </w:r>
      <w:r>
        <w:t>VCF Installer</w:t>
      </w:r>
      <w:r>
        <w:t xml:space="preserve"> downloads and validates the binaries. Progress is displayed in the Download Status column.</w:t>
      </w:r>
    </w:p>
    <w:p>
      <w:pPr>
        <w:pStyle w:val="BodyText"/>
      </w:pPr>
      <w:r>
        <w:rPr>
          <w:rStyle w:val="Strong"/>
        </w:rPr>
        <w:t>Results</w:t>
      </w:r>
    </w:p>
    <w:p>
      <w:pPr>
        <w:pStyle w:val="BodyText"/>
      </w:pPr>
      <w:r>
        <w:t>After the binaries are successfully downloaded, you are ready to deploy.</w:t>
      </w:r>
    </w:p>
    <w:p>
      <w:pPr>
        <w:pStyle w:val="Heading5"/>
      </w:pPr>
      <w:r>
        <w:t>Use the VMware Cloud Foundation Download Tool to Download Install Binaries</w:t>
      </w:r>
    </w:p>
    <w:p>
      <w:pPr>
        <w:pStyle w:val="BodyText"/>
      </w:pPr>
      <w:r>
        <w:t xml:space="preserve">If you cannot connect the </w:t>
      </w:r>
      <w:r>
        <w:t>VCF Installer</w:t>
      </w:r>
      <w:r>
        <w:t xml:space="preserve"> appliance to an online or offline depot, use the VMware Cloud Foundation Download Tool to download binaries to a computer with access to the internet and then upload them to the </w:t>
      </w:r>
      <w:r>
        <w:t>VCF Installer</w:t>
      </w:r>
      <w:r>
        <w:t xml:space="preserve"> appliance.</w:t>
      </w:r>
    </w:p>
    <w:p>
      <w:pPr>
        <w:pStyle w:val="BodyText"/>
      </w:pPr>
      <w:r>
        <w:t>Using the VMware Cloud Foundation Download Tool to download binaries involves the following steps:</w:t>
      </w:r>
    </w:p>
    <w:p>
      <w:pPr>
        <w:pStyle w:val="BodyText"/>
        <w:numPr>
          <w:numId w:val="78"/>
        </w:numPr>
      </w:pPr>
      <w:r>
        <w:t>Download the latest version of the VMware Cloud Foundation Download Tool from the Broadcom Support Portal.</w:t>
      </w:r>
    </w:p>
    <w:p>
      <w:pPr>
        <w:pStyle w:val="BodyText"/>
        <w:numPr>
          <w:numId w:val="78"/>
        </w:numPr>
      </w:pPr>
      <w:r>
        <w:t xml:space="preserve">On a computer with access to the internet, use the VMware Cloud Foundation Download Tool to download the binaries and metadata for VMware vSphere Foundation or </w:t>
      </w:r>
      <w:r>
        <w:t>VCF</w:t>
      </w:r>
      <w:r>
        <w:t>.</w:t>
      </w:r>
    </w:p>
    <w:p>
      <w:pPr>
        <w:pStyle w:val="BodyText"/>
        <w:numPr>
          <w:numId w:val="78"/>
        </w:numPr>
      </w:pPr>
      <w:r>
        <w:t xml:space="preserve">Copy the binaries and metadata to the </w:t>
      </w:r>
      <w:r>
        <w:t>VCF Installer</w:t>
      </w:r>
      <w:r>
        <w:t xml:space="preserve"> appliance .</w:t>
      </w:r>
    </w:p>
    <w:p>
      <w:pPr>
        <w:pStyle w:val="BodyText"/>
        <w:numPr>
          <w:numId w:val="78"/>
        </w:numPr>
      </w:pPr>
      <w:r>
        <w:t xml:space="preserve">On the </w:t>
      </w:r>
      <w:r>
        <w:t>VCF Installer</w:t>
      </w:r>
      <w:r>
        <w:t xml:space="preserve"> appliance, use the VMware Cloud Foundation Download Tool to upload the binaries and metadata to the internal repository.</w:t>
      </w:r>
    </w:p>
    <w:p>
      <w:pPr>
        <w:pStyle w:val="BodyText"/>
      </w:pPr>
      <w:r>
        <w:t xml:space="preserve">If the computer with internet access can only access the internet using a proxy server, use the following options when downloading: </w:t>
      </w:r>
    </w:p>
    <w:p>
      <w:pPr>
        <w:pStyle w:val="BodyText"/>
        <w:pBdr>
          <w:top w:val="single" w:sz="8" w:space="2" w:color="D3D3D3"/>
          <w:bottom w:val="single" w:sz="8" w:space="2" w:color="D3D3D3"/>
        </w:pBdr>
      </w:pPr>
      <w:r>
        <w:rPr>
          <w:rStyle w:val="NoteLeadernote"/>
        </w:rPr>
        <w:t>Note</w:t>
        <w:tab/>
      </w:r>
      <w:r>
        <w:t>VMware Cloud Foundation does not support proxy servers with NTLMv2 authentication.</w:t>
      </w:r>
    </w:p>
    <w:p>
      <w:pPr>
        <w:pStyle w:val="BodyText"/>
      </w:pPr>
      <w:r>
        <w:t>Example that combines the options:</w:t>
      </w:r>
    </w:p>
    <w:p>
      <w:pPr>
        <w:pStyle w:val="CodeBlock"/>
      </w:pPr>
      <w:r>
        <w:t xml:space="preserve">./vcf-download-tool binaries download --depot-download-token-file </w:t>
      </w:r>
      <w:r>
        <w:rPr>
          <w:rStyle w:val="InlineVar"/>
        </w:rPr>
        <w:t>/path/to/downloadtoken.txt</w:t>
      </w:r>
      <w:r>
        <w:t xml:space="preserve"> --vcf-version 9.0.0  -d </w:t>
      </w:r>
      <w:r>
        <w:rPr>
          <w:rStyle w:val="InlineVar"/>
        </w:rPr>
        <w:t>/root/offline-bundles</w:t>
      </w:r>
      <w:r>
        <w:t xml:space="preserve"> --proxy-server </w:t>
      </w:r>
      <w:r>
        <w:rPr>
          <w:rStyle w:val="InlineVar"/>
        </w:rPr>
        <w:t>proxy.example.com</w:t>
      </w:r>
      <w:r>
        <w:t xml:space="preserve">:3128 --proxy-user </w:t>
      </w:r>
      <w:r>
        <w:rPr>
          <w:rStyle w:val="InlineVar"/>
        </w:rPr>
        <w:t>vmwuser</w:t>
      </w:r>
      <w:r>
        <w:t xml:space="preserve"> --proxy-user-password-file </w:t>
      </w:r>
      <w:r>
        <w:rPr>
          <w:rStyle w:val="InlineVar"/>
        </w:rPr>
        <w:t>../../password.txt</w:t>
      </w:r>
      <w:r>
        <w:t xml:space="preserve"> --proxy-https --automated-install --type INSTALL</w:t>
        <w:br/>
        <w:t xml:space="preserve"> </w:t>
      </w:r>
    </w:p>
    <w:p>
      <w:pPr>
        <w:pStyle w:val="BodyText"/>
      </w:pPr>
      <w:r>
        <w:rPr>
          <w:rStyle w:val="Strong"/>
        </w:rPr>
        <w:t>Prerequisites</w:t>
      </w:r>
    </w:p>
    <w:p>
      <w:pPr>
        <w:pStyle w:val="BodyText"/>
        <w:numPr>
          <w:numId w:val="79"/>
        </w:numPr>
      </w:pPr>
      <w:r>
        <w:t>A Windows or Linux computer with internet connectivity (either directly or through a proxy) for downloading the binaries and other required files.</w:t>
      </w:r>
    </w:p>
    <w:p>
      <w:pPr>
        <w:pStyle w:val="BodyText"/>
        <w:numPr>
          <w:numId w:val="79"/>
        </w:numPr>
      </w:pPr>
      <w:r>
        <w:t>Configure TCP keepalive in your SSH client to prevent socket connection timeouts when using the VMware Cloud Foundation Download Tool for long-running operations.</w:t>
      </w:r>
    </w:p>
    <w:p>
      <w:pPr>
        <w:pStyle w:val="BodyText"/>
        <w:numPr>
          <w:numId w:val="79"/>
        </w:numPr>
      </w:pPr>
      <w:r>
        <w:t>Obtain a download token from the Broadcom Support Portal.</w:t>
      </w:r>
    </w:p>
    <w:p>
      <w:pPr>
        <w:pStyle w:val="BodyText"/>
        <w:numPr>
          <w:numId w:val="79"/>
        </w:numPr>
      </w:pPr>
      <w:r>
        <w:t xml:space="preserve">Create a text file to store the download token and copy it to the Windows or Linux computer you are using to download bundles and to the </w:t>
      </w:r>
      <w:r>
        <w:t>VCF Installer</w:t>
      </w:r>
      <w:r>
        <w:t xml:space="preserve"> appliance.</w:t>
      </w:r>
    </w:p>
    <w:p>
      <w:pPr>
        <w:pStyle w:val="BodyText"/>
        <w:numPr>
          <w:numId w:val="79"/>
        </w:numPr>
      </w:pPr>
      <w:r>
        <w:t xml:space="preserve">Create a text file on the </w:t>
      </w:r>
      <w:r>
        <w:t>VCF Installer</w:t>
      </w:r>
      <w:r>
        <w:t xml:space="preserve"> appliance that contains the admin@local password.</w:t>
      </w:r>
    </w:p>
    <w:p>
      <w:pPr>
        <w:pStyle w:val="BodyText"/>
        <w:pBdr>
          <w:top w:val="single" w:sz="8" w:space="2" w:color="D3D3D3"/>
          <w:bottom w:val="single" w:sz="8" w:space="2" w:color="D3D3D3"/>
        </w:pBdr>
      </w:pPr>
      <w:r>
        <w:rPr>
          <w:rStyle w:val="NoteLeadernote"/>
        </w:rPr>
        <w:t>Note</w:t>
        <w:tab/>
      </w:r>
      <w:r>
        <w:t xml:space="preserve">The VMware Cloud Foundation Download Tool is the only supported method for downloading binaries for </w:t>
      </w:r>
      <w:r>
        <w:t>VCF</w:t>
      </w:r>
      <w:r>
        <w:t xml:space="preserve"> 9.0. Do not use third-party tools or other methods to download binaries.</w:t>
      </w:r>
    </w:p>
    <w:p>
      <w:pPr>
        <w:pStyle w:val="BodyText"/>
      </w:pPr>
      <w:r>
        <w:rPr>
          <w:rStyle w:val="Strong"/>
        </w:rPr>
        <w:t>Procedure</w:t>
      </w:r>
    </w:p>
    <w:p>
      <w:pPr>
        <w:pStyle w:val="BodyText"/>
        <w:numPr>
          <w:numId w:val="80"/>
        </w:numPr>
      </w:pPr>
      <w:r>
        <w:t>Copy the most recent version of the VMware Cloud Foundation Download Tool to a computer with internet access.</w:t>
      </w:r>
    </w:p>
    <w:p>
      <w:pPr>
        <w:pStyle w:val="BodyText"/>
        <w:numPr>
          <w:numId w:val="80"/>
        </w:numPr>
      </w:pPr>
      <w:r>
        <w:t xml:space="preserve">Extract </w:t>
      </w:r>
      <w:r>
        <w:rPr>
          <w:rStyle w:val="InlineCode"/>
        </w:rPr>
        <w:t>vcf-download-tool-9.0.0.0.</w:t>
      </w:r>
      <w:r>
        <w:rPr>
          <w:rStyle w:val="InlineVar"/>
        </w:rPr>
        <w:t>&lt;build_number&gt;</w:t>
      </w:r>
      <w:r>
        <w:rPr>
          <w:rStyle w:val="InlineCode"/>
        </w:rPr>
        <w:t>.tar.gz</w:t>
      </w:r>
      <w:r>
        <w:t>.</w:t>
      </w:r>
    </w:p>
    <w:p>
      <w:pPr>
        <w:pStyle w:val="BodyText"/>
        <w:ind w:left="480"/>
      </w:pPr>
      <w:r>
        <w:t>Confirm that you have execute permission on all folders.</w:t>
      </w:r>
    </w:p>
    <w:p>
      <w:pPr>
        <w:pStyle w:val="BodyText"/>
        <w:numPr>
          <w:numId w:val="80"/>
        </w:numPr>
      </w:pPr>
      <w:r>
        <w:t>Download the binaries and metadata to the computer with internet access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29"/>
        <w:gridCol w:w="755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I want to deploy...</w:t>
            </w:r>
          </w:p>
        </w:tc>
        <w:tc>
          <w:tcPr>
            <w:tcBorders>
              <w:left w:val="nil"/>
              <w:right w:val="nil"/>
            </w:tcBorders>
            <w:shd w:val="clear" w:color="auto" w:fill="E1E1E1"/>
            <w:tcMar>
              <w:top w:w="60" w:type="dxa"/>
              <w:bottom w:w="60" w:type="dxa"/>
            </w:tcMar>
          </w:tcPr>
          <w:p>
            <w:pPr>
              <w:pStyle w:val="TableHeaderText"/>
            </w:pPr>
            <w:r>
              <w:t>Example Command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VMware Cloud Foundation</w:t>
            </w:r>
          </w:p>
        </w:tc>
        <w:tc>
          <w:tcPr>
            <w:tcBorders>
              <w:left w:val="nil"/>
              <w:right w:val="nil"/>
            </w:tcBorders>
          </w:tcPr>
          <w:p>
            <w:pPr>
              <w:pStyle w:val="TableBodyText"/>
            </w:pPr>
            <w:r>
              <w:t xml:space="preserve">./vcf-download-tool binaries download --vcf-version 9.0.0 -d </w:t>
            </w:r>
            <w:r>
              <w:rPr>
                <w:rStyle w:val="InlineVar"/>
              </w:rPr>
              <w:t>/root/offline-bundles</w:t>
            </w:r>
            <w:r>
              <w:t xml:space="preserve"> --depot-download-token-file </w:t>
            </w:r>
            <w:r>
              <w:rPr>
                <w:rStyle w:val="InlineVar"/>
              </w:rPr>
              <w:t>/path/to/downloadtoken.txt</w:t>
            </w:r>
            <w:r>
              <w:t xml:space="preserve"> --automated-install --type INSTALL</w:t>
            </w:r>
          </w:p>
          <w:p>
            <w:pPr>
              <w:pStyle w:val="TableBodyText"/>
            </w:pPr>
            <w:r>
              <w:t>The download command downloads both binaries and metadata. Make sure that the download destination (</w:t>
            </w:r>
            <w:r>
              <w:rPr>
                <w:rStyle w:val="InlineCode"/>
              </w:rPr>
              <w:t>/root/offline-bundles</w:t>
            </w:r>
            <w:r>
              <w:t xml:space="preserve"> in the example) has enough storage.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VMware vSphere Foundation</w:t>
            </w:r>
          </w:p>
        </w:tc>
        <w:tc>
          <w:tcPr>
            <w:tcBorders>
              <w:left w:val="nil"/>
              <w:right w:val="nil"/>
            </w:tcBorders>
          </w:tcPr>
          <w:p>
            <w:pPr>
              <w:pStyle w:val="TableBodyText"/>
            </w:pPr>
            <w:r>
              <w:t xml:space="preserve">./vcf-download-tool binaries download --vcf-version 9.0.0 --sku VVF -d </w:t>
            </w:r>
            <w:r>
              <w:rPr>
                <w:rStyle w:val="InlineVar"/>
              </w:rPr>
              <w:t>/root/offline-bundles</w:t>
            </w:r>
            <w:r>
              <w:t xml:space="preserve"> --depot-download-token-file </w:t>
            </w:r>
            <w:r>
              <w:rPr>
                <w:rStyle w:val="InlineVar"/>
              </w:rPr>
              <w:t>/path/to/downloadtoken.txt</w:t>
            </w:r>
          </w:p>
          <w:p>
            <w:pPr>
              <w:pStyle w:val="TableBodyText"/>
            </w:pPr>
            <w:r>
              <w:t>The download command downloads both binaries and metadata. Make sure that the download destination (</w:t>
            </w:r>
            <w:r>
              <w:rPr>
                <w:rStyle w:val="InlineCode"/>
              </w:rPr>
              <w:t>/root/offline-bundles</w:t>
            </w:r>
            <w:r>
              <w:t xml:space="preserve"> in the example) has enough storage.</w:t>
            </w:r>
          </w:p>
        </w:tc>
      </w:tr>
    </w:tbl>
    <w:p>
      <w:pPr>
        <w:pStyle w:val="BodyText"/>
        <w:numPr>
          <w:numId w:val="80"/>
        </w:numPr>
        <w:spacing w:before="240"/>
      </w:pPr>
      <w:r>
        <w:t xml:space="preserve">Copy the entire download directory (for example, </w:t>
      </w:r>
      <w:r>
        <w:rPr>
          <w:rStyle w:val="InlineCode"/>
        </w:rPr>
        <w:t>/root/offline-bundles</w:t>
      </w:r>
      <w:r>
        <w:t xml:space="preserve">) to the </w:t>
      </w:r>
      <w:r>
        <w:t>VCF Installer</w:t>
      </w:r>
      <w:r>
        <w:t xml:space="preserve"> appliance.</w:t>
      </w:r>
    </w:p>
    <w:p>
      <w:pPr>
        <w:pStyle w:val="BodyText"/>
        <w:ind w:left="480"/>
      </w:pPr>
      <w:r>
        <w:t xml:space="preserve">You can select any location on the </w:t>
      </w:r>
      <w:r>
        <w:t>VCF Installer</w:t>
      </w:r>
      <w:r>
        <w:t xml:space="preserve"> appliance that has enough free space available.</w:t>
      </w:r>
    </w:p>
    <w:p>
      <w:pPr>
        <w:pStyle w:val="BodyText"/>
        <w:numPr>
          <w:numId w:val="80"/>
        </w:numPr>
      </w:pPr>
      <w:r>
        <w:t xml:space="preserve">Copy the VMware Cloud Foundation Download Tool to the </w:t>
      </w:r>
      <w:r>
        <w:t>VCF Installer</w:t>
      </w:r>
      <w:r>
        <w:t xml:space="preserve"> appliance.</w:t>
      </w:r>
    </w:p>
    <w:p>
      <w:pPr>
        <w:pStyle w:val="BodyText"/>
        <w:numPr>
          <w:ilvl w:val="1"/>
          <w:numId w:val="80"/>
        </w:numPr>
      </w:pPr>
      <w:r>
        <w:t xml:space="preserve">SSH in to the </w:t>
      </w:r>
      <w:r>
        <w:t>VCF Installer</w:t>
      </w:r>
      <w:r>
        <w:t xml:space="preserve"> appliance using the </w:t>
      </w:r>
      <w:r>
        <w:t xml:space="preserve">vcf </w:t>
      </w:r>
      <w:r>
        <w:t>user account.</w:t>
      </w:r>
    </w:p>
    <w:p>
      <w:pPr>
        <w:pStyle w:val="BodyText"/>
        <w:numPr>
          <w:ilvl w:val="1"/>
          <w:numId w:val="80"/>
        </w:numPr>
      </w:pPr>
      <w:r>
        <w:t xml:space="preserve">Enter </w:t>
      </w:r>
      <w:r>
        <w:t xml:space="preserve">su </w:t>
      </w:r>
      <w:r>
        <w:t>to switch to the root user.</w:t>
      </w:r>
    </w:p>
    <w:p>
      <w:pPr>
        <w:pStyle w:val="BodyText"/>
        <w:numPr>
          <w:ilvl w:val="1"/>
          <w:numId w:val="80"/>
        </w:numPr>
      </w:pPr>
      <w:r>
        <w:t>Create the vcf-download directory.</w:t>
      </w:r>
    </w:p>
    <w:p>
      <w:pPr>
        <w:pStyle w:val="CodeBlock"/>
        <w:ind w:left="960"/>
      </w:pPr>
      <w:r>
        <w:t>mkdir /opt/vmware/vcf/lcm/vcf-download</w:t>
      </w:r>
    </w:p>
    <w:p>
      <w:pPr>
        <w:pStyle w:val="BodyText"/>
        <w:pBdr>
          <w:top w:val="single" w:sz="8" w:space="2" w:color="D3D3D3"/>
          <w:bottom w:val="single" w:sz="8" w:space="2" w:color="D3D3D3"/>
        </w:pBdr>
        <w:ind w:left="960"/>
      </w:pPr>
      <w:r>
        <w:rPr>
          <w:rStyle w:val="NoteLeadernote"/>
        </w:rPr>
        <w:t>Note</w:t>
        <w:tab/>
      </w:r>
      <w:r>
        <w:t xml:space="preserve">If the </w:t>
      </w:r>
      <w:r>
        <w:rPr>
          <w:rStyle w:val="InlineCode"/>
        </w:rPr>
        <w:t>/opt/vmware/vcf/lcm/vcf-download</w:t>
      </w:r>
      <w:r>
        <w:t xml:space="preserve"> directory already exists with an older version of the VCF Download Tool, you need to delete contents of the existing directory before proceeding.</w:t>
      </w:r>
    </w:p>
    <w:p>
      <w:pPr>
        <w:pStyle w:val="BodyText"/>
        <w:numPr>
          <w:ilvl w:val="1"/>
          <w:numId w:val="80"/>
        </w:numPr>
      </w:pPr>
      <w:r>
        <w:t>Copy the VMware Cloud Foundation Download Tool file (</w:t>
      </w:r>
      <w:r>
        <w:rPr>
          <w:rStyle w:val="InlineCode"/>
        </w:rPr>
        <w:t>vcf-download-tool-9.0.0.0.</w:t>
      </w:r>
      <w:r>
        <w:rPr>
          <w:rStyle w:val="InlineVar"/>
        </w:rPr>
        <w:t>&lt;build_number&gt;</w:t>
      </w:r>
      <w:r>
        <w:rPr>
          <w:rStyle w:val="InlineCode"/>
        </w:rPr>
        <w:t>.tar.gz</w:t>
      </w:r>
      <w:r>
        <w:t xml:space="preserve">) to the </w:t>
      </w:r>
      <w:r>
        <w:rPr>
          <w:rStyle w:val="InlineCode"/>
        </w:rPr>
        <w:t>/opt/vmware/vcf/lcm/vcf-download</w:t>
      </w:r>
      <w:r>
        <w:t xml:space="preserve"> directory.</w:t>
      </w:r>
    </w:p>
    <w:p>
      <w:pPr>
        <w:pStyle w:val="BodyText"/>
        <w:numPr>
          <w:ilvl w:val="1"/>
          <w:numId w:val="80"/>
        </w:numPr>
      </w:pPr>
      <w:r>
        <w:t xml:space="preserve">Extract the contents of </w:t>
      </w:r>
      <w:r>
        <w:rPr>
          <w:rStyle w:val="InlineCode"/>
        </w:rPr>
        <w:t>vcf-download-tool-9.0.0.0.</w:t>
      </w:r>
      <w:r>
        <w:rPr>
          <w:rStyle w:val="InlineVar"/>
        </w:rPr>
        <w:t>&lt;build_number&gt;</w:t>
      </w:r>
      <w:r>
        <w:rPr>
          <w:rStyle w:val="InlineCode"/>
        </w:rPr>
        <w:t>.tar.gz</w:t>
      </w:r>
      <w:r>
        <w:t>.</w:t>
      </w:r>
    </w:p>
    <w:p>
      <w:pPr>
        <w:pStyle w:val="CodeBlock"/>
        <w:ind w:left="960"/>
      </w:pPr>
      <w:r>
        <w:t>tar -xvf vcf-download-tool-9.0.0.0.</w:t>
      </w:r>
      <w:r>
        <w:rPr>
          <w:rStyle w:val="InlineVar"/>
        </w:rPr>
        <w:t>&lt;build_number&gt;</w:t>
      </w:r>
      <w:r>
        <w:t>.tar.gz</w:t>
        <w:br/>
        <w:t xml:space="preserve"> </w:t>
      </w:r>
    </w:p>
    <w:p>
      <w:pPr>
        <w:pStyle w:val="BodyText"/>
        <w:numPr>
          <w:ilvl w:val="1"/>
          <w:numId w:val="80"/>
        </w:numPr>
      </w:pPr>
      <w:r>
        <w:t>Set the permissions for the vcf-download directory.</w:t>
      </w:r>
    </w:p>
    <w:p>
      <w:pPr>
        <w:pStyle w:val="CodeBlock"/>
        <w:ind w:left="960"/>
      </w:pPr>
      <w:r>
        <w:t>cd /opt/vmware/vcf/lcm/</w:t>
      </w:r>
    </w:p>
    <w:p>
      <w:pPr>
        <w:pStyle w:val="CodeBlock"/>
        <w:ind w:left="960"/>
      </w:pPr>
      <w:r>
        <w:t>chown vcf_lcm:vcf -R vcf-download</w:t>
      </w:r>
    </w:p>
    <w:p>
      <w:pPr>
        <w:pStyle w:val="CodeBlock"/>
        <w:ind w:left="960"/>
      </w:pPr>
      <w:r>
        <w:t>chmod 750 -R vcf-download</w:t>
      </w:r>
    </w:p>
    <w:p>
      <w:pPr>
        <w:pStyle w:val="BodyText"/>
        <w:numPr>
          <w:numId w:val="80"/>
        </w:numPr>
      </w:pPr>
      <w:r>
        <w:t xml:space="preserve">From the </w:t>
      </w:r>
      <w:r>
        <w:t>VCF Installer</w:t>
      </w:r>
      <w:r>
        <w:t xml:space="preserve"> appliance, use the VMware Cloud Foundation Download Tool to upload the binaries and metadata.</w:t>
      </w:r>
    </w:p>
    <w:p>
      <w:pPr>
        <w:pStyle w:val="CodeBlock"/>
        <w:ind w:left="480"/>
      </w:pPr>
      <w:r>
        <w:t xml:space="preserve">./vcf-download-tool binaries upload --depot-store </w:t>
      </w:r>
      <w:r>
        <w:rPr>
          <w:rStyle w:val="InlineVar"/>
        </w:rPr>
        <w:t>/download/directory/</w:t>
      </w:r>
      <w:r>
        <w:t xml:space="preserve"> --sddc-manager-fqdn </w:t>
      </w:r>
      <w:r>
        <w:rPr>
          <w:rStyle w:val="InlineVar"/>
        </w:rPr>
        <w:t>FQDN</w:t>
      </w:r>
      <w:r>
        <w:t xml:space="preserve"> --sddc-manager-user admin@local --sddc-manager-user-password-file </w:t>
      </w:r>
      <w:r>
        <w:rPr>
          <w:rStyle w:val="InlineVar"/>
        </w:rPr>
        <w:t>/path/to/pw.txt</w:t>
      </w:r>
      <w:r>
        <w:br/>
      </w:r>
    </w:p>
    <w:p>
      <w:pPr>
        <w:pStyle w:val="BodyText"/>
        <w:ind w:left="480"/>
      </w:pPr>
      <w:r>
        <w:t xml:space="preserve">For </w:t>
      </w:r>
      <w:r>
        <w:rPr>
          <w:rStyle w:val="InlineVar"/>
        </w:rPr>
        <w:t>/download/directory/</w:t>
      </w:r>
      <w:r>
        <w:t>, enter the full path to the location you copied the download directory in step 4.</w:t>
      </w:r>
    </w:p>
    <w:p>
      <w:pPr>
        <w:pStyle w:val="BodyText"/>
        <w:ind w:left="480"/>
      </w:pPr>
      <w:r>
        <w:t xml:space="preserve">For </w:t>
      </w:r>
      <w:r>
        <w:rPr>
          <w:rStyle w:val="InlineVar"/>
        </w:rPr>
        <w:t>FQDN</w:t>
      </w:r>
      <w:r>
        <w:t xml:space="preserve">, enter the fully-qualified domain name (FQDN) of the </w:t>
      </w:r>
      <w:r>
        <w:t>VCF Installer</w:t>
      </w:r>
      <w:r>
        <w:t xml:space="preserve"> appliance.</w:t>
      </w:r>
    </w:p>
    <w:p>
      <w:pPr>
        <w:pStyle w:val="BodyText"/>
        <w:ind w:left="480"/>
      </w:pPr>
      <w:r>
        <w:t xml:space="preserve">For </w:t>
      </w:r>
      <w:r>
        <w:rPr>
          <w:rStyle w:val="InlineVar"/>
        </w:rPr>
        <w:t>username</w:t>
      </w:r>
      <w:r>
        <w:t xml:space="preserve">, enter </w:t>
      </w:r>
      <w:r>
        <w:t>admin@local</w:t>
      </w:r>
      <w:r>
        <w:t>.</w:t>
      </w:r>
    </w:p>
    <w:p>
      <w:pPr>
        <w:pStyle w:val="BodyText"/>
      </w:pPr>
      <w:r>
        <w:rPr>
          <w:rStyle w:val="Strong"/>
        </w:rPr>
        <w:t>Results</w:t>
      </w:r>
    </w:p>
    <w:p>
      <w:pPr>
        <w:pStyle w:val="BodyText"/>
      </w:pPr>
      <w:r>
        <w:t>After the binaries are successfully uploaded, you are ready to deploy.</w:t>
      </w:r>
    </w:p>
    <w:p>
      <w:pPr>
        <w:pStyle w:val="Heading3"/>
      </w:pPr>
      <w:bookmarkStart w:id="32" w:name="B220618fa29bf40d485e23dd3edbcd6fb"/>
      <w:bookmarkStart w:id="33" w:name="_Toc256000080"/>
      <w:r>
        <w:t>Start a New VCF Fleet or a New VCF Instance Deployment by Using the VCF Installer Deployment Wizard</w:t>
      </w:r>
      <w:bookmarkEnd w:id="33"/>
      <w:bookmarkEnd w:id="32"/>
    </w:p>
    <w:p>
      <w:pPr>
        <w:pStyle w:val="BodyText"/>
      </w:pPr>
      <w:r>
        <w:t xml:space="preserve">You can use the </w:t>
      </w:r>
      <w:r>
        <w:t>VCF Installer</w:t>
      </w:r>
      <w:r>
        <w:t xml:space="preserve"> deployment wizard to deploy a new VCF fleet or deploy a new VCF Instance within an existing fleet.</w:t>
      </w:r>
    </w:p>
    <w:p>
      <w:pPr>
        <w:pStyle w:val="BodyText"/>
      </w:pPr>
      <w:r>
        <w:t xml:space="preserve">A VCF fleet refers to an environment consisting of one or more VCF instances and standalone vCenter instances that are managed by the same </w:t>
      </w:r>
      <w:r>
        <w:t>VCF Operations</w:t>
      </w:r>
      <w:r>
        <w:t xml:space="preserve"> instance. When you deploy the first VCF instance in a VCF fleet, you can deploy a new </w:t>
      </w:r>
      <w:r>
        <w:t>VCF Operations</w:t>
      </w:r>
      <w:r>
        <w:t xml:space="preserve"> instance or connect to an existing one. When you expand a VCF fleet with an additional VCF instance, you must connect to an existing </w:t>
      </w:r>
      <w:r>
        <w:t>VCF Operations</w:t>
      </w:r>
      <w:r>
        <w:t xml:space="preserve"> instance.</w:t>
      </w:r>
    </w:p>
    <w:p>
      <w:pPr>
        <w:pStyle w:val="BodyText"/>
      </w:pPr>
      <w:r>
        <w:t xml:space="preserve">Use the </w:t>
      </w:r>
      <w:r>
        <w:t>VCF Installer</w:t>
      </w:r>
      <w:r>
        <w:t xml:space="preserve"> deployment wizard to specify deployment information specific for your environment such as networks, hosts, and other information. The VMware Cloud Foundation platform is automatically deployed and configured using the information provided.</w:t>
      </w:r>
    </w:p>
    <w:p>
      <w:pPr>
        <w:pStyle w:val="BodyText"/>
      </w:pPr>
      <w:r>
        <w:t xml:space="preserve">Specific deployment configurations can be achieved through the SDDC Manager API only. To deploy a VCF fleet or a VCF instance that uses Link Aggregation Group uplinks you must use a JSON specification file.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B4afab80480e045cab23f005131685971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Use a JSON Specification File to Deploy VMware Cloud Foundation or vSphere Foundation</w:t>
      </w:r>
      <w:r>
        <w:fldChar w:fldCharType="end"/>
      </w:r>
      <w:r>
        <w:t xml:space="preserve"> for more information.</w:t>
      </w:r>
    </w:p>
    <w:p>
      <w:pPr>
        <w:pStyle w:val="BodyText"/>
      </w:pPr>
      <w:r>
        <w:t>VCF Installer</w:t>
      </w:r>
      <w:r>
        <w:t xml:space="preserve"> allows you to skip </w:t>
      </w:r>
      <w:r>
        <w:t>VCF Automation</w:t>
      </w:r>
      <w:r>
        <w:t xml:space="preserve"> during the initial deployment and deploy it as a Day-N operation. See </w:t>
      </w:r>
      <w:r>
        <w:t>Deploying VCF Automation as a Day-N Operation</w:t>
      </w:r>
      <w:r>
        <w:t>.</w:t>
      </w:r>
    </w:p>
    <w:p>
      <w:pPr>
        <w:pStyle w:val="BodyText"/>
      </w:pPr>
      <w:r>
        <w:rPr>
          <w:rStyle w:val="Strong"/>
        </w:rPr>
        <w:t>Prerequisites</w:t>
      </w:r>
    </w:p>
    <w:p>
      <w:pPr>
        <w:pStyle w:val="BodyText"/>
        <w:numPr>
          <w:numId w:val="81"/>
        </w:numPr>
      </w:pPr>
      <w:r>
        <w:t xml:space="preserve">Download the required binaries for </w:t>
      </w:r>
      <w:r>
        <w:t>VCF</w:t>
      </w:r>
      <w:r>
        <w:t xml:space="preserve">.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Bdc6f4c122de94836a547a54703e381bc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Downloading Binaries to VCF Installer</w:t>
      </w:r>
      <w:r>
        <w:fldChar w:fldCharType="end"/>
      </w:r>
      <w:r>
        <w:t>.</w:t>
      </w:r>
    </w:p>
    <w:p>
      <w:pPr>
        <w:pStyle w:val="BodyText"/>
        <w:numPr>
          <w:numId w:val="81"/>
        </w:numPr>
      </w:pPr>
      <w:r>
        <w:t xml:space="preserve">To deploy a new VCF instance in existing VCF fleet, you select your </w:t>
      </w:r>
      <w:r>
        <w:t>VCF Operations</w:t>
      </w:r>
      <w:r>
        <w:t xml:space="preserve"> instance as existing for the new deployment.</w:t>
      </w:r>
    </w:p>
    <w:p>
      <w:pPr>
        <w:pStyle w:val="BodyText"/>
      </w:pPr>
      <w:r>
        <w:t xml:space="preserve">You can download and complete the Planning and Preparation Workbook to help plan and gather all the information required for deployment. See </w:t>
      </w:r>
      <w:r>
        <w:t>Planning and Preparation</w:t>
      </w:r>
      <w:r>
        <w:t xml:space="preserve">. If you plan to use an existing </w:t>
      </w:r>
      <w:r>
        <w:t>VCF Operations</w:t>
      </w:r>
      <w:r>
        <w:t xml:space="preserve"> instance in your deployment, enter information about that instance in the workbook.</w:t>
      </w:r>
    </w:p>
    <w:p>
      <w:pPr>
        <w:pStyle w:val="BodyText"/>
      </w:pPr>
      <w:r>
        <w:rPr>
          <w:rStyle w:val="Strong"/>
        </w:rPr>
        <w:t>Procedure</w:t>
      </w:r>
    </w:p>
    <w:p>
      <w:pPr>
        <w:pStyle w:val="BodyText"/>
        <w:numPr>
          <w:numId w:val="82"/>
        </w:numPr>
      </w:pPr>
      <w:r>
        <w:t xml:space="preserve">In a web browser, log in to the VMware Cloud Foundation Installer appliance administration interface at </w:t>
      </w:r>
      <w:r>
        <w:rPr>
          <w:rStyle w:val="InlineCode"/>
        </w:rPr>
        <w:t>https://</w:t>
      </w:r>
      <w:r>
        <w:rPr>
          <w:rStyle w:val="InlineVar"/>
        </w:rPr>
        <w:t>installer_appliance_FQDN</w:t>
      </w:r>
      <w:r>
        <w:t>.</w:t>
      </w:r>
    </w:p>
    <w:p>
      <w:pPr>
        <w:pStyle w:val="BodyText"/>
        <w:ind w:left="480"/>
      </w:pPr>
      <w:r>
        <w:t xml:space="preserve">Enter the </w:t>
      </w:r>
      <w:r>
        <w:t>admin@local</w:t>
      </w:r>
      <w:r>
        <w:t xml:space="preserve"> user and password you provided when you deployed the appliance and then click </w:t>
      </w:r>
      <w:r>
        <w:rPr>
          <w:rStyle w:val="InlineUI"/>
        </w:rPr>
        <w:t>Log In</w:t>
      </w:r>
      <w:r>
        <w:t>.</w:t>
      </w:r>
    </w:p>
    <w:p>
      <w:pPr>
        <w:pStyle w:val="BodyText"/>
        <w:numPr>
          <w:numId w:val="82"/>
        </w:numPr>
      </w:pPr>
      <w:r>
        <w:t xml:space="preserve">Click </w:t>
      </w:r>
      <w:r>
        <w:rPr>
          <w:rStyle w:val="InlineUI"/>
        </w:rPr>
        <w:t>Deployment Wizard</w:t>
      </w:r>
      <w:r>
        <w:rPr>
          <w:rStyle w:val="InlineUI"/>
        </w:rPr>
        <w:t xml:space="preserve"> &gt; </w:t>
      </w:r>
      <w:r>
        <w:rPr>
          <w:rStyle w:val="InlineUI"/>
        </w:rPr>
        <w:t>VMware Cloud Foundation</w:t>
      </w:r>
      <w:r>
        <w:t>.</w:t>
      </w:r>
    </w:p>
    <w:p>
      <w:pPr>
        <w:pStyle w:val="BodyText"/>
        <w:numPr>
          <w:numId w:val="82"/>
        </w:numPr>
      </w:pPr>
      <w:r>
        <w:t>Select what you want to deploy.</w:t>
      </w:r>
    </w:p>
    <w:p>
      <w:pPr>
        <w:pStyle w:val="BodyText"/>
        <w:numPr>
          <w:ilvl w:val="1"/>
          <w:numId w:val="82"/>
        </w:numPr>
      </w:pPr>
      <w:r>
        <w:t>A new VCF fleet</w:t>
      </w:r>
    </w:p>
    <w:p>
      <w:pPr>
        <w:pStyle w:val="BodyText"/>
        <w:numPr>
          <w:ilvl w:val="1"/>
          <w:numId w:val="82"/>
        </w:numPr>
      </w:pPr>
      <w:r>
        <w:t>A VCF Instance in an existing VCF fleet</w:t>
      </w:r>
    </w:p>
    <w:p>
      <w:pPr>
        <w:pStyle w:val="BodyText"/>
        <w:ind w:left="480"/>
      </w:pPr>
      <w:r>
        <w:t>Some of the options in the following steps will be different depending on which option you select.</w:t>
      </w:r>
    </w:p>
    <w:p>
      <w:pPr>
        <w:pStyle w:val="BodyText"/>
        <w:numPr>
          <w:numId w:val="82"/>
        </w:numPr>
      </w:pPr>
      <w:r>
        <w:t>Select the existing components.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99"/>
        <w:gridCol w:w="4480"/>
        <w:gridCol w:w="3501"/>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New VCF Fleet</w:t>
            </w:r>
          </w:p>
        </w:tc>
        <w:tc>
          <w:tcPr>
            <w:tcBorders>
              <w:left w:val="nil"/>
              <w:right w:val="nil"/>
            </w:tcBorders>
            <w:shd w:val="clear" w:color="auto" w:fill="E1E1E1"/>
            <w:tcMar>
              <w:top w:w="60" w:type="dxa"/>
              <w:bottom w:w="60" w:type="dxa"/>
            </w:tcMar>
          </w:tcPr>
          <w:p>
            <w:pPr>
              <w:pStyle w:val="TableHeaderText"/>
            </w:pPr>
            <w:r>
              <w:t>VCF Instance in an existing VCF fleet</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 xml:space="preserve">Select this option to connect the VCF fleet to an existing </w:t>
            </w:r>
            <w:r>
              <w:t>VCF Operations</w:t>
            </w:r>
            <w:r>
              <w:t xml:space="preserve"> instance. Otherwise a new </w:t>
            </w:r>
            <w:r>
              <w:t>VCF Operations</w:t>
            </w:r>
            <w:r>
              <w:t xml:space="preserve"> instance is deployed.</w:t>
            </w:r>
          </w:p>
          <w:p>
            <w:pPr>
              <w:pStyle w:val="TableBodyText"/>
            </w:pPr>
            <w:r>
              <w:t xml:space="preserve">If you select a </w:t>
            </w:r>
            <w:r>
              <w:t>VCF Operations</w:t>
            </w:r>
            <w:r>
              <w:t xml:space="preserve"> instance that is connected to a </w:t>
            </w:r>
            <w:r>
              <w:t>VCF Operations</w:t>
            </w:r>
            <w:r>
              <w:t xml:space="preserve"> fleet management appliance or a</w:t>
            </w:r>
            <w:r>
              <w:t>VCF Automation</w:t>
            </w:r>
            <w:r>
              <w:t xml:space="preserve"> instance, these components will also be added to this VCF fleet.</w:t>
            </w:r>
          </w:p>
        </w:tc>
        <w:tc>
          <w:tcPr>
            <w:tcBorders>
              <w:left w:val="nil"/>
              <w:right w:val="nil"/>
            </w:tcBorders>
          </w:tcPr>
          <w:p>
            <w:pPr>
              <w:pStyle w:val="TableBodyText"/>
            </w:pPr>
            <w:r>
              <w:t>n/a</w:t>
            </w:r>
          </w:p>
          <w:p>
            <w:pPr>
              <w:pStyle w:val="TableBodyText"/>
            </w:pPr>
            <w:r>
              <w:t xml:space="preserve">You connect to your existing </w:t>
            </w:r>
            <w:r>
              <w:t>VCF Operations</w:t>
            </w:r>
            <w:r>
              <w:t xml:space="preserve"> later in the deployment wizard.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VMware vCenter</w:t>
            </w:r>
          </w:p>
        </w:tc>
        <w:tc>
          <w:tcPr>
            <w:tcBorders>
              <w:left w:val="nil"/>
              <w:right w:val="nil"/>
            </w:tcBorders>
          </w:tcPr>
          <w:p>
            <w:pPr>
              <w:pStyle w:val="TableBodyText"/>
            </w:pPr>
            <w:r>
              <w:t xml:space="preserve">Do not select. To use an existing vCenter, see </w:t>
            </w:r>
            <w:r>
              <w:t>Deploy Components by Using VCF Installer to Complete the Converging to VCF Process</w:t>
            </w:r>
            <w:r>
              <w:t>.</w:t>
            </w:r>
          </w:p>
        </w:tc>
        <w:tc>
          <w:tcPr>
            <w:tcBorders>
              <w:left w:val="nil"/>
              <w:right w:val="nil"/>
            </w:tcBorders>
          </w:tcPr>
          <w:p>
            <w:pPr>
              <w:pStyle w:val="TableBodyText"/>
            </w:pPr>
            <w:r>
              <w:t xml:space="preserve">Do not select. To use an existing vCenter, see </w:t>
            </w:r>
            <w:r>
              <w:t>Deploy Components by Using VCF Installer to Complete the Converging to VCF Process</w:t>
            </w:r>
            <w:r>
              <w:t>.</w:t>
            </w:r>
          </w:p>
        </w:tc>
      </w:tr>
    </w:tbl>
    <w:p>
      <w:pPr>
        <w:pStyle w:val="BodyText"/>
        <w:spacing w:before="240"/>
      </w:pPr>
      <w:r>
        <w:t xml:space="preserve">The </w:t>
      </w:r>
      <w:r>
        <w:t>VCF Installer</w:t>
      </w:r>
      <w:r>
        <w:t xml:space="preserve"> validates the selected components to ensure that they are compatible.</w:t>
      </w:r>
    </w:p>
    <w:p>
      <w:pPr>
        <w:pStyle w:val="BodyText"/>
        <w:numPr>
          <w:numId w:val="82"/>
        </w:numPr>
      </w:pPr>
      <w:r>
        <w:t>Enter the general configuration details for your deployment.</w:t>
      </w:r>
    </w:p>
    <w:p>
      <w:pPr>
        <w:pStyle w:val="BodyText"/>
        <w:ind w:left="480"/>
      </w:pPr>
      <w:r>
        <w:t>Additional information:</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60"/>
        <w:gridCol w:w="6720"/>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VCF Instance Name</w:t>
            </w:r>
          </w:p>
        </w:tc>
        <w:tc>
          <w:tcPr>
            <w:tcBorders>
              <w:left w:val="nil"/>
              <w:right w:val="nil"/>
            </w:tcBorders>
          </w:tcPr>
          <w:p>
            <w:pPr>
              <w:pStyle w:val="TableBodyText"/>
            </w:pPr>
            <w:r>
              <w:t xml:space="preserve">The VCF Instance Name is used to provide a unique name when creating the VMware Cloud Foundation Adapter within </w:t>
            </w:r>
            <w:r>
              <w:t>VCF Operations</w:t>
            </w:r>
            <w:r>
              <w:t>. A descriptive name provides for easy identification when you have multiple VCF Instances.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Management domain name</w:t>
            </w:r>
          </w:p>
        </w:tc>
        <w:tc>
          <w:tcPr>
            <w:tcBorders>
              <w:left w:val="nil"/>
              <w:right w:val="nil"/>
            </w:tcBorders>
          </w:tcPr>
          <w:p>
            <w:pPr>
              <w:pStyle w:val="TableBodyText"/>
            </w:pPr>
            <w:r>
              <w:t xml:space="preserve">This name is used as prefix for the default names of objects created or deployed by the </w:t>
            </w:r>
            <w:r>
              <w:t>VCF Installer</w:t>
            </w:r>
            <w:r>
              <w:t>. You can change these default names as you progress through the deployment wizard.</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 xml:space="preserve">Custom networking configuration for </w:t>
            </w:r>
            <w:r>
              <w:t>VCF Operations</w:t>
            </w:r>
            <w:r>
              <w:t xml:space="preserve"> and </w:t>
            </w:r>
            <w:r>
              <w:t>VCF Automation</w:t>
            </w:r>
          </w:p>
        </w:tc>
        <w:tc>
          <w:tcPr>
            <w:tcBorders>
              <w:left w:val="nil"/>
              <w:right w:val="nil"/>
            </w:tcBorders>
          </w:tcPr>
          <w:p>
            <w:pPr>
              <w:pStyle w:val="TableBodyText"/>
            </w:pPr>
            <w:r>
              <w:t xml:space="preserve">By default, the </w:t>
            </w:r>
            <w:r>
              <w:t>VCF Installer</w:t>
            </w:r>
            <w:r>
              <w:t xml:space="preserve"> configures all </w:t>
            </w:r>
            <w:r>
              <w:t>VCF Operations</w:t>
            </w:r>
            <w:r>
              <w:t xml:space="preserve"> and </w:t>
            </w:r>
            <w:r>
              <w:t>VCF Automation</w:t>
            </w:r>
            <w:r>
              <w:t xml:space="preserve"> appliances to use the same distributed virtual port group (DVPG) as vCenter.</w:t>
            </w:r>
          </w:p>
          <w:p>
            <w:pPr>
              <w:pStyle w:val="TableBodyText"/>
            </w:pPr>
            <w:r>
              <w:t xml:space="preserve">To specify a different configuration, select the checkbox and perform a custom deployment of </w:t>
            </w:r>
            <w:r>
              <w:t>VCF Operations</w:t>
            </w:r>
            <w:r>
              <w:t xml:space="preserve"> and </w:t>
            </w:r>
            <w:r>
              <w:t>VCF Automation</w:t>
            </w:r>
            <w:r>
              <w:t xml:space="preserve"> after </w:t>
            </w:r>
            <w:r>
              <w:t>VCF Installer</w:t>
            </w:r>
            <w:r>
              <w:t xml:space="preserve"> deploys the other components. See </w:t>
            </w:r>
            <w:r>
              <w:t>Deploying VCF Management Components with Custom Networking</w:t>
            </w:r>
            <w:r>
              <w:t>.</w:t>
            </w:r>
          </w:p>
          <w:p>
            <w:pPr>
              <w:pStyle w:val="TableBodyText"/>
              <w:pBdr>
                <w:top w:val="single" w:sz="8" w:space="2" w:color="D3D3D3"/>
                <w:bottom w:val="single" w:sz="8" w:space="2" w:color="D3D3D3"/>
              </w:pBdr>
            </w:pPr>
            <w:r>
              <w:rPr>
                <w:rStyle w:val="NoteLeadernote"/>
              </w:rPr>
              <w:t>Note</w:t>
              <w:tab/>
            </w:r>
            <w:r>
              <w:t xml:space="preserve">This option is not available when deploying a VCF Instance in an existing VCF fleet or when using an existing </w:t>
            </w:r>
            <w:r>
              <w:t>VCF Operations</w:t>
            </w:r>
            <w:r>
              <w:t xml:space="preserve"> instance.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Deployment model</w:t>
            </w:r>
          </w:p>
        </w:tc>
        <w:tc>
          <w:tcPr>
            <w:tcBorders>
              <w:left w:val="nil"/>
              <w:right w:val="nil"/>
            </w:tcBorders>
          </w:tcPr>
          <w:p>
            <w:pPr>
              <w:pStyle w:val="TableBodyText"/>
            </w:pPr>
            <w:r>
              <w:t xml:space="preserve">You can choose the deployment model for any new appliances that get deployed. </w:t>
            </w:r>
            <w:r>
              <w:rPr>
                <w:rStyle w:val="InlineUI"/>
              </w:rPr>
              <w:t>High Availability (Three-node)</w:t>
            </w:r>
            <w:r>
              <w:t xml:space="preserve"> is recommended for production environments.</w:t>
            </w:r>
          </w:p>
          <w:p>
            <w:pPr>
              <w:pStyle w:val="TableBodyText"/>
              <w:pBdr>
                <w:top w:val="single" w:sz="8" w:space="2" w:color="D3D3D3"/>
                <w:bottom w:val="single" w:sz="8" w:space="2" w:color="D3D3D3"/>
              </w:pBdr>
            </w:pPr>
            <w:r>
              <w:rPr>
                <w:rStyle w:val="NoteLeadernote"/>
              </w:rPr>
              <w:t>Note</w:t>
              <w:tab/>
            </w:r>
            <w:r>
              <w:t>The deployment model that you select does not impact existing appliances that you are using in your VCF fleet or VCF Instance.</w:t>
            </w:r>
          </w:p>
          <w:p>
            <w:pPr>
              <w:pStyle w:val="TableBodyText"/>
            </w:pPr>
            <w:r>
              <w:t xml:space="preserve">See the VMware Cloud Foundation </w:t>
            </w:r>
            <w:r>
              <w:t>Design</w:t>
            </w:r>
            <w:r>
              <w:t xml:space="preserve"> documentation for more information.</w:t>
            </w:r>
          </w:p>
          <w:p>
            <w:pPr>
              <w:pStyle w:val="TableBodyText"/>
              <w:pBdr>
                <w:top w:val="single" w:sz="8" w:space="2" w:color="D3D3D3"/>
                <w:bottom w:val="single" w:sz="8" w:space="2" w:color="D3D3D3"/>
              </w:pBdr>
            </w:pPr>
            <w:r>
              <w:rPr>
                <w:rStyle w:val="NoteLeadernote"/>
              </w:rPr>
              <w:t>Note</w:t>
              <w:tab/>
            </w:r>
            <w:r>
              <w:t>New appliances that get deployed are automatically configured to comply with Federal Information Processing Standards (FIPS).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Password creation</w:t>
            </w:r>
          </w:p>
        </w:tc>
        <w:tc>
          <w:tcPr>
            <w:tcBorders>
              <w:left w:val="nil"/>
              <w:right w:val="nil"/>
            </w:tcBorders>
          </w:tcPr>
          <w:p>
            <w:pPr>
              <w:pStyle w:val="TableBodyText"/>
            </w:pPr>
            <w:r>
              <w:t>If you don't want to manually enter passwords for newly installed appliances, you can auto-generate passwords. For auto-generated passwords, the complexity is the following.</w:t>
            </w:r>
          </w:p>
          <w:p>
            <w:pPr>
              <w:pStyle w:val="TableBodyText"/>
              <w:numPr>
                <w:numId w:val="83"/>
              </w:numPr>
            </w:pPr>
            <w:r>
              <w:t>Length = 20 characters</w:t>
            </w:r>
          </w:p>
          <w:p>
            <w:pPr>
              <w:pStyle w:val="TableBodyText"/>
              <w:numPr>
                <w:numId w:val="83"/>
              </w:numPr>
            </w:pPr>
            <w:r>
              <w:t>Minimum special characters = 1</w:t>
            </w:r>
          </w:p>
          <w:p>
            <w:pPr>
              <w:pStyle w:val="TableBodyText"/>
              <w:numPr>
                <w:numId w:val="83"/>
              </w:numPr>
            </w:pPr>
            <w:r>
              <w:t>Minimum numbers = 1</w:t>
            </w:r>
          </w:p>
          <w:p>
            <w:pPr>
              <w:pStyle w:val="TableBodyText"/>
              <w:numPr>
                <w:numId w:val="83"/>
              </w:numPr>
            </w:pPr>
            <w:r>
              <w:t>Minimum upper case letters = 1</w:t>
            </w:r>
          </w:p>
          <w:p>
            <w:pPr>
              <w:pStyle w:val="TableBodyText"/>
              <w:numPr>
                <w:numId w:val="83"/>
              </w:numPr>
            </w:pPr>
            <w:r>
              <w:t>Minimum lower case letters = 0</w:t>
            </w:r>
          </w:p>
          <w:p>
            <w:pPr>
              <w:pStyle w:val="TableBodyText"/>
              <w:numPr>
                <w:numId w:val="83"/>
              </w:numPr>
            </w:pPr>
            <w:r>
              <w:t xml:space="preserve">Allowed special characters = </w:t>
            </w:r>
            <w:r>
              <w:rPr>
                <w:rStyle w:val="InlineCode"/>
              </w:rPr>
              <w:t>'!', '@', '#', '$', '^'</w:t>
            </w:r>
          </w:p>
          <w:p>
            <w:pPr>
              <w:pStyle w:val="TableBodyText"/>
              <w:numPr>
                <w:numId w:val="83"/>
              </w:numPr>
            </w:pPr>
            <w:r>
              <w:t>Maximum consecutive characters= 2</w:t>
            </w:r>
          </w:p>
          <w:p>
            <w:pPr>
              <w:pStyle w:val="TableBodyText"/>
            </w:pPr>
            <w:r>
              <w:t>After a successful deployment, you can view the generated passwords.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Customer Experience Improvement Program (CEIP)</w:t>
            </w:r>
          </w:p>
        </w:tc>
        <w:tc>
          <w:tcPr>
            <w:tcBorders>
              <w:left w:val="nil"/>
              <w:right w:val="nil"/>
            </w:tcBorders>
          </w:tcPr>
          <w:p>
            <w:pPr>
              <w:pStyle w:val="TableBodyText"/>
            </w:pPr>
            <w:r>
              <w:t>Select an option to activate or deactivate CEIP across all deployed components.</w:t>
            </w:r>
          </w:p>
          <w:p>
            <w:pPr>
              <w:pStyle w:val="TableBodyText"/>
            </w:pPr>
            <w:r>
              <w:t xml:space="preserve">VMware's Customer Experience Improvement Program (CEIP) collects technical information from participating customers to provide better support. See </w:t>
            </w:r>
            <w:hyperlink r:id="rId23" w:tooltip="Customer Experience Improvement Program" w:history="1">
              <w:r>
                <w:rPr>
                  <w:color w:val="0000FF"/>
                  <w:u w:val="single"/>
                </w:rPr>
                <w:t>Customer Experience Improvement Program</w:t>
              </w:r>
            </w:hyperlink>
            <w:r>
              <w:t xml:space="preserve"> for more information.</w:t>
            </w:r>
          </w:p>
        </w:tc>
      </w:tr>
    </w:tbl>
    <w:p>
      <w:pPr>
        <w:pStyle w:val="BodyText"/>
        <w:numPr>
          <w:numId w:val="82"/>
        </w:numPr>
        <w:spacing w:before="240"/>
      </w:pPr>
      <w:r>
        <w:t xml:space="preserve">Enter the </w:t>
      </w:r>
      <w:r>
        <w:t>VCF Operations</w:t>
      </w:r>
      <w:r>
        <w:t xml:space="preserve">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85"/>
        <w:gridCol w:w="6695"/>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I'm deploying...</w:t>
            </w:r>
          </w:p>
        </w:tc>
        <w:tc>
          <w:tcPr>
            <w:tcBorders>
              <w:left w:val="nil"/>
              <w:right w:val="nil"/>
            </w:tcBorders>
            <w:shd w:val="clear" w:color="auto" w:fill="E1E1E1"/>
            <w:tcMar>
              <w:top w:w="60" w:type="dxa"/>
              <w:bottom w:w="60" w:type="dxa"/>
            </w:tcMar>
          </w:tcPr>
          <w:p>
            <w:pPr>
              <w:pStyle w:val="TableHeaderText"/>
            </w:pPr>
            <w:r>
              <w:t>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 xml:space="preserve">A new VCF fleet with a new </w:t>
            </w:r>
            <w:r>
              <w:t>VCF Operations</w:t>
            </w:r>
            <w:r>
              <w:t xml:space="preserve"> instance</w:t>
            </w:r>
          </w:p>
        </w:tc>
        <w:tc>
          <w:tcPr>
            <w:tcBorders>
              <w:left w:val="nil"/>
              <w:right w:val="nil"/>
            </w:tcBorders>
          </w:tcPr>
          <w:p>
            <w:pPr>
              <w:pStyle w:val="TableBodyText"/>
            </w:pPr>
            <w:r>
              <w:t>Enter all the required information.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 xml:space="preserve">A new VCF fleet with an existing </w:t>
            </w:r>
            <w:r>
              <w:t>VCF Operations</w:t>
            </w:r>
            <w:r>
              <w:t xml:space="preserve"> instance</w:t>
            </w:r>
          </w:p>
        </w:tc>
        <w:tc>
          <w:tcPr>
            <w:tcBorders>
              <w:left w:val="nil"/>
              <w:right w:val="nil"/>
            </w:tcBorders>
          </w:tcPr>
          <w:p>
            <w:pPr>
              <w:pStyle w:val="TableBodyText"/>
              <w:numPr>
                <w:numId w:val="84"/>
              </w:numPr>
            </w:pPr>
            <w:r>
              <w:t xml:space="preserve">Connect to your existing </w:t>
            </w:r>
            <w:r>
              <w:t>VCF Operations</w:t>
            </w:r>
            <w:r>
              <w:t xml:space="preserve"> instance.</w:t>
            </w:r>
          </w:p>
          <w:p>
            <w:pPr>
              <w:pStyle w:val="TableBodyText"/>
              <w:numPr>
                <w:numId w:val="84"/>
              </w:numPr>
            </w:pPr>
            <w:r>
              <w:t xml:space="preserve">If a </w:t>
            </w:r>
            <w:r>
              <w:t>VCF Operations</w:t>
            </w:r>
            <w:r>
              <w:t xml:space="preserve"> fleet management appliance is connected to the </w:t>
            </w:r>
            <w:r>
              <w:t>VCF Operations</w:t>
            </w:r>
            <w:r>
              <w:t xml:space="preserve"> instance, enter the administrator password.</w:t>
            </w:r>
          </w:p>
          <w:p>
            <w:pPr>
              <w:pStyle w:val="TableBodyText"/>
              <w:numPr>
                <w:numId w:val="84"/>
              </w:numPr>
            </w:pPr>
            <w:r>
              <w:t xml:space="preserve">If no </w:t>
            </w:r>
            <w:r>
              <w:t>VCF Operations</w:t>
            </w:r>
            <w:r>
              <w:t xml:space="preserve"> fleet management appliance is connected to the </w:t>
            </w:r>
            <w:r>
              <w:t>VCF Operations</w:t>
            </w:r>
            <w:r>
              <w:t xml:space="preserve"> instance, enter the required information to deploy a new one.</w:t>
            </w:r>
          </w:p>
          <w:p>
            <w:pPr>
              <w:pStyle w:val="TableBodyText"/>
              <w:numPr>
                <w:numId w:val="84"/>
              </w:numPr>
            </w:pPr>
            <w:r>
              <w:t xml:space="preserve">Enter details for the new </w:t>
            </w:r>
            <w:r>
              <w:t>VCF Operations</w:t>
            </w:r>
            <w:r>
              <w:t xml:space="preserve"> collector appliance.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 xml:space="preserve">A new VCF instance with an existing </w:t>
            </w:r>
            <w:r>
              <w:t>VCF Operations</w:t>
            </w:r>
            <w:r>
              <w:t xml:space="preserve"> instance</w:t>
            </w:r>
          </w:p>
        </w:tc>
        <w:tc>
          <w:tcPr>
            <w:tcBorders>
              <w:left w:val="nil"/>
              <w:right w:val="nil"/>
            </w:tcBorders>
          </w:tcPr>
          <w:p>
            <w:pPr>
              <w:pStyle w:val="TableBodyText"/>
            </w:pPr>
            <w:r>
              <w:t xml:space="preserve">Connect to the </w:t>
            </w:r>
            <w:r>
              <w:t>VCF Operations</w:t>
            </w:r>
            <w:r>
              <w:t xml:space="preserve"> instance that manages the VCF fleet in which you want to deploy this VCF Instance. After connecting, enter details for the new </w:t>
            </w:r>
            <w:r>
              <w:t>VCF Operations</w:t>
            </w:r>
            <w:r>
              <w:t xml:space="preserve"> collector appliance.</w:t>
            </w:r>
          </w:p>
          <w:p>
            <w:pPr>
              <w:pStyle w:val="TableBodyText"/>
              <w:pBdr>
                <w:top w:val="single" w:sz="8" w:space="2" w:color="D3D3D3"/>
                <w:bottom w:val="single" w:sz="8" w:space="2" w:color="D3D3D3"/>
              </w:pBdr>
            </w:pPr>
            <w:r>
              <w:rPr>
                <w:rStyle w:val="NoteLeadernote"/>
              </w:rPr>
              <w:t>Note</w:t>
              <w:tab/>
            </w:r>
            <w:r>
              <w:t xml:space="preserve">The existing </w:t>
            </w:r>
            <w:r>
              <w:t>VCF Operations</w:t>
            </w:r>
            <w:r>
              <w:t xml:space="preserve"> instance must be connected to </w:t>
            </w:r>
            <w:r>
              <w:t>VCF Automation</w:t>
            </w:r>
            <w:r>
              <w:t xml:space="preserve"> and </w:t>
            </w:r>
            <w:r>
              <w:t>VCF Operations</w:t>
            </w:r>
            <w:r>
              <w:t xml:space="preserve"> fleet management.</w:t>
            </w:r>
          </w:p>
        </w:tc>
      </w:tr>
    </w:tbl>
    <w:p>
      <w:pPr>
        <w:pStyle w:val="BodyText"/>
        <w:pBdr>
          <w:top w:val="single" w:sz="8" w:space="2" w:color="D3D3D3"/>
          <w:bottom w:val="single" w:sz="8" w:space="2" w:color="D3D3D3"/>
        </w:pBdr>
        <w:spacing w:before="240"/>
      </w:pPr>
      <w:r>
        <w:rPr>
          <w:rStyle w:val="NoteLeadernote"/>
        </w:rPr>
        <w:t>Note</w:t>
        <w:tab/>
      </w:r>
      <w:r>
        <w:t xml:space="preserve">This page does not appear if you selected the custom networking option for </w:t>
      </w:r>
      <w:r>
        <w:t>VCF Operations</w:t>
      </w:r>
      <w:r>
        <w:t xml:space="preserve"> and </w:t>
      </w:r>
      <w:r>
        <w:t>VCF Automation</w:t>
      </w:r>
      <w:r>
        <w:t>.</w:t>
      </w:r>
    </w:p>
    <w:p>
      <w:pPr>
        <w:pStyle w:val="BodyText"/>
        <w:numPr>
          <w:numId w:val="82"/>
        </w:numPr>
      </w:pPr>
      <w:r>
        <w:t xml:space="preserve">Enter the </w:t>
      </w:r>
      <w:r>
        <w:t>VCF Automation</w:t>
      </w:r>
      <w:r>
        <w:t xml:space="preserve"> details.</w:t>
      </w:r>
    </w:p>
    <w:p>
      <w:pPr>
        <w:pStyle w:val="BodyText"/>
        <w:ind w:left="480"/>
      </w:pPr>
      <w:r>
        <w:t xml:space="preserve">Select the </w:t>
      </w:r>
      <w:r>
        <w:rPr>
          <w:rStyle w:val="InlineUI"/>
        </w:rPr>
        <w:t xml:space="preserve">I want to connect a </w:t>
      </w:r>
      <w:r>
        <w:t>VCF Automation</w:t>
      </w:r>
      <w:r>
        <w:rPr>
          <w:rStyle w:val="InlineUI"/>
        </w:rPr>
        <w:t xml:space="preserve"> instance later</w:t>
      </w:r>
      <w:r>
        <w:t xml:space="preserve"> checkbox if you want to use an existing Aria Automation 8.x instance that needs to be upgraded to to </w:t>
      </w:r>
      <w:r>
        <w:t>VCF Automation</w:t>
      </w:r>
      <w:r>
        <w:t xml:space="preserve"> 9.0. When deployment is complete, upgrade Aria Automation to </w:t>
      </w:r>
      <w:r>
        <w:t>VCF Automation</w:t>
      </w:r>
      <w:r>
        <w:t xml:space="preserve"> and then use </w:t>
      </w:r>
      <w:r>
        <w:t>VCF Operations</w:t>
      </w:r>
      <w:r>
        <w:t xml:space="preserve"> to import the </w:t>
      </w:r>
      <w:r>
        <w:t>VCF Automation</w:t>
      </w:r>
      <w:r>
        <w:t xml:space="preserve"> instance. See </w:t>
      </w:r>
      <w:r>
        <w:t>Import an Existing VMware Aria Automation Instance Into VCF Operations and Upgrade to VCF Automation 9.0</w:t>
      </w:r>
      <w:r>
        <w:t>.</w:t>
      </w:r>
    </w:p>
    <w:p>
      <w:pPr>
        <w:pStyle w:val="BodyText"/>
        <w:ind w:left="480"/>
      </w:pPr>
      <w:r>
        <w:t xml:space="preserve">You can also select this check box to deploy </w:t>
      </w:r>
      <w:r>
        <w:t>VCF Automation</w:t>
      </w:r>
      <w:r>
        <w:t xml:space="preserve"> as Day-N operation, instead of using the </w:t>
      </w:r>
      <w:r>
        <w:t>VCF Installer</w:t>
      </w:r>
      <w:r>
        <w:t xml:space="preserve"> deployment workflows. See </w:t>
      </w:r>
      <w:r>
        <w:t>Deploying VCF Automation as a Day-N Operation</w:t>
      </w:r>
      <w:r>
        <w:t>.</w:t>
      </w:r>
    </w:p>
    <w:p>
      <w:pPr>
        <w:pStyle w:val="BodyText"/>
        <w:ind w:left="480"/>
      </w:pPr>
      <w:r>
        <w:t xml:space="preserve">If a </w:t>
      </w:r>
      <w:r>
        <w:t>VCF Automation</w:t>
      </w:r>
      <w:r>
        <w:t xml:space="preserve"> instance is connected to the </w:t>
      </w:r>
      <w:r>
        <w:t>VCF Operations</w:t>
      </w:r>
      <w:r>
        <w:t xml:space="preserve"> instance, the appliance FQDN is displayed and you must enter the root password.</w:t>
      </w:r>
    </w:p>
    <w:p>
      <w:pPr>
        <w:pStyle w:val="BodyText"/>
        <w:pBdr>
          <w:top w:val="single" w:sz="8" w:space="2" w:color="D3D3D3"/>
          <w:bottom w:val="single" w:sz="8" w:space="2" w:color="D3D3D3"/>
        </w:pBdr>
        <w:ind w:left="480"/>
      </w:pPr>
      <w:r>
        <w:rPr>
          <w:rStyle w:val="NoteLeadernote"/>
        </w:rPr>
        <w:t>Note</w:t>
        <w:tab/>
      </w:r>
      <w:r>
        <w:t xml:space="preserve">This screen does not appear if you selected the custom networking option for </w:t>
      </w:r>
      <w:r>
        <w:t>VCF Operations</w:t>
      </w:r>
      <w:r>
        <w:t xml:space="preserve"> and </w:t>
      </w:r>
      <w:r>
        <w:t>VCF Automation</w:t>
      </w:r>
      <w:r>
        <w:t>.</w:t>
      </w:r>
    </w:p>
    <w:p>
      <w:pPr>
        <w:pStyle w:val="BodyText"/>
        <w:ind w:left="480"/>
      </w:pPr>
      <w:r>
        <w:t xml:space="preserve">When creating a new </w:t>
      </w:r>
      <w:r>
        <w:t>VCF Automation</w:t>
      </w:r>
      <w:r>
        <w:t xml:space="preserve"> instance in a High Availability deployment, you must specify 4 node IP addresses. Three of the IP addresses are used for active nodes and the fourth IP address is used when recreating a node for upgrade purposes. The node IPs do not require DNS records.</w:t>
      </w:r>
    </w:p>
    <w:p>
      <w:pPr>
        <w:pStyle w:val="BodyText"/>
        <w:numPr>
          <w:numId w:val="82"/>
        </w:numPr>
      </w:pPr>
      <w:r>
        <w:t>Enter the vCenter details.</w:t>
      </w:r>
    </w:p>
    <w:p>
      <w:pPr>
        <w:pStyle w:val="BodyText"/>
        <w:ind w:left="480"/>
      </w:pPr>
      <w:r>
        <w:t xml:space="preserve">If you are manually entering root or administrator passwords, do not use the </w:t>
      </w:r>
      <w:r>
        <w:rPr>
          <w:rStyle w:val="InlineVar"/>
        </w:rPr>
        <w:t>%</w:t>
      </w:r>
      <w:r>
        <w:t xml:space="preserve"> special character.</w:t>
      </w:r>
    </w:p>
    <w:p>
      <w:pPr>
        <w:pStyle w:val="BodyText"/>
        <w:numPr>
          <w:numId w:val="82"/>
        </w:numPr>
      </w:pPr>
      <w:r>
        <w:t>Enter the NSX Manager details.</w:t>
      </w:r>
    </w:p>
    <w:p>
      <w:pPr>
        <w:pStyle w:val="BodyText"/>
        <w:numPr>
          <w:numId w:val="82"/>
        </w:numPr>
      </w:pPr>
      <w:r>
        <w:t>Choose a storage option and enter the storage details.</w:t>
      </w:r>
    </w:p>
    <w:p>
      <w:pPr>
        <w:pStyle w:val="BodyText"/>
        <w:ind w:left="480"/>
      </w:pPr>
      <w:r>
        <w:t>Your selection determines the initial shared storage type for the default cluster in the management domain. This initial shared storage type is known as principal storage. Once created, the principal storage type for a cluster cannot be changed. However, you can add additional clusters with different principal storage types to the management domain later.</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663"/>
        <w:gridCol w:w="7817"/>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Details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vSAN</w:t>
            </w:r>
          </w:p>
        </w:tc>
        <w:tc>
          <w:tcPr>
            <w:tcBorders>
              <w:left w:val="nil"/>
              <w:right w:val="nil"/>
            </w:tcBorders>
          </w:tcPr>
          <w:p>
            <w:pPr>
              <w:pStyle w:val="TableBodyText"/>
              <w:numPr>
                <w:numId w:val="85"/>
              </w:numPr>
            </w:pPr>
            <w:r>
              <w:t>Select vSAN ESA or vSAN OSA.</w:t>
            </w:r>
          </w:p>
          <w:p>
            <w:pPr>
              <w:pStyle w:val="TableBodyText"/>
              <w:numPr>
                <w:numId w:val="85"/>
              </w:numPr>
            </w:pPr>
            <w:r>
              <w:t>Enter a name for the vSAN datastore or use the pre-populated name.</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VMFS on Fibre Channel (FC)</w:t>
            </w:r>
          </w:p>
        </w:tc>
        <w:tc>
          <w:tcPr>
            <w:tcBorders>
              <w:left w:val="nil"/>
              <w:right w:val="nil"/>
            </w:tcBorders>
          </w:tcPr>
          <w:p>
            <w:pPr>
              <w:pStyle w:val="TableBodyText"/>
            </w:pPr>
            <w:r>
              <w:t>Enter a name for the VMFS on FC datastore or use the pre-populated name.</w:t>
            </w:r>
          </w:p>
          <w:p>
            <w:pPr>
              <w:pStyle w:val="TableBodyText"/>
            </w:pPr>
            <w:r>
              <w:t>The datastore must already be created and mounted on all ESX hosts.</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NFS v3</w:t>
            </w:r>
          </w:p>
        </w:tc>
        <w:tc>
          <w:tcPr>
            <w:tcBorders>
              <w:left w:val="nil"/>
              <w:right w:val="nil"/>
            </w:tcBorders>
          </w:tcPr>
          <w:p>
            <w:pPr>
              <w:pStyle w:val="TableBodyText"/>
              <w:numPr>
                <w:numId w:val="86"/>
              </w:numPr>
            </w:pPr>
            <w:r>
              <w:t>Enter a name for the NFS v3 datastore or use the pre-populated name.</w:t>
            </w:r>
          </w:p>
          <w:p>
            <w:pPr>
              <w:pStyle w:val="TableBodyText"/>
              <w:numPr>
                <w:numId w:val="86"/>
              </w:numPr>
            </w:pPr>
            <w:r>
              <w:t>Enter the path to the NFS share.</w:t>
            </w:r>
          </w:p>
          <w:p>
            <w:pPr>
              <w:pStyle w:val="TableBodyText"/>
              <w:numPr>
                <w:numId w:val="86"/>
              </w:numPr>
            </w:pPr>
            <w:r>
              <w:t>Enter the IPv4 address of the NFS server.</w:t>
            </w:r>
          </w:p>
          <w:p>
            <w:pPr>
              <w:pStyle w:val="TableBodyText"/>
              <w:numPr>
                <w:numId w:val="86"/>
              </w:numPr>
            </w:pPr>
            <w:r>
              <w:t>(optional) Choose to bind the NFS datastore to the VMkernel adapter specified when the datastore gets created.</w:t>
            </w:r>
          </w:p>
          <w:p>
            <w:pPr>
              <w:pStyle w:val="TableBodyText"/>
              <w:ind w:left="480"/>
            </w:pPr>
            <w:r>
              <w:t>Indicates whether to bind the created NFS datastore to the VMkernel NIC created based on NFS Network Spec. This is to prevent unintentional flow of NFS traffic through any other VMkernel NIC, if such connectivity exists.</w:t>
            </w:r>
          </w:p>
          <w:p>
            <w:pPr>
              <w:pStyle w:val="TableBodyText"/>
            </w:pPr>
            <w:r>
              <w:t xml:space="preserve">The NFS Server must already be created and meet the NFS Storage Guidelines and Requirements found in the </w:t>
            </w:r>
            <w:hyperlink r:id="rId24" w:tooltip="vSphere Storage Guide" w:history="1">
              <w:r>
                <w:rPr>
                  <w:color w:val="0000FF"/>
                  <w:u w:val="single"/>
                </w:rPr>
                <w:t>vSphere Storage Guide</w:t>
              </w:r>
            </w:hyperlink>
            <w:r>
              <w:t>.</w:t>
            </w:r>
          </w:p>
        </w:tc>
      </w:tr>
    </w:tbl>
    <w:p>
      <w:pPr>
        <w:pStyle w:val="BodyText"/>
        <w:numPr>
          <w:numId w:val="82"/>
        </w:numPr>
        <w:spacing w:before="240"/>
      </w:pPr>
      <w:r>
        <w:t>Enter the ESX host details.</w:t>
      </w:r>
    </w:p>
    <w:p>
      <w:pPr>
        <w:pStyle w:val="BodyText"/>
        <w:ind w:left="480"/>
      </w:pPr>
      <w:r>
        <w:t xml:space="preserve">ESX hosts require passwords with predefined requirements. For more information, see </w:t>
      </w:r>
      <w:hyperlink r:id="rId25" w:tooltip="ESX Passwords and Account Lockout" w:history="1">
        <w:r>
          <w:rPr>
            <w:color w:val="0000FF"/>
            <w:u w:val="single"/>
          </w:rPr>
          <w:t>ESX Passwords and Account Lockout</w:t>
        </w:r>
      </w:hyperlink>
      <w:r>
        <w:t>.</w:t>
      </w:r>
    </w:p>
    <w:p>
      <w:pPr>
        <w:pStyle w:val="BodyText"/>
        <w:pBdr>
          <w:top w:val="single" w:sz="8" w:space="2" w:color="D3D3D3"/>
          <w:bottom w:val="single" w:sz="8" w:space="2" w:color="D3D3D3"/>
        </w:pBdr>
        <w:ind w:left="480"/>
      </w:pPr>
      <w:r>
        <w:rPr>
          <w:rStyle w:val="NoteLeadernote"/>
        </w:rPr>
        <w:t>Note</w:t>
        <w:tab/>
      </w:r>
      <w:r>
        <w:t xml:space="preserve">The </w:t>
      </w:r>
      <w:r>
        <w:t>VCF Installer</w:t>
      </w:r>
      <w:r>
        <w:t xml:space="preserve"> requires that all ESX hosts share a common password. If your ESX hosts have different passwords, you must deploy using a JSON spec.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B4afab80480e045cab23f005131685971</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Use a JSON Specification File to Deploy VMware Cloud Foundation or vSphere Foundation</w:t>
      </w:r>
      <w:r>
        <w:fldChar w:fldCharType="end"/>
      </w:r>
      <w:r>
        <w:t>.</w:t>
      </w:r>
    </w:p>
    <w:p>
      <w:pPr>
        <w:pStyle w:val="BodyText"/>
        <w:numPr>
          <w:numId w:val="82"/>
        </w:numPr>
      </w:pPr>
      <w:r>
        <w:t>Enter details about the networks.</w:t>
      </w:r>
    </w:p>
    <w:p>
      <w:pPr>
        <w:pStyle w:val="BodyText"/>
        <w:ind w:left="480"/>
      </w:pPr>
      <w:r>
        <w:t xml:space="preserve">To use the ESX Management Network information (gateway, VLAN, MTU) to create the VM Management Network distributed port group, select the checkbox. Otherwise, enter the information you want the </w:t>
      </w:r>
      <w:r>
        <w:t>VCF Installer</w:t>
      </w:r>
      <w:r>
        <w:t xml:space="preserve"> to use to create a distributed port group for the VM Management Network.</w:t>
      </w:r>
    </w:p>
    <w:p>
      <w:pPr>
        <w:pStyle w:val="BodyText"/>
        <w:ind w:left="480"/>
      </w:pPr>
      <w:r>
        <w:t>Specify IP inclusion ranges for the vSAN and vMotion networks of the management domain. IP addresses from the specified range are automatically assigned to ESX hosts. Ensure that the IP ranges include sufficient IP addresses for the deployment. The number of IP addresses must be at least equal to the number of ESX hosts deployed.</w:t>
      </w:r>
    </w:p>
    <w:p>
      <w:pPr>
        <w:pStyle w:val="BodyText"/>
        <w:ind w:left="480"/>
      </w:pPr>
      <w:r>
        <w:t>As an example, if you specify the range start value as 192.168.1.1 and end as 192.168.1.20, a total of 20 IP addresses would be available. Do not use special IP addresses, such as the network or broadcast address.</w:t>
      </w:r>
    </w:p>
    <w:p>
      <w:pPr>
        <w:pStyle w:val="BodyText"/>
        <w:ind w:left="480"/>
      </w:pPr>
      <w:r>
        <w:t>IPs for the vMotion Network must be part of the VLAN configured with the vMotion portgroup. IPs for the vSAN Network must be part of the VLAN configured for the vSAN portgroup. All IPs within the range must be available for use or IP conflicts will occur. It is a good practice to validate this prior to starting a deployment.</w:t>
      </w:r>
    </w:p>
    <w:p>
      <w:pPr>
        <w:pStyle w:val="BodyText"/>
        <w:numPr>
          <w:numId w:val="82"/>
        </w:numPr>
      </w:pPr>
      <w:r>
        <w:t>Enter the vSphere Distributed Switch details.</w:t>
      </w:r>
    </w:p>
    <w:tbl>
      <w:tblPr>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62"/>
        <w:gridCol w:w="7218"/>
      </w:tblGrid>
      <w:tr>
        <w:tblPrEx>
          <w:tblInd w:w="480" w:type="dxa"/>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Default</w:t>
            </w:r>
          </w:p>
        </w:tc>
        <w:tc>
          <w:tcPr>
            <w:tcBorders>
              <w:left w:val="nil"/>
              <w:right w:val="nil"/>
            </w:tcBorders>
          </w:tcPr>
          <w:p>
            <w:pPr>
              <w:pStyle w:val="TableBodyText"/>
            </w:pPr>
            <w:r>
              <w:t>This profile is recommended. It provides a unified fabric for all traffic types using a single vSphere Distributed Switch.</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Storage Traffic Separation</w:t>
            </w:r>
          </w:p>
        </w:tc>
        <w:tc>
          <w:tcPr>
            <w:tcBorders>
              <w:left w:val="nil"/>
              <w:right w:val="nil"/>
            </w:tcBorders>
          </w:tcPr>
          <w:p>
            <w:pPr>
              <w:pStyle w:val="TableBodyText"/>
            </w:pPr>
            <w:r>
              <w:t>This profile creates two vSphere Distributed Switches with separate physical NICs. One switch is dedicated for storage traffic, while the other is used for all other traffic.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NSX Traffic Separation</w:t>
            </w:r>
          </w:p>
        </w:tc>
        <w:tc>
          <w:tcPr>
            <w:tcBorders>
              <w:left w:val="nil"/>
              <w:right w:val="nil"/>
            </w:tcBorders>
          </w:tcPr>
          <w:p>
            <w:pPr>
              <w:pStyle w:val="TableBodyText"/>
            </w:pPr>
            <w:r>
              <w:t>This profile creates two vSphere Distributed Switches with separate physical NICs. One switch is dedicated for NSX Edge and overlay traffic, while the other is used for all other traffic.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Storage Traffic and NSX Traffic Separation</w:t>
            </w:r>
          </w:p>
        </w:tc>
        <w:tc>
          <w:tcPr>
            <w:tcBorders>
              <w:left w:val="nil"/>
              <w:right w:val="nil"/>
            </w:tcBorders>
          </w:tcPr>
          <w:p>
            <w:pPr>
              <w:pStyle w:val="TableBodyText"/>
            </w:pPr>
            <w:r>
              <w:t>This profile creates three vSphere Distributed Switches with separate physical NICs. One switch is dedicated for NSX Edge and overlay traffic, the second switch is dedicated for storage traffic, while the third is used for all other traffic.</w:t>
            </w:r>
          </w:p>
        </w:tc>
      </w:tr>
      <w:tr>
        <w:tblPrEx>
          <w:tblInd w:w="480" w:type="dxa"/>
          <w:tblBorders>
            <w:top w:val="nil"/>
          </w:tblBorders>
          <w:tblCellMar>
            <w:left w:w="108" w:type="dxa"/>
            <w:right w:w="108" w:type="dxa"/>
          </w:tblCellMar>
        </w:tblPrEx>
        <w:trPr>
          <w:cantSplit w:val="0"/>
        </w:trPr>
        <w:tc>
          <w:tcPr>
            <w:tcBorders>
              <w:left w:val="nil"/>
              <w:right w:val="nil"/>
            </w:tcBorders>
          </w:tcPr>
          <w:p>
            <w:pPr>
              <w:pStyle w:val="TableBodyText"/>
            </w:pPr>
            <w:r>
              <w:t>Custom Switch Configuration</w:t>
            </w:r>
          </w:p>
        </w:tc>
        <w:tc>
          <w:tcPr>
            <w:tcBorders>
              <w:left w:val="nil"/>
              <w:right w:val="nil"/>
            </w:tcBorders>
          </w:tcPr>
          <w:p>
            <w:pPr>
              <w:pStyle w:val="TableBodyText"/>
            </w:pPr>
            <w:r>
              <w:t>Copy from a preconfigured profile or create a new distributed switch configuration. Multiple vSphere Distributed Switches can be configured. Each vSphere Distributed Switch can hold one or more network traffic configurations.</w:t>
            </w:r>
          </w:p>
          <w:p>
            <w:pPr>
              <w:pStyle w:val="TableBodyText"/>
            </w:pPr>
            <w:r>
              <w:t>Some network traffic types are mandatory. Switch configuration is incomplete until these mandatory traffic types are configured.</w:t>
            </w:r>
          </w:p>
          <w:p>
            <w:pPr>
              <w:pStyle w:val="TableBodyText"/>
            </w:pPr>
            <w:r>
              <w:t>Management, vMotion, vSAN and NSX-Overlay network types can be configured only once for a cluster.</w:t>
            </w:r>
          </w:p>
          <w:p>
            <w:pPr>
              <w:pStyle w:val="TableBodyText"/>
            </w:pPr>
            <w:r>
              <w:t>NSX-VLAN and Public network traffic types can be configured in multiple vSphere Distributed Switches.</w:t>
            </w:r>
          </w:p>
        </w:tc>
      </w:tr>
    </w:tbl>
    <w:p>
      <w:pPr>
        <w:pStyle w:val="BodyText"/>
        <w:numPr>
          <w:numId w:val="82"/>
        </w:numPr>
        <w:spacing w:before="240"/>
      </w:pPr>
      <w:r>
        <w:t>Enter the SDDC Manager details.</w:t>
      </w:r>
    </w:p>
    <w:p>
      <w:pPr>
        <w:pStyle w:val="BodyText"/>
        <w:pBdr>
          <w:top w:val="single" w:sz="8" w:space="2" w:color="D3D3D3"/>
          <w:bottom w:val="single" w:sz="8" w:space="2" w:color="D3D3D3"/>
        </w:pBdr>
        <w:ind w:left="480"/>
      </w:pPr>
      <w:r>
        <w:rPr>
          <w:rStyle w:val="NoteLeadernote"/>
        </w:rPr>
        <w:t>Note</w:t>
        <w:tab/>
      </w:r>
      <w:r>
        <w:t xml:space="preserve">If </w:t>
      </w:r>
      <w:r>
        <w:t>VCF Installer</w:t>
      </w:r>
      <w:r>
        <w:t xml:space="preserve"> is deployed on one of the management domain ESX hosts, details populate automatically.</w:t>
      </w:r>
    </w:p>
    <w:p>
      <w:pPr>
        <w:pStyle w:val="BodyText"/>
        <w:numPr>
          <w:numId w:val="82"/>
        </w:numPr>
      </w:pPr>
      <w:r>
        <w:t>Review the deployment information.</w:t>
      </w:r>
    </w:p>
    <w:p>
      <w:pPr>
        <w:pStyle w:val="BodyText"/>
        <w:ind w:left="480"/>
      </w:pPr>
      <w:r>
        <w:t xml:space="preserve">To make changes, navigate back to the relevant page in the deployment wizard. You can also download the JSON specification file, make the necessary changes, and then upload the modified JSON specification file from the </w:t>
      </w:r>
      <w:r>
        <w:t>VCF Installer</w:t>
      </w:r>
      <w:r>
        <w:t xml:space="preserve"> homepage.</w:t>
      </w:r>
    </w:p>
    <w:p>
      <w:pPr>
        <w:pStyle w:val="BodyText"/>
        <w:numPr>
          <w:numId w:val="82"/>
        </w:numPr>
      </w:pPr>
      <w:r>
        <w:t>Review the validation information.</w:t>
      </w:r>
    </w:p>
    <w:p>
      <w:pPr>
        <w:pStyle w:val="BodyText"/>
        <w:ind w:left="480"/>
      </w:pPr>
      <w:r>
        <w:t>VCF Installer</w:t>
      </w:r>
      <w:r>
        <w:t xml:space="preserve"> validates the information you provided in the deployment wizard and reports any errors or warnings.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62"/>
        <w:gridCol w:w="8318"/>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Warnings</w:t>
            </w:r>
          </w:p>
        </w:tc>
        <w:tc>
          <w:tcPr>
            <w:tcBorders>
              <w:left w:val="nil"/>
              <w:right w:val="nil"/>
            </w:tcBorders>
          </w:tcPr>
          <w:p>
            <w:pPr>
              <w:pStyle w:val="TableBodyText"/>
            </w:pPr>
            <w:r>
              <w:t xml:space="preserve">Review any warnings and either address them or click </w:t>
            </w:r>
            <w:r>
              <w:rPr>
                <w:rStyle w:val="InlineUI"/>
              </w:rPr>
              <w:t>Acknowledge</w:t>
            </w:r>
            <w:r>
              <w:t>to proceed with deployment.</w:t>
            </w:r>
          </w:p>
        </w:tc>
      </w:tr>
      <w:tr>
        <w:tblPrEx>
          <w:tblInd w:w="480" w:type="dxa"/>
          <w:tblCellMar>
            <w:left w:w="108" w:type="dxa"/>
            <w:right w:w="108" w:type="dxa"/>
          </w:tblCellMar>
        </w:tblPrEx>
        <w:trPr>
          <w:cantSplit w:val="0"/>
        </w:trPr>
        <w:tc>
          <w:tcPr>
            <w:tcBorders>
              <w:left w:val="nil"/>
              <w:right w:val="nil"/>
            </w:tcBorders>
          </w:tcPr>
          <w:p>
            <w:pPr>
              <w:pStyle w:val="TableBodyText"/>
            </w:pPr>
            <w:r>
              <w:t>Errors</w:t>
            </w:r>
          </w:p>
        </w:tc>
        <w:tc>
          <w:tcPr>
            <w:tcBorders>
              <w:left w:val="nil"/>
              <w:right w:val="nil"/>
            </w:tcBorders>
          </w:tcPr>
          <w:p>
            <w:pPr>
              <w:pStyle w:val="TableBodyText"/>
            </w:pPr>
            <w:r>
              <w:t>Review all failed validations and resolve the issue(s) using the remediation information provided in the error message.</w:t>
            </w:r>
          </w:p>
          <w:p>
            <w:pPr>
              <w:pStyle w:val="TableBodyText"/>
            </w:pPr>
            <w:r>
              <w:t xml:space="preserve">You can navigate back to the relevant pages in the deployment wizard to make updates and then re-run the validations. You can also download the JSON specification file, make the necessary changes, and then upload the modified JSON specification file from the </w:t>
            </w:r>
            <w:r>
              <w:t>VCF Installer</w:t>
            </w:r>
            <w:r>
              <w:t xml:space="preserve"> homepage.</w:t>
            </w:r>
          </w:p>
        </w:tc>
      </w:tr>
    </w:tbl>
    <w:p>
      <w:pPr>
        <w:pStyle w:val="BodyText"/>
        <w:numPr>
          <w:numId w:val="82"/>
        </w:numPr>
        <w:spacing w:before="240"/>
      </w:pPr>
      <w:r>
        <w:t xml:space="preserve">After addressing all validation errors and warnings, click </w:t>
      </w:r>
      <w:r>
        <w:rPr>
          <w:rStyle w:val="InlineUI"/>
        </w:rPr>
        <w:t>Deploy</w:t>
      </w:r>
      <w:r>
        <w:t>.</w:t>
      </w:r>
    </w:p>
    <w:p>
      <w:pPr>
        <w:pStyle w:val="BodyText"/>
        <w:numPr>
          <w:numId w:val="82"/>
        </w:numPr>
      </w:pPr>
      <w:r>
        <w:t>Monitor the deployment progress.</w:t>
      </w:r>
    </w:p>
    <w:p>
      <w:pPr>
        <w:pStyle w:val="BodyText"/>
        <w:ind w:left="480"/>
      </w:pPr>
      <w:r>
        <w:t>If there are errors, review the failed tasks in the Tasks panel, address the issue(s), and retry the deployment.</w:t>
      </w:r>
    </w:p>
    <w:p>
      <w:pPr>
        <w:pStyle w:val="BodyText"/>
        <w:numPr>
          <w:numId w:val="82"/>
        </w:numPr>
      </w:pPr>
      <w:r>
        <w:t>When the deployment completes successfully, you are ready for the next steps.</w:t>
      </w:r>
    </w:p>
    <w:p>
      <w:pPr>
        <w:pStyle w:val="BodyText"/>
        <w:numPr>
          <w:ilvl w:val="1"/>
          <w:numId w:val="82"/>
        </w:numPr>
      </w:pPr>
      <w:r>
        <w:t>Download the JSON specification file for the deployment (optional).</w:t>
      </w:r>
    </w:p>
    <w:p>
      <w:pPr>
        <w:pStyle w:val="BodyText"/>
        <w:pBdr>
          <w:top w:val="single" w:sz="8" w:space="2" w:color="D3D3D3"/>
          <w:bottom w:val="single" w:sz="8" w:space="2" w:color="D3D3D3"/>
        </w:pBdr>
        <w:ind w:left="960"/>
      </w:pPr>
      <w:r>
        <w:rPr>
          <w:rStyle w:val="NoteLeadernote"/>
        </w:rPr>
        <w:t>Note</w:t>
        <w:tab/>
      </w:r>
      <w:r>
        <w:t>The JSON specification file does not include passwords.</w:t>
      </w:r>
    </w:p>
    <w:p>
      <w:pPr>
        <w:pStyle w:val="BodyText"/>
        <w:numPr>
          <w:ilvl w:val="1"/>
          <w:numId w:val="82"/>
        </w:numPr>
      </w:pPr>
      <w:r>
        <w:t xml:space="preserve">Click </w:t>
      </w:r>
      <w:r>
        <w:rPr>
          <w:rStyle w:val="InlineUI"/>
        </w:rPr>
        <w:t>Review Passwords</w:t>
      </w:r>
      <w:r>
        <w:t xml:space="preserve"> to review the passwords.</w:t>
      </w:r>
    </w:p>
    <w:p>
      <w:pPr>
        <w:pStyle w:val="BodyText"/>
        <w:pBdr>
          <w:top w:val="single" w:sz="8" w:space="2" w:color="D3D3D3"/>
          <w:bottom w:val="single" w:sz="8" w:space="2" w:color="D3D3D3"/>
        </w:pBdr>
        <w:ind w:left="960"/>
      </w:pPr>
      <w:r>
        <w:rPr>
          <w:rStyle w:val="NoteLeadernote"/>
        </w:rPr>
        <w:t>Note</w:t>
        <w:tab/>
      </w:r>
      <w:r>
        <w:t xml:space="preserve">You can also retrieve the passwords using the </w:t>
      </w:r>
      <w:hyperlink r:id="rId26" w:tooltip="SDDC Manager API" w:history="1">
        <w:r>
          <w:rPr>
            <w:color w:val="0000FF"/>
            <w:u w:val="single"/>
          </w:rPr>
          <w:t>SDDC Manager API</w:t>
        </w:r>
      </w:hyperlink>
      <w:r>
        <w:t xml:space="preserve"> and </w:t>
      </w:r>
      <w:hyperlink r:id="rId27" w:tooltip="VCF Operations API" w:history="1">
        <w:r>
          <w:rPr>
            <w:color w:val="0000FF"/>
            <w:u w:val="single"/>
          </w:rPr>
          <w:t>VCF Operations API</w:t>
        </w:r>
      </w:hyperlink>
      <w:r>
        <w:t>.</w:t>
      </w:r>
    </w:p>
    <w:p>
      <w:pPr>
        <w:pStyle w:val="BodyText"/>
        <w:numPr>
          <w:ilvl w:val="1"/>
          <w:numId w:val="82"/>
        </w:numPr>
      </w:pPr>
      <w:r>
        <w:t xml:space="preserve">Open the </w:t>
      </w:r>
      <w:r>
        <w:t>VCF Operations</w:t>
      </w:r>
      <w:r>
        <w:t xml:space="preserve"> UI to apply licensing. See </w:t>
      </w:r>
      <w:r>
        <w:t>Registering VCF Operations with the VCF Business Services console</w:t>
      </w:r>
      <w:r>
        <w:t>.</w:t>
      </w:r>
    </w:p>
    <w:p>
      <w:pPr>
        <w:pStyle w:val="Heading3"/>
      </w:pPr>
      <w:bookmarkStart w:id="34" w:name="B4afab80480e045cab23f005131685971"/>
      <w:bookmarkStart w:id="35" w:name="_Toc256000081"/>
      <w:r>
        <w:t>Use a JSON Specification File to Deploy VMware Cloud Foundation or vSphere Foundation</w:t>
      </w:r>
      <w:bookmarkEnd w:id="35"/>
      <w:bookmarkEnd w:id="34"/>
    </w:p>
    <w:p>
      <w:pPr>
        <w:pStyle w:val="BodyText"/>
      </w:pPr>
      <w:r>
        <w:t>VCF Installer</w:t>
      </w:r>
      <w:r>
        <w:t xml:space="preserve"> can deploy your platform by using a JSON file instead of the deployment wizard.</w:t>
      </w:r>
    </w:p>
    <w:p>
      <w:pPr>
        <w:pStyle w:val="BodyText"/>
      </w:pPr>
      <w:r>
        <w:t>A JSON specification file can be used to:</w:t>
      </w:r>
    </w:p>
    <w:p>
      <w:pPr>
        <w:pStyle w:val="BodyText"/>
        <w:numPr>
          <w:numId w:val="87"/>
        </w:numPr>
      </w:pPr>
      <w:r>
        <w:t>Deploy a new VCF fleet</w:t>
      </w:r>
    </w:p>
    <w:p>
      <w:pPr>
        <w:pStyle w:val="BodyText"/>
        <w:numPr>
          <w:numId w:val="87"/>
        </w:numPr>
      </w:pPr>
      <w:r>
        <w:t>Deploy a new VCF Instance</w:t>
      </w:r>
    </w:p>
    <w:p>
      <w:pPr>
        <w:pStyle w:val="BodyText"/>
        <w:numPr>
          <w:numId w:val="87"/>
        </w:numPr>
      </w:pPr>
      <w:r>
        <w:t>Converge existing vSphere infrastructure to a new VCF fleet</w:t>
      </w:r>
    </w:p>
    <w:p>
      <w:pPr>
        <w:pStyle w:val="BodyText"/>
        <w:numPr>
          <w:numId w:val="87"/>
        </w:numPr>
      </w:pPr>
      <w:r>
        <w:t>Converge existing vSphere infrastructure to a new VCF Instance</w:t>
      </w:r>
    </w:p>
    <w:p>
      <w:pPr>
        <w:pStyle w:val="BodyText"/>
        <w:numPr>
          <w:numId w:val="87"/>
        </w:numPr>
      </w:pPr>
      <w:r>
        <w:t>Deploy a new vSphere Foundation platform</w:t>
      </w:r>
    </w:p>
    <w:p>
      <w:pPr>
        <w:pStyle w:val="BodyText"/>
        <w:numPr>
          <w:numId w:val="87"/>
        </w:numPr>
      </w:pPr>
      <w:r>
        <w:t>Converge existing vSphere infrastructure to a new vSphere Foundation platform</w:t>
      </w:r>
    </w:p>
    <w:p>
      <w:pPr>
        <w:pStyle w:val="BodyText"/>
      </w:pPr>
      <w:r>
        <w:t>A JSON specification file must be used to:</w:t>
      </w:r>
    </w:p>
    <w:p>
      <w:pPr>
        <w:pStyle w:val="BodyText"/>
        <w:numPr>
          <w:numId w:val="88"/>
        </w:numPr>
      </w:pPr>
      <w:r>
        <w:t>Deploy a new VCF fleet where the Distributed switch design uses LACP networking.</w:t>
      </w:r>
    </w:p>
    <w:p>
      <w:pPr>
        <w:pStyle w:val="BodyText"/>
        <w:numPr>
          <w:numId w:val="88"/>
        </w:numPr>
      </w:pPr>
      <w:r>
        <w:t>Deploy a new VCF Instance where the Distributed switch design uses LACP networking.</w:t>
      </w:r>
    </w:p>
    <w:p>
      <w:pPr>
        <w:pStyle w:val="BodyText"/>
      </w:pPr>
      <w:r>
        <w:t>Using a JSON specification file allows for additional levels of customization that are not available in the deployment wizard. For example, the deployment wizard assumes that your ESX hosts share the same root password. If your ESX hosts have different root passwords, use the JSON specification file to deploy your environment.</w:t>
      </w:r>
    </w:p>
    <w:p>
      <w:pPr>
        <w:pStyle w:val="BodyText"/>
      </w:pPr>
      <w:r>
        <w:t>In addition, if you are deploying multiple platforms, you may find it easier to start with an existing JSON specification file and modify it for additional deployments.</w:t>
      </w:r>
    </w:p>
    <w:p>
      <w:pPr>
        <w:pStyle w:val="BodyText"/>
      </w:pPr>
      <w:r>
        <w:t xml:space="preserve">See the </w:t>
      </w:r>
      <w:hyperlink r:id="rId28" w:tooltip="VMware Cloud Foundation Installer API Reference Guide" w:history="1">
        <w:r>
          <w:rPr>
            <w:color w:val="0000FF"/>
            <w:u w:val="single"/>
          </w:rPr>
          <w:t>VMware Cloud Foundation Installer API Reference Guide</w:t>
        </w:r>
      </w:hyperlink>
      <w:r>
        <w:t xml:space="preserve"> for information about the properties and parameters you can use to create a JSON specification file. For reference, see the following </w:t>
      </w:r>
      <w:hyperlink r:id="rId29" w:tooltip="example JSON file" w:history="1">
        <w:r>
          <w:rPr>
            <w:color w:val="0000FF"/>
            <w:u w:val="single"/>
          </w:rPr>
          <w:t>example JSON file</w:t>
        </w:r>
      </w:hyperlink>
      <w:r>
        <w:t xml:space="preserve"> with predefined values.</w:t>
      </w:r>
    </w:p>
    <w:p>
      <w:pPr>
        <w:pStyle w:val="BodyText"/>
      </w:pPr>
      <w:r>
        <w:t xml:space="preserve">The following table provides some guidance on certain properties you should specify, depending on the type of environment you want to create and what existing components you are using: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896"/>
        <w:gridCol w:w="981"/>
        <w:gridCol w:w="1489"/>
        <w:gridCol w:w="1489"/>
        <w:gridCol w:w="2127"/>
        <w:gridCol w:w="1489"/>
        <w:gridCol w:w="148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I want to...</w:t>
            </w:r>
          </w:p>
        </w:tc>
        <w:tc>
          <w:tcPr>
            <w:tcBorders>
              <w:left w:val="nil"/>
              <w:right w:val="nil"/>
            </w:tcBorders>
            <w:shd w:val="clear" w:color="auto" w:fill="E1E1E1"/>
            <w:tcMar>
              <w:top w:w="60" w:type="dxa"/>
              <w:bottom w:w="60" w:type="dxa"/>
            </w:tcMar>
          </w:tcPr>
          <w:p>
            <w:pPr>
              <w:pStyle w:val="TableHeaderText"/>
            </w:pPr>
            <w:r>
              <w:rPr>
                <w:rStyle w:val="InlineCode"/>
              </w:rPr>
              <w:t>workflowType</w:t>
            </w:r>
            <w:r>
              <w:t xml:space="preserve"> property</w:t>
            </w:r>
          </w:p>
        </w:tc>
        <w:tc>
          <w:tcPr>
            <w:tcBorders>
              <w:left w:val="nil"/>
              <w:right w:val="nil"/>
            </w:tcBorders>
            <w:shd w:val="clear" w:color="auto" w:fill="E1E1E1"/>
            <w:tcMar>
              <w:top w:w="60" w:type="dxa"/>
              <w:bottom w:w="60" w:type="dxa"/>
            </w:tcMar>
          </w:tcPr>
          <w:p>
            <w:pPr>
              <w:pStyle w:val="TableHeaderText"/>
            </w:pPr>
            <w:r>
              <w:t>VCF Operations</w:t>
            </w:r>
          </w:p>
          <w:p>
            <w:pPr>
              <w:pStyle w:val="TableHeaderText"/>
            </w:pPr>
            <w:r>
              <w:rPr>
                <w:rStyle w:val="InlineCode"/>
              </w:rPr>
              <w:t>vcfOperationsSpec</w:t>
            </w:r>
          </w:p>
          <w:p>
            <w:pPr>
              <w:pStyle w:val="TableHeaderText"/>
            </w:pPr>
            <w:r>
              <w:rPr>
                <w:rStyle w:val="InlineCode"/>
              </w:rPr>
              <w:t>useExistingDeployment</w:t>
            </w:r>
            <w:r>
              <w:t xml:space="preserve"> property</w:t>
            </w:r>
          </w:p>
        </w:tc>
        <w:tc>
          <w:tcPr>
            <w:tcBorders>
              <w:left w:val="nil"/>
              <w:right w:val="nil"/>
            </w:tcBorders>
            <w:shd w:val="clear" w:color="auto" w:fill="E1E1E1"/>
            <w:tcMar>
              <w:top w:w="60" w:type="dxa"/>
              <w:bottom w:w="60" w:type="dxa"/>
            </w:tcMar>
          </w:tcPr>
          <w:p>
            <w:pPr>
              <w:pStyle w:val="TableHeaderText"/>
            </w:pPr>
            <w:r>
              <w:t>VMware vCenter</w:t>
            </w:r>
          </w:p>
          <w:p>
            <w:pPr>
              <w:pStyle w:val="TableHeaderText"/>
            </w:pPr>
            <w:r>
              <w:rPr>
                <w:rStyle w:val="InlineCode"/>
              </w:rPr>
              <w:t xml:space="preserve">vcenterSpec </w:t>
            </w:r>
          </w:p>
          <w:p>
            <w:pPr>
              <w:pStyle w:val="TableHeaderText"/>
            </w:pPr>
            <w:r>
              <w:rPr>
                <w:rStyle w:val="InlineCode"/>
              </w:rPr>
              <w:t>useExistingDeployment</w:t>
            </w:r>
            <w:r>
              <w:t xml:space="preserve"> property</w:t>
            </w:r>
          </w:p>
        </w:tc>
        <w:tc>
          <w:tcPr>
            <w:tcBorders>
              <w:left w:val="nil"/>
              <w:right w:val="nil"/>
            </w:tcBorders>
            <w:shd w:val="clear" w:color="auto" w:fill="E1E1E1"/>
            <w:tcMar>
              <w:top w:w="60" w:type="dxa"/>
              <w:bottom w:w="60" w:type="dxa"/>
            </w:tcMar>
          </w:tcPr>
          <w:p>
            <w:pPr>
              <w:pStyle w:val="TableHeaderText"/>
            </w:pPr>
            <w:r>
              <w:t>VCF Operations</w:t>
            </w:r>
            <w:r>
              <w:t xml:space="preserve"> fleet management</w:t>
            </w:r>
          </w:p>
          <w:p>
            <w:pPr>
              <w:pStyle w:val="TableHeaderText"/>
            </w:pPr>
            <w:r>
              <w:rPr>
                <w:rStyle w:val="InlineCode"/>
              </w:rPr>
              <w:t>vcfOperationsFleetManagementSpec</w:t>
            </w:r>
          </w:p>
          <w:p>
            <w:pPr>
              <w:pStyle w:val="TableHeaderText"/>
            </w:pPr>
            <w:r>
              <w:rPr>
                <w:rStyle w:val="InlineCode"/>
              </w:rPr>
              <w:t>useExistingDeployment</w:t>
            </w:r>
            <w:r>
              <w:t xml:space="preserve"> property</w:t>
            </w:r>
          </w:p>
        </w:tc>
        <w:tc>
          <w:tcPr>
            <w:tcBorders>
              <w:left w:val="nil"/>
              <w:right w:val="nil"/>
            </w:tcBorders>
            <w:shd w:val="clear" w:color="auto" w:fill="E1E1E1"/>
            <w:tcMar>
              <w:top w:w="60" w:type="dxa"/>
              <w:bottom w:w="60" w:type="dxa"/>
            </w:tcMar>
          </w:tcPr>
          <w:p>
            <w:pPr>
              <w:pStyle w:val="TableHeaderText"/>
            </w:pPr>
            <w:r>
              <w:t>VCF Automation</w:t>
            </w:r>
          </w:p>
          <w:p>
            <w:pPr>
              <w:pStyle w:val="TableHeaderText"/>
            </w:pPr>
            <w:r>
              <w:rPr>
                <w:rStyle w:val="InlineCode"/>
              </w:rPr>
              <w:t xml:space="preserve"> vcfAutomationSpec</w:t>
            </w:r>
          </w:p>
          <w:p>
            <w:pPr>
              <w:pStyle w:val="TableHeaderText"/>
            </w:pPr>
            <w:r>
              <w:rPr>
                <w:rStyle w:val="InlineCode"/>
              </w:rPr>
              <w:t>useExistingDeployment</w:t>
            </w:r>
            <w:r>
              <w:t xml:space="preserve"> property</w:t>
            </w:r>
          </w:p>
        </w:tc>
        <w:tc>
          <w:tcPr>
            <w:tcBorders>
              <w:left w:val="nil"/>
              <w:right w:val="nil"/>
            </w:tcBorders>
            <w:shd w:val="clear" w:color="auto" w:fill="E1E1E1"/>
            <w:tcMar>
              <w:top w:w="60" w:type="dxa"/>
              <w:bottom w:w="60" w:type="dxa"/>
            </w:tcMar>
          </w:tcPr>
          <w:p>
            <w:pPr>
              <w:pStyle w:val="TableHeaderText"/>
            </w:pPr>
            <w:r>
              <w:t>NSX Manager</w:t>
            </w:r>
          </w:p>
          <w:p>
            <w:pPr>
              <w:pStyle w:val="TableHeaderText"/>
            </w:pPr>
            <w:r>
              <w:rPr>
                <w:rStyle w:val="InlineCode"/>
              </w:rPr>
              <w:t xml:space="preserve"> nsxtSpec</w:t>
            </w:r>
          </w:p>
          <w:p>
            <w:pPr>
              <w:pStyle w:val="TableHeaderText"/>
            </w:pPr>
            <w:r>
              <w:rPr>
                <w:rStyle w:val="InlineCode"/>
              </w:rPr>
              <w:t>useExistingDeployment</w:t>
            </w:r>
            <w:r>
              <w:t xml:space="preserve"> property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 new VCF fleet</w:t>
            </w:r>
          </w:p>
        </w:tc>
        <w:tc>
          <w:tcPr>
            <w:tcBorders>
              <w:left w:val="nil"/>
              <w:right w:val="nil"/>
            </w:tcBorders>
          </w:tcPr>
          <w:p>
            <w:pPr>
              <w:pStyle w:val="TableBodyText"/>
            </w:pPr>
            <w:r>
              <w:t>VCF</w:t>
            </w:r>
          </w:p>
        </w:tc>
        <w:tc>
          <w:tcPr>
            <w:tcBorders>
              <w:left w:val="nil"/>
              <w:right w:val="nil"/>
            </w:tcBorders>
          </w:tcPr>
          <w:p>
            <w:pPr>
              <w:pStyle w:val="TableBodyText"/>
            </w:pPr>
            <w:r>
              <w:t>optional (true or false)</w:t>
            </w:r>
          </w:p>
        </w:tc>
        <w:tc>
          <w:tcPr>
            <w:tcBorders>
              <w:left w:val="nil"/>
              <w:right w:val="nil"/>
            </w:tcBorders>
          </w:tcPr>
          <w:p>
            <w:pPr>
              <w:pStyle w:val="TableBodyText"/>
            </w:pPr>
            <w:r>
              <w:t>false</w:t>
            </w:r>
          </w:p>
        </w:tc>
        <w:tc>
          <w:tcPr>
            <w:tcBorders>
              <w:left w:val="nil"/>
              <w:right w:val="nil"/>
            </w:tcBorders>
          </w:tcPr>
          <w:p>
            <w:pPr>
              <w:pStyle w:val="TableBodyText"/>
            </w:pPr>
            <w:r>
              <w:t>optional (true or false)</w:t>
            </w:r>
          </w:p>
        </w:tc>
        <w:tc>
          <w:tcPr>
            <w:tcBorders>
              <w:left w:val="nil"/>
              <w:right w:val="nil"/>
            </w:tcBorders>
          </w:tcPr>
          <w:p>
            <w:pPr>
              <w:pStyle w:val="TableBodyText"/>
            </w:pPr>
            <w:r>
              <w:t>optional (true or false)</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 new VCF instance</w:t>
            </w:r>
          </w:p>
        </w:tc>
        <w:tc>
          <w:tcPr>
            <w:tcBorders>
              <w:left w:val="nil"/>
              <w:right w:val="nil"/>
            </w:tcBorders>
          </w:tcPr>
          <w:p>
            <w:pPr>
              <w:pStyle w:val="TableBodyText"/>
            </w:pPr>
            <w:r>
              <w:t>VCF_EXTEND</w:t>
            </w:r>
          </w:p>
        </w:tc>
        <w:tc>
          <w:tcPr>
            <w:tcBorders>
              <w:left w:val="nil"/>
              <w:right w:val="nil"/>
            </w:tcBorders>
          </w:tcPr>
          <w:p>
            <w:pPr>
              <w:pStyle w:val="TableBodyText"/>
            </w:pPr>
            <w:r>
              <w:t>true</w:t>
            </w:r>
          </w:p>
        </w:tc>
        <w:tc>
          <w:tcPr>
            <w:tcBorders>
              <w:left w:val="nil"/>
              <w:right w:val="nil"/>
            </w:tcBorders>
          </w:tcPr>
          <w:p>
            <w:pPr>
              <w:pStyle w:val="TableBodyText"/>
            </w:pPr>
            <w:r>
              <w:t>false</w:t>
            </w:r>
          </w:p>
        </w:tc>
        <w:tc>
          <w:tcPr>
            <w:tcBorders>
              <w:left w:val="nil"/>
              <w:right w:val="nil"/>
            </w:tcBorders>
          </w:tcPr>
          <w:p>
            <w:pPr>
              <w:pStyle w:val="TableBodyText"/>
            </w:pPr>
            <w:r>
              <w:t>true</w:t>
            </w:r>
          </w:p>
        </w:tc>
        <w:tc>
          <w:tcPr>
            <w:tcBorders>
              <w:left w:val="nil"/>
              <w:right w:val="nil"/>
            </w:tcBorders>
          </w:tcPr>
          <w:p>
            <w:pPr>
              <w:pStyle w:val="TableBodyText"/>
            </w:pPr>
            <w:r>
              <w:t>true</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Converge existing vSphere infrastructure to a new VCF fleet</w:t>
            </w:r>
          </w:p>
        </w:tc>
        <w:tc>
          <w:tcPr>
            <w:tcBorders>
              <w:left w:val="nil"/>
              <w:right w:val="nil"/>
            </w:tcBorders>
          </w:tcPr>
          <w:p>
            <w:pPr>
              <w:pStyle w:val="TableBodyText"/>
            </w:pPr>
            <w:r>
              <w:t>VCF</w:t>
            </w:r>
          </w:p>
        </w:tc>
        <w:tc>
          <w:tcPr>
            <w:tcBorders>
              <w:left w:val="nil"/>
              <w:right w:val="nil"/>
            </w:tcBorders>
          </w:tcPr>
          <w:p>
            <w:pPr>
              <w:pStyle w:val="TableBodyText"/>
            </w:pPr>
            <w:r>
              <w:t>optional (true or false)</w:t>
            </w:r>
          </w:p>
        </w:tc>
        <w:tc>
          <w:tcPr>
            <w:tcBorders>
              <w:left w:val="nil"/>
              <w:right w:val="nil"/>
            </w:tcBorders>
          </w:tcPr>
          <w:p>
            <w:pPr>
              <w:pStyle w:val="TableBodyText"/>
            </w:pPr>
            <w:r>
              <w:t>true</w:t>
            </w:r>
          </w:p>
        </w:tc>
        <w:tc>
          <w:tcPr>
            <w:tcBorders>
              <w:left w:val="nil"/>
              <w:right w:val="nil"/>
            </w:tcBorders>
          </w:tcPr>
          <w:p>
            <w:pPr>
              <w:pStyle w:val="TableBodyText"/>
            </w:pPr>
            <w:r>
              <w:t>optional (true or false)</w:t>
            </w:r>
          </w:p>
        </w:tc>
        <w:tc>
          <w:tcPr>
            <w:tcBorders>
              <w:left w:val="nil"/>
              <w:right w:val="nil"/>
            </w:tcBorders>
          </w:tcPr>
          <w:p>
            <w:pPr>
              <w:pStyle w:val="TableBodyText"/>
            </w:pPr>
            <w:r>
              <w:t>optional (true or false)</w:t>
            </w:r>
          </w:p>
        </w:tc>
        <w:tc>
          <w:tcPr>
            <w:tcBorders>
              <w:left w:val="nil"/>
              <w:right w:val="nil"/>
            </w:tcBorders>
          </w:tcPr>
          <w:p>
            <w:pPr>
              <w:pStyle w:val="TableBodyText"/>
            </w:pPr>
            <w:r>
              <w:t>false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Converge existing vSphere infrastructure to a new VCF instance</w:t>
            </w:r>
          </w:p>
        </w:tc>
        <w:tc>
          <w:tcPr>
            <w:tcBorders>
              <w:left w:val="nil"/>
              <w:right w:val="nil"/>
            </w:tcBorders>
          </w:tcPr>
          <w:p>
            <w:pPr>
              <w:pStyle w:val="TableBodyText"/>
            </w:pPr>
            <w:r>
              <w:t>VCF_EXTEND</w:t>
            </w:r>
          </w:p>
        </w:tc>
        <w:tc>
          <w:tcPr>
            <w:tcBorders>
              <w:left w:val="nil"/>
              <w:right w:val="nil"/>
            </w:tcBorders>
          </w:tcPr>
          <w:p>
            <w:pPr>
              <w:pStyle w:val="TableBodyText"/>
            </w:pPr>
            <w:r>
              <w:t>true</w:t>
            </w:r>
          </w:p>
        </w:tc>
        <w:tc>
          <w:tcPr>
            <w:tcBorders>
              <w:left w:val="nil"/>
              <w:right w:val="nil"/>
            </w:tcBorders>
          </w:tcPr>
          <w:p>
            <w:pPr>
              <w:pStyle w:val="TableBodyText"/>
            </w:pPr>
            <w:r>
              <w:t>true</w:t>
            </w:r>
          </w:p>
        </w:tc>
        <w:tc>
          <w:tcPr>
            <w:tcBorders>
              <w:left w:val="nil"/>
              <w:right w:val="nil"/>
            </w:tcBorders>
          </w:tcPr>
          <w:p>
            <w:pPr>
              <w:pStyle w:val="TableBodyText"/>
            </w:pPr>
            <w:r>
              <w:t>true</w:t>
            </w:r>
          </w:p>
        </w:tc>
        <w:tc>
          <w:tcPr>
            <w:tcBorders>
              <w:left w:val="nil"/>
              <w:right w:val="nil"/>
            </w:tcBorders>
          </w:tcPr>
          <w:p>
            <w:pPr>
              <w:pStyle w:val="TableBodyText"/>
            </w:pPr>
            <w:r>
              <w:t>true</w:t>
            </w:r>
          </w:p>
        </w:tc>
        <w:tc>
          <w:tcPr>
            <w:tcBorders>
              <w:left w:val="nil"/>
              <w:right w:val="nil"/>
            </w:tcBorders>
          </w:tcPr>
          <w:p>
            <w:pPr>
              <w:pStyle w:val="TableBodyText"/>
            </w:pPr>
            <w:r>
              <w:t>false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Deploy a new vSphere Foundation platform</w:t>
            </w:r>
          </w:p>
        </w:tc>
        <w:tc>
          <w:tcPr>
            <w:tcBorders>
              <w:left w:val="nil"/>
              <w:right w:val="nil"/>
            </w:tcBorders>
          </w:tcPr>
          <w:p>
            <w:pPr>
              <w:pStyle w:val="TableBodyText"/>
            </w:pPr>
            <w:r>
              <w:t>VVF</w:t>
            </w:r>
          </w:p>
        </w:tc>
        <w:tc>
          <w:tcPr>
            <w:tcBorders>
              <w:left w:val="nil"/>
              <w:right w:val="nil"/>
            </w:tcBorders>
          </w:tcPr>
          <w:p>
            <w:pPr>
              <w:pStyle w:val="TableBodyText"/>
            </w:pPr>
            <w:r>
              <w:t>false</w:t>
            </w:r>
          </w:p>
        </w:tc>
        <w:tc>
          <w:tcPr>
            <w:tcBorders>
              <w:left w:val="nil"/>
              <w:right w:val="nil"/>
            </w:tcBorders>
          </w:tcPr>
          <w:p>
            <w:pPr>
              <w:pStyle w:val="TableBodyText"/>
            </w:pPr>
            <w:r>
              <w:t>false</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Converge existing vSphere infrastructure to a new vSphere Foundation platform</w:t>
            </w:r>
          </w:p>
        </w:tc>
        <w:tc>
          <w:tcPr>
            <w:tcBorders>
              <w:left w:val="nil"/>
              <w:right w:val="nil"/>
            </w:tcBorders>
          </w:tcPr>
          <w:p>
            <w:pPr>
              <w:pStyle w:val="TableBodyText"/>
            </w:pPr>
            <w:r>
              <w:t>VVF</w:t>
            </w:r>
          </w:p>
        </w:tc>
        <w:tc>
          <w:tcPr>
            <w:tcBorders>
              <w:left w:val="nil"/>
              <w:right w:val="nil"/>
            </w:tcBorders>
          </w:tcPr>
          <w:p>
            <w:pPr>
              <w:pStyle w:val="TableBodyText"/>
            </w:pPr>
            <w:r>
              <w:t>false</w:t>
            </w:r>
          </w:p>
        </w:tc>
        <w:tc>
          <w:tcPr>
            <w:tcBorders>
              <w:left w:val="nil"/>
              <w:right w:val="nil"/>
            </w:tcBorders>
          </w:tcPr>
          <w:p>
            <w:pPr>
              <w:pStyle w:val="TableBodyText"/>
            </w:pPr>
            <w:r>
              <w:t>true</w:t>
            </w:r>
          </w:p>
        </w:tc>
        <w:tc>
          <w:tcPr>
            <w:tcBorders>
              <w:left w:val="nil"/>
              <w:right w:val="nil"/>
            </w:tcBorders>
          </w:tcPr>
          <w:p>
            <w:pPr>
              <w:pStyle w:val="TableBodyText"/>
            </w:pPr>
            <w:r>
              <w:t>n/a</w:t>
            </w:r>
          </w:p>
        </w:tc>
        <w:tc>
          <w:tcPr>
            <w:tcBorders>
              <w:left w:val="nil"/>
              <w:right w:val="nil"/>
            </w:tcBorders>
          </w:tcPr>
          <w:p>
            <w:pPr>
              <w:pStyle w:val="TableBodyText"/>
            </w:pPr>
            <w:r>
              <w:t>n/a</w:t>
            </w:r>
          </w:p>
        </w:tc>
        <w:tc>
          <w:tcPr>
            <w:tcBorders>
              <w:left w:val="nil"/>
              <w:right w:val="nil"/>
            </w:tcBorders>
          </w:tcPr>
          <w:p>
            <w:pPr>
              <w:pStyle w:val="TableBodyText"/>
            </w:pPr>
            <w:r>
              <w:t>n/a</w:t>
            </w:r>
          </w:p>
        </w:tc>
      </w:tr>
    </w:tbl>
    <w:p>
      <w:pPr>
        <w:pStyle w:val="BodyText"/>
        <w:spacing w:before="240"/>
      </w:pPr>
      <w:r>
        <w:t xml:space="preserve">To deploy a new VCF fleet or instance where the Distributed switch design uses LACP networking, you must use a JSON specification file. You can configure LAG/LACP networking on one or more Distributed switch by setting the </w:t>
      </w:r>
      <w:r>
        <w:rPr>
          <w:rStyle w:val="InlineVar"/>
        </w:rPr>
        <w:t>lagSpecs</w:t>
      </w:r>
      <w:r>
        <w:t xml:space="preserve"> attribute in the </w:t>
      </w:r>
      <w:r>
        <w:rPr>
          <w:rStyle w:val="InlineVar"/>
        </w:rPr>
        <w:t>dvsSpecs</w:t>
      </w:r>
      <w:r>
        <w:t xml:space="preserve"> section for each. Note that a single Distributed switch cannot support a mix of LAG and non-LAG uplinks.</w:t>
      </w:r>
    </w:p>
    <w:p>
      <w:pPr>
        <w:pStyle w:val="BodyText"/>
      </w:pPr>
      <w:r>
        <w:t>Use this sample JSON snippet to configure a management domain with LACP networking. You must specify LAG usages or references explicitly (in DVS uplink associations and PortGroup and Network uplink definitions).</w:t>
      </w:r>
    </w:p>
    <w:p>
      <w:pPr>
        <w:pStyle w:val="CodeBlock"/>
      </w:pPr>
      <w:r>
        <w:t xml:space="preserve">    "dvsSpecs": [</w:t>
        <w:br/>
        <w:t xml:space="preserve">        {</w:t>
        <w:br/>
        <w:t xml:space="preserve">            "dvsName": "VCF1-cl01-vds02",</w:t>
        <w:br/>
        <w:t xml:space="preserve">            "vmnics": [</w:t>
        <w:br/>
        <w:t xml:space="preserve">                "vmnic0",</w:t>
        <w:br/>
        <w:t xml:space="preserve">                "vmnic1"</w:t>
        <w:br/>
        <w:t xml:space="preserve">            ],</w:t>
        <w:br/>
        <w:t xml:space="preserve">            "networks": [</w:t>
        <w:br/>
        <w:t xml:space="preserve">                "VM_MANAGEMENT",</w:t>
        <w:br/>
        <w:t xml:space="preserve">                "MANAGEMENT",</w:t>
        <w:br/>
        <w:t xml:space="preserve">                "VMOTION",</w:t>
        <w:br/>
        <w:t xml:space="preserve">                "VSAN"</w:t>
        <w:br/>
        <w:t xml:space="preserve">            ],</w:t>
        <w:br/>
        <w:t xml:space="preserve">            "niocSpecs": null,</w:t>
        <w:br/>
        <w:t xml:space="preserve">            "mtu": 9000,</w:t>
        <w:br/>
        <w:t xml:space="preserve">            "isUsedByNsxt": true,</w:t>
        <w:br/>
        <w:t xml:space="preserve">            "nsxtSwitchConfig": {</w:t>
        <w:br/>
        <w:t xml:space="preserve">                "transportZones": [</w:t>
        <w:br/>
        <w:t xml:space="preserve">                    {</w:t>
        <w:br/>
        <w:t xml:space="preserve">                        "name": "VCF1-cl01-Overlay-Zone01",</w:t>
        <w:br/>
        <w:t xml:space="preserve">                        "transportType": "OVERLAY"</w:t>
        <w:br/>
        <w:t xml:space="preserve">                    }</w:t>
        <w:br/>
        <w:t xml:space="preserve">                ]</w:t>
        <w:br/>
        <w:t xml:space="preserve">            },</w:t>
        <w:br/>
        <w:t xml:space="preserve">            "vmnicsToUplinks": [</w:t>
        <w:br/>
        <w:t xml:space="preserve">                {</w:t>
        <w:br/>
        <w:t xml:space="preserve">                    "id": "vmnic0",</w:t>
        <w:br/>
        <w:t xml:space="preserve">                    "uplink": "lag-0"</w:t>
        <w:br/>
        <w:t xml:space="preserve">                },</w:t>
        <w:br/>
        <w:t xml:space="preserve">                {</w:t>
        <w:br/>
        <w:t xml:space="preserve">                    "id": "vmnic1",</w:t>
        <w:br/>
        <w:t xml:space="preserve">                    "uplink": "lag-1"</w:t>
        <w:br/>
        <w:t xml:space="preserve">                }</w:t>
        <w:br/>
        <w:t xml:space="preserve">            ],</w:t>
        <w:br/>
        <w:t xml:space="preserve">            "nsxTeamings": [</w:t>
        <w:br/>
        <w:t xml:space="preserve">                {</w:t>
        <w:br/>
        <w:t xml:space="preserve">                    "policy": "FAILOVER_ORDER",</w:t>
        <w:br/>
        <w:t xml:space="preserve">                    "activeUplinks": [</w:t>
        <w:br/>
        <w:t xml:space="preserve">                        "lag"</w:t>
        <w:br/>
        <w:t xml:space="preserve">                    ]</w:t>
        <w:br/>
        <w:t xml:space="preserve">                }</w:t>
        <w:br/>
        <w:t xml:space="preserve">            ],</w:t>
        <w:br/>
        <w:t xml:space="preserve">            "lagSpecs": [</w:t>
        <w:br/>
        <w:t xml:space="preserve">                {</w:t>
        <w:br/>
        <w:t xml:space="preserve">                    "name": "lag",</w:t>
        <w:br/>
        <w:t xml:space="preserve">                    "uplinksCount": 2,</w:t>
        <w:br/>
        <w:t xml:space="preserve">                    "lacpMode": "ACTIVE",</w:t>
        <w:br/>
        <w:t xml:space="preserve">                    "loadBalancingMode": "VLAN",</w:t>
        <w:br/>
        <w:t xml:space="preserve">                    "lacpTimeoutMode": "SLOW"</w:t>
        <w:br/>
        <w:t xml:space="preserve">                }</w:t>
        <w:br/>
        <w:t xml:space="preserve">            ]</w:t>
        <w:br/>
        <w:t xml:space="preserve">        }</w:t>
        <w:br/>
        <w:t xml:space="preserve">    ],</w:t>
        <w:br/>
        <w:t xml:space="preserve">    ...</w:t>
        <w:br/>
        <w:t xml:space="preserve">    ...</w:t>
        <w:br/>
        <w:t xml:space="preserve">    ...</w:t>
        <w:br/>
        <w:t xml:space="preserve">    "networkSpecs": [</w:t>
        <w:br/>
        <w:t xml:space="preserve">        {</w:t>
        <w:br/>
        <w:t xml:space="preserve">            "portGroupKey": "VCF-cl01-vds02-pg-esxi-mgmt",</w:t>
        <w:br/>
        <w:t xml:space="preserve">            "networkType": "MANAGEMENT",</w:t>
        <w:br/>
        <w:t xml:space="preserve">            "subnet": "10.0.0.0/22",</w:t>
        <w:br/>
        <w:t xml:space="preserve">            "gateway": "10.0.0.250",</w:t>
        <w:br/>
        <w:t xml:space="preserve">            "subnetMask": null,</w:t>
        <w:br/>
        <w:t xml:space="preserve">            "includeIpAddress": null,</w:t>
        <w:br/>
        <w:t xml:space="preserve">            "includeIpAddressRanges": null,</w:t>
        <w:br/>
        <w:t xml:space="preserve">            "vlanId": "0",</w:t>
        <w:br/>
        <w:t xml:space="preserve">            "mtu": 1500,</w:t>
        <w:br/>
        <w:t xml:space="preserve">            "teamingPolicy": "failover_explicit",</w:t>
        <w:br/>
        <w:t xml:space="preserve">            "activeUplinks": [</w:t>
        <w:br/>
        <w:t xml:space="preserve">                "lag"</w:t>
        <w:br/>
        <w:t xml:space="preserve">            ],</w:t>
        <w:br/>
        <w:t xml:space="preserve">            "standbyUplinks": null</w:t>
        <w:br/>
        <w:t xml:space="preserve">        }</w:t>
        <w:br/>
        <w:t xml:space="preserve">        ...</w:t>
        <w:br/>
        <w:t xml:space="preserve">        ...</w:t>
        <w:br/>
        <w:t xml:space="preserve">        ...</w:t>
        <w:br/>
        <w:t xml:space="preserve">    ]</w:t>
      </w:r>
    </w:p>
    <w:p>
      <w:pPr>
        <w:pStyle w:val="BodyText"/>
      </w:pPr>
      <w:r>
        <w:t xml:space="preserve">To later deploy a workload domain with LACP networking, see </w:t>
      </w:r>
      <w:r>
        <w:t>Create a Workload Domain with LACP Networking</w:t>
      </w:r>
      <w:r>
        <w:t>.</w:t>
      </w:r>
    </w:p>
    <w:p>
      <w:pPr>
        <w:pStyle w:val="BodyText"/>
      </w:pPr>
      <w:r>
        <w:t xml:space="preserve">Refer to the </w:t>
      </w:r>
      <w:r>
        <w:rPr>
          <w:rStyle w:val="InlineCite"/>
        </w:rPr>
        <w:t>VMware Cloud Foundation Installer API Reference Guide</w:t>
      </w:r>
      <w:r>
        <w:t xml:space="preserve"> to create a JSON specification file using the information from your Planning and Preparation Workbook.</w:t>
      </w:r>
    </w:p>
    <w:p>
      <w:pPr>
        <w:pStyle w:val="BodyText"/>
      </w:pPr>
      <w:r>
        <w:rPr>
          <w:rStyle w:val="Strong"/>
        </w:rPr>
        <w:t>Prerequisites</w:t>
      </w:r>
    </w:p>
    <w:p>
      <w:pPr>
        <w:pStyle w:val="BodyText"/>
      </w:pPr>
      <w:r>
        <w:t xml:space="preserve">Download the required binaries for VMware Cloud Foundation or VMware vSphere Foundation. See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Bdc6f4c122de94836a547a54703e381bc</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Downloading Binaries to VCF Installer</w:t>
      </w:r>
      <w:r>
        <w:fldChar w:fldCharType="end"/>
      </w:r>
      <w:r>
        <w:t>.</w:t>
      </w:r>
    </w:p>
    <w:p>
      <w:pPr>
        <w:pStyle w:val="BodyText"/>
      </w:pPr>
      <w:r>
        <w:t xml:space="preserve">You can download and complete the Planning and Preparation Workbook to help plan and gather all the information required for a </w:t>
      </w:r>
      <w:r>
        <w:t>VCF</w:t>
      </w:r>
      <w:r>
        <w:t xml:space="preserve"> or VMware vSphere Foundation deployment. See </w:t>
      </w:r>
      <w:r>
        <w:t>Planning and Preparation</w:t>
      </w:r>
      <w:r>
        <w:t>. If you plan to use any existing components in your deployment, enter information about those components in the workbook.</w:t>
      </w:r>
    </w:p>
    <w:p>
      <w:pPr>
        <w:pStyle w:val="BodyText"/>
      </w:pPr>
      <w:r>
        <w:rPr>
          <w:rStyle w:val="Strong"/>
        </w:rPr>
        <w:t>Procedure</w:t>
      </w:r>
    </w:p>
    <w:p>
      <w:pPr>
        <w:pStyle w:val="BodyText"/>
        <w:numPr>
          <w:numId w:val="89"/>
        </w:numPr>
      </w:pPr>
      <w:r>
        <w:t>In a web browser, log in to the VMware Cloud Foundation Installer appliance administration interface: https://installer_appliance_FQDN.</w:t>
      </w:r>
    </w:p>
    <w:p>
      <w:pPr>
        <w:pStyle w:val="BodyText"/>
        <w:ind w:left="480"/>
      </w:pPr>
      <w:r>
        <w:t xml:space="preserve">Enter the </w:t>
      </w:r>
      <w:r>
        <w:t>admin@local</w:t>
      </w:r>
      <w:r>
        <w:t xml:space="preserve"> user and password you provided when you deployed the appliance and then click </w:t>
      </w:r>
      <w:r>
        <w:rPr>
          <w:rStyle w:val="InlineUI"/>
        </w:rPr>
        <w:t>Log In</w:t>
      </w:r>
      <w:r>
        <w:t>.</w:t>
      </w:r>
    </w:p>
    <w:p>
      <w:pPr>
        <w:pStyle w:val="BodyText"/>
        <w:numPr>
          <w:numId w:val="89"/>
        </w:numPr>
      </w:pPr>
      <w:r>
        <w:t xml:space="preserve">Click </w:t>
      </w:r>
      <w:r>
        <w:rPr>
          <w:rStyle w:val="InlineUI"/>
        </w:rPr>
        <w:t>Deploy Using JSON Spec</w:t>
      </w:r>
      <w:r>
        <w:t xml:space="preserve"> and upload the file.</w:t>
      </w:r>
    </w:p>
    <w:p>
      <w:pPr>
        <w:pStyle w:val="BodyText"/>
        <w:numPr>
          <w:numId w:val="89"/>
        </w:numPr>
      </w:pPr>
      <w:r>
        <w:t xml:space="preserve">Review the Summary and JSON Preview and click </w:t>
      </w:r>
      <w:r>
        <w:rPr>
          <w:rStyle w:val="InlineUI"/>
        </w:rPr>
        <w:t>Next</w:t>
      </w:r>
      <w:r>
        <w:t>.</w:t>
      </w:r>
    </w:p>
    <w:p>
      <w:pPr>
        <w:pStyle w:val="BodyText"/>
        <w:numPr>
          <w:numId w:val="89"/>
        </w:numPr>
      </w:pPr>
      <w:r>
        <w:t>Review the validation information.</w:t>
      </w:r>
    </w:p>
    <w:p>
      <w:pPr>
        <w:pStyle w:val="BodyText"/>
        <w:ind w:left="480"/>
      </w:pPr>
      <w:r>
        <w:t xml:space="preserve">The </w:t>
      </w:r>
      <w:r>
        <w:t>VCF Installer</w:t>
      </w:r>
      <w:r>
        <w:t xml:space="preserve"> validates the information you provided in the JSON specification and reports any errors or warnings.</w:t>
      </w:r>
    </w:p>
    <w:tbl>
      <w:tblPr>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62"/>
        <w:gridCol w:w="8318"/>
      </w:tblGrid>
      <w:tr>
        <w:tblPrEx>
          <w:tblInd w:w="48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Warnings</w:t>
            </w:r>
          </w:p>
        </w:tc>
        <w:tc>
          <w:tcPr>
            <w:tcBorders>
              <w:left w:val="nil"/>
              <w:right w:val="nil"/>
            </w:tcBorders>
          </w:tcPr>
          <w:p>
            <w:pPr>
              <w:pStyle w:val="TableBodyText"/>
            </w:pPr>
            <w:r>
              <w:t xml:space="preserve">Review any warnings and either address them or click </w:t>
            </w:r>
            <w:r>
              <w:rPr>
                <w:rStyle w:val="InlineUI"/>
              </w:rPr>
              <w:t>Acknowledge</w:t>
            </w:r>
            <w:r>
              <w:t>to proceed with deployment.</w:t>
            </w:r>
          </w:p>
        </w:tc>
      </w:tr>
      <w:tr>
        <w:tblPrEx>
          <w:tblInd w:w="480" w:type="dxa"/>
          <w:tblCellMar>
            <w:left w:w="108" w:type="dxa"/>
            <w:right w:w="108" w:type="dxa"/>
          </w:tblCellMar>
        </w:tblPrEx>
        <w:trPr>
          <w:cantSplit w:val="0"/>
        </w:trPr>
        <w:tc>
          <w:tcPr>
            <w:tcBorders>
              <w:left w:val="nil"/>
              <w:right w:val="nil"/>
            </w:tcBorders>
          </w:tcPr>
          <w:p>
            <w:pPr>
              <w:pStyle w:val="TableBodyText"/>
            </w:pPr>
            <w:r>
              <w:t>Errors</w:t>
            </w:r>
          </w:p>
        </w:tc>
        <w:tc>
          <w:tcPr>
            <w:tcBorders>
              <w:left w:val="nil"/>
              <w:right w:val="nil"/>
            </w:tcBorders>
          </w:tcPr>
          <w:p>
            <w:pPr>
              <w:pStyle w:val="TableBodyText"/>
            </w:pPr>
            <w:r>
              <w:t>Review all failed validations and resolve the issue(s) using the remediation information provided in the error message.</w:t>
            </w:r>
          </w:p>
          <w:p>
            <w:pPr>
              <w:pStyle w:val="TableBodyText"/>
            </w:pPr>
            <w:r>
              <w:t>You can modify and reupload the JSON specification file.</w:t>
            </w:r>
          </w:p>
        </w:tc>
      </w:tr>
    </w:tbl>
    <w:p>
      <w:pPr>
        <w:pStyle w:val="BodyText"/>
        <w:numPr>
          <w:numId w:val="89"/>
        </w:numPr>
        <w:spacing w:before="240"/>
      </w:pPr>
      <w:r>
        <w:t xml:space="preserve">After addressing all validation errors and warnings, click </w:t>
      </w:r>
      <w:r>
        <w:rPr>
          <w:rStyle w:val="InlineUI"/>
        </w:rPr>
        <w:t>Deploy</w:t>
      </w:r>
      <w:r>
        <w:t>.</w:t>
      </w:r>
    </w:p>
    <w:p>
      <w:pPr>
        <w:pStyle w:val="BodyText"/>
        <w:numPr>
          <w:numId w:val="89"/>
        </w:numPr>
      </w:pPr>
      <w:r>
        <w:t>Monitor the deployment progress.</w:t>
      </w:r>
    </w:p>
    <w:p>
      <w:pPr>
        <w:pStyle w:val="BodyText"/>
        <w:ind w:left="480"/>
      </w:pPr>
      <w:r>
        <w:t>If there are errors, review the failed tasks in the Tasks panel, address the issue(s), and retry the deployment.</w:t>
      </w:r>
    </w:p>
    <w:p>
      <w:pPr>
        <w:pStyle w:val="BodyText"/>
        <w:numPr>
          <w:numId w:val="89"/>
        </w:numPr>
      </w:pPr>
      <w:r>
        <w:t>When the deployment completes successfully, you are ready for the next steps.</w:t>
      </w:r>
    </w:p>
    <w:p>
      <w:pPr>
        <w:pStyle w:val="BodyText"/>
        <w:numPr>
          <w:ilvl w:val="1"/>
          <w:numId w:val="89"/>
        </w:numPr>
      </w:pPr>
      <w:r>
        <w:t>Download the JSON specification file for the deployment (optional).</w:t>
      </w:r>
    </w:p>
    <w:p>
      <w:pPr>
        <w:pStyle w:val="BodyText"/>
        <w:pBdr>
          <w:top w:val="single" w:sz="8" w:space="2" w:color="D3D3D3"/>
          <w:bottom w:val="single" w:sz="8" w:space="2" w:color="D3D3D3"/>
        </w:pBdr>
        <w:ind w:left="960"/>
      </w:pPr>
      <w:r>
        <w:rPr>
          <w:rStyle w:val="NoteLeadernote"/>
        </w:rPr>
        <w:t>Note</w:t>
        <w:tab/>
      </w:r>
      <w:r>
        <w:t>The JSON specification file does not include passwords.</w:t>
      </w:r>
    </w:p>
    <w:p>
      <w:pPr>
        <w:pStyle w:val="BodyText"/>
        <w:numPr>
          <w:ilvl w:val="1"/>
          <w:numId w:val="89"/>
        </w:numPr>
      </w:pPr>
      <w:r>
        <w:t xml:space="preserve">Click </w:t>
      </w:r>
      <w:r>
        <w:rPr>
          <w:rStyle w:val="InlineUI"/>
        </w:rPr>
        <w:t>Review Passwords</w:t>
      </w:r>
      <w:r>
        <w:t xml:space="preserve"> to review the passwords.</w:t>
      </w:r>
    </w:p>
    <w:p>
      <w:pPr>
        <w:pStyle w:val="BodyText"/>
        <w:pBdr>
          <w:top w:val="single" w:sz="8" w:space="2" w:color="D3D3D3"/>
          <w:bottom w:val="single" w:sz="8" w:space="2" w:color="D3D3D3"/>
        </w:pBdr>
        <w:ind w:left="960"/>
      </w:pPr>
      <w:r>
        <w:rPr>
          <w:rStyle w:val="NoteLeadernote"/>
        </w:rPr>
        <w:t>Note</w:t>
        <w:tab/>
      </w:r>
      <w:r>
        <w:t xml:space="preserve">You can also retrieve the passwords using the </w:t>
      </w:r>
      <w:hyperlink r:id="rId26" w:tooltip="SDDC Manager API" w:history="1">
        <w:r>
          <w:rPr>
            <w:color w:val="0000FF"/>
            <w:u w:val="single"/>
          </w:rPr>
          <w:t>SDDC Manager API</w:t>
        </w:r>
      </w:hyperlink>
      <w:r>
        <w:t xml:space="preserve"> and </w:t>
      </w:r>
      <w:hyperlink r:id="rId27" w:tooltip="VCF Operations API" w:history="1">
        <w:r>
          <w:rPr>
            <w:color w:val="0000FF"/>
            <w:u w:val="single"/>
          </w:rPr>
          <w:t>VCF Operations API</w:t>
        </w:r>
      </w:hyperlink>
      <w:r>
        <w:t>.</w:t>
      </w:r>
    </w:p>
    <w:p>
      <w:pPr>
        <w:pStyle w:val="BodyText"/>
        <w:numPr>
          <w:ilvl w:val="1"/>
          <w:numId w:val="89"/>
        </w:numPr>
      </w:pPr>
      <w:r>
        <w:t xml:space="preserve">Open the </w:t>
      </w:r>
      <w:r>
        <w:t>VCF Operations</w:t>
      </w:r>
      <w:r>
        <w:t xml:space="preserve"> UI to apply licensing and perform other post-deployment configuration.</w:t>
      </w:r>
    </w:p>
    <w:p>
      <w:pPr>
        <w:pStyle w:val="Heading3"/>
      </w:pPr>
      <w:bookmarkStart w:id="36" w:name="_Toc256000082"/>
      <w:r>
        <w:t>Troubleshooting VMware Cloud Foundation or vSphere Foundation Deployments</w:t>
      </w:r>
      <w:bookmarkEnd w:id="36"/>
    </w:p>
    <w:p>
      <w:pPr>
        <w:pStyle w:val="BodyText"/>
      </w:pPr>
      <w:r>
        <w:t>If you encounter errors during deployment, you can use log files and the Supportability and Serviceability (SoS) Utility to help with troubleshooting.</w:t>
      </w:r>
    </w:p>
    <w:p>
      <w:pPr>
        <w:pStyle w:val="SectionHeading4"/>
      </w:pPr>
      <w:r>
        <w:t>Log Files and Locations</w:t>
      </w:r>
    </w:p>
    <w:p>
      <w:pPr>
        <w:pStyle w:val="BodyText"/>
      </w:pPr>
      <w:r>
        <w:t xml:space="preserve">If you experience validation or deployment failures, check the log files for the domain manager service on the </w:t>
      </w:r>
      <w:r>
        <w:t>VCF Installer</w:t>
      </w:r>
      <w:r>
        <w:t xml:space="preserve"> appliance.</w:t>
      </w:r>
    </w:p>
    <w:p>
      <w:pPr>
        <w:pStyle w:val="CodeBlock"/>
      </w:pPr>
      <w:r>
        <w:t>/var/log/vmware/vcf/domainmanager/domainmanager.log</w:t>
      </w:r>
    </w:p>
    <w:p>
      <w:pPr>
        <w:pStyle w:val="BodyText"/>
      </w:pPr>
      <w:r>
        <w:t xml:space="preserve">If you experience issues with </w:t>
      </w:r>
      <w:r>
        <w:t>VCF Operations</w:t>
      </w:r>
      <w:r>
        <w:t xml:space="preserve"> or </w:t>
      </w:r>
      <w:r>
        <w:t>VCF Automation</w:t>
      </w:r>
      <w:r>
        <w:t xml:space="preserve">, check the log files on the </w:t>
      </w:r>
      <w:r>
        <w:t>VCF Operations</w:t>
      </w:r>
      <w:r>
        <w:t xml:space="preserve"> fleet management appliance.</w:t>
      </w:r>
    </w:p>
    <w:p>
      <w:pPr>
        <w:pStyle w:val="CodeBlock"/>
      </w:pPr>
      <w:r>
        <w:t>/var/log/vrlcm/vmware_vrlcm.log</w:t>
      </w:r>
    </w:p>
    <w:p>
      <w:pPr>
        <w:pStyle w:val="SectionHeading4"/>
      </w:pPr>
      <w:r>
        <w:t>Local Account Options</w:t>
      </w:r>
    </w:p>
    <w:p>
      <w:pPr>
        <w:pStyle w:val="BodyText"/>
      </w:pPr>
      <w:r>
        <w:t xml:space="preserve">If your local account is locked, you can log in the VM of the in </w:t>
      </w:r>
      <w:r>
        <w:t>VCF Installer</w:t>
      </w:r>
      <w:r>
        <w:t xml:space="preserve"> appliance and restart the </w:t>
      </w:r>
      <w:r>
        <w:rPr>
          <w:rStyle w:val="InlineCode"/>
        </w:rPr>
        <w:t>commonsvcs</w:t>
      </w:r>
      <w:r>
        <w:t xml:space="preserve"> service. After the restart, allow approximately 5 minutes for the service to boot.</w:t>
      </w:r>
    </w:p>
    <w:p>
      <w:pPr>
        <w:pStyle w:val="CodeBlock"/>
      </w:pPr>
      <w:r>
        <w:t>systemctl restart commonsvcs</w:t>
      </w:r>
    </w:p>
    <w:p>
      <w:pPr>
        <w:pStyle w:val="SectionHeading4"/>
      </w:pPr>
      <w:r>
        <w:t>Supportability and Serviceability (SoS) Utility</w:t>
      </w:r>
    </w:p>
    <w:p>
      <w:pPr>
        <w:pStyle w:val="BodyText"/>
      </w:pPr>
      <w:r>
        <w:t xml:space="preserve">You can run the SoS Utility on the </w:t>
      </w:r>
      <w:r>
        <w:t>VCF Installer</w:t>
      </w:r>
      <w:r>
        <w:t xml:space="preserve"> appliance to perform health checks and collect logs, which you can use to help debug a deployment.</w:t>
      </w:r>
    </w:p>
    <w:p>
      <w:pPr>
        <w:pStyle w:val="BodyText"/>
        <w:pBdr>
          <w:top w:val="single" w:sz="8" w:space="2" w:color="D3D3D3"/>
          <w:bottom w:val="single" w:sz="8" w:space="2" w:color="D3D3D3"/>
        </w:pBdr>
      </w:pPr>
      <w:r>
        <w:rPr>
          <w:rStyle w:val="NoteLeadernote"/>
        </w:rPr>
        <w:t>Note</w:t>
        <w:tab/>
      </w:r>
      <w:r>
        <w:t>After a successful deployment, you should only run the SoS Utility on the SDDC Manager appliance.</w:t>
      </w:r>
    </w:p>
    <w:p>
      <w:pPr>
        <w:pStyle w:val="BodyText"/>
      </w:pPr>
      <w:r>
        <w:t xml:space="preserve">The SoS Utility is not a debug tool, but it does provide health check operations that can facilitate debugging a failed deployment. To run the SoS Utility, SSH in to the </w:t>
      </w:r>
      <w:r>
        <w:t>VCF Installer</w:t>
      </w:r>
      <w:r>
        <w:t xml:space="preserve"> appliance using the admin account and then enter </w:t>
      </w:r>
      <w:r>
        <w:t xml:space="preserve">su </w:t>
      </w:r>
      <w:r>
        <w:t xml:space="preserve">to switch to the root user. Navigate to the </w:t>
      </w:r>
      <w:r>
        <w:rPr>
          <w:rStyle w:val="InlineCode"/>
        </w:rPr>
        <w:t>/opt/vmware/sddc-support</w:t>
      </w:r>
      <w:r>
        <w:t xml:space="preserve"> directory and type </w:t>
      </w:r>
      <w:r>
        <w:t>./sos</w:t>
      </w:r>
      <w:r>
        <w:t xml:space="preserve"> followed by the options required for your desired operation.</w:t>
      </w:r>
    </w:p>
    <w:p>
      <w:pPr>
        <w:pStyle w:val="CodeBlock"/>
      </w:pPr>
      <w:r>
        <w:br/>
        <w:t xml:space="preserve">./sos </w:t>
      </w:r>
      <w:r>
        <w:rPr>
          <w:rStyle w:val="InlineVar"/>
        </w:rPr>
        <w:t>--option-1</w:t>
      </w:r>
      <w:r>
        <w:t xml:space="preserve"> </w:t>
      </w:r>
      <w:r>
        <w:rPr>
          <w:rStyle w:val="InlineVar"/>
        </w:rPr>
        <w:t xml:space="preserve"> --option-2</w:t>
      </w:r>
      <w:r>
        <w:t>...</w:t>
      </w:r>
      <w:r>
        <w:rPr>
          <w:rStyle w:val="InlineVar"/>
        </w:rPr>
        <w:t>--option-n</w:t>
      </w:r>
    </w:p>
    <w:p>
      <w:pPr>
        <w:pStyle w:val="SectionHeading4"/>
      </w:pPr>
      <w:r>
        <w:t>SoS Utility Help Options</w:t>
      </w:r>
    </w:p>
    <w:p>
      <w:pPr>
        <w:pStyle w:val="BodyText"/>
      </w:pPr>
      <w:r>
        <w:t>Use the SoS Utility help to options to see information about the SoS tool itself.</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26"/>
        <w:gridCol w:w="793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--help</w:t>
            </w:r>
          </w:p>
          <w:p>
            <w:pPr>
              <w:pStyle w:val="TableBodyText"/>
            </w:pPr>
            <w:r>
              <w:rPr>
                <w:rStyle w:val="InlineCode"/>
              </w:rPr>
              <w:t>-h</w:t>
            </w:r>
          </w:p>
        </w:tc>
        <w:tc>
          <w:tcPr>
            <w:tcBorders>
              <w:left w:val="nil"/>
              <w:right w:val="nil"/>
            </w:tcBorders>
          </w:tcPr>
          <w:p>
            <w:pPr>
              <w:pStyle w:val="TableBodyText"/>
            </w:pPr>
            <w:r>
              <w:t>Provides a summary of the available SoS tool options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--version</w:t>
            </w:r>
          </w:p>
          <w:p>
            <w:pPr>
              <w:pStyle w:val="TableBodyText"/>
            </w:pPr>
            <w:r>
              <w:rPr>
                <w:rStyle w:val="InlineCode"/>
              </w:rPr>
              <w:t>-v</w:t>
            </w:r>
          </w:p>
        </w:tc>
        <w:tc>
          <w:tcPr>
            <w:tcBorders>
              <w:left w:val="nil"/>
              <w:right w:val="nil"/>
            </w:tcBorders>
          </w:tcPr>
          <w:p>
            <w:pPr>
              <w:pStyle w:val="TableBodyText"/>
            </w:pPr>
            <w:r>
              <w:t>Provides the SoS tool's version number.</w:t>
            </w:r>
          </w:p>
        </w:tc>
      </w:tr>
    </w:tbl>
    <w:p>
      <w:pPr>
        <w:pStyle w:val="SectionHeading4"/>
        <w:spacing w:before="120"/>
      </w:pPr>
      <w:r>
        <w:t>SoS Utility Generic Options</w:t>
      </w:r>
    </w:p>
    <w:p>
      <w:pPr>
        <w:pStyle w:val="BodyText"/>
      </w:pPr>
      <w:r>
        <w:t>These are generic options for the SoS Utility.</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932"/>
        <w:gridCol w:w="80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--debug-mode</w:t>
            </w:r>
          </w:p>
        </w:tc>
        <w:tc>
          <w:tcPr>
            <w:tcBorders>
              <w:left w:val="nil"/>
              <w:right w:val="nil"/>
            </w:tcBorders>
          </w:tcPr>
          <w:p>
            <w:pPr>
              <w:pStyle w:val="TableBodyText"/>
            </w:pPr>
            <w:r>
              <w:t>Runs the SoS tool in debug mode.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--enable-stats</w:t>
            </w:r>
          </w:p>
        </w:tc>
        <w:tc>
          <w:tcPr>
            <w:tcBorders>
              <w:left w:val="nil"/>
              <w:right w:val="nil"/>
            </w:tcBorders>
          </w:tcPr>
          <w:p>
            <w:pPr>
              <w:pStyle w:val="TableBodyText"/>
            </w:pPr>
            <w:r>
              <w:t>Enables collection of SoS execution stats.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--force</w:t>
            </w:r>
          </w:p>
        </w:tc>
        <w:tc>
          <w:tcPr>
            <w:tcBorders>
              <w:left w:val="nil"/>
              <w:right w:val="nil"/>
            </w:tcBorders>
          </w:tcPr>
          <w:p>
            <w:pPr>
              <w:pStyle w:val="TableBodyText"/>
            </w:pPr>
            <w:r>
              <w:t>Allows SoS operations while workflows are running.</w:t>
            </w:r>
          </w:p>
          <w:p>
            <w:pPr>
              <w:pStyle w:val="TableBodyText"/>
              <w:pBdr>
                <w:top w:val="single" w:sz="8" w:space="2" w:color="D3D3D3"/>
                <w:bottom w:val="single" w:sz="8" w:space="2" w:color="D3D3D3"/>
              </w:pBdr>
            </w:pPr>
            <w:r>
              <w:rPr>
                <w:rStyle w:val="NoteLeadernote"/>
              </w:rPr>
              <w:t>Note</w:t>
              <w:tab/>
            </w:r>
            <w:r>
              <w:t xml:space="preserve">In most cases, you should not use this option, although it is required to run health check options on the </w:t>
            </w:r>
            <w:r>
              <w:t>VCF Installer</w:t>
            </w:r>
            <w:r>
              <w:t xml:space="preserve">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--history</w:t>
            </w:r>
          </w:p>
        </w:tc>
        <w:tc>
          <w:tcPr>
            <w:tcBorders>
              <w:left w:val="nil"/>
              <w:right w:val="nil"/>
            </w:tcBorders>
          </w:tcPr>
          <w:p>
            <w:pPr>
              <w:pStyle w:val="TableBodyText"/>
            </w:pPr>
            <w:r>
              <w:t>Displays the last twenty SoS operations performed.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 xml:space="preserve">--log-dir </w:t>
            </w:r>
            <w:r>
              <w:rPr>
                <w:rStyle w:val="InlineVar"/>
              </w:rPr>
              <w:t>LOGDIR</w:t>
            </w:r>
          </w:p>
        </w:tc>
        <w:tc>
          <w:tcPr>
            <w:tcBorders>
              <w:left w:val="nil"/>
              <w:right w:val="nil"/>
            </w:tcBorders>
          </w:tcPr>
          <w:p>
            <w:pPr>
              <w:pStyle w:val="TableBodyText"/>
            </w:pPr>
            <w:r>
              <w:t>Specifies the directory to store the logs.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 xml:space="preserve">--log-folder </w:t>
            </w:r>
            <w:r>
              <w:rPr>
                <w:rStyle w:val="InlineVar"/>
              </w:rPr>
              <w:t>LOGFOLDER</w:t>
            </w:r>
          </w:p>
        </w:tc>
        <w:tc>
          <w:tcPr>
            <w:tcBorders>
              <w:left w:val="nil"/>
              <w:right w:val="nil"/>
            </w:tcBorders>
          </w:tcPr>
          <w:p>
            <w:pPr>
              <w:pStyle w:val="TableBodyText"/>
            </w:pPr>
            <w:r>
              <w:t>Specifies the name of the log directory.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 xml:space="preserve">--setup-json </w:t>
            </w:r>
            <w:r>
              <w:rPr>
                <w:rStyle w:val="InlineVar"/>
              </w:rPr>
              <w:t>SETUP_JSON</w:t>
            </w:r>
          </w:p>
        </w:tc>
        <w:tc>
          <w:tcPr>
            <w:tcBorders>
              <w:left w:val="nil"/>
              <w:right w:val="nil"/>
            </w:tcBorders>
          </w:tcPr>
          <w:p>
            <w:pPr>
              <w:pStyle w:val="TableBodyText"/>
            </w:pPr>
            <w:r>
              <w:t>Custom setup-json file for log collection.</w:t>
            </w:r>
          </w:p>
          <w:p>
            <w:pPr>
              <w:pStyle w:val="TableBodyText"/>
            </w:pPr>
            <w:r>
              <w:t xml:space="preserve">SoS prepares the inventory automatically based on the environment where it is running. If you want to collect logs for a pre-defined set of components, you can create a </w:t>
            </w:r>
            <w:r>
              <w:rPr>
                <w:rStyle w:val="InlineCode"/>
              </w:rPr>
              <w:t>setup.json</w:t>
            </w:r>
            <w:r>
              <w:t xml:space="preserve"> file and pass the file as input to SoS. A sample JSON file is available on the </w:t>
            </w:r>
            <w:r>
              <w:t>VCF Installer</w:t>
            </w:r>
            <w:r>
              <w:t xml:space="preserve"> appliance in the </w:t>
            </w:r>
            <w:r>
              <w:rPr>
                <w:rStyle w:val="InlineCode"/>
              </w:rPr>
              <w:t>/opt/vmware/sddc-support/</w:t>
            </w:r>
            <w:r>
              <w:t xml:space="preserve"> directory.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--short</w:t>
            </w:r>
          </w:p>
        </w:tc>
        <w:tc>
          <w:tcPr>
            <w:tcBorders>
              <w:left w:val="nil"/>
              <w:right w:val="nil"/>
            </w:tcBorders>
          </w:tcPr>
          <w:p>
            <w:pPr>
              <w:pStyle w:val="TableBodyText"/>
            </w:pPr>
            <w:r>
              <w:t>Displays health results only for failures and warnings.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--skip-known-host-check</w:t>
            </w:r>
          </w:p>
        </w:tc>
        <w:tc>
          <w:tcPr>
            <w:tcBorders>
              <w:left w:val="nil"/>
              <w:right w:val="nil"/>
            </w:tcBorders>
          </w:tcPr>
          <w:p>
            <w:pPr>
              <w:pStyle w:val="TableBodyText"/>
            </w:pPr>
            <w:r>
              <w:t>Skips the specified check for SSL thumbprints for hosts in the known hosts file.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--zip</w:t>
            </w:r>
          </w:p>
        </w:tc>
        <w:tc>
          <w:tcPr>
            <w:tcBorders>
              <w:left w:val="nil"/>
              <w:right w:val="nil"/>
            </w:tcBorders>
          </w:tcPr>
          <w:p>
            <w:pPr>
              <w:pStyle w:val="TableBodyText"/>
            </w:pPr>
            <w:r>
              <w:t>Creates a zipped tar file for the output.</w:t>
            </w:r>
          </w:p>
        </w:tc>
      </w:tr>
    </w:tbl>
    <w:p>
      <w:pPr>
        <w:pStyle w:val="SectionHeading4"/>
        <w:spacing w:before="120"/>
      </w:pPr>
      <w:r>
        <w:t>SoS Utility Log File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77"/>
        <w:gridCol w:w="788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--api-logs</w:t>
            </w:r>
          </w:p>
        </w:tc>
        <w:tc>
          <w:tcPr>
            <w:tcBorders>
              <w:left w:val="nil"/>
              <w:right w:val="nil"/>
            </w:tcBorders>
          </w:tcPr>
          <w:p>
            <w:pPr>
              <w:pStyle w:val="TableBodyText"/>
            </w:pPr>
            <w:r>
              <w:t>Collects output from APIs.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--vcf-installer-logs</w:t>
            </w:r>
          </w:p>
        </w:tc>
        <w:tc>
          <w:tcPr>
            <w:tcBorders>
              <w:left w:val="nil"/>
              <w:right w:val="nil"/>
            </w:tcBorders>
          </w:tcPr>
          <w:p>
            <w:pPr>
              <w:pStyle w:val="TableBodyText"/>
            </w:pPr>
            <w:r>
              <w:t xml:space="preserve">Collects </w:t>
            </w:r>
            <w:r>
              <w:t>VCF Installer</w:t>
            </w:r>
            <w:r>
              <w:t xml:space="preserve"> appliance support logs.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--esx-logs</w:t>
            </w:r>
          </w:p>
        </w:tc>
        <w:tc>
          <w:tcPr>
            <w:tcBorders>
              <w:left w:val="nil"/>
              <w:right w:val="nil"/>
            </w:tcBorders>
          </w:tcPr>
          <w:p>
            <w:pPr>
              <w:pStyle w:val="TableBodyText"/>
            </w:pPr>
            <w:r>
              <w:t>Collects logs from the ESX hosts only.</w:t>
            </w:r>
          </w:p>
          <w:p>
            <w:pPr>
              <w:pStyle w:val="TableBodyText"/>
            </w:pPr>
            <w:r>
              <w:t>Logs are collected from each ESX host available in the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--no-clean-old-logs</w:t>
            </w:r>
          </w:p>
        </w:tc>
        <w:tc>
          <w:tcPr>
            <w:tcBorders>
              <w:left w:val="nil"/>
              <w:right w:val="nil"/>
            </w:tcBorders>
          </w:tcPr>
          <w:p>
            <w:pPr>
              <w:pStyle w:val="TableBodyText"/>
            </w:pPr>
            <w:r>
              <w:t>Use this option to prevent the tool from removing any output from a previous collection run.</w:t>
            </w:r>
          </w:p>
          <w:p>
            <w:pPr>
              <w:pStyle w:val="TableBodyText"/>
            </w:pPr>
            <w:r>
              <w:t>By default, before writing the output to the directory, the tool deletes the prior run's output files that might be present. If you want to retain the older output files, specify this option.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--no-health-check</w:t>
            </w:r>
          </w:p>
        </w:tc>
        <w:tc>
          <w:tcPr>
            <w:tcBorders>
              <w:left w:val="nil"/>
              <w:right w:val="nil"/>
            </w:tcBorders>
          </w:tcPr>
          <w:p>
            <w:pPr>
              <w:pStyle w:val="TableBodyText"/>
            </w:pPr>
            <w:r>
              <w:t>Skips the health check executed as part of log collection.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--nsx-logs</w:t>
            </w:r>
          </w:p>
        </w:tc>
        <w:tc>
          <w:tcPr>
            <w:tcBorders>
              <w:left w:val="nil"/>
              <w:right w:val="nil"/>
            </w:tcBorders>
          </w:tcPr>
          <w:p>
            <w:pPr>
              <w:pStyle w:val="TableBodyText"/>
            </w:pPr>
            <w:r>
              <w:t xml:space="preserve">Collects logs from the </w:t>
            </w:r>
            <w:r>
              <w:t>NSX Manager</w:t>
            </w:r>
            <w:r>
              <w:t xml:space="preserve"> instances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--sddc-manager-logs</w:t>
            </w:r>
          </w:p>
        </w:tc>
        <w:tc>
          <w:tcPr>
            <w:tcBorders>
              <w:left w:val="nil"/>
              <w:right w:val="nil"/>
            </w:tcBorders>
          </w:tcPr>
          <w:p>
            <w:pPr>
              <w:pStyle w:val="TableBodyText"/>
            </w:pPr>
            <w:r>
              <w:t>Collects logs from the SDDC Manager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--vc-logs</w:t>
            </w:r>
          </w:p>
        </w:tc>
        <w:tc>
          <w:tcPr>
            <w:tcBorders>
              <w:left w:val="nil"/>
              <w:right w:val="nil"/>
            </w:tcBorders>
          </w:tcPr>
          <w:p>
            <w:pPr>
              <w:pStyle w:val="TableBodyText"/>
            </w:pPr>
            <w:r>
              <w:t xml:space="preserve">Collects logs from the </w:t>
            </w:r>
            <w:r>
              <w:t>vCenter</w:t>
            </w:r>
            <w:r>
              <w:t xml:space="preserve"> instances only.</w:t>
            </w:r>
          </w:p>
          <w:p>
            <w:pPr>
              <w:pStyle w:val="TableBodyText"/>
            </w:pPr>
            <w:r>
              <w:t>Logs are collected from each vCenter server available in the deployment.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--vm-screenshots</w:t>
            </w:r>
          </w:p>
        </w:tc>
        <w:tc>
          <w:tcPr>
            <w:tcBorders>
              <w:left w:val="nil"/>
              <w:right w:val="nil"/>
            </w:tcBorders>
          </w:tcPr>
          <w:p>
            <w:pPr>
              <w:pStyle w:val="TableBodyText"/>
            </w:pPr>
            <w:r>
              <w:t>Collects screen shots from all VMs.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--automation-logs</w:t>
            </w:r>
          </w:p>
        </w:tc>
        <w:tc>
          <w:tcPr>
            <w:tcBorders>
              <w:left w:val="nil"/>
              <w:right w:val="nil"/>
            </w:tcBorders>
          </w:tcPr>
          <w:p>
            <w:pPr>
              <w:pStyle w:val="TableBodyText"/>
            </w:pPr>
            <w:r>
              <w:t xml:space="preserve">Collects </w:t>
            </w:r>
            <w:r>
              <w:t>VCF Automation</w:t>
            </w:r>
            <w:r>
              <w:t xml:space="preserve"> support logs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--operations-logs</w:t>
            </w:r>
          </w:p>
        </w:tc>
        <w:tc>
          <w:tcPr>
            <w:tcBorders>
              <w:left w:val="nil"/>
              <w:right w:val="nil"/>
            </w:tcBorders>
          </w:tcPr>
          <w:p>
            <w:pPr>
              <w:pStyle w:val="TableBodyText"/>
            </w:pPr>
            <w:r>
              <w:t xml:space="preserve">Collects </w:t>
            </w:r>
            <w:r>
              <w:t>VCF Operations</w:t>
            </w:r>
            <w:r>
              <w:t xml:space="preserve"> support logs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--operations-fleet-logs</w:t>
            </w:r>
          </w:p>
        </w:tc>
        <w:tc>
          <w:tcPr>
            <w:tcBorders>
              <w:left w:val="nil"/>
              <w:right w:val="nil"/>
            </w:tcBorders>
          </w:tcPr>
          <w:p>
            <w:pPr>
              <w:pStyle w:val="TableBodyText"/>
            </w:pPr>
            <w:r>
              <w:t xml:space="preserve">Collects </w:t>
            </w:r>
            <w:r>
              <w:t>VCF Operations fleet management</w:t>
            </w:r>
            <w:r>
              <w:t xml:space="preserve"> support logs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--collect-all-logs</w:t>
            </w:r>
          </w:p>
        </w:tc>
        <w:tc>
          <w:tcPr>
            <w:tcBorders>
              <w:left w:val="nil"/>
              <w:right w:val="nil"/>
            </w:tcBorders>
          </w:tcPr>
          <w:p>
            <w:pPr>
              <w:pStyle w:val="TableBodyText"/>
            </w:pPr>
            <w:r>
              <w:t>Collects logs for all components.</w:t>
            </w:r>
          </w:p>
        </w:tc>
      </w:tr>
    </w:tbl>
    <w:p>
      <w:pPr>
        <w:pStyle w:val="SectionHeading4"/>
        <w:spacing w:before="120"/>
      </w:pPr>
      <w:r>
        <w:t>SoS Utility Health Check Options</w:t>
      </w:r>
    </w:p>
    <w:p>
      <w:pPr>
        <w:pStyle w:val="BodyText"/>
      </w:pPr>
      <w:r>
        <w:t>The SoS Utility can be used to perform health checks on various components or services, including connectivity, compute, and storage.</w:t>
      </w:r>
    </w:p>
    <w:p>
      <w:pPr>
        <w:pStyle w:val="BodyText"/>
        <w:pBdr>
          <w:top w:val="single" w:sz="8" w:space="2" w:color="D3D3D3"/>
        </w:pBdr>
      </w:pPr>
      <w:r>
        <w:rPr>
          <w:rStyle w:val="NoteLeadernote"/>
        </w:rPr>
        <w:t>Note</w:t>
        <w:tab/>
      </w:r>
      <w:r>
        <w:t xml:space="preserve">The health check options are primarily designed to run on the SDDC Manager appliance. Running them on the </w:t>
      </w:r>
      <w:r>
        <w:t>VCF Installer</w:t>
      </w:r>
      <w:r>
        <w:t xml:space="preserve"> appliance requires the </w:t>
      </w:r>
      <w:r>
        <w:rPr>
          <w:rStyle w:val="InlineCode"/>
        </w:rPr>
        <w:t>--force</w:t>
      </w:r>
      <w:r>
        <w:t xml:space="preserve"> parameter, which instructs the SoS Utility to identify the SDDC Manager appliance deployed by the </w:t>
      </w:r>
      <w:r>
        <w:t>VCF Installer</w:t>
      </w:r>
      <w:r>
        <w:t>, and then execute the health check remotely. For example:</w:t>
      </w:r>
    </w:p>
    <w:p>
      <w:pPr>
        <w:pStyle w:val="CodeBlock"/>
        <w:pBdr>
          <w:bottom w:val="single" w:sz="8" w:space="2" w:color="D3D3D3"/>
        </w:pBdr>
      </w:pPr>
      <w:r>
        <w:t>./sos --health-check --force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068"/>
        <w:gridCol w:w="7892"/>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Option</w:t>
            </w:r>
          </w:p>
        </w:tc>
        <w:tc>
          <w:tcPr>
            <w:tcBorders>
              <w:left w:val="nil"/>
              <w:right w:val="nil"/>
            </w:tcBorders>
            <w:shd w:val="clear" w:color="auto" w:fill="E1E1E1"/>
            <w:tcMar>
              <w:top w:w="60" w:type="dxa"/>
              <w:bottom w:w="60" w:type="dxa"/>
            </w:tcMar>
          </w:tcPr>
          <w:p>
            <w:pPr>
              <w:pStyle w:val="TableHeaderText"/>
            </w:pPr>
            <w:r>
              <w:t>Description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--certificate-health</w:t>
            </w:r>
          </w:p>
        </w:tc>
        <w:tc>
          <w:tcPr>
            <w:tcBorders>
              <w:left w:val="nil"/>
              <w:right w:val="nil"/>
            </w:tcBorders>
          </w:tcPr>
          <w:p>
            <w:pPr>
              <w:pStyle w:val="TableBodyText"/>
            </w:pPr>
            <w:r>
              <w:t>Verifies that the component certificates are valid (within the expiry date).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--connectivity-health</w:t>
            </w:r>
          </w:p>
        </w:tc>
        <w:tc>
          <w:tcPr>
            <w:tcBorders>
              <w:left w:val="nil"/>
              <w:right w:val="nil"/>
            </w:tcBorders>
          </w:tcPr>
          <w:p>
            <w:pPr>
              <w:pStyle w:val="TableBodyText"/>
            </w:pPr>
            <w:r>
              <w:t>Performs a connectivity health check to inspect whether the different components of the system such as the ESX hosts, vCenter servers, NSX Managers, and SDDC Manager VM can be pinged.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--compute-health</w:t>
            </w:r>
          </w:p>
        </w:tc>
        <w:tc>
          <w:tcPr>
            <w:tcBorders>
              <w:left w:val="nil"/>
              <w:right w:val="nil"/>
            </w:tcBorders>
          </w:tcPr>
          <w:p>
            <w:pPr>
              <w:pStyle w:val="TableBodyText"/>
            </w:pPr>
            <w:r>
              <w:t>Performs a compute health check.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--general-health</w:t>
            </w:r>
          </w:p>
        </w:tc>
        <w:tc>
          <w:tcPr>
            <w:tcBorders>
              <w:left w:val="nil"/>
              <w:right w:val="nil"/>
            </w:tcBorders>
          </w:tcPr>
          <w:p>
            <w:pPr>
              <w:pStyle w:val="TableBodyText"/>
            </w:pPr>
            <w:r>
              <w:t>Verifies ESX entries across all sources, checks the Postgres DB operational status for hosts, checks ESX for error dumps, and gets NSX Manager and cluster status.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--get-host-ips</w:t>
            </w:r>
          </w:p>
        </w:tc>
        <w:tc>
          <w:tcPr>
            <w:tcBorders>
              <w:left w:val="nil"/>
              <w:right w:val="nil"/>
            </w:tcBorders>
          </w:tcPr>
          <w:p>
            <w:pPr>
              <w:pStyle w:val="TableBodyText"/>
            </w:pPr>
            <w:r>
              <w:t>Returns server information.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--health-check</w:t>
            </w:r>
          </w:p>
        </w:tc>
        <w:tc>
          <w:tcPr>
            <w:tcBorders>
              <w:left w:val="nil"/>
              <w:right w:val="nil"/>
            </w:tcBorders>
          </w:tcPr>
          <w:p>
            <w:pPr>
              <w:pStyle w:val="TableBodyText"/>
            </w:pPr>
            <w:r>
              <w:t>Performs all available health checks.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--ntp-health</w:t>
            </w:r>
          </w:p>
        </w:tc>
        <w:tc>
          <w:tcPr>
            <w:tcBorders>
              <w:left w:val="nil"/>
              <w:right w:val="nil"/>
            </w:tcBorders>
          </w:tcPr>
          <w:p>
            <w:pPr>
              <w:pStyle w:val="TableBodyText"/>
            </w:pPr>
            <w:r>
              <w:t xml:space="preserve">Verifies whether the time on the components is synchronized with the NTP server in the </w:t>
            </w:r>
            <w:r>
              <w:t>VCF Installer</w:t>
            </w:r>
            <w:r>
              <w:t xml:space="preserve"> appliance.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rPr>
                <w:rStyle w:val="InlineCode"/>
              </w:rPr>
              <w:t>--services-health</w:t>
            </w:r>
          </w:p>
        </w:tc>
        <w:tc>
          <w:tcPr>
            <w:tcBorders>
              <w:left w:val="nil"/>
              <w:right w:val="nil"/>
            </w:tcBorders>
          </w:tcPr>
          <w:p>
            <w:pPr>
              <w:pStyle w:val="TableBodyText"/>
            </w:pPr>
            <w:r>
              <w:t>Performs a services health check to confirm whether services are running</w:t>
            </w:r>
          </w:p>
        </w:tc>
      </w:tr>
    </w:tbl>
    <w:p>
      <w:pPr>
        <w:pStyle w:val="Heading2"/>
        <w:spacing w:before="320"/>
      </w:pPr>
      <w:bookmarkStart w:id="37" w:name="_Toc256000083"/>
      <w:r>
        <w:t>Post Deployment Environmental Configuration for VMware Cloud Foundation</w:t>
      </w:r>
      <w:bookmarkEnd w:id="37"/>
    </w:p>
    <w:p>
      <w:pPr>
        <w:pStyle w:val="Heading3"/>
      </w:pPr>
      <w:bookmarkStart w:id="38" w:name="B62b4a57ed9e24edea6710cf3cbe15dad"/>
      <w:bookmarkStart w:id="39" w:name="_Toc256000084"/>
      <w:r>
        <w:t>Completing the Deployment of Your Platform</w:t>
      </w:r>
      <w:bookmarkEnd w:id="39"/>
      <w:bookmarkEnd w:id="38"/>
    </w:p>
    <w:p>
      <w:pPr>
        <w:pStyle w:val="BodyText"/>
      </w:pPr>
      <w:r>
        <w:t xml:space="preserve">After the automated by </w:t>
      </w:r>
      <w:r>
        <w:t>VCF Installer</w:t>
      </w:r>
      <w:r>
        <w:t xml:space="preserve"> deployment of components for your VMware Cloud Foundation or vSphere Foundation platform, you must deploy the remaining components to complete the platform. You deploy the orchestrator appliance manually for both VCF and vSphere Foundation. For VCF you deploy the remaining appliances by using automation provided by </w:t>
      </w:r>
      <w:r>
        <w:t>VCF Operations</w:t>
      </w:r>
      <w:r>
        <w:t>. For vSphere Foundation you deploy the operations-logs appliances manually.</w:t>
      </w:r>
    </w:p>
    <w:p>
      <w:pPr>
        <w:pStyle w:val="BodyText"/>
      </w:pPr>
      <w:r>
        <w:t xml:space="preserve">Deployment of a three-node VCF Identity Broker is optional per the requirements of your organization. If you do not need the three-node appliance deployment, you can use the same functionality that is embedded in vCenter. </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2</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w:t>
      </w:r>
      <w:r>
        <w:fldChar w:fldCharType="end"/>
      </w:r>
      <w:r>
        <w:t>. Post-VCF Installer Deployment Scope per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1"/>
        <w:gridCol w:w="2712"/>
        <w:gridCol w:w="2093"/>
        <w:gridCol w:w="1613"/>
        <w:gridCol w:w="181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Component</w:t>
            </w:r>
          </w:p>
        </w:tc>
        <w:tc>
          <w:tcPr>
            <w:tcBorders>
              <w:left w:val="nil"/>
              <w:right w:val="nil"/>
            </w:tcBorders>
            <w:shd w:val="clear" w:color="auto" w:fill="E1E1E1"/>
            <w:tcMar>
              <w:top w:w="60" w:type="dxa"/>
              <w:bottom w:w="60" w:type="dxa"/>
            </w:tcMar>
          </w:tcPr>
          <w:p>
            <w:pPr>
              <w:pStyle w:val="TableHeaderText"/>
            </w:pPr>
            <w:r>
              <w:t>Component Appliances</w:t>
            </w:r>
          </w:p>
        </w:tc>
        <w:tc>
          <w:tcPr>
            <w:tcBorders>
              <w:left w:val="nil"/>
              <w:right w:val="nil"/>
            </w:tcBorders>
            <w:shd w:val="clear" w:color="auto" w:fill="E1E1E1"/>
            <w:tcMar>
              <w:top w:w="60" w:type="dxa"/>
              <w:bottom w:w="60" w:type="dxa"/>
            </w:tcMar>
          </w:tcPr>
          <w:p>
            <w:pPr>
              <w:pStyle w:val="TableHeaderText"/>
            </w:pPr>
            <w:r>
              <w:t>VMware Cloud Foundation</w:t>
            </w: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vSphere Foundation</w:t>
            </w:r>
          </w:p>
        </w:tc>
      </w:tr>
      <w:tr>
        <w:tblPrEx>
          <w:tblW w:w="5000" w:type="pct"/>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p>
        </w:tc>
        <w:tc>
          <w:tcPr>
            <w:tcBorders>
              <w:left w:val="nil"/>
              <w:right w:val="nil"/>
            </w:tcBorders>
            <w:shd w:val="clear" w:color="auto" w:fill="E1E1E1"/>
            <w:tcMar>
              <w:top w:w="60" w:type="dxa"/>
              <w:bottom w:w="60" w:type="dxa"/>
            </w:tcMar>
          </w:tcPr>
          <w:p>
            <w:pPr>
              <w:pStyle w:val="TableHeaderText"/>
            </w:pPr>
            <w:r>
              <w:t>Simple</w:t>
            </w:r>
          </w:p>
        </w:tc>
        <w:tc>
          <w:tcPr>
            <w:tcBorders>
              <w:left w:val="nil"/>
              <w:right w:val="nil"/>
            </w:tcBorders>
            <w:shd w:val="clear" w:color="auto" w:fill="E1E1E1"/>
            <w:tcMar>
              <w:top w:w="60" w:type="dxa"/>
              <w:bottom w:w="60" w:type="dxa"/>
            </w:tcMar>
          </w:tcPr>
          <w:p>
            <w:pPr>
              <w:pStyle w:val="TableHeaderText"/>
            </w:pPr>
            <w:r>
              <w:t>High Availability</w:t>
            </w:r>
          </w:p>
        </w:tc>
        <w:tc>
          <w:tcPr>
            <w:tcBorders>
              <w:left w:val="nil"/>
              <w:right w:val="nil"/>
            </w:tcBorders>
            <w:shd w:val="clear" w:color="auto" w:fill="E1E1E1"/>
            <w:tcMar>
              <w:top w:w="60" w:type="dxa"/>
              <w:bottom w:w="60" w:type="dxa"/>
            </w:tcMar>
          </w:tcPr>
          <w:p>
            <w:pPr>
              <w:pStyle w:val="TableHeader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Identity Broker</w:t>
            </w:r>
          </w:p>
        </w:tc>
        <w:tc>
          <w:tcPr>
            <w:tcBorders>
              <w:left w:val="nil"/>
              <w:right w:val="nil"/>
            </w:tcBorders>
          </w:tcPr>
          <w:p>
            <w:pPr>
              <w:pStyle w:val="TableBodyText"/>
            </w:pPr>
            <w:r>
              <w:t>identity broker (node 1)</w:t>
            </w:r>
          </w:p>
        </w:tc>
        <w:tc>
          <w:tcPr>
            <w:tcBorders>
              <w:left w:val="nil"/>
              <w:right w:val="nil"/>
            </w:tcBorders>
          </w:tcPr>
          <w:p>
            <w:pPr>
              <w:pStyle w:val="TableBodyText"/>
            </w:pPr>
            <w:r>
              <w:t>No</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identity broker (node 2)</w:t>
            </w:r>
          </w:p>
        </w:tc>
        <w:tc>
          <w:tcPr>
            <w:tcBorders>
              <w:left w:val="nil"/>
              <w:right w:val="nil"/>
            </w:tcBorders>
          </w:tcPr>
          <w:p>
            <w:pPr>
              <w:pStyle w:val="TableBodyText"/>
            </w:pPr>
            <w:r>
              <w:t>No</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identity broker (node 3)</w:t>
            </w:r>
          </w:p>
        </w:tc>
        <w:tc>
          <w:tcPr>
            <w:tcBorders>
              <w:left w:val="nil"/>
              <w:right w:val="nil"/>
            </w:tcBorders>
          </w:tcPr>
          <w:p>
            <w:pPr>
              <w:pStyle w:val="TableBodyText"/>
            </w:pPr>
            <w:r>
              <w:t>No</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 Operations</w:t>
            </w:r>
          </w:p>
        </w:tc>
        <w:tc>
          <w:tcPr>
            <w:tcBorders>
              <w:left w:val="nil"/>
              <w:right w:val="nil"/>
            </w:tcBorders>
          </w:tcPr>
          <w:p>
            <w:pPr>
              <w:pStyle w:val="TableBodyText"/>
            </w:pPr>
            <w:r>
              <w:t>operations-networks</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operations-networks (collector node 1)</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operations-networks (collector node 2)</w:t>
            </w:r>
          </w:p>
        </w:tc>
        <w:tc>
          <w:tcPr>
            <w:tcBorders>
              <w:left w:val="nil"/>
              <w:right w:val="nil"/>
            </w:tcBorders>
          </w:tcPr>
          <w:p>
            <w:pPr>
              <w:pStyle w:val="TableBodyText"/>
            </w:pPr>
            <w:r>
              <w:t>No</w:t>
            </w:r>
          </w:p>
        </w:tc>
        <w:tc>
          <w:tcPr>
            <w:tcBorders>
              <w:left w:val="nil"/>
              <w:right w:val="nil"/>
            </w:tcBorders>
          </w:tcPr>
          <w:p>
            <w:pPr>
              <w:pStyle w:val="TableBodyText"/>
            </w:pPr>
            <w:r>
              <w:t>Yes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operations-logs (primary node)</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operations-logs (worker node 1)</w:t>
            </w:r>
          </w:p>
        </w:tc>
        <w:tc>
          <w:tcPr>
            <w:tcBorders>
              <w:left w:val="nil"/>
              <w:right w:val="nil"/>
            </w:tcBorders>
          </w:tcPr>
          <w:p>
            <w:pPr>
              <w:pStyle w:val="TableBodyText"/>
            </w:pPr>
            <w:r>
              <w:t>No</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operations-logs (worker node 2)</w:t>
            </w:r>
          </w:p>
        </w:tc>
        <w:tc>
          <w:tcPr>
            <w:tcBorders>
              <w:left w:val="nil"/>
              <w:right w:val="nil"/>
            </w:tcBorders>
          </w:tcPr>
          <w:p>
            <w:pPr>
              <w:pStyle w:val="TableBodyText"/>
            </w:pPr>
            <w:r>
              <w:t>No</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operations-orchestrator (primary node)</w:t>
            </w:r>
          </w:p>
        </w:tc>
        <w:tc>
          <w:tcPr>
            <w:tcBorders>
              <w:left w:val="nil"/>
              <w:right w:val="nil"/>
            </w:tcBorders>
          </w:tcPr>
          <w:p>
            <w:pPr>
              <w:pStyle w:val="TableBodyText"/>
            </w:pPr>
            <w:r>
              <w:t>Yes</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operations-orchestrator (secondary node1)</w:t>
            </w:r>
          </w:p>
        </w:tc>
        <w:tc>
          <w:tcPr>
            <w:tcBorders>
              <w:left w:val="nil"/>
              <w:right w:val="nil"/>
            </w:tcBorders>
          </w:tcPr>
          <w:p>
            <w:pPr>
              <w:pStyle w:val="TableBodyText"/>
            </w:pPr>
            <w:r>
              <w:t>No</w:t>
            </w:r>
          </w:p>
        </w:tc>
        <w:tc>
          <w:tcPr>
            <w:tcBorders>
              <w:left w:val="nil"/>
              <w:right w:val="nil"/>
            </w:tcBorders>
          </w:tcPr>
          <w:p>
            <w:pPr>
              <w:pStyle w:val="TableBodyText"/>
            </w:pPr>
            <w:r>
              <w:t>Yes</w:t>
            </w:r>
          </w:p>
        </w:tc>
        <w:tc>
          <w:tcPr>
            <w:tcBorders>
              <w:left w:val="nil"/>
              <w:right w:val="nil"/>
            </w:tcBorders>
          </w:tcPr>
          <w:p>
            <w:pPr>
              <w:pStyle w:val="TableBodyText"/>
            </w:pPr>
            <w:r>
              <w:t>Yes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operations-orchestrator (secondary node2)</w:t>
            </w:r>
          </w:p>
        </w:tc>
        <w:tc>
          <w:tcPr>
            <w:tcBorders>
              <w:left w:val="nil"/>
              <w:right w:val="nil"/>
            </w:tcBorders>
          </w:tcPr>
          <w:p>
            <w:pPr>
              <w:pStyle w:val="TableBodyText"/>
            </w:pPr>
            <w:r>
              <w:t>No</w:t>
            </w:r>
          </w:p>
        </w:tc>
        <w:tc>
          <w:tcPr>
            <w:tcBorders>
              <w:left w:val="nil"/>
              <w:right w:val="nil"/>
            </w:tcBorders>
          </w:tcPr>
          <w:p>
            <w:pPr>
              <w:pStyle w:val="TableBodyText"/>
            </w:pPr>
            <w:r>
              <w:t>Yes</w:t>
            </w:r>
          </w:p>
        </w:tc>
        <w:tc>
          <w:tcPr>
            <w:tcBorders>
              <w:left w:val="nil"/>
              <w:right w:val="nil"/>
            </w:tcBorders>
          </w:tcPr>
          <w:p>
            <w:pPr>
              <w:pStyle w:val="TableBodyText"/>
            </w:pPr>
            <w:r>
              <w:t>Yes</w:t>
            </w:r>
          </w:p>
        </w:tc>
      </w:tr>
    </w:tbl>
    <w:p>
      <w:pPr>
        <w:pStyle w:val="Heading3"/>
        <w:spacing w:before="320"/>
      </w:pPr>
      <w:bookmarkStart w:id="40" w:name="Be90e05c0b4ae4334b6f48e84bc51661c"/>
      <w:bookmarkStart w:id="41" w:name="_Toc256000085"/>
      <w:r>
        <w:t>Deploying VCF Identity Broker</w:t>
      </w:r>
      <w:bookmarkEnd w:id="41"/>
      <w:bookmarkEnd w:id="40"/>
    </w:p>
    <w:p>
      <w:pPr>
        <w:pStyle w:val="BodyText"/>
      </w:pPr>
      <w:r>
        <w:t>VCF Identity Broker</w:t>
      </w:r>
      <w:r>
        <w:t xml:space="preserve"> provides Single Sign-On for </w:t>
      </w:r>
      <w:r>
        <w:t>VMware Cloud Foundation</w:t>
      </w:r>
      <w:r>
        <w:t xml:space="preserve">. Deploying </w:t>
      </w:r>
      <w:r>
        <w:t>VCF Identity Broker</w:t>
      </w:r>
      <w:r>
        <w:t xml:space="preserve"> in appliance mode in </w:t>
      </w:r>
      <w:r>
        <w:t>fleet management</w:t>
      </w:r>
      <w:r>
        <w:t xml:space="preserve"> allows users to access </w:t>
      </w:r>
      <w:r>
        <w:t>VCF</w:t>
      </w:r>
      <w:r>
        <w:t xml:space="preserve"> management components with a single set of credentials.</w:t>
      </w:r>
    </w:p>
    <w:p>
      <w:pPr>
        <w:pStyle w:val="BodyText"/>
        <w:pBdr>
          <w:top w:val="single" w:sz="8" w:space="2" w:color="D3D3D3"/>
        </w:pBdr>
      </w:pPr>
      <w:r>
        <w:rPr>
          <w:rStyle w:val="NoteLeadernote"/>
        </w:rPr>
        <w:t>Note</w:t>
        <w:tab/>
      </w:r>
      <w:r>
        <w:t xml:space="preserve">Deploying </w:t>
      </w:r>
      <w:r>
        <w:t>VCF Identity Broker</w:t>
      </w:r>
      <w:r>
        <w:t xml:space="preserve"> in appliance mode is suitable for environments that require high availability utilizing a multi-node cluster. VCF Identity Broker can also be deployed as an embedded service within the management domain vCenter instance. For more information about </w:t>
      </w:r>
      <w:r>
        <w:t>VCF Identity Broker</w:t>
      </w:r>
      <w:r>
        <w:t xml:space="preserve"> models, see </w:t>
      </w:r>
      <w:r>
        <w:t>VCF Identity Broker Detailed Design</w:t>
      </w:r>
      <w:r>
        <w:t>.</w:t>
      </w:r>
    </w:p>
    <w:p>
      <w:pPr>
        <w:pStyle w:val="BodyText"/>
        <w:pBdr>
          <w:bottom w:val="single" w:sz="8" w:space="2" w:color="D3D3D3"/>
        </w:pBdr>
      </w:pPr>
      <w:r>
        <w:t>VCF Identity Broker</w:t>
      </w:r>
      <w:r>
        <w:t xml:space="preserve"> is not available in </w:t>
      </w:r>
      <w:r>
        <w:t>VMware vSphere Foundation</w:t>
      </w:r>
      <w:r>
        <w:t xml:space="preserve">. For </w:t>
      </w:r>
      <w:r>
        <w:t>VMware vSphere Foundation</w:t>
      </w:r>
      <w:r>
        <w:t xml:space="preserve">, identity and access management is embedded in the </w:t>
      </w:r>
      <w:r>
        <w:t>vCenter</w:t>
      </w:r>
      <w:r>
        <w:t xml:space="preserve"> and uses the VMware Workspace ONE Access container service or "vc-ws1a-broker" for SSO. See Broadcom knowledge base article </w:t>
      </w:r>
      <w:hyperlink r:id="rId30" w:tooltip="436518." w:history="1">
        <w:r>
          <w:rPr>
            <w:color w:val="0000FF"/>
            <w:u w:val="single"/>
          </w:rPr>
          <w:t>436518.</w:t>
        </w:r>
      </w:hyperlink>
    </w:p>
    <w:p>
      <w:pPr>
        <w:pStyle w:val="BodyText"/>
      </w:pPr>
      <w:r>
        <w:t xml:space="preserve">Before starting the appliance deployment, download the </w:t>
      </w:r>
      <w:r>
        <w:t>VCF Identity Broker</w:t>
      </w:r>
      <w:r>
        <w:t xml:space="preserve"> installation binary to the </w:t>
      </w:r>
      <w:r>
        <w:t>fleet management</w:t>
      </w:r>
      <w:r>
        <w:t xml:space="preserve"> appliance. See </w:t>
      </w:r>
      <w:r>
        <w:t>Downloading VCF Management Components Binaries</w:t>
      </w:r>
      <w:r>
        <w:t xml:space="preserve">. Then select </w:t>
      </w:r>
      <w:r>
        <w:rPr>
          <w:rStyle w:val="InlineUI"/>
        </w:rPr>
        <w:t>Fleet Management</w:t>
      </w:r>
      <w:r>
        <w:rPr>
          <w:rStyle w:val="InlineUI"/>
        </w:rPr>
        <w:t xml:space="preserve"> &gt; </w:t>
      </w:r>
      <w:r>
        <w:rPr>
          <w:rStyle w:val="InlineUI"/>
        </w:rPr>
        <w:t>Lifecycle</w:t>
      </w:r>
      <w:r>
        <w:t xml:space="preserve"> and click </w:t>
      </w:r>
      <w:r>
        <w:rPr>
          <w:rStyle w:val="InlineUI"/>
        </w:rPr>
        <w:t>Add</w:t>
      </w:r>
      <w:r>
        <w:t xml:space="preserve"> on </w:t>
      </w:r>
      <w:r>
        <w:rPr>
          <w:rStyle w:val="InlineUI"/>
        </w:rPr>
        <w:t>identity broker</w:t>
      </w:r>
      <w:r>
        <w:t>.</w:t>
      </w:r>
    </w:p>
    <w:p>
      <w:pPr>
        <w:pStyle w:val="BodyText"/>
      </w:pPr>
      <w:r>
        <w:t xml:space="preserve">To deploy </w:t>
      </w:r>
      <w:r>
        <w:t>VCF Identity Broker</w:t>
      </w:r>
      <w:r>
        <w:t xml:space="preserve"> your account must have a role assigned in vSphere with the following permissions: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451"/>
        <w:gridCol w:w="6509"/>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Privilege</w:t>
            </w:r>
          </w:p>
        </w:tc>
        <w:tc>
          <w:tcPr>
            <w:tcBorders>
              <w:left w:val="nil"/>
              <w:right w:val="nil"/>
            </w:tcBorders>
            <w:shd w:val="clear" w:color="auto" w:fill="E1E1E1"/>
            <w:tcMar>
              <w:top w:w="60" w:type="dxa"/>
              <w:bottom w:w="60" w:type="dxa"/>
            </w:tcMar>
          </w:tcPr>
          <w:p>
            <w:pPr>
              <w:pStyle w:val="TableHeaderText"/>
            </w:pPr>
            <w:r>
              <w:t>Value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CNS</w:t>
            </w:r>
          </w:p>
        </w:tc>
        <w:tc>
          <w:tcPr>
            <w:tcBorders>
              <w:left w:val="nil"/>
              <w:right w:val="nil"/>
            </w:tcBorders>
          </w:tcPr>
          <w:p>
            <w:pPr>
              <w:pStyle w:val="TableBodyText"/>
            </w:pPr>
            <w:r>
              <w:t>Searchable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Datastore</w:t>
            </w:r>
          </w:p>
        </w:tc>
        <w:tc>
          <w:tcPr>
            <w:tcBorders>
              <w:left w:val="nil"/>
              <w:right w:val="nil"/>
            </w:tcBorders>
          </w:tcPr>
          <w:p>
            <w:pPr>
              <w:pStyle w:val="TableBodyText"/>
            </w:pPr>
            <w:r>
              <w:t>All privileges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Global</w:t>
            </w:r>
          </w:p>
        </w:tc>
        <w:tc>
          <w:tcPr>
            <w:tcBorders>
              <w:left w:val="nil"/>
              <w:right w:val="nil"/>
            </w:tcBorders>
          </w:tcPr>
          <w:p>
            <w:pPr>
              <w:pStyle w:val="TableBodyText"/>
            </w:pPr>
            <w:r>
              <w:t>Manage Custom Attribute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Set Custom Attribute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Settings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Host</w:t>
            </w:r>
          </w:p>
        </w:tc>
        <w:tc>
          <w:tcPr>
            <w:tcBorders>
              <w:left w:val="nil"/>
              <w:right w:val="nil"/>
            </w:tcBorders>
          </w:tcPr>
          <w:tbl>
            <w:tblPr>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470"/>
              <w:gridCol w:w="3823"/>
            </w:tblGrid>
            <w:tr>
              <w:tblPrEx>
                <w:tblW w:w="5000" w:type="pct"/>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t>Local Operations</w:t>
                  </w:r>
                </w:p>
              </w:tc>
              <w:tc>
                <w:tcPr>
                  <w:tcBorders>
                    <w:left w:val="nil"/>
                    <w:right w:val="nil"/>
                  </w:tcBorders>
                </w:tcPr>
                <w:p>
                  <w:pPr>
                    <w:pStyle w:val="TableBodyText"/>
                  </w:pPr>
                  <w:r>
                    <w:t>Add Host to vCenter</w:t>
                  </w:r>
                </w:p>
              </w:tc>
            </w:tr>
            <w:tr>
              <w:tblPrEx>
                <w:tblW w:w="5000" w:type="pct"/>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Create Virtual Machine</w:t>
                  </w:r>
                </w:p>
              </w:tc>
            </w:tr>
            <w:tr>
              <w:tblPrEx>
                <w:tblW w:w="5000" w:type="pct"/>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Delete Virtual Machine</w:t>
                  </w:r>
                </w:p>
              </w:tc>
            </w:tr>
            <w:tr>
              <w:tblPrEx>
                <w:tblW w:w="5000" w:type="pct"/>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Reconfigure Virtual Machine</w:t>
                  </w:r>
                </w:p>
              </w:tc>
            </w:tr>
            <w:tr>
              <w:tblPrEx>
                <w:tblW w:w="5000" w:type="pct"/>
                <w:tblCellMar>
                  <w:left w:w="108" w:type="dxa"/>
                  <w:right w:w="108" w:type="dxa"/>
                </w:tblCellMar>
              </w:tblPrEx>
              <w:trPr>
                <w:cantSplit w:val="0"/>
              </w:trPr>
              <w:tc>
                <w:tcPr>
                  <w:tcBorders>
                    <w:left w:val="nil"/>
                    <w:right w:val="nil"/>
                  </w:tcBorders>
                </w:tcPr>
                <w:p>
                  <w:pPr>
                    <w:pStyle w:val="TableBodyText"/>
                  </w:pPr>
                  <w:r>
                    <w:t>Inventory</w:t>
                  </w:r>
                </w:p>
              </w:tc>
              <w:tc>
                <w:tcPr>
                  <w:tcBorders>
                    <w:left w:val="nil"/>
                    <w:right w:val="nil"/>
                  </w:tcBorders>
                </w:tcPr>
                <w:p>
                  <w:pPr>
                    <w:pStyle w:val="TableBodyText"/>
                  </w:pPr>
                  <w:r>
                    <w:t>Modify cluster</w:t>
                  </w:r>
                </w:p>
              </w:tc>
            </w:tr>
            <w:tr>
              <w:tblPrEx>
                <w:tblW w:w="5000" w:type="pct"/>
                <w:tblCellMar>
                  <w:left w:w="108" w:type="dxa"/>
                  <w:right w:w="108" w:type="dxa"/>
                </w:tblCellMar>
              </w:tblPrEx>
              <w:trPr>
                <w:cantSplit w:val="0"/>
              </w:trPr>
              <w:tc>
                <w:tcPr>
                  <w:tcBorders>
                    <w:left w:val="nil"/>
                    <w:right w:val="nil"/>
                  </w:tcBorders>
                </w:tcPr>
                <w:p>
                  <w:pPr>
                    <w:pStyle w:val="TableBodyText"/>
                  </w:pPr>
                  <w:r>
                    <w:t>Configuration</w:t>
                  </w:r>
                </w:p>
              </w:tc>
              <w:tc>
                <w:tcPr>
                  <w:tcBorders>
                    <w:left w:val="nil"/>
                    <w:right w:val="nil"/>
                  </w:tcBorders>
                </w:tcPr>
                <w:p>
                  <w:pPr>
                    <w:pStyle w:val="TableBodyText"/>
                  </w:pPr>
                  <w:r>
                    <w:t>Change settings</w:t>
                  </w:r>
                </w:p>
              </w:tc>
            </w:tr>
          </w:tbl>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w:t>
            </w:r>
          </w:p>
        </w:tc>
        <w:tc>
          <w:tcPr>
            <w:tcBorders>
              <w:left w:val="nil"/>
              <w:right w:val="nil"/>
            </w:tcBorders>
          </w:tcPr>
          <w:p>
            <w:pPr>
              <w:pStyle w:val="TableBodyText"/>
            </w:pPr>
            <w:r>
              <w:t>Assign network</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Permissions</w:t>
            </w:r>
          </w:p>
        </w:tc>
        <w:tc>
          <w:tcPr>
            <w:tcBorders>
              <w:left w:val="nil"/>
              <w:right w:val="nil"/>
            </w:tcBorders>
          </w:tcPr>
          <w:p>
            <w:pPr>
              <w:pStyle w:val="TableBodyText"/>
            </w:pPr>
            <w:r>
              <w:t>Modify permission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Modify role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Resource</w:t>
            </w:r>
          </w:p>
        </w:tc>
        <w:tc>
          <w:tcPr>
            <w:tcBorders>
              <w:left w:val="nil"/>
              <w:right w:val="nil"/>
            </w:tcBorders>
          </w:tcPr>
          <w:p>
            <w:pPr>
              <w:pStyle w:val="TableBodyText"/>
            </w:pPr>
            <w:r>
              <w:t>Assign vApp to Resource Pool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Assign Virtual Machine to Resource Pool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 Storage Policies</w:t>
            </w:r>
          </w:p>
        </w:tc>
        <w:tc>
          <w:tcPr>
            <w:tcBorders>
              <w:left w:val="nil"/>
              <w:right w:val="nil"/>
            </w:tcBorders>
          </w:tcPr>
          <w:p>
            <w:pPr>
              <w:pStyle w:val="TableBodyText"/>
            </w:pPr>
            <w:r>
              <w:t>View VM storage policies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vApp</w:t>
            </w:r>
          </w:p>
        </w:tc>
        <w:tc>
          <w:tcPr>
            <w:tcBorders>
              <w:left w:val="nil"/>
              <w:right w:val="nil"/>
            </w:tcBorders>
          </w:tcPr>
          <w:p>
            <w:pPr>
              <w:pStyle w:val="TableBodyText"/>
            </w:pPr>
            <w:r>
              <w:t>All privileges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Virtual Machines</w:t>
            </w:r>
          </w:p>
        </w:tc>
        <w:tc>
          <w:tcPr>
            <w:tcBorders>
              <w:left w:val="nil"/>
              <w:right w:val="nil"/>
            </w:tcBorders>
          </w:tcPr>
          <w:p>
            <w:pPr>
              <w:pStyle w:val="TableBodyText"/>
            </w:pPr>
            <w:r>
              <w:t>All privileges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Content Library</w:t>
            </w:r>
          </w:p>
        </w:tc>
        <w:tc>
          <w:tcPr>
            <w:tcBorders>
              <w:left w:val="nil"/>
              <w:right w:val="nil"/>
            </w:tcBorders>
          </w:tcPr>
          <w:p>
            <w:pPr>
              <w:pStyle w:val="TableBodyText"/>
            </w:pPr>
            <w:r>
              <w:t>All privileges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Service Account Management</w:t>
            </w:r>
          </w:p>
        </w:tc>
        <w:tc>
          <w:tcPr>
            <w:tcBorders>
              <w:left w:val="nil"/>
              <w:right w:val="nil"/>
            </w:tcBorders>
          </w:tcPr>
          <w:p>
            <w:pPr>
              <w:pStyle w:val="TableBodyText"/>
            </w:pPr>
            <w:r>
              <w:t>Administer (Create / Delete accounts and Reset passwords)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Create / Delete service accounts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r>
              <w:t>Reset password / Get status of password (valid / invalid)</w:t>
            </w:r>
          </w:p>
        </w:tc>
      </w:tr>
    </w:tbl>
    <w:p>
      <w:pPr>
        <w:pStyle w:val="BodyText"/>
        <w:spacing w:before="240"/>
      </w:pPr>
      <w:r>
        <w:t>The deployment moves through the following stages.</w:t>
      </w:r>
    </w:p>
    <w:p>
      <w:pPr>
        <w:pStyle w:val="BodyText"/>
        <w:numPr>
          <w:numId w:val="90"/>
        </w:numPr>
      </w:pPr>
      <w:r>
        <w:t>Deployment</w:t>
      </w:r>
    </w:p>
    <w:p>
      <w:pPr>
        <w:pStyle w:val="BodyText"/>
        <w:numPr>
          <w:ilvl w:val="1"/>
          <w:numId w:val="90"/>
        </w:numPr>
      </w:pPr>
      <w:r>
        <w:t xml:space="preserve">Installation type </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470"/>
        <w:gridCol w:w="7530"/>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New Install</w:t>
            </w:r>
          </w:p>
        </w:tc>
        <w:tc>
          <w:tcPr>
            <w:tcBorders>
              <w:left w:val="nil"/>
              <w:right w:val="nil"/>
            </w:tcBorders>
          </w:tcPr>
          <w:p>
            <w:pPr>
              <w:pStyle w:val="TableBodyText"/>
            </w:pPr>
            <w:r>
              <w:t>Choose this option to perform a fresh installation.</w:t>
            </w:r>
          </w:p>
        </w:tc>
      </w:tr>
      <w:tr>
        <w:tblPrEx>
          <w:tblInd w:w="960" w:type="dxa"/>
          <w:tblCellMar>
            <w:left w:w="108" w:type="dxa"/>
            <w:right w:w="108" w:type="dxa"/>
          </w:tblCellMar>
        </w:tblPrEx>
        <w:trPr>
          <w:cantSplit w:val="0"/>
        </w:trPr>
        <w:tc>
          <w:tcPr>
            <w:tcBorders>
              <w:left w:val="nil"/>
              <w:right w:val="nil"/>
            </w:tcBorders>
          </w:tcPr>
          <w:p>
            <w:pPr>
              <w:pStyle w:val="TableBodyText"/>
            </w:pPr>
            <w:r>
              <w:rPr>
                <w:rStyle w:val="InlineUI"/>
              </w:rPr>
              <w:t>Import</w:t>
            </w:r>
          </w:p>
        </w:tc>
        <w:tc>
          <w:tcPr>
            <w:tcBorders>
              <w:left w:val="nil"/>
              <w:right w:val="nil"/>
            </w:tcBorders>
          </w:tcPr>
          <w:p>
            <w:pPr>
              <w:pStyle w:val="TableBodyText"/>
            </w:pPr>
            <w:r>
              <w:t xml:space="preserve">Imports an existing </w:t>
            </w:r>
            <w:r>
              <w:rPr>
                <w:rStyle w:val="InlineBold"/>
              </w:rPr>
              <w:t>identity broker</w:t>
            </w:r>
            <w:r>
              <w:t xml:space="preserve"> deployment, for example if VCF Identity Broker was removed for troubleshooting.</w:t>
            </w:r>
          </w:p>
        </w:tc>
      </w:tr>
    </w:tbl>
    <w:p>
      <w:pPr>
        <w:pStyle w:val="BodyText"/>
        <w:numPr>
          <w:ilvl w:val="1"/>
          <w:numId w:val="90"/>
        </w:numPr>
        <w:spacing w:before="240"/>
      </w:pPr>
      <w:r>
        <w:t>Version: 9.0.0.0</w:t>
      </w:r>
    </w:p>
    <w:p>
      <w:pPr>
        <w:pStyle w:val="BodyText"/>
        <w:numPr>
          <w:ilvl w:val="1"/>
          <w:numId w:val="90"/>
        </w:numPr>
      </w:pPr>
      <w:r>
        <w:t xml:space="preserve">Deployment type: Small. For a small deployment, the cluster requires: 3 VMs, 8 vCPUs per VM, 16 GB RAM per VM, 100 GB disk per VM. </w:t>
      </w:r>
    </w:p>
    <w:p>
      <w:pPr>
        <w:pStyle w:val="BodyText"/>
        <w:numPr>
          <w:numId w:val="90"/>
        </w:numPr>
      </w:pPr>
      <w:r>
        <w:t xml:space="preserve">Certificate: Select the certificate for deployment. If a certificate is not available, click </w:t>
      </w:r>
      <w:r>
        <w:rPr>
          <w:rStyle w:val="InlineUI"/>
        </w:rPr>
        <w:t>Add Certificate</w:t>
      </w:r>
      <w:r>
        <w:t xml:space="preserve"> to create a new one. See </w:t>
      </w:r>
      <w:r>
        <w:t>Managing Certificates in VMware Cloud Foundation</w:t>
      </w:r>
      <w:r>
        <w:t xml:space="preserve">. </w:t>
      </w:r>
    </w:p>
    <w:p>
      <w:pPr>
        <w:pStyle w:val="BodyText"/>
        <w:numPr>
          <w:numId w:val="90"/>
        </w:numPr>
      </w:pPr>
      <w:r>
        <w:t>Infrastructure</w:t>
      </w:r>
    </w:p>
    <w:p>
      <w:pPr>
        <w:pStyle w:val="BodyText"/>
        <w:numPr>
          <w:ilvl w:val="1"/>
          <w:numId w:val="90"/>
        </w:numPr>
      </w:pPr>
      <w:r>
        <w:t>Select vCenter.</w:t>
      </w:r>
    </w:p>
    <w:p>
      <w:pPr>
        <w:pStyle w:val="BodyText"/>
        <w:ind w:left="960"/>
      </w:pPr>
      <w:r>
        <w:t>vCenter servers with any of the following conditions are not listed:</w:t>
      </w:r>
    </w:p>
    <w:p>
      <w:pPr>
        <w:pStyle w:val="BodyText"/>
        <w:numPr>
          <w:ilvl w:val="2"/>
          <w:numId w:val="90"/>
        </w:numPr>
      </w:pPr>
      <w:r>
        <w:t>VCF Identity Broker</w:t>
      </w:r>
      <w:r>
        <w:t xml:space="preserve"> deployed in vCenter using the </w:t>
      </w:r>
      <w:r>
        <w:t>VCF Operations</w:t>
      </w:r>
      <w:r>
        <w:t xml:space="preserve"> API.</w:t>
      </w:r>
    </w:p>
    <w:p>
      <w:pPr>
        <w:pStyle w:val="BodyText"/>
        <w:numPr>
          <w:ilvl w:val="2"/>
          <w:numId w:val="90"/>
        </w:numPr>
      </w:pPr>
      <w:r>
        <w:t>vCenter version greater than 9.0</w:t>
      </w:r>
    </w:p>
    <w:p>
      <w:pPr>
        <w:pStyle w:val="BodyText"/>
        <w:numPr>
          <w:ilvl w:val="2"/>
          <w:numId w:val="90"/>
        </w:numPr>
      </w:pPr>
      <w:r>
        <w:t>vCenter associated with SDDC Manager</w:t>
      </w:r>
    </w:p>
    <w:p>
      <w:pPr>
        <w:pStyle w:val="BodyText"/>
        <w:numPr>
          <w:ilvl w:val="2"/>
          <w:numId w:val="90"/>
        </w:numPr>
      </w:pPr>
      <w:r>
        <w:t xml:space="preserve">vCenter used by another </w:t>
      </w:r>
      <w:r>
        <w:t>VCF Identity Broker</w:t>
      </w:r>
      <w:r>
        <w:t xml:space="preserve"> instance. To use the vCenter, delete the associated </w:t>
      </w:r>
      <w:r>
        <w:t>VCF Identity Broker</w:t>
      </w:r>
      <w:r>
        <w:t xml:space="preserve"> instance.</w:t>
      </w:r>
    </w:p>
    <w:p>
      <w:pPr>
        <w:pStyle w:val="BodyText"/>
        <w:numPr>
          <w:ilvl w:val="1"/>
          <w:numId w:val="90"/>
        </w:numPr>
      </w:pPr>
      <w:r>
        <w:t>Select Cluster: Select the cluster in the management domain vCenter for deployment.</w:t>
      </w:r>
    </w:p>
    <w:p>
      <w:pPr>
        <w:pStyle w:val="BodyText"/>
        <w:numPr>
          <w:ilvl w:val="1"/>
          <w:numId w:val="90"/>
        </w:numPr>
      </w:pPr>
      <w:r>
        <w:t>Select Folder</w:t>
      </w:r>
    </w:p>
    <w:p>
      <w:pPr>
        <w:pStyle w:val="BodyText"/>
        <w:numPr>
          <w:ilvl w:val="1"/>
          <w:numId w:val="90"/>
        </w:numPr>
      </w:pPr>
      <w:r>
        <w:t>Select Resource Pool</w:t>
      </w:r>
    </w:p>
    <w:p>
      <w:pPr>
        <w:pStyle w:val="BodyText"/>
        <w:numPr>
          <w:ilvl w:val="1"/>
          <w:numId w:val="90"/>
        </w:numPr>
      </w:pPr>
      <w:r>
        <w:t>Select Network</w:t>
      </w:r>
    </w:p>
    <w:p>
      <w:pPr>
        <w:pStyle w:val="BodyText"/>
        <w:numPr>
          <w:ilvl w:val="1"/>
          <w:numId w:val="90"/>
        </w:numPr>
      </w:pPr>
      <w:r>
        <w:t>Select Datastore</w:t>
      </w:r>
    </w:p>
    <w:p>
      <w:pPr>
        <w:pStyle w:val="BodyText"/>
        <w:numPr>
          <w:numId w:val="90"/>
        </w:numPr>
      </w:pPr>
      <w:r>
        <w:t>Network</w:t>
      </w:r>
    </w:p>
    <w:p>
      <w:pPr>
        <w:pStyle w:val="BodyText"/>
        <w:numPr>
          <w:ilvl w:val="1"/>
          <w:numId w:val="90"/>
        </w:numPr>
      </w:pPr>
      <w:r>
        <w:t>Domain Name</w:t>
      </w:r>
    </w:p>
    <w:p>
      <w:pPr>
        <w:pStyle w:val="BodyText"/>
        <w:numPr>
          <w:ilvl w:val="1"/>
          <w:numId w:val="90"/>
        </w:numPr>
      </w:pPr>
      <w:r>
        <w:t>Domain Search Path</w:t>
      </w:r>
    </w:p>
    <w:p>
      <w:pPr>
        <w:pStyle w:val="BodyText"/>
        <w:numPr>
          <w:ilvl w:val="1"/>
          <w:numId w:val="90"/>
        </w:numPr>
      </w:pPr>
      <w:r>
        <w:t>DNS Servers: If the required DNS server is not listed, add it.</w:t>
      </w:r>
    </w:p>
    <w:p>
      <w:pPr>
        <w:pStyle w:val="BodyText"/>
        <w:numPr>
          <w:ilvl w:val="1"/>
          <w:numId w:val="90"/>
        </w:numPr>
      </w:pPr>
      <w:r>
        <w:t>Time Sync Mode: Point to an NTP Server or Host Time</w:t>
      </w:r>
    </w:p>
    <w:p>
      <w:pPr>
        <w:pStyle w:val="BodyText"/>
        <w:numPr>
          <w:ilvl w:val="1"/>
          <w:numId w:val="90"/>
        </w:numPr>
      </w:pPr>
      <w:r>
        <w:t>IPv4 Details:</w:t>
      </w:r>
    </w:p>
    <w:p>
      <w:pPr>
        <w:pStyle w:val="BodyText"/>
        <w:numPr>
          <w:ilvl w:val="2"/>
          <w:numId w:val="90"/>
        </w:numPr>
      </w:pPr>
      <w:r>
        <w:t>Default IPv4 Gateway</w:t>
      </w:r>
    </w:p>
    <w:p>
      <w:pPr>
        <w:pStyle w:val="BodyText"/>
        <w:numPr>
          <w:ilvl w:val="2"/>
          <w:numId w:val="90"/>
        </w:numPr>
      </w:pPr>
      <w:r>
        <w:t>IPv4 Netmask</w:t>
      </w:r>
    </w:p>
    <w:p>
      <w:pPr>
        <w:pStyle w:val="BodyText"/>
        <w:numPr>
          <w:numId w:val="90"/>
        </w:numPr>
      </w:pPr>
      <w:r>
        <w:t>Components</w:t>
      </w:r>
    </w:p>
    <w:p>
      <w:pPr>
        <w:pStyle w:val="BodyText"/>
        <w:numPr>
          <w:ilvl w:val="1"/>
          <w:numId w:val="90"/>
        </w:numPr>
      </w:pPr>
      <w:r>
        <w:t>Install identity broker:</w:t>
      </w:r>
    </w:p>
    <w:p>
      <w:pPr>
        <w:pStyle w:val="BodyText"/>
        <w:numPr>
          <w:ilvl w:val="2"/>
          <w:numId w:val="90"/>
        </w:numPr>
      </w:pPr>
      <w:r>
        <w:t xml:space="preserve">Add Password: If you do not have a password, click </w:t>
      </w:r>
      <w:r>
        <w:rPr>
          <w:rStyle w:val="InlineUI"/>
        </w:rPr>
        <w:t>Add Password</w:t>
      </w:r>
      <w:r>
        <w:t xml:space="preserve"> to create a new one. Password must be a minimum of 15 characters.</w:t>
      </w:r>
    </w:p>
    <w:p>
      <w:pPr>
        <w:pStyle w:val="BodyText"/>
        <w:numPr>
          <w:ilvl w:val="2"/>
          <w:numId w:val="90"/>
        </w:numPr>
      </w:pPr>
      <w:r>
        <w:t xml:space="preserve">Add Certificate: Select the certificate for deployment. To create a new certificate, click </w:t>
      </w:r>
      <w:r>
        <w:rPr>
          <w:rStyle w:val="InlineUI"/>
        </w:rPr>
        <w:t>Add Certificate</w:t>
      </w:r>
      <w:r>
        <w:t xml:space="preserve"> .</w:t>
      </w:r>
    </w:p>
    <w:p>
      <w:pPr>
        <w:pStyle w:val="BodyText"/>
        <w:numPr>
          <w:ilvl w:val="1"/>
          <w:numId w:val="90"/>
        </w:numPr>
      </w:pPr>
      <w:r>
        <w:t>Component Properties</w:t>
      </w:r>
    </w:p>
    <w:p>
      <w:pPr>
        <w:pStyle w:val="BodyText"/>
        <w:numPr>
          <w:ilvl w:val="2"/>
          <w:numId w:val="90"/>
        </w:numPr>
      </w:pPr>
      <w:r>
        <w:t>FQDN: Component FQDN</w:t>
      </w:r>
    </w:p>
    <w:p>
      <w:pPr>
        <w:pStyle w:val="BodyText"/>
        <w:numPr>
          <w:ilvl w:val="2"/>
          <w:numId w:val="90"/>
        </w:numPr>
      </w:pPr>
      <w:r>
        <w:t>Certificate: Accept the automatic selection.</w:t>
      </w:r>
    </w:p>
    <w:p>
      <w:pPr>
        <w:pStyle w:val="BodyText"/>
        <w:numPr>
          <w:ilvl w:val="2"/>
          <w:numId w:val="90"/>
        </w:numPr>
      </w:pPr>
      <w:r>
        <w:t xml:space="preserve">Component Password: Needed for the </w:t>
      </w:r>
      <w:r>
        <w:t>vmware-system-user</w:t>
      </w:r>
      <w:r>
        <w:t xml:space="preserve"> and the </w:t>
      </w:r>
      <w:r>
        <w:t>operator</w:t>
      </w:r>
      <w:r>
        <w:t xml:space="preserve"> account. Password must be a minimum of 15 characters.</w:t>
      </w:r>
    </w:p>
    <w:p>
      <w:pPr>
        <w:pStyle w:val="BodyText"/>
        <w:numPr>
          <w:ilvl w:val="1"/>
          <w:numId w:val="90"/>
        </w:numPr>
      </w:pPr>
      <w:r>
        <w:t>Components</w:t>
      </w:r>
    </w:p>
    <w:p>
      <w:pPr>
        <w:pStyle w:val="BodyText"/>
        <w:numPr>
          <w:ilvl w:val="2"/>
          <w:numId w:val="90"/>
        </w:numPr>
      </w:pPr>
      <w:r>
        <w:t>VM Node Prefix: A unique identifier used to name component nodes. To avoid conflicts and maintain proper node identification within the cluster, ensure that the node prefix is unique.</w:t>
      </w:r>
    </w:p>
    <w:p>
      <w:pPr>
        <w:pStyle w:val="BodyText"/>
        <w:numPr>
          <w:ilvl w:val="2"/>
          <w:numId w:val="90"/>
        </w:numPr>
      </w:pPr>
      <w:r>
        <w:t>Internal Cluster CIDR: IP Address range used for internal cluster communication within the cluster. Choose a range that does not conflict with existing networks in infrastructure.</w:t>
      </w:r>
    </w:p>
    <w:p>
      <w:pPr>
        <w:pStyle w:val="BodyText"/>
        <w:numPr>
          <w:ilvl w:val="2"/>
          <w:numId w:val="90"/>
        </w:numPr>
      </w:pPr>
      <w:r>
        <w:t>Primary VIP: Used for accessing component services. Should resolve to the Component Properties FQDN</w:t>
      </w:r>
    </w:p>
    <w:p>
      <w:pPr>
        <w:pStyle w:val="BodyText"/>
        <w:numPr>
          <w:ilvl w:val="2"/>
          <w:numId w:val="90"/>
        </w:numPr>
      </w:pPr>
      <w:r>
        <w:t>Additional VIPs: (optional) Add up to 2 VIPs.</w:t>
      </w:r>
    </w:p>
    <w:p>
      <w:pPr>
        <w:pStyle w:val="BodyText"/>
        <w:numPr>
          <w:ilvl w:val="2"/>
          <w:numId w:val="90"/>
        </w:numPr>
      </w:pPr>
      <w:r>
        <w:t>Cluster Node IP Pool: The Node IP Pool is a range of IP addresses allocated to cluster nodes. These IP's ensure that each node has a unique address for internal communication within the cluster. Additional IP's from the pool will be used during rolling cluster upgrades.</w:t>
      </w:r>
    </w:p>
    <w:p>
      <w:pPr>
        <w:pStyle w:val="BodyText"/>
        <w:numPr>
          <w:ilvl w:val="3"/>
          <w:numId w:val="90"/>
        </w:numPr>
      </w:pPr>
      <w:r>
        <w:t>A minimum of 4 IP addresses needed, maximum number of IP’s is 7.</w:t>
      </w:r>
    </w:p>
    <w:p>
      <w:pPr>
        <w:pStyle w:val="BodyText"/>
        <w:numPr>
          <w:ilvl w:val="3"/>
          <w:numId w:val="90"/>
        </w:numPr>
      </w:pPr>
      <w:r>
        <w:t>Three of these IP addresses will be used for deploying cluster nodes hosting VCF Identity Broker component. Spare IP addresses will be used during rolling upgrades and patches.</w:t>
      </w:r>
    </w:p>
    <w:p>
      <w:pPr>
        <w:pStyle w:val="BodyText"/>
      </w:pPr>
      <w:r>
        <w:t xml:space="preserve">To execute the Precheck, click </w:t>
      </w:r>
      <w:r>
        <w:rPr>
          <w:rStyle w:val="InlineUI"/>
        </w:rPr>
        <w:t>Next</w:t>
      </w:r>
      <w:r>
        <w:t>.</w:t>
      </w:r>
    </w:p>
    <w:p>
      <w:pPr>
        <w:pStyle w:val="BodyText"/>
        <w:numPr>
          <w:numId w:val="91"/>
        </w:numPr>
      </w:pPr>
      <w:r>
        <w:t xml:space="preserve">Precheck: If the precheck completes successfully, click </w:t>
      </w:r>
      <w:r>
        <w:rPr>
          <w:rStyle w:val="InlineUI"/>
        </w:rPr>
        <w:t>Next</w:t>
      </w:r>
      <w:r>
        <w:t>.</w:t>
      </w:r>
    </w:p>
    <w:p>
      <w:pPr>
        <w:pStyle w:val="BodyText"/>
        <w:numPr>
          <w:numId w:val="91"/>
        </w:numPr>
      </w:pPr>
      <w:r>
        <w:t xml:space="preserve">Summary: To trigger deployment after reviewing the summary, click </w:t>
      </w:r>
      <w:r>
        <w:rPr>
          <w:rStyle w:val="InlineUI"/>
        </w:rPr>
        <w:t>Submit</w:t>
      </w:r>
      <w:r>
        <w:t>.</w:t>
      </w:r>
    </w:p>
    <w:p>
      <w:pPr>
        <w:pStyle w:val="Heading3"/>
      </w:pPr>
      <w:bookmarkStart w:id="42" w:name="_Toc256000086"/>
      <w:r>
        <w:t>Deploying VCF Operations for Networks</w:t>
      </w:r>
      <w:bookmarkEnd w:id="42"/>
    </w:p>
    <w:p>
      <w:pPr>
        <w:pStyle w:val="BodyText"/>
      </w:pPr>
      <w:r>
        <w:t>VCF Operations for networks</w:t>
      </w:r>
      <w:r>
        <w:t xml:space="preserve"> provides a comprehensive overview of your </w:t>
      </w:r>
      <w:r>
        <w:t>VMware Cloud Foundation</w:t>
      </w:r>
      <w:r>
        <w:t xml:space="preserve"> platform network health, issues, and operations all in one place. Deployed as an appliance using </w:t>
      </w:r>
      <w:r>
        <w:t>VCF Operations fleet management</w:t>
      </w:r>
      <w:r>
        <w:t>, it consists of Platform and Collector nodes.</w:t>
      </w:r>
    </w:p>
    <w:p>
      <w:pPr>
        <w:pStyle w:val="BodyText"/>
      </w:pPr>
      <w:r>
        <w:t xml:space="preserve">Before starting the installation, download the </w:t>
      </w:r>
      <w:r>
        <w:rPr>
          <w:rStyle w:val="InlineCode"/>
        </w:rPr>
        <w:t>operations-networks</w:t>
      </w:r>
      <w:r>
        <w:t xml:space="preserve"> binary to the </w:t>
      </w:r>
      <w:r>
        <w:t>fleet management</w:t>
      </w:r>
      <w:r>
        <w:t xml:space="preserve"> appliance. See </w:t>
      </w:r>
      <w:r>
        <w:t>Downloading VCF Management Components Binaries</w:t>
      </w:r>
      <w:r>
        <w:t xml:space="preserve">. Then select </w:t>
      </w:r>
      <w:r>
        <w:rPr>
          <w:rStyle w:val="InlineUI"/>
        </w:rPr>
        <w:t>Fleet Management</w:t>
      </w:r>
      <w:r>
        <w:rPr>
          <w:rStyle w:val="InlineUI"/>
        </w:rPr>
        <w:t xml:space="preserve"> &gt; </w:t>
      </w:r>
      <w:r>
        <w:rPr>
          <w:rStyle w:val="InlineUI"/>
        </w:rPr>
        <w:t>Lifecycle</w:t>
      </w:r>
      <w:r>
        <w:t xml:space="preserve"> and click </w:t>
      </w:r>
      <w:r>
        <w:rPr>
          <w:rStyle w:val="InlineUI"/>
        </w:rPr>
        <w:t>Add</w:t>
      </w:r>
      <w:r>
        <w:t xml:space="preserve"> on </w:t>
      </w:r>
      <w:r>
        <w:rPr>
          <w:rStyle w:val="InlineUI"/>
        </w:rPr>
        <w:t>operations-networks</w:t>
      </w:r>
      <w:r>
        <w:t>.</w:t>
      </w:r>
    </w:p>
    <w:p>
      <w:pPr>
        <w:pStyle w:val="BodyText"/>
      </w:pPr>
      <w:r>
        <w:t>The deployment moves through the following stages.</w:t>
      </w:r>
    </w:p>
    <w:p>
      <w:pPr>
        <w:pStyle w:val="BodyText"/>
        <w:numPr>
          <w:numId w:val="92"/>
        </w:numPr>
      </w:pPr>
      <w:r>
        <w:t>Deployment</w:t>
      </w:r>
    </w:p>
    <w:p>
      <w:pPr>
        <w:pStyle w:val="BodyText"/>
        <w:numPr>
          <w:ilvl w:val="1"/>
          <w:numId w:val="92"/>
        </w:numPr>
      </w:pPr>
      <w:r>
        <w:t>Installation type</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72"/>
        <w:gridCol w:w="6828"/>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New Install</w:t>
            </w:r>
          </w:p>
        </w:tc>
        <w:tc>
          <w:tcPr>
            <w:tcBorders>
              <w:left w:val="nil"/>
              <w:right w:val="nil"/>
            </w:tcBorders>
          </w:tcPr>
          <w:p>
            <w:pPr>
              <w:pStyle w:val="TableBodyText"/>
            </w:pPr>
            <w:r>
              <w:t>Choose this option to perform a fresh installation.</w:t>
            </w:r>
          </w:p>
        </w:tc>
      </w:tr>
      <w:tr>
        <w:tblPrEx>
          <w:tblInd w:w="960" w:type="dxa"/>
          <w:tblCellMar>
            <w:left w:w="108" w:type="dxa"/>
            <w:right w:w="108" w:type="dxa"/>
          </w:tblCellMar>
        </w:tblPrEx>
        <w:trPr>
          <w:cantSplit w:val="0"/>
        </w:trPr>
        <w:tc>
          <w:tcPr>
            <w:tcBorders>
              <w:left w:val="nil"/>
              <w:right w:val="nil"/>
            </w:tcBorders>
          </w:tcPr>
          <w:p>
            <w:pPr>
              <w:pStyle w:val="TableBodyText"/>
            </w:pPr>
            <w:r>
              <w:rPr>
                <w:rStyle w:val="InlineUI"/>
              </w:rPr>
              <w:t>Import</w:t>
            </w:r>
          </w:p>
        </w:tc>
        <w:tc>
          <w:tcPr>
            <w:tcBorders>
              <w:left w:val="nil"/>
              <w:right w:val="nil"/>
            </w:tcBorders>
          </w:tcPr>
          <w:p>
            <w:pPr>
              <w:pStyle w:val="TableBodyText"/>
            </w:pPr>
            <w:r>
              <w:t xml:space="preserve">Imports an existing </w:t>
            </w:r>
            <w:r>
              <w:rPr>
                <w:rStyle w:val="InlineBold"/>
              </w:rPr>
              <w:t>operations-networks 9.0</w:t>
            </w:r>
            <w:r>
              <w:t xml:space="preserve"> deployment. Not applicable for a new installation.</w:t>
            </w:r>
          </w:p>
          <w:p>
            <w:pPr>
              <w:pStyle w:val="TableBodyText"/>
            </w:pPr>
            <w:r>
              <w:t xml:space="preserve">If you have an existing </w:t>
            </w:r>
            <w:r>
              <w:t>VCF Operations for Networks</w:t>
            </w:r>
            <w:r>
              <w:t xml:space="preserve"> deployment that is not managed by </w:t>
            </w:r>
            <w:r>
              <w:t>VMware Aria Suite Lifecycle</w:t>
            </w:r>
            <w:r>
              <w:t xml:space="preserve"> , you can use this option to import your </w:t>
            </w:r>
            <w:r>
              <w:t>VCF Operations for networks</w:t>
            </w:r>
            <w:r>
              <w:t xml:space="preserve"> into </w:t>
            </w:r>
            <w:r>
              <w:t>VCF Operations</w:t>
            </w:r>
            <w:r>
              <w:t xml:space="preserve"> then upgrade to </w:t>
            </w:r>
            <w:r>
              <w:t>VCF Operations for networks</w:t>
            </w:r>
            <w:r>
              <w:t>.</w:t>
            </w:r>
          </w:p>
        </w:tc>
      </w:tr>
      <w:tr>
        <w:tblPrEx>
          <w:tblInd w:w="960" w:type="dxa"/>
          <w:tblCellMar>
            <w:left w:w="108" w:type="dxa"/>
            <w:right w:w="108" w:type="dxa"/>
          </w:tblCellMar>
        </w:tblPrEx>
        <w:trPr>
          <w:cantSplit w:val="0"/>
        </w:trPr>
        <w:tc>
          <w:tcPr>
            <w:tcBorders>
              <w:left w:val="nil"/>
              <w:right w:val="nil"/>
            </w:tcBorders>
          </w:tcPr>
          <w:p>
            <w:pPr>
              <w:pStyle w:val="TableBodyText"/>
            </w:pPr>
            <w:r>
              <w:rPr>
                <w:rStyle w:val="InlineUI"/>
              </w:rPr>
              <w:t xml:space="preserve">Import from legacy </w:t>
            </w:r>
            <w:r>
              <w:t>fleet management</w:t>
            </w:r>
          </w:p>
        </w:tc>
        <w:tc>
          <w:tcPr>
            <w:tcBorders>
              <w:left w:val="nil"/>
              <w:right w:val="nil"/>
            </w:tcBorders>
          </w:tcPr>
          <w:p>
            <w:pPr>
              <w:pStyle w:val="TableBodyText"/>
            </w:pPr>
            <w:r>
              <w:t>Imports VMware Aria Operations for Networks 6.x for upgrade to operations-networks 9.0.</w:t>
            </w:r>
          </w:p>
        </w:tc>
      </w:tr>
    </w:tbl>
    <w:p>
      <w:pPr>
        <w:pStyle w:val="BodyText"/>
        <w:numPr>
          <w:ilvl w:val="1"/>
          <w:numId w:val="92"/>
        </w:numPr>
        <w:spacing w:before="240"/>
      </w:pPr>
      <w:r>
        <w:t>Version: 9.0.0.0</w:t>
      </w:r>
    </w:p>
    <w:p>
      <w:pPr>
        <w:pStyle w:val="BodyText"/>
        <w:numPr>
          <w:ilvl w:val="1"/>
          <w:numId w:val="92"/>
        </w:numPr>
      </w:pPr>
      <w:r>
        <w:t>Deployment type: Standard or Cluster</w:t>
      </w:r>
    </w:p>
    <w:p>
      <w:pPr>
        <w:pStyle w:val="BodyText"/>
        <w:numPr>
          <w:numId w:val="92"/>
        </w:numPr>
      </w:pPr>
      <w:r>
        <w:t>Certificate: Select the certificate for deployment. If no certificate is available, you can generate or import one.</w:t>
      </w:r>
    </w:p>
    <w:p>
      <w:pPr>
        <w:pStyle w:val="BodyText"/>
        <w:numPr>
          <w:numId w:val="92"/>
        </w:numPr>
      </w:pPr>
      <w:r>
        <w:t>Infrastructure</w:t>
      </w:r>
    </w:p>
    <w:p>
      <w:pPr>
        <w:pStyle w:val="BodyText"/>
        <w:numPr>
          <w:ilvl w:val="1"/>
          <w:numId w:val="92"/>
        </w:numPr>
      </w:pPr>
      <w:r>
        <w:t>Select vCenter: Select the vCenter for the Management Domain.</w:t>
      </w:r>
    </w:p>
    <w:p>
      <w:pPr>
        <w:pStyle w:val="BodyText"/>
        <w:numPr>
          <w:ilvl w:val="1"/>
          <w:numId w:val="92"/>
        </w:numPr>
      </w:pPr>
      <w:r>
        <w:t>Select Cluster</w:t>
      </w:r>
    </w:p>
    <w:p>
      <w:pPr>
        <w:pStyle w:val="BodyText"/>
        <w:numPr>
          <w:ilvl w:val="1"/>
          <w:numId w:val="92"/>
        </w:numPr>
      </w:pPr>
      <w:r>
        <w:t>Select Folder (optional)</w:t>
      </w:r>
    </w:p>
    <w:p>
      <w:pPr>
        <w:pStyle w:val="BodyText"/>
        <w:numPr>
          <w:ilvl w:val="1"/>
          <w:numId w:val="92"/>
        </w:numPr>
      </w:pPr>
      <w:r>
        <w:t>Select Resource Pool (optional)</w:t>
      </w:r>
    </w:p>
    <w:p>
      <w:pPr>
        <w:pStyle w:val="BodyText"/>
        <w:numPr>
          <w:ilvl w:val="1"/>
          <w:numId w:val="92"/>
        </w:numPr>
      </w:pPr>
      <w:r>
        <w:t>Select Network</w:t>
      </w:r>
    </w:p>
    <w:p>
      <w:pPr>
        <w:pStyle w:val="BodyText"/>
        <w:numPr>
          <w:ilvl w:val="1"/>
          <w:numId w:val="92"/>
        </w:numPr>
      </w:pPr>
      <w:r>
        <w:t>Select Datastore</w:t>
      </w:r>
    </w:p>
    <w:p>
      <w:pPr>
        <w:pStyle w:val="BodyText"/>
        <w:numPr>
          <w:ilvl w:val="1"/>
          <w:numId w:val="92"/>
        </w:numPr>
      </w:pPr>
      <w:r>
        <w:t>Select Disk Mode</w:t>
      </w:r>
    </w:p>
    <w:p>
      <w:pPr>
        <w:pStyle w:val="BodyText"/>
        <w:numPr>
          <w:ilvl w:val="1"/>
          <w:numId w:val="92"/>
        </w:numPr>
      </w:pPr>
      <w:r>
        <w:t>Use Content Library</w:t>
      </w:r>
    </w:p>
    <w:p>
      <w:pPr>
        <w:pStyle w:val="BodyText"/>
        <w:numPr>
          <w:numId w:val="92"/>
        </w:numPr>
      </w:pPr>
      <w:r>
        <w:t>Network</w:t>
      </w:r>
    </w:p>
    <w:p>
      <w:pPr>
        <w:pStyle w:val="BodyText"/>
        <w:numPr>
          <w:ilvl w:val="1"/>
          <w:numId w:val="92"/>
        </w:numPr>
      </w:pPr>
      <w:r>
        <w:t>Domain Name</w:t>
      </w:r>
    </w:p>
    <w:p>
      <w:pPr>
        <w:pStyle w:val="BodyText"/>
        <w:numPr>
          <w:ilvl w:val="1"/>
          <w:numId w:val="92"/>
        </w:numPr>
      </w:pPr>
      <w:r>
        <w:t>Domain Search Path</w:t>
      </w:r>
    </w:p>
    <w:p>
      <w:pPr>
        <w:pStyle w:val="BodyText"/>
        <w:numPr>
          <w:ilvl w:val="1"/>
          <w:numId w:val="92"/>
        </w:numPr>
      </w:pPr>
      <w:r>
        <w:t>DNS Servers</w:t>
      </w:r>
    </w:p>
    <w:p>
      <w:pPr>
        <w:pStyle w:val="BodyText"/>
        <w:numPr>
          <w:ilvl w:val="1"/>
          <w:numId w:val="92"/>
        </w:numPr>
      </w:pPr>
      <w:r>
        <w:t>Time Sync Mode: Use NTP Server, Use Host Time</w:t>
      </w:r>
    </w:p>
    <w:p>
      <w:pPr>
        <w:pStyle w:val="BodyText"/>
        <w:numPr>
          <w:ilvl w:val="1"/>
          <w:numId w:val="92"/>
        </w:numPr>
      </w:pPr>
      <w:r>
        <w:t>IPv4 Details:</w:t>
      </w:r>
    </w:p>
    <w:p>
      <w:pPr>
        <w:pStyle w:val="BodyText"/>
        <w:numPr>
          <w:ilvl w:val="2"/>
          <w:numId w:val="92"/>
        </w:numPr>
      </w:pPr>
      <w:r>
        <w:t>Default IPv4 Gateway</w:t>
      </w:r>
    </w:p>
    <w:p>
      <w:pPr>
        <w:pStyle w:val="BodyText"/>
        <w:numPr>
          <w:ilvl w:val="2"/>
          <w:numId w:val="92"/>
        </w:numPr>
      </w:pPr>
      <w:r>
        <w:t>IPv4 Netmask</w:t>
      </w:r>
    </w:p>
    <w:p>
      <w:pPr>
        <w:pStyle w:val="BodyText"/>
        <w:numPr>
          <w:numId w:val="92"/>
        </w:numPr>
      </w:pPr>
      <w:r>
        <w:t>Component Properties</w:t>
      </w:r>
    </w:p>
    <w:p>
      <w:pPr>
        <w:pStyle w:val="BodyText"/>
        <w:numPr>
          <w:ilvl w:val="1"/>
          <w:numId w:val="92"/>
        </w:numPr>
      </w:pPr>
      <w:r>
        <w:t>FIPS Compliance Mode: Default is on. If not needed, turn it off.</w:t>
      </w:r>
    </w:p>
    <w:p>
      <w:pPr>
        <w:pStyle w:val="BodyText"/>
        <w:numPr>
          <w:ilvl w:val="1"/>
          <w:numId w:val="92"/>
        </w:numPr>
      </w:pPr>
      <w:r>
        <w:t xml:space="preserve">Certificate: Pre-selected from the previous step. To create a new certificate, click </w:t>
      </w:r>
      <w:r>
        <w:rPr>
          <w:rStyle w:val="InlineUI"/>
        </w:rPr>
        <w:t>Add Certificate</w:t>
      </w:r>
      <w:r>
        <w:t>.</w:t>
      </w:r>
    </w:p>
    <w:p>
      <w:pPr>
        <w:pStyle w:val="BodyText"/>
        <w:numPr>
          <w:ilvl w:val="1"/>
          <w:numId w:val="92"/>
        </w:numPr>
      </w:pPr>
      <w:r>
        <w:t>Anti-Affinity/Affinity Rule: Selection is on by default. If selected, choose the DRS Anti-Affinity rule type:</w:t>
      </w:r>
    </w:p>
    <w:p>
      <w:pPr>
        <w:pStyle w:val="BodyText"/>
        <w:numPr>
          <w:ilvl w:val="2"/>
          <w:numId w:val="92"/>
        </w:numPr>
      </w:pPr>
      <w:r>
        <w:t>Keep virtual machines in separate hosts: For anti-affinity, select this rule type.</w:t>
      </w:r>
    </w:p>
    <w:p>
      <w:pPr>
        <w:pStyle w:val="BodyText"/>
        <w:numPr>
          <w:ilvl w:val="2"/>
          <w:numId w:val="92"/>
        </w:numPr>
      </w:pPr>
      <w:r>
        <w:t>Keep virtual machines in same host: For affinity, select this rule type.</w:t>
      </w:r>
    </w:p>
    <w:p>
      <w:pPr>
        <w:pStyle w:val="BodyText"/>
        <w:ind w:left="1680"/>
      </w:pPr>
      <w:r>
        <w:t>If the Anti-Affinity/Affinity Rule selection is deselected, DRS Anti-Affinity rule type does not appear.</w:t>
      </w:r>
    </w:p>
    <w:p>
      <w:pPr>
        <w:pStyle w:val="BodyText"/>
        <w:numPr>
          <w:ilvl w:val="1"/>
          <w:numId w:val="92"/>
        </w:numPr>
      </w:pPr>
      <w:r>
        <w:t xml:space="preserve">Component Password: Select a password to be used by admin, support, and console users. If you do not have a password, click </w:t>
      </w:r>
      <w:r>
        <w:rPr>
          <w:rStyle w:val="InlineUI"/>
        </w:rPr>
        <w:t>Add Password</w:t>
      </w:r>
      <w:r>
        <w:t xml:space="preserve"> to create a new one. Password must be a minimum of 15 characters.</w:t>
      </w:r>
    </w:p>
    <w:p>
      <w:pPr>
        <w:pStyle w:val="BodyText"/>
        <w:numPr>
          <w:ilvl w:val="1"/>
          <w:numId w:val="92"/>
        </w:numPr>
      </w:pPr>
      <w:r>
        <w:t>NTP Servers: Pre-selected from previous step. Change as needed.</w:t>
      </w:r>
    </w:p>
    <w:p>
      <w:pPr>
        <w:pStyle w:val="BodyText"/>
        <w:numPr>
          <w:numId w:val="92"/>
        </w:numPr>
      </w:pPr>
      <w:r>
        <w:t>Components</w:t>
      </w:r>
    </w:p>
    <w:p>
      <w:pPr>
        <w:pStyle w:val="BodyText"/>
        <w:numPr>
          <w:ilvl w:val="1"/>
          <w:numId w:val="92"/>
        </w:numPr>
      </w:pPr>
      <w:r>
        <w:t>Platform VM: Enter the Name, IP Address, and Node Size for the Platform VM</w:t>
      </w:r>
    </w:p>
    <w:p>
      <w:pPr>
        <w:pStyle w:val="BodyText"/>
        <w:numPr>
          <w:ilvl w:val="1"/>
          <w:numId w:val="92"/>
        </w:numPr>
      </w:pPr>
      <w:r>
        <w:t>Collector VM: Enter the Name, IP Address, and Node Size for the Collector VM</w:t>
      </w:r>
    </w:p>
    <w:p>
      <w:pPr>
        <w:pStyle w:val="BodyText"/>
        <w:pBdr>
          <w:top w:val="single" w:sz="8" w:space="2" w:color="D3D3D3"/>
          <w:bottom w:val="single" w:sz="8" w:space="2" w:color="D3D3D3"/>
        </w:pBdr>
        <w:ind w:left="480"/>
      </w:pPr>
      <w:r>
        <w:rPr>
          <w:rStyle w:val="NoteLeadernote"/>
        </w:rPr>
        <w:t>Note</w:t>
        <w:tab/>
      </w:r>
      <w:r>
        <w:t>FQDNs are not required for the VCF Operations for Network deployment, but you should configure DNS records for IP addresses consumed by Platform and Collector VMs on their respective DNS Servers.</w:t>
      </w:r>
    </w:p>
    <w:p>
      <w:pPr>
        <w:pStyle w:val="BodyText"/>
        <w:numPr>
          <w:numId w:val="92"/>
        </w:numPr>
      </w:pPr>
      <w:r>
        <w:t xml:space="preserve">Precheck: If the precheck completes successfully, click </w:t>
      </w:r>
      <w:r>
        <w:rPr>
          <w:rStyle w:val="InlineUI"/>
        </w:rPr>
        <w:t>Next</w:t>
      </w:r>
      <w:r>
        <w:t>.</w:t>
      </w:r>
    </w:p>
    <w:p>
      <w:pPr>
        <w:pStyle w:val="BodyText"/>
        <w:numPr>
          <w:numId w:val="92"/>
        </w:numPr>
      </w:pPr>
      <w:r>
        <w:t xml:space="preserve">Summary: To trigger deployment after reviewing the summary, click </w:t>
      </w:r>
      <w:r>
        <w:rPr>
          <w:rStyle w:val="InlineUI"/>
        </w:rPr>
        <w:t>Submit</w:t>
      </w:r>
      <w:r>
        <w:t>.</w:t>
      </w:r>
    </w:p>
    <w:p>
      <w:pPr>
        <w:pStyle w:val="Heading3"/>
      </w:pPr>
      <w:bookmarkStart w:id="43" w:name="_Toc256000087"/>
      <w:r>
        <w:t>Deploying VCF Operations for logs</w:t>
      </w:r>
      <w:bookmarkEnd w:id="43"/>
    </w:p>
    <w:p>
      <w:pPr>
        <w:pStyle w:val="BodyText"/>
      </w:pPr>
      <w:r>
        <w:t>VCF Operations for logs</w:t>
      </w:r>
      <w:r>
        <w:t xml:space="preserve"> is designed to help you collect, analyze, and visualize logs from across your </w:t>
      </w:r>
      <w:r>
        <w:t>VMware Cloud Foundation</w:t>
      </w:r>
      <w:r>
        <w:t xml:space="preserve"> platform.</w:t>
      </w:r>
    </w:p>
    <w:p>
      <w:pPr>
        <w:pStyle w:val="BodyText"/>
      </w:pPr>
      <w:r>
        <w:t xml:space="preserve">You deploy the </w:t>
      </w:r>
      <w:r>
        <w:t>VCF Operations for logs</w:t>
      </w:r>
      <w:r>
        <w:t xml:space="preserve"> appliance by using </w:t>
      </w:r>
      <w:r>
        <w:t>VCF Operations</w:t>
      </w:r>
      <w:r>
        <w:t xml:space="preserve"> fleet management</w:t>
      </w:r>
    </w:p>
    <w:p>
      <w:pPr>
        <w:pStyle w:val="BodyText"/>
      </w:pPr>
      <w:r>
        <w:t>fleet management</w:t>
      </w:r>
      <w:r>
        <w:t>. This provides:</w:t>
      </w:r>
    </w:p>
    <w:p>
      <w:pPr>
        <w:pStyle w:val="BodyText"/>
        <w:numPr>
          <w:numId w:val="93"/>
        </w:numPr>
      </w:pPr>
      <w:r>
        <w:t xml:space="preserve">Centralized log aggregation: Collect logs from all VCF components, such as vCenter, ESX, NSX, vSAN, </w:t>
      </w:r>
      <w:r>
        <w:t>VCF Automation</w:t>
      </w:r>
      <w:r>
        <w:t xml:space="preserve">, </w:t>
      </w:r>
      <w:r>
        <w:t>VCF Operations</w:t>
      </w:r>
      <w:r>
        <w:t xml:space="preserve">, </w:t>
      </w:r>
      <w:r>
        <w:t>VCF Identity Broker</w:t>
      </w:r>
      <w:r>
        <w:t xml:space="preserve">, </w:t>
      </w:r>
      <w:r>
        <w:t>VCF Operations for networks</w:t>
      </w:r>
      <w:r>
        <w:t xml:space="preserve">, and </w:t>
      </w:r>
      <w:r>
        <w:t>VCF Operations</w:t>
      </w:r>
      <w:r>
        <w:t xml:space="preserve"> HCX</w:t>
      </w:r>
    </w:p>
    <w:p>
      <w:pPr>
        <w:pStyle w:val="BodyText"/>
        <w:numPr>
          <w:numId w:val="93"/>
        </w:numPr>
      </w:pPr>
      <w:r>
        <w:t>Real-time analytics: Search and filter logs instantly for troubleshooting or auditing.</w:t>
      </w:r>
    </w:p>
    <w:p>
      <w:pPr>
        <w:pStyle w:val="BodyText"/>
        <w:numPr>
          <w:numId w:val="93"/>
        </w:numPr>
      </w:pPr>
      <w:r>
        <w:t>Dashboards and alerts: Content packs for VCF components offer pre-built dashboards, alerts, and queries.</w:t>
      </w:r>
    </w:p>
    <w:p>
      <w:pPr>
        <w:pStyle w:val="BodyText"/>
      </w:pPr>
      <w:r>
        <w:t xml:space="preserve">Before starting the installation, download the </w:t>
      </w:r>
      <w:r>
        <w:rPr>
          <w:rStyle w:val="InlineCode"/>
        </w:rPr>
        <w:t>operations-logs</w:t>
      </w:r>
      <w:r>
        <w:t xml:space="preserve"> binary to the </w:t>
      </w:r>
      <w:r>
        <w:t>fleet management</w:t>
      </w:r>
      <w:r>
        <w:t xml:space="preserve"> appliance. See </w:t>
      </w:r>
      <w:r>
        <w:t>Downloading VCF management components</w:t>
      </w:r>
      <w:r>
        <w:t xml:space="preserve">. Then select </w:t>
      </w:r>
      <w:r>
        <w:rPr>
          <w:rStyle w:val="InlineUI"/>
        </w:rPr>
        <w:t>Fleet Management</w:t>
      </w:r>
      <w:r>
        <w:rPr>
          <w:rStyle w:val="InlineUI"/>
        </w:rPr>
        <w:t xml:space="preserve"> &gt; </w:t>
      </w:r>
      <w:r>
        <w:rPr>
          <w:rStyle w:val="InlineUI"/>
        </w:rPr>
        <w:t>Lifecycle</w:t>
      </w:r>
      <w:r>
        <w:t xml:space="preserve"> and click </w:t>
      </w:r>
      <w:r>
        <w:rPr>
          <w:rStyle w:val="InlineUI"/>
        </w:rPr>
        <w:t>Add</w:t>
      </w:r>
      <w:r>
        <w:t xml:space="preserve"> on </w:t>
      </w:r>
      <w:r>
        <w:rPr>
          <w:rStyle w:val="InlineUI"/>
        </w:rPr>
        <w:t>operations-logs</w:t>
      </w:r>
      <w:r>
        <w:t>.</w:t>
      </w:r>
    </w:p>
    <w:p>
      <w:pPr>
        <w:pStyle w:val="BodyText"/>
      </w:pPr>
      <w:r>
        <w:t>The deployment moves through the following stages.</w:t>
      </w:r>
    </w:p>
    <w:p>
      <w:pPr>
        <w:pStyle w:val="BodyText"/>
        <w:numPr>
          <w:numId w:val="94"/>
        </w:numPr>
      </w:pPr>
      <w:r>
        <w:t>Deployment</w:t>
      </w:r>
    </w:p>
    <w:p>
      <w:pPr>
        <w:pStyle w:val="BodyText"/>
        <w:numPr>
          <w:ilvl w:val="1"/>
          <w:numId w:val="94"/>
        </w:numPr>
      </w:pPr>
      <w:r>
        <w:t xml:space="preserve">Installation type </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42"/>
        <w:gridCol w:w="7458"/>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New Install</w:t>
            </w:r>
          </w:p>
        </w:tc>
        <w:tc>
          <w:tcPr>
            <w:tcBorders>
              <w:left w:val="nil"/>
              <w:right w:val="nil"/>
            </w:tcBorders>
          </w:tcPr>
          <w:p>
            <w:pPr>
              <w:pStyle w:val="TableBodyText"/>
            </w:pPr>
            <w:r>
              <w:t>Choose this option to perform a fresh installation</w:t>
            </w:r>
            <w:r>
              <w:rPr>
                <w:rStyle w:val="InlineBold"/>
              </w:rPr>
              <w:t>.</w:t>
            </w:r>
          </w:p>
        </w:tc>
      </w:tr>
      <w:tr>
        <w:tblPrEx>
          <w:tblInd w:w="960" w:type="dxa"/>
          <w:tblCellMar>
            <w:left w:w="108" w:type="dxa"/>
            <w:right w:w="108" w:type="dxa"/>
          </w:tblCellMar>
        </w:tblPrEx>
        <w:trPr>
          <w:cantSplit w:val="0"/>
        </w:trPr>
        <w:tc>
          <w:tcPr>
            <w:tcBorders>
              <w:left w:val="nil"/>
              <w:right w:val="nil"/>
            </w:tcBorders>
          </w:tcPr>
          <w:p>
            <w:pPr>
              <w:pStyle w:val="TableBodyText"/>
            </w:pPr>
            <w:r>
              <w:rPr>
                <w:rStyle w:val="InlineUI"/>
              </w:rPr>
              <w:t>Import</w:t>
            </w:r>
          </w:p>
        </w:tc>
        <w:tc>
          <w:tcPr>
            <w:tcBorders>
              <w:left w:val="nil"/>
              <w:right w:val="nil"/>
            </w:tcBorders>
          </w:tcPr>
          <w:p>
            <w:pPr>
              <w:pStyle w:val="TableBodyText"/>
            </w:pPr>
            <w:r>
              <w:t xml:space="preserve">Imports an existing </w:t>
            </w:r>
            <w:r>
              <w:rPr>
                <w:rStyle w:val="InlineBold"/>
              </w:rPr>
              <w:t>operations-logs 9.0</w:t>
            </w:r>
            <w:r>
              <w:t xml:space="preserve"> or later deployment. Not applicable for a new installation.</w:t>
            </w:r>
          </w:p>
        </w:tc>
      </w:tr>
    </w:tbl>
    <w:p>
      <w:pPr>
        <w:pStyle w:val="BodyText"/>
        <w:numPr>
          <w:ilvl w:val="1"/>
          <w:numId w:val="94"/>
        </w:numPr>
        <w:spacing w:before="240"/>
      </w:pPr>
      <w:r>
        <w:t>Version: 9.0.0.0</w:t>
      </w:r>
    </w:p>
    <w:p>
      <w:pPr>
        <w:pStyle w:val="BodyText"/>
        <w:numPr>
          <w:ilvl w:val="1"/>
          <w:numId w:val="94"/>
        </w:numPr>
      </w:pPr>
      <w:r>
        <w:t>Deployment type: Standard or Cluster</w:t>
      </w:r>
    </w:p>
    <w:p>
      <w:pPr>
        <w:pStyle w:val="BodyText"/>
        <w:numPr>
          <w:numId w:val="94"/>
        </w:numPr>
      </w:pPr>
      <w:r>
        <w:t>Certificate: Select the certificate for deployment. If no suitable certificate is available, you can generate or import one.</w:t>
      </w:r>
    </w:p>
    <w:p>
      <w:pPr>
        <w:pStyle w:val="BodyText"/>
        <w:numPr>
          <w:numId w:val="94"/>
        </w:numPr>
      </w:pPr>
      <w:r>
        <w:t>Infrastructure</w:t>
      </w:r>
    </w:p>
    <w:p>
      <w:pPr>
        <w:pStyle w:val="BodyText"/>
        <w:numPr>
          <w:ilvl w:val="1"/>
          <w:numId w:val="94"/>
        </w:numPr>
      </w:pPr>
      <w:r>
        <w:t>Select vCenter: Lists management domains for deployment.</w:t>
      </w:r>
    </w:p>
    <w:p>
      <w:pPr>
        <w:pStyle w:val="BodyText"/>
        <w:numPr>
          <w:ilvl w:val="1"/>
          <w:numId w:val="94"/>
        </w:numPr>
      </w:pPr>
      <w:r>
        <w:t>Select Cluster</w:t>
      </w:r>
    </w:p>
    <w:p>
      <w:pPr>
        <w:pStyle w:val="BodyText"/>
        <w:numPr>
          <w:ilvl w:val="1"/>
          <w:numId w:val="94"/>
        </w:numPr>
      </w:pPr>
      <w:r>
        <w:t>Select Folder (optional)</w:t>
      </w:r>
    </w:p>
    <w:p>
      <w:pPr>
        <w:pStyle w:val="BodyText"/>
        <w:numPr>
          <w:ilvl w:val="1"/>
          <w:numId w:val="94"/>
        </w:numPr>
      </w:pPr>
      <w:r>
        <w:t>Select Resource Pool (optional)</w:t>
      </w:r>
    </w:p>
    <w:p>
      <w:pPr>
        <w:pStyle w:val="BodyText"/>
        <w:numPr>
          <w:ilvl w:val="1"/>
          <w:numId w:val="94"/>
        </w:numPr>
      </w:pPr>
      <w:r>
        <w:t>Select Network</w:t>
      </w:r>
    </w:p>
    <w:p>
      <w:pPr>
        <w:pStyle w:val="BodyText"/>
        <w:numPr>
          <w:ilvl w:val="1"/>
          <w:numId w:val="94"/>
        </w:numPr>
      </w:pPr>
      <w:r>
        <w:t>Select Datastore</w:t>
      </w:r>
    </w:p>
    <w:p>
      <w:pPr>
        <w:pStyle w:val="BodyText"/>
        <w:numPr>
          <w:ilvl w:val="1"/>
          <w:numId w:val="94"/>
        </w:numPr>
      </w:pPr>
      <w:r>
        <w:t>Select Disk Mode</w:t>
      </w:r>
    </w:p>
    <w:p>
      <w:pPr>
        <w:pStyle w:val="BodyText"/>
        <w:numPr>
          <w:ilvl w:val="1"/>
          <w:numId w:val="94"/>
        </w:numPr>
      </w:pPr>
      <w:r>
        <w:t>Use Content Library</w:t>
      </w:r>
    </w:p>
    <w:p>
      <w:pPr>
        <w:pStyle w:val="BodyText"/>
        <w:numPr>
          <w:numId w:val="94"/>
        </w:numPr>
      </w:pPr>
      <w:r>
        <w:t>Network</w:t>
      </w:r>
    </w:p>
    <w:p>
      <w:pPr>
        <w:pStyle w:val="BodyText"/>
        <w:numPr>
          <w:ilvl w:val="1"/>
          <w:numId w:val="94"/>
        </w:numPr>
      </w:pPr>
      <w:r>
        <w:t>Domain Name</w:t>
      </w:r>
    </w:p>
    <w:p>
      <w:pPr>
        <w:pStyle w:val="BodyText"/>
        <w:numPr>
          <w:ilvl w:val="1"/>
          <w:numId w:val="94"/>
        </w:numPr>
      </w:pPr>
      <w:r>
        <w:t>Domain Search Path</w:t>
      </w:r>
    </w:p>
    <w:p>
      <w:pPr>
        <w:pStyle w:val="BodyText"/>
        <w:numPr>
          <w:ilvl w:val="1"/>
          <w:numId w:val="94"/>
        </w:numPr>
      </w:pPr>
      <w:r>
        <w:t>DNS Servers: If none exist, then add one and select it.</w:t>
      </w:r>
    </w:p>
    <w:p>
      <w:pPr>
        <w:pStyle w:val="BodyText"/>
        <w:numPr>
          <w:ilvl w:val="1"/>
          <w:numId w:val="94"/>
        </w:numPr>
      </w:pPr>
      <w:r>
        <w:t>Time Sync Mode: Use NTP Server, Use Host Time</w:t>
      </w:r>
    </w:p>
    <w:p>
      <w:pPr>
        <w:pStyle w:val="BodyText"/>
        <w:numPr>
          <w:ilvl w:val="1"/>
          <w:numId w:val="94"/>
        </w:numPr>
      </w:pPr>
      <w:r>
        <w:t>IPv4 Details:</w:t>
      </w:r>
    </w:p>
    <w:p>
      <w:pPr>
        <w:pStyle w:val="BodyText"/>
        <w:numPr>
          <w:ilvl w:val="2"/>
          <w:numId w:val="94"/>
        </w:numPr>
      </w:pPr>
      <w:r>
        <w:t>Default IPv4 Gateway</w:t>
      </w:r>
    </w:p>
    <w:p>
      <w:pPr>
        <w:pStyle w:val="BodyText"/>
        <w:numPr>
          <w:ilvl w:val="2"/>
          <w:numId w:val="94"/>
        </w:numPr>
      </w:pPr>
      <w:r>
        <w:t>IPv4 Netmask</w:t>
      </w:r>
    </w:p>
    <w:p>
      <w:pPr>
        <w:pStyle w:val="BodyText"/>
        <w:numPr>
          <w:numId w:val="94"/>
        </w:numPr>
      </w:pPr>
      <w:r>
        <w:t>Components</w:t>
      </w:r>
    </w:p>
    <w:p>
      <w:pPr>
        <w:pStyle w:val="BodyText"/>
        <w:numPr>
          <w:ilvl w:val="1"/>
          <w:numId w:val="94"/>
        </w:numPr>
      </w:pPr>
      <w:r>
        <w:t>Enter Component Properties</w:t>
      </w:r>
    </w:p>
    <w:p>
      <w:pPr>
        <w:pStyle w:val="BodyText"/>
        <w:numPr>
          <w:ilvl w:val="2"/>
          <w:numId w:val="94"/>
        </w:numPr>
      </w:pPr>
      <w:r>
        <w:t>Node Size: Select Small, Medium or Large. Medium is the minimum size recommended for production, testing, or development-type deployments.</w:t>
      </w:r>
    </w:p>
    <w:p>
      <w:pPr>
        <w:pStyle w:val="BodyText"/>
        <w:numPr>
          <w:ilvl w:val="2"/>
          <w:numId w:val="94"/>
        </w:numPr>
      </w:pPr>
      <w:r>
        <w:t>FIPS Compliance Mode: Default is on. If not needed, turn it off.</w:t>
      </w:r>
    </w:p>
    <w:p>
      <w:pPr>
        <w:pStyle w:val="BodyText"/>
        <w:numPr>
          <w:ilvl w:val="2"/>
          <w:numId w:val="94"/>
        </w:numPr>
      </w:pPr>
      <w:r>
        <w:t xml:space="preserve">Certificate: Pre-selected from the previous step. To create a new certificate, click </w:t>
      </w:r>
      <w:r>
        <w:rPr>
          <w:rStyle w:val="InlineUI"/>
        </w:rPr>
        <w:t>Add Certificate</w:t>
      </w:r>
      <w:r>
        <w:t>.</w:t>
      </w:r>
    </w:p>
    <w:p>
      <w:pPr>
        <w:pStyle w:val="BodyText"/>
        <w:numPr>
          <w:ilvl w:val="2"/>
          <w:numId w:val="94"/>
        </w:numPr>
      </w:pPr>
      <w:r>
        <w:t>Set Affinity &amp; Anti-Affinity rule if needed. If selected choose the DRS Anti-Affinity rule type:</w:t>
      </w:r>
    </w:p>
    <w:p>
      <w:pPr>
        <w:pStyle w:val="BodyText"/>
        <w:numPr>
          <w:ilvl w:val="3"/>
          <w:numId w:val="94"/>
        </w:numPr>
      </w:pPr>
      <w:r>
        <w:t>Keep virtual machines in separate hosts: For anti-affinity, select this rule type.</w:t>
      </w:r>
    </w:p>
    <w:p>
      <w:pPr>
        <w:pStyle w:val="BodyText"/>
        <w:numPr>
          <w:ilvl w:val="3"/>
          <w:numId w:val="94"/>
        </w:numPr>
      </w:pPr>
      <w:r>
        <w:t>Keep virtual machines in same host: For affinity, select this rule type.</w:t>
      </w:r>
    </w:p>
    <w:p>
      <w:pPr>
        <w:pStyle w:val="BodyText"/>
        <w:numPr>
          <w:ilvl w:val="2"/>
          <w:numId w:val="94"/>
        </w:numPr>
      </w:pPr>
      <w:r>
        <w:t>Configure Cluster VIP: If set to YES, the Cluster VIP section appears. Enter:</w:t>
      </w:r>
    </w:p>
    <w:p>
      <w:pPr>
        <w:pStyle w:val="BodyText"/>
        <w:numPr>
          <w:ilvl w:val="3"/>
          <w:numId w:val="94"/>
        </w:numPr>
      </w:pPr>
      <w:r>
        <w:t>FQDN of the of the Cluster VIP</w:t>
      </w:r>
    </w:p>
    <w:p>
      <w:pPr>
        <w:pStyle w:val="BodyText"/>
        <w:numPr>
          <w:ilvl w:val="3"/>
          <w:numId w:val="94"/>
        </w:numPr>
      </w:pPr>
      <w:r>
        <w:t>IP address that points to the FQDN of the Cluster VIP</w:t>
      </w:r>
    </w:p>
    <w:p>
      <w:pPr>
        <w:pStyle w:val="BodyText"/>
        <w:numPr>
          <w:ilvl w:val="2"/>
          <w:numId w:val="94"/>
        </w:numPr>
      </w:pPr>
      <w:r>
        <w:t>Upgrade VM Compatibility</w:t>
      </w:r>
    </w:p>
    <w:p>
      <w:pPr>
        <w:pStyle w:val="BodyText"/>
        <w:numPr>
          <w:ilvl w:val="2"/>
          <w:numId w:val="94"/>
        </w:numPr>
      </w:pPr>
      <w:r>
        <w:t>Always Use English</w:t>
      </w:r>
    </w:p>
    <w:p>
      <w:pPr>
        <w:pStyle w:val="BodyText"/>
        <w:numPr>
          <w:ilvl w:val="2"/>
          <w:numId w:val="94"/>
        </w:numPr>
      </w:pPr>
      <w:r>
        <w:t>Admin Email</w:t>
      </w:r>
    </w:p>
    <w:p>
      <w:pPr>
        <w:pStyle w:val="BodyText"/>
        <w:numPr>
          <w:ilvl w:val="2"/>
          <w:numId w:val="94"/>
        </w:numPr>
      </w:pPr>
      <w:r>
        <w:t xml:space="preserve">Component Password: Select a password to be used by root and admin local accounts. If you do not have a password, click </w:t>
      </w:r>
      <w:r>
        <w:rPr>
          <w:rStyle w:val="InlineUI"/>
        </w:rPr>
        <w:t>Add Password</w:t>
      </w:r>
      <w:r>
        <w:t xml:space="preserve"> to create a new one. Password must be a minimum of 15 characters.</w:t>
      </w:r>
    </w:p>
    <w:p>
      <w:pPr>
        <w:pStyle w:val="BodyText"/>
        <w:numPr>
          <w:ilvl w:val="2"/>
          <w:numId w:val="94"/>
        </w:numPr>
      </w:pPr>
      <w:r>
        <w:t>Time Sync Mode: Preselected.</w:t>
      </w:r>
    </w:p>
    <w:p>
      <w:pPr>
        <w:pStyle w:val="BodyText"/>
        <w:numPr>
          <w:ilvl w:val="1"/>
          <w:numId w:val="94"/>
        </w:numPr>
      </w:pPr>
      <w:r>
        <w:t>Enter Component/Node properties</w:t>
      </w:r>
    </w:p>
    <w:p>
      <w:pPr>
        <w:pStyle w:val="BodyText"/>
        <w:numPr>
          <w:ilvl w:val="2"/>
          <w:numId w:val="94"/>
        </w:numPr>
      </w:pPr>
      <w:r>
        <w:t>VM Name</w:t>
      </w:r>
    </w:p>
    <w:p>
      <w:pPr>
        <w:pStyle w:val="BodyText"/>
        <w:numPr>
          <w:ilvl w:val="2"/>
          <w:numId w:val="94"/>
        </w:numPr>
      </w:pPr>
      <w:r>
        <w:t>FQDN</w:t>
      </w:r>
    </w:p>
    <w:p>
      <w:pPr>
        <w:pStyle w:val="BodyText"/>
        <w:numPr>
          <w:ilvl w:val="2"/>
          <w:numId w:val="94"/>
        </w:numPr>
      </w:pPr>
      <w:r>
        <w:t>IP Address</w:t>
      </w:r>
    </w:p>
    <w:p>
      <w:pPr>
        <w:pStyle w:val="BodyText"/>
        <w:numPr>
          <w:numId w:val="94"/>
        </w:numPr>
      </w:pPr>
      <w:r>
        <w:t xml:space="preserve">Precheck: If the precheck completes successfully, click </w:t>
      </w:r>
      <w:r>
        <w:rPr>
          <w:rStyle w:val="InlineUI"/>
        </w:rPr>
        <w:t>Next</w:t>
      </w:r>
      <w:r>
        <w:t>.</w:t>
      </w:r>
    </w:p>
    <w:p>
      <w:pPr>
        <w:pStyle w:val="BodyText"/>
        <w:numPr>
          <w:numId w:val="94"/>
        </w:numPr>
      </w:pPr>
      <w:r>
        <w:t xml:space="preserve">Summary: To trigger deployment after reviewing the summary, click </w:t>
      </w:r>
      <w:r>
        <w:rPr>
          <w:rStyle w:val="InlineUI"/>
        </w:rPr>
        <w:t>Submit</w:t>
      </w:r>
      <w:r>
        <w:t>.</w:t>
      </w:r>
    </w:p>
    <w:p>
      <w:pPr>
        <w:pStyle w:val="Heading1"/>
      </w:pPr>
      <w:bookmarkStart w:id="44" w:name="_Toc256000088"/>
      <w:r>
        <w:t>References</w:t>
      </w:r>
      <w:bookmarkEnd w:id="44"/>
    </w:p>
    <w:p>
      <w:pPr>
        <w:pStyle w:val="BodyText"/>
      </w:pPr>
      <w:r>
        <w:t>The following section lists the documentation resources which were used for this document.</w:t>
      </w:r>
    </w:p>
    <w:p>
      <w:pPr>
        <w:pStyle w:val="Heading2"/>
      </w:pPr>
      <w:bookmarkStart w:id="45" w:name="_Toc256000089"/>
      <w:r>
        <w:t>References</w:t>
      </w:r>
      <w:bookmarkEnd w:id="45"/>
    </w:p>
    <w:p>
      <w:pPr>
        <w:pStyle w:val="BodyText"/>
      </w:pPr>
      <w:r>
        <w:t>For more information, see the following supplemental configuration and administration guides, white papers and best practices documents.</w:t>
      </w:r>
    </w:p>
    <w:p>
      <w:pPr>
        <w:pStyle w:val="SectionHeading3"/>
      </w:pPr>
      <w:r>
        <w:t>VMware Pro Cloud Services for Private Cloud Solution References</w:t>
      </w:r>
    </w:p>
    <w:p>
      <w:pPr>
        <w:pStyle w:val="BodyText"/>
        <w:pBdr>
          <w:top w:val="single" w:sz="8" w:space="2" w:color="D3D3D3"/>
          <w:bottom w:val="single" w:sz="8" w:space="2" w:color="D3D3D3"/>
        </w:pBdr>
      </w:pPr>
      <w:r>
        <w:t>Remember</w:t>
        <w:tab/>
      </w:r>
      <w:r>
        <w:t>Refine or add any additional links to product documentation</w:t>
      </w:r>
    </w:p>
    <w:p>
      <w:pPr>
        <w:pStyle w:val="BodyText"/>
      </w:pPr>
      <w:r>
        <w:t>See the VMware Cloud Foundation Documentation (</w:t>
      </w:r>
      <w:hyperlink r:id="rId31" w:tooltip="https://techdocs.broadcom.com/us/en/vmware-cis/vcf/vcf-9-0-and-later/9-0.html" w:history="1">
        <w:r>
          <w:rPr>
            <w:color w:val="0000FF"/>
            <w:u w:val="single"/>
          </w:rPr>
          <w:t>https://techdocs.broadcom.com/us/en/vmware-cis/vcf/vcf-9-0-and-later/9-0.html</w:t>
        </w:r>
      </w:hyperlink>
      <w:r>
        <w:t>) for product documentation for Cloud Foundation.</w:t>
      </w:r>
    </w:p>
    <w:p>
      <w:pPr>
        <w:pStyle w:val="BodyText"/>
      </w:pPr>
      <w:r>
        <w:t>The information is arranged by topics that include the following:</w:t>
      </w:r>
    </w:p>
    <w:p>
      <w:pPr>
        <w:pStyle w:val="BodyText"/>
        <w:numPr>
          <w:numId w:val="95"/>
        </w:numPr>
      </w:pPr>
      <w:hyperlink r:id="rId32" w:tooltip="VMware Cloud Foundation 9.0 Release Notes" w:history="1">
        <w:r>
          <w:rPr>
            <w:color w:val="0000FF"/>
            <w:u w:val="single"/>
          </w:rPr>
          <w:t>VMware Cloud Foundation 9.0 Release Notes</w:t>
        </w:r>
      </w:hyperlink>
    </w:p>
    <w:p>
      <w:pPr>
        <w:pStyle w:val="BodyText"/>
        <w:numPr>
          <w:numId w:val="95"/>
        </w:numPr>
      </w:pPr>
      <w:hyperlink r:id="rId33" w:tooltip="VMware Cloud Foundation Planning and Preparation Workbook" w:history="1">
        <w:r>
          <w:rPr>
            <w:color w:val="0000FF"/>
            <w:u w:val="single"/>
          </w:rPr>
          <w:t>VMware Cloud Foundation Planning and Preparation Workbook</w:t>
        </w:r>
      </w:hyperlink>
    </w:p>
    <w:p>
      <w:pPr>
        <w:pStyle w:val="BodyText"/>
        <w:numPr>
          <w:numId w:val="95"/>
        </w:numPr>
      </w:pPr>
      <w:hyperlink r:id="rId34" w:tooltip="VMware Cloud Foundation Design Guide" w:history="1">
        <w:r>
          <w:rPr>
            <w:color w:val="0000FF"/>
            <w:u w:val="single"/>
          </w:rPr>
          <w:t>VMware Cloud Foundation Design Guide</w:t>
        </w:r>
      </w:hyperlink>
    </w:p>
    <w:p>
      <w:pPr>
        <w:pStyle w:val="BodyText"/>
        <w:numPr>
          <w:numId w:val="95"/>
        </w:numPr>
      </w:pPr>
      <w:hyperlink r:id="rId35" w:tooltip="VMware Cloud Foundation Deployment, Convergence and Upgrade Guide" w:history="1">
        <w:r>
          <w:rPr>
            <w:color w:val="0000FF"/>
            <w:u w:val="single"/>
          </w:rPr>
          <w:t>VMware Cloud Foundation Deployment, Convergence and Upgrade Guide</w:t>
        </w:r>
      </w:hyperlink>
    </w:p>
    <w:p>
      <w:pPr>
        <w:pStyle w:val="BodyText"/>
        <w:numPr>
          <w:numId w:val="95"/>
        </w:numPr>
      </w:pPr>
      <w:hyperlink r:id="rId36" w:tooltip="VMware Cloud Foundation Building Cloud Infrastructure Guide" w:history="1">
        <w:r>
          <w:rPr>
            <w:color w:val="0000FF"/>
            <w:u w:val="single"/>
          </w:rPr>
          <w:t>VMware Cloud Foundation Building Cloud Infrastructure Guide</w:t>
        </w:r>
      </w:hyperlink>
    </w:p>
    <w:p>
      <w:pPr>
        <w:pStyle w:val="BodyText"/>
        <w:numPr>
          <w:numId w:val="95"/>
        </w:numPr>
      </w:pPr>
      <w:hyperlink r:id="rId37" w:tooltip="VMware Cloud Foundation vSphere Guide" w:history="1">
        <w:r>
          <w:rPr>
            <w:color w:val="0000FF"/>
            <w:u w:val="single"/>
          </w:rPr>
          <w:t>VMware Cloud Foundation vSphere Guide</w:t>
        </w:r>
      </w:hyperlink>
    </w:p>
    <w:p>
      <w:pPr>
        <w:pStyle w:val="BodyText"/>
        <w:numPr>
          <w:numId w:val="95"/>
        </w:numPr>
      </w:pPr>
      <w:hyperlink r:id="rId38" w:tooltip="VMware Cloud Foundation vSAN Guide" w:history="1">
        <w:r>
          <w:rPr>
            <w:color w:val="0000FF"/>
            <w:u w:val="single"/>
          </w:rPr>
          <w:t>VMware Cloud Foundation vSAN Guide</w:t>
        </w:r>
      </w:hyperlink>
    </w:p>
    <w:p>
      <w:pPr>
        <w:pStyle w:val="BodyText"/>
        <w:numPr>
          <w:numId w:val="95"/>
        </w:numPr>
      </w:pPr>
      <w:hyperlink r:id="rId39" w:tooltip="VMware Cloud Foundation NSX Guide" w:history="1">
        <w:r>
          <w:rPr>
            <w:color w:val="0000FF"/>
            <w:u w:val="single"/>
          </w:rPr>
          <w:t>VMware Cloud Foundation NSX Guide</w:t>
        </w:r>
      </w:hyperlink>
    </w:p>
    <w:p>
      <w:pPr>
        <w:pStyle w:val="BodyText"/>
        <w:numPr>
          <w:numId w:val="95"/>
        </w:numPr>
      </w:pPr>
      <w:hyperlink r:id="rId40" w:tooltip="VMware Cloud Foundation Lifecycle Management Guide" w:history="1">
        <w:r>
          <w:rPr>
            <w:color w:val="0000FF"/>
            <w:u w:val="single"/>
          </w:rPr>
          <w:t>VMware Cloud Foundation Lifecycle Management Guide</w:t>
        </w:r>
      </w:hyperlink>
    </w:p>
    <w:p>
      <w:pPr>
        <w:pStyle w:val="BodyText"/>
        <w:numPr>
          <w:numId w:val="95"/>
        </w:numPr>
      </w:pPr>
      <w:hyperlink r:id="rId41" w:tooltip="VMware Cloud Foundation Fleet Management Guide" w:history="1">
        <w:r>
          <w:rPr>
            <w:color w:val="0000FF"/>
            <w:u w:val="single"/>
          </w:rPr>
          <w:t>VMware Cloud Foundation Fleet Management Guide</w:t>
        </w:r>
      </w:hyperlink>
    </w:p>
    <w:p>
      <w:pPr>
        <w:pStyle w:val="BodyText"/>
        <w:numPr>
          <w:numId w:val="95"/>
        </w:numPr>
      </w:pPr>
      <w:hyperlink r:id="rId42" w:tooltip="VMware Cloud Foundation Infrastructure Operations Guide" w:history="1">
        <w:r>
          <w:rPr>
            <w:color w:val="0000FF"/>
            <w:u w:val="single"/>
          </w:rPr>
          <w:t>VMware Cloud Foundation Infrastructure Operations Guide</w:t>
        </w:r>
      </w:hyperlink>
    </w:p>
    <w:p>
      <w:pPr>
        <w:pStyle w:val="BodyText"/>
        <w:numPr>
          <w:numId w:val="95"/>
        </w:numPr>
      </w:pPr>
      <w:hyperlink r:id="rId43" w:tooltip="VMware Cloud Foundation Workload Monitoring and Observability Guide" w:history="1">
        <w:r>
          <w:rPr>
            <w:color w:val="0000FF"/>
            <w:u w:val="single"/>
          </w:rPr>
          <w:t>VMware Cloud Foundation Workload Monitoring and Observability Guide</w:t>
        </w:r>
      </w:hyperlink>
    </w:p>
    <w:p>
      <w:pPr>
        <w:pStyle w:val="BodyText"/>
        <w:numPr>
          <w:numId w:val="95"/>
        </w:numPr>
      </w:pPr>
      <w:hyperlink r:id="rId44" w:tooltip="VMware Cloud Foundation vSphere Supervisor Platform Guide" w:history="1">
        <w:r>
          <w:rPr>
            <w:color w:val="0000FF"/>
            <w:u w:val="single"/>
          </w:rPr>
          <w:t>VMware Cloud Foundation vSphere Supervisor Platform Guide</w:t>
        </w:r>
      </w:hyperlink>
    </w:p>
    <w:p>
      <w:pPr>
        <w:pStyle w:val="BodyText"/>
        <w:numPr>
          <w:numId w:val="95"/>
        </w:numPr>
      </w:pPr>
      <w:hyperlink r:id="rId45" w:tooltip="VMware Cloud Foundation Security and Compliance Guide" w:history="1">
        <w:r>
          <w:rPr>
            <w:color w:val="0000FF"/>
            <w:u w:val="single"/>
          </w:rPr>
          <w:t>VMware Cloud Foundation Security and Compliance Guide</w:t>
        </w:r>
      </w:hyperlink>
    </w:p>
    <w:p>
      <w:pPr>
        <w:pStyle w:val="BodyText"/>
        <w:numPr>
          <w:numId w:val="95"/>
        </w:numPr>
      </w:pPr>
      <w:hyperlink r:id="rId46" w:tooltip="VMware Cloud Foundation API Reference Guide" w:history="1">
        <w:r>
          <w:rPr>
            <w:color w:val="0000FF"/>
            <w:u w:val="single"/>
          </w:rPr>
          <w:t>VMware Cloud Foundation API Reference Guide</w:t>
        </w:r>
      </w:hyperlink>
    </w:p>
    <w:p>
      <w:pPr>
        <w:pStyle w:val="BodyText"/>
      </w:pPr>
      <w:r>
        <w:t>VMware Validated Solutions Guides:</w:t>
      </w:r>
    </w:p>
    <w:p>
      <w:pPr>
        <w:pStyle w:val="BodyText"/>
        <w:numPr>
          <w:numId w:val="96"/>
        </w:numPr>
      </w:pPr>
      <w:r>
        <w:t>&lt;Add as apporpriate&gt;</w:t>
      </w:r>
    </w:p>
    <w:sectPr w:rsidSect="0078571F">
      <w:headerReference w:type="default" r:id="rId47"/>
      <w:footerReference w:type="default" r:id="rId48"/>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Metropolis"/>
    <w:panose1 w:val="00000500000000000000"/>
    <w:charset w:val="00"/>
    <w:family w:val="modern"/>
    <w:notTrueType/>
    <w:pitch w:val="variable"/>
    <w:sig w:usb0="00000007" w:usb1="00000000" w:usb2="00000000" w:usb3="00000000" w:csb0="00000093" w:csb1="00000000"/>
  </w:font>
  <w:font w:name="Metropolis Medium">
    <w:altName w:val="Metropolis Medium"/>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etropolis Semi Bold">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77</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48453DCA">
    <w:pPr>
      <w:pStyle w:val="Header"/>
    </w:pPr>
    <w:r>
      <w:rPr>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TITLE   \* MERGEFORMAT </w:instrText>
    </w:r>
    <w:r>
      <w:fldChar w:fldCharType="separate"/>
    </w:r>
    <w:r>
      <w:t>VMware Pro Cloud Service for Private Cloud Infrastructure - VMware Cloud Foundation Installation and Configuration Procedures 9.0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A"/>
    <w:multiLevelType w:val="hybridMultilevel"/>
    <w:tmpl w:val="7A0F56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C"/>
    <w:multiLevelType w:val="hybridMultilevel"/>
    <w:tmpl w:val="7A0F56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7A0F566D"/>
    <w:multiLevelType w:val="hybridMultilevel"/>
    <w:tmpl w:val="7A0F56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7A0F566E"/>
    <w:multiLevelType w:val="hybridMultilevel"/>
    <w:tmpl w:val="7A0F56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7A0F566F"/>
    <w:multiLevelType w:val="hybridMultilevel"/>
    <w:tmpl w:val="7A0F56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7A0F5670"/>
    <w:multiLevelType w:val="hybridMultilevel"/>
    <w:tmpl w:val="7A0F56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7A0F5671"/>
    <w:multiLevelType w:val="hybridMultilevel"/>
    <w:tmpl w:val="7A0F56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7A0F5672"/>
    <w:multiLevelType w:val="hybridMultilevel"/>
    <w:tmpl w:val="7A0F56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7A0F5673"/>
    <w:multiLevelType w:val="hybridMultilevel"/>
    <w:tmpl w:val="7A0F56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7A0F5674"/>
    <w:multiLevelType w:val="hybridMultilevel"/>
    <w:tmpl w:val="7A0F56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7A0F5675"/>
    <w:multiLevelType w:val="hybridMultilevel"/>
    <w:tmpl w:val="7A0F56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7A0F5676"/>
    <w:multiLevelType w:val="hybridMultilevel"/>
    <w:tmpl w:val="7A0F56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7A0F5677"/>
    <w:multiLevelType w:val="hybridMultilevel"/>
    <w:tmpl w:val="7A0F56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7A0F5678"/>
    <w:multiLevelType w:val="hybridMultilevel"/>
    <w:tmpl w:val="7A0F56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7A0F5679"/>
    <w:multiLevelType w:val="hybridMultilevel"/>
    <w:tmpl w:val="7A0F56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7A0F567A"/>
    <w:multiLevelType w:val="hybridMultilevel"/>
    <w:tmpl w:val="7A0F56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7A0F567B"/>
    <w:multiLevelType w:val="hybridMultilevel"/>
    <w:tmpl w:val="7A0F56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7A0F567C"/>
    <w:multiLevelType w:val="hybridMultilevel"/>
    <w:tmpl w:val="7A0F56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7A0F567D"/>
    <w:multiLevelType w:val="hybridMultilevel"/>
    <w:tmpl w:val="7A0F56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7A0F567E"/>
    <w:multiLevelType w:val="hybridMultilevel"/>
    <w:tmpl w:val="7A0F56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7A0F567F"/>
    <w:multiLevelType w:val="hybridMultilevel"/>
    <w:tmpl w:val="7A0F56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7A0F5680"/>
    <w:multiLevelType w:val="hybridMultilevel"/>
    <w:tmpl w:val="7A0F56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A0F5681"/>
    <w:multiLevelType w:val="hybridMultilevel"/>
    <w:tmpl w:val="7A0F56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A0F5682"/>
    <w:multiLevelType w:val="hybridMultilevel"/>
    <w:tmpl w:val="7A0F56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A0F5683"/>
    <w:multiLevelType w:val="hybridMultilevel"/>
    <w:tmpl w:val="7A0F56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A0F5684"/>
    <w:multiLevelType w:val="hybridMultilevel"/>
    <w:tmpl w:val="7A0F56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A0F5685"/>
    <w:multiLevelType w:val="hybridMultilevel"/>
    <w:tmpl w:val="7A0F56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A0F5686"/>
    <w:multiLevelType w:val="hybridMultilevel"/>
    <w:tmpl w:val="7A0F56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A0F5687"/>
    <w:multiLevelType w:val="hybridMultilevel"/>
    <w:tmpl w:val="7A0F56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A0F5688"/>
    <w:multiLevelType w:val="hybridMultilevel"/>
    <w:tmpl w:val="7A0F56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A0F5689"/>
    <w:multiLevelType w:val="hybridMultilevel"/>
    <w:tmpl w:val="7A0F56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A0F568A"/>
    <w:multiLevelType w:val="hybridMultilevel"/>
    <w:tmpl w:val="7A0F568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A0F568B"/>
    <w:multiLevelType w:val="hybridMultilevel"/>
    <w:tmpl w:val="7A0F568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A0F568C"/>
    <w:multiLevelType w:val="hybridMultilevel"/>
    <w:tmpl w:val="7A0F568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A0F568D"/>
    <w:multiLevelType w:val="hybridMultilevel"/>
    <w:tmpl w:val="7A0F568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A0F568E"/>
    <w:multiLevelType w:val="hybridMultilevel"/>
    <w:tmpl w:val="7A0F568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A0F568F"/>
    <w:multiLevelType w:val="hybridMultilevel"/>
    <w:tmpl w:val="7A0F568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A0F5690"/>
    <w:multiLevelType w:val="hybridMultilevel"/>
    <w:tmpl w:val="7A0F569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A0F5691"/>
    <w:multiLevelType w:val="hybridMultilevel"/>
    <w:tmpl w:val="7A0F569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A0F5692"/>
    <w:multiLevelType w:val="hybridMultilevel"/>
    <w:tmpl w:val="7A0F569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7A0F5693"/>
    <w:multiLevelType w:val="hybridMultilevel"/>
    <w:tmpl w:val="7A0F569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7A0F5694"/>
    <w:multiLevelType w:val="hybridMultilevel"/>
    <w:tmpl w:val="7A0F569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7A0F5695"/>
    <w:multiLevelType w:val="hybridMultilevel"/>
    <w:tmpl w:val="7A0F569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7A0F5696"/>
    <w:multiLevelType w:val="hybridMultilevel"/>
    <w:tmpl w:val="7A0F569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A0F5697"/>
    <w:multiLevelType w:val="hybridMultilevel"/>
    <w:tmpl w:val="7A0F569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7A0F5698"/>
    <w:multiLevelType w:val="multilevel"/>
    <w:tmpl w:val="7A0F5698"/>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7A0F5699"/>
    <w:multiLevelType w:val="hybridMultilevel"/>
    <w:tmpl w:val="7A0F569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7A0F569A"/>
    <w:multiLevelType w:val="multilevel"/>
    <w:tmpl w:val="7A0F569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7A0F569B"/>
    <w:multiLevelType w:val="multilevel"/>
    <w:tmpl w:val="7A0F569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7A0F569C"/>
    <w:multiLevelType w:val="multilevel"/>
    <w:tmpl w:val="7A0F569C"/>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7A0F569D"/>
    <w:multiLevelType w:val="multilevel"/>
    <w:tmpl w:val="7A0F569D"/>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7A0F569E"/>
    <w:multiLevelType w:val="hybridMultilevel"/>
    <w:tmpl w:val="7A0F569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7A0F569F"/>
    <w:multiLevelType w:val="multilevel"/>
    <w:tmpl w:val="7A0F569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7A0F56A0"/>
    <w:multiLevelType w:val="multilevel"/>
    <w:tmpl w:val="7A0F56A0"/>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7A0F56A1"/>
    <w:multiLevelType w:val="hybridMultilevel"/>
    <w:tmpl w:val="7A0F56A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7A0F56A2"/>
    <w:multiLevelType w:val="hybridMultilevel"/>
    <w:tmpl w:val="7A0F56A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7A0F56A3"/>
    <w:multiLevelType w:val="hybridMultilevel"/>
    <w:tmpl w:val="7A0F56A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7A0F56A4"/>
    <w:multiLevelType w:val="multilevel"/>
    <w:tmpl w:val="7A0F56A4"/>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7A0F56A5"/>
    <w:multiLevelType w:val="hybridMultilevel"/>
    <w:tmpl w:val="7A0F56A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7A0F56A6"/>
    <w:multiLevelType w:val="hybridMultilevel"/>
    <w:tmpl w:val="7A0F56A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7A0F56A7"/>
    <w:multiLevelType w:val="hybridMultilevel"/>
    <w:tmpl w:val="7A0F56A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7A0F56A8"/>
    <w:multiLevelType w:val="hybridMultilevel"/>
    <w:tmpl w:val="7A0F56A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7A0F56A9"/>
    <w:multiLevelType w:val="hybridMultilevel"/>
    <w:tmpl w:val="7A0F56A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7A0F56AA"/>
    <w:multiLevelType w:val="multilevel"/>
    <w:tmpl w:val="7A0F56AA"/>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7A0F56AB"/>
    <w:multiLevelType w:val="multilevel"/>
    <w:tmpl w:val="7A0F56A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7A0F56AC"/>
    <w:multiLevelType w:val="multilevel"/>
    <w:tmpl w:val="7A0F56AC"/>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7A0F56AD"/>
    <w:multiLevelType w:val="hybridMultilevel"/>
    <w:tmpl w:val="7A0F56A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7A0F56AE"/>
    <w:multiLevelType w:val="hybridMultilevel"/>
    <w:tmpl w:val="7A0F56A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7A0F56AF"/>
    <w:multiLevelType w:val="multilevel"/>
    <w:tmpl w:val="7A0F56AF"/>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upperLetter"/>
      <w:pStyle w:val="ListNumber2"/>
      <w:lvlText w:val="%2"/>
      <w:lvlJc w:val="left"/>
      <w:pPr>
        <w:tabs>
          <w:tab w:val="num" w:pos="960"/>
        </w:tabs>
        <w:ind w:left="960" w:hanging="480"/>
      </w:pPr>
      <w:rPr>
        <w:rFonts w:ascii="Metropolis" w:eastAsia="Metropolis" w:hAnsi="Metropolis" w:cs="Metropolis"/>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7A0F56B0"/>
    <w:multiLevelType w:val="hybridMultilevel"/>
    <w:tmpl w:val="7A0F56B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7A0F56B1"/>
    <w:multiLevelType w:val="multilevel"/>
    <w:tmpl w:val="7A0F56B1"/>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7A0F56B2"/>
    <w:multiLevelType w:val="hybridMultilevel"/>
    <w:tmpl w:val="7A0F56B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7A0F56B3"/>
    <w:multiLevelType w:val="hybridMultilevel"/>
    <w:tmpl w:val="7A0F56B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7A0F56B4"/>
    <w:multiLevelType w:val="hybridMultilevel"/>
    <w:tmpl w:val="7A0F56B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7A0F56B5"/>
    <w:multiLevelType w:val="hybridMultilevel"/>
    <w:tmpl w:val="7A0F56B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7A0F56B6"/>
    <w:multiLevelType w:val="hybridMultilevel"/>
    <w:tmpl w:val="7A0F56B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7A0F56B7"/>
    <w:multiLevelType w:val="hybridMultilevel"/>
    <w:tmpl w:val="7A0F56B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7A0F56B8"/>
    <w:multiLevelType w:val="multilevel"/>
    <w:tmpl w:val="7A0F56B8"/>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7A0F56B9"/>
    <w:multiLevelType w:val="multilevel"/>
    <w:tmpl w:val="7A0F56B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7A0F56BA"/>
    <w:multiLevelType w:val="multilevel"/>
    <w:tmpl w:val="7A0F56BA"/>
    <w:lvl w:ilvl="0">
      <w:start w:val="1"/>
      <w:numFmt w:val="decimal"/>
      <w:pStyle w:val="ListNumber"/>
      <w:lvlText w:val="%1"/>
      <w:lvlJc w:val="left"/>
      <w:pPr>
        <w:tabs>
          <w:tab w:val="num" w:pos="480"/>
        </w:tabs>
        <w:ind w:left="480" w:hanging="4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7A0F56BB"/>
    <w:multiLevelType w:val="multilevel"/>
    <w:tmpl w:val="7A0F56BB"/>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7A0F56BC"/>
    <w:multiLevelType w:val="hybridMultilevel"/>
    <w:tmpl w:val="7A0F56B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7A0F56BD"/>
    <w:multiLevelType w:val="multilevel"/>
    <w:tmpl w:val="7A0F56BD"/>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7A0F56BE"/>
    <w:multiLevelType w:val="hybridMultilevel"/>
    <w:tmpl w:val="7A0F56B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7A0F56BF"/>
    <w:multiLevelType w:val="hybridMultilevel"/>
    <w:tmpl w:val="7A0F56B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96C1B"/>
    <w:rsid w:val="003C677C"/>
    <w:rsid w:val="003D6901"/>
    <w:rsid w:val="003E0018"/>
    <w:rsid w:val="003E3D16"/>
    <w:rsid w:val="00402A69"/>
    <w:rsid w:val="004079DD"/>
    <w:rsid w:val="004352D2"/>
    <w:rsid w:val="00435BD0"/>
    <w:rsid w:val="00440C96"/>
    <w:rsid w:val="004544C1"/>
    <w:rsid w:val="00461F79"/>
    <w:rsid w:val="004742D1"/>
    <w:rsid w:val="0047597B"/>
    <w:rsid w:val="00494EF5"/>
    <w:rsid w:val="004A0D36"/>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knowledge.broadcom.com/external/article/408300" TargetMode="External"/><Relationship Id="rId18" Type="http://schemas.openxmlformats.org/officeDocument/2006/relationships/hyperlink" Target="https://developer.broadcom.com/powercli/latest/vmware.imagebuilder/commands/new-isoimage" TargetMode="External"/><Relationship Id="rId26" Type="http://schemas.openxmlformats.org/officeDocument/2006/relationships/hyperlink" Target="https://developer.broadcom.com/xapis/sddc-manager-api/latest/credentials/" TargetMode="External"/><Relationship Id="rId39" Type="http://schemas.openxmlformats.org/officeDocument/2006/relationships/hyperlink" Target="https://techdocs.broadcom.com/us/en/vmware-cis/vcf/vcf-9-0-and-later/9-0/advanced-network-management.html" TargetMode="External"/><Relationship Id="rId21" Type="http://schemas.openxmlformats.org/officeDocument/2006/relationships/hyperlink" Target="https://knowledge.broadcom.com/external/article/327186" TargetMode="External"/><Relationship Id="rId34" Type="http://schemas.openxmlformats.org/officeDocument/2006/relationships/hyperlink" Target="https://techdocs.broadcom.com/us/en/vmware-cis/vcf/vcf-9-0-and-later/9-0/design.html" TargetMode="External"/><Relationship Id="rId42" Type="http://schemas.openxmlformats.org/officeDocument/2006/relationships/hyperlink" Target="https://techdocs.broadcom.com/us/en/vmware-cis/vcf/vcf-9-0-and-later/9-0/infrastructure-operations.html" TargetMode="External"/><Relationship Id="rId47" Type="http://schemas.openxmlformats.org/officeDocument/2006/relationships/header" Target="header1.xml"/><Relationship Id="rId50" Type="http://schemas.openxmlformats.org/officeDocument/2006/relationships/numbering" Target="numbering.xml"/><Relationship Id="rId7" Type="http://schemas.openxmlformats.org/officeDocument/2006/relationships/hyperlink" Target="http://www.vmware.com/" TargetMode="External"/><Relationship Id="rId16" Type="http://schemas.openxmlformats.org/officeDocument/2006/relationships/hyperlink" Target="https://developer.vmware.com/docs/powercli/latest/vmware.imagebuilder/commands/get-depotbaseimages/#Default" TargetMode="External"/><Relationship Id="rId2" Type="http://schemas.openxmlformats.org/officeDocument/2006/relationships/webSettings" Target="webSettings.xml"/><Relationship Id="rId29" Type="http://schemas.openxmlformats.org/officeDocument/2006/relationships/hyperlink" Target="https://techdocs.broadcom.com/content/dam/broadcom/techdocs/us/en/dita/vmware/vcf/vcf-90/installation/resources/domainSpec-sfo-m01-example01.json" TargetMode="External"/><Relationship Id="rId11" Type="http://schemas.openxmlformats.org/officeDocument/2006/relationships/hyperlink" Target="https://techdocs.broadcom.com/bin/gethidpage?ux-context-string=design_guide_main&amp;appid=vcf-9-0&amp;language=&amp;format=rendered" TargetMode="External"/><Relationship Id="rId24" Type="http://schemas.openxmlformats.org/officeDocument/2006/relationships/hyperlink" Target="https://techdocs.broadcom.com/us/en/vmware-cis/vsphere/vsphere/9-0/vsphere-storage.html" TargetMode="External"/><Relationship Id="rId32" Type="http://schemas.openxmlformats.org/officeDocument/2006/relationships/hyperlink" Target="https://techdocs.broadcom.com/us/en/vmware-cis/vcf/vcf-9-0-and-later/9-0/release-notes.html" TargetMode="External"/><Relationship Id="rId37" Type="http://schemas.openxmlformats.org/officeDocument/2006/relationships/hyperlink" Target="https://techdocs.broadcom.com/us/en/vmware-cis/vcf/vcf-9-0-and-later/9-0/vsphere-in-vcf.html" TargetMode="External"/><Relationship Id="rId40" Type="http://schemas.openxmlformats.org/officeDocument/2006/relationships/hyperlink" Target="https://techdocs.broadcom.com/us/en/vmware-cis/vcf/vcf-9-0-and-later/9-0/lifecycle-management.html" TargetMode="External"/><Relationship Id="rId45" Type="http://schemas.openxmlformats.org/officeDocument/2006/relationships/hyperlink" Target="https://techdocs.broadcom.com/us/en/vmware-cis/vcf/vcf-9-0-and-later/9-0/security-and-compliance.html" TargetMode="External"/><Relationship Id="rId53" Type="http://schemas.openxmlformats.org/officeDocument/2006/relationships/customXml" Target="../customXml/item2.xml"/><Relationship Id="rId5" Type="http://schemas.openxmlformats.org/officeDocument/2006/relationships/image" Target="media/image2.png"/><Relationship Id="rId10" Type="http://schemas.openxmlformats.org/officeDocument/2006/relationships/hyperlink" Target="https://techdocs.broadcom.com/us/en/vmware-cis/live-recovery/live-site-recovery/9-0-3/about-vmware-live-site-recovery-installation-and-configuration/how-do-i-protect-my-environment/configuring-a-recovery-plan.html" TargetMode="External"/><Relationship Id="rId19" Type="http://schemas.openxmlformats.org/officeDocument/2006/relationships/hyperlink" Target="https://techdocs.broadcom.com/us/en/vmware-cis/vsphere/vsphere/8-0/managing-host-and-cluster-lifecycle-8-0/working-with-vsphere-lifecycle-manager-depots/updating-the-vlcm-depot.html" TargetMode="External"/><Relationship Id="rId31" Type="http://schemas.openxmlformats.org/officeDocument/2006/relationships/hyperlink" Target="https://techdocs.broadcom.com/us/en/vmware-cis/vcf/vcf-9-0-and-later/9-0.html" TargetMode="External"/><Relationship Id="rId44" Type="http://schemas.openxmlformats.org/officeDocument/2006/relationships/hyperlink" Target="https://techdocs.broadcom.com/us/en/vmware-cis/vcf/vcf-9-0-and-later/9-0/vsphere-supervisor-installation-and-configuration.html" TargetMode="External"/><Relationship Id="rId52" Type="http://schemas.openxmlformats.org/officeDocument/2006/relationships/customXml" Target="../customXml/item1.xml"/><Relationship Id="rId14" Type="http://schemas.openxmlformats.org/officeDocument/2006/relationships/hyperlink" Target="https://developer.broadcom.com/xapis/sddc-manager-api/latest/" TargetMode="External"/><Relationship Id="rId22" Type="http://schemas.openxmlformats.org/officeDocument/2006/relationships/hyperlink" Target="https://techdocs.broadcom.com/us/en/vmware-cis/vcf/vcf-5-2-and-earlier/5-2/map-for-administering-vcf-5-2/certificate-management-admin/add-a-trusted-certificate-to-the-sddc-manager-trust-store-admin.html" TargetMode="External"/><Relationship Id="rId27" Type="http://schemas.openxmlformats.org/officeDocument/2006/relationships/hyperlink" Target="https://developer.broadcom.com/xapis/vcf-operations-api/latest/credentials/" TargetMode="External"/><Relationship Id="rId30" Type="http://schemas.openxmlformats.org/officeDocument/2006/relationships/hyperlink" Target="https://knowledge.broadcom.com/external/article/436518" TargetMode="External"/><Relationship Id="rId35" Type="http://schemas.openxmlformats.org/officeDocument/2006/relationships/hyperlink" Target="https://techdocs.broadcom.com/us/en/vmware-cis/vcf/vcf-9-0-and-later/9-0/deployment.html" TargetMode="External"/><Relationship Id="rId4" Type="http://schemas.openxmlformats.org/officeDocument/2006/relationships/image" Target="media/image1.jpeg"/><Relationship Id="rId43" Type="http://schemas.openxmlformats.org/officeDocument/2006/relationships/hyperlink" Target="https://techdocs.broadcom.com/us/en/vmware-cis/vcf/vcf-9-0-and-later/9-0/workload-monitoring-and-observability.html" TargetMode="External"/><Relationship Id="rId48" Type="http://schemas.openxmlformats.org/officeDocument/2006/relationships/footer" Target="footer1.xml"/><Relationship Id="rId9" Type="http://schemas.openxmlformats.org/officeDocument/2006/relationships/hyperlink" Target="https://techdocs.broadcom.com/bin/gethidpage?ux-context-string=planning_preparation_main&amp;appid=vcf-9-0&amp;language=&amp;format=rendered" TargetMode="External"/><Relationship Id="rId51" Type="http://schemas.openxmlformats.org/officeDocument/2006/relationships/styles" Target="styles.xml"/><Relationship Id="rId8" Type="http://schemas.openxmlformats.org/officeDocument/2006/relationships/image" Target="media/image3.png"/><Relationship Id="rId3" Type="http://schemas.openxmlformats.org/officeDocument/2006/relationships/fontTable" Target="fontTable.xml"/><Relationship Id="rId12" Type="http://schemas.openxmlformats.org/officeDocument/2006/relationships/hyperlink" Target="https://techdocs.broadcom.com/us/en/vmware-cis/vcf/vcf-9-0-and-later/9-0/planning-and-preparation.html" TargetMode="External"/><Relationship Id="rId17" Type="http://schemas.openxmlformats.org/officeDocument/2006/relationships/hyperlink" Target="https://developer.vmware.com/docs/powercli/latest/vmware.imagebuilder/commands/get-depotaddons/#Default" TargetMode="External"/><Relationship Id="rId25" Type="http://schemas.openxmlformats.org/officeDocument/2006/relationships/hyperlink" Target="https://techdocs.broadcom.com/us/en/vmware-cis/vsphere/vsphere/9-0/esx-installation-and-setup/installing-and-setting-up-esxi/esxi-requirements/esxi-passwords-and-lockout.html" TargetMode="External"/><Relationship Id="rId33" Type="http://schemas.openxmlformats.org/officeDocument/2006/relationships/hyperlink" Target="https://techdocs.broadcom.com/content/dam/broadcom/techdocs/us/en/assets/vmware-cis/vcf/vcf-9.0-planning-and-preparation-workbook.xlsx" TargetMode="External"/><Relationship Id="rId38" Type="http://schemas.openxmlformats.org/officeDocument/2006/relationships/hyperlink" Target="https://techdocs.broadcom.com/us/en/vmware-cis/vcf/vcf-9-0-and-later/9-0/vsan-deployment-administration-and-monitoring.html" TargetMode="External"/><Relationship Id="rId46" Type="http://schemas.openxmlformats.org/officeDocument/2006/relationships/hyperlink" Target="https://developer.broadcom.com/xapis/vmware-cloud-foundation-api/latest/" TargetMode="External"/><Relationship Id="rId20" Type="http://schemas.openxmlformats.org/officeDocument/2006/relationships/hyperlink" Target="https://techdocs.broadcom.com/us/en/vmware-cis/vsphere/vsphere/7-0/managing-host-and-cluster-lifecycle-7-0/using-images-to-install-and-update-esxi-hosts-and-clusters/working-with-images/using-existing-images/export-an-image.html" TargetMode="External"/><Relationship Id="rId41" Type="http://schemas.openxmlformats.org/officeDocument/2006/relationships/hyperlink" Target="https://techdocs.broadcom.com/us/en/vmware-cis/vcf/vcf-9-0-and-later/9-0/fleet-management.html" TargetMode="External"/><Relationship Id="rId54" Type="http://schemas.openxmlformats.org/officeDocument/2006/relationships/customXml" Target="../customXml/item3.xml"/><Relationship Id="rId1" Type="http://schemas.openxmlformats.org/officeDocument/2006/relationships/settings" Target="settings.xml"/><Relationship Id="rId6" Type="http://schemas.openxmlformats.org/officeDocument/2006/relationships/hyperlink" Target="https://techdocs.broadcom.com/" TargetMode="External"/><Relationship Id="rId15" Type="http://schemas.openxmlformats.org/officeDocument/2006/relationships/hyperlink" Target="https://knowledge.broadcom.com/external/article?legacyId=88287" TargetMode="External"/><Relationship Id="rId23" Type="http://schemas.openxmlformats.org/officeDocument/2006/relationships/hyperlink" Target="https://www.broadcom.com/company/legal/privacy/data-usage-programs/ceip" TargetMode="External"/><Relationship Id="rId28" Type="http://schemas.openxmlformats.org/officeDocument/2006/relationships/hyperlink" Target="https://developer.broadcom.com/xapis/vcf-installer-api/latest/" TargetMode="External"/><Relationship Id="rId36" Type="http://schemas.openxmlformats.org/officeDocument/2006/relationships/hyperlink" Target="https://techdocs.broadcom.com/us/en/vmware-cis/vcf/vcf-9-0-and-later/9-0/building-your-private-cloud-infrastructure.html" TargetMode="External"/><Relationship Id="rId49" Type="http://schemas.openxmlformats.org/officeDocument/2006/relationships/theme" Target="theme/theme1.xml"/></Relationships>
</file>

<file path=word/_rels/header1.xml.rels><?xml version="1.0" encoding="utf-8" standalone="yes"?><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CCB8F7EF-14F5-4B86-89E5-87F9CD48B70D}"/>
</file>

<file path=customXml/itemProps2.xml><?xml version="1.0" encoding="utf-8"?>
<ds:datastoreItem xmlns:ds="http://schemas.openxmlformats.org/officeDocument/2006/customXml" ds:itemID="{1A26B53C-F444-4B26-B1B9-BB0B5B5EAFA3}"/>
</file>

<file path=customXml/itemProps3.xml><?xml version="1.0" encoding="utf-8"?>
<ds:datastoreItem xmlns:ds="http://schemas.openxmlformats.org/officeDocument/2006/customXml" ds:itemID="{1314E678-6D1F-4BAE-9602-D1FE2B7177DA}"/>
</file>

<file path=docProps/app.xml><?xml version="1.0" encoding="utf-8"?>
<Properties xmlns="http://schemas.openxmlformats.org/officeDocument/2006/extended-properties" xmlns:vt="http://schemas.openxmlformats.org/officeDocument/2006/docPropsVTypes">
  <Template>Normal.dotm</Template>
  <TotalTime>157</TotalTime>
  <Pages>77</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VMware Cloud Foundation Installation and Configuration Procedures 9.0</dc:title>
  <dc:creator>VMware, Inc.</dc:creator>
  <cp:lastModifiedBy>Greg Kalten</cp:lastModifiedBy>
  <cp:revision>55</cp:revision>
  <dcterms:created xsi:type="dcterms:W3CDTF">2022-05-31T18:02:00Z</dcterms:created>
  <dcterms:modified xsi:type="dcterms:W3CDTF">2026-05-01T16:49:00Z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