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Pr="00C2418E"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Authentification avec un nom d’utilisateur et mot de passe</w:t>
      </w:r>
    </w:p>
    <w:p w14:paraId="0E4DA6ED" w14:textId="77777777" w:rsidR="0014383C" w:rsidRPr="006236F6"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6236F6">
        <w:rPr>
          <w:color w:val="00B050"/>
          <w:sz w:val="20"/>
          <w:szCs w:val="20"/>
        </w:rPr>
        <w:t xml:space="preserve">Les opérations CRUD d’un membre (Ajout, modification, </w:t>
      </w:r>
      <w:r w:rsidRPr="003A3325">
        <w:rPr>
          <w:color w:val="00B050"/>
          <w:sz w:val="20"/>
          <w:szCs w:val="20"/>
        </w:rPr>
        <w:t xml:space="preserve">suppression </w:t>
      </w:r>
      <w:r w:rsidRPr="006236F6">
        <w:rPr>
          <w:color w:val="00B050"/>
          <w:sz w:val="20"/>
          <w:szCs w:val="20"/>
        </w:rPr>
        <w:t>et afficher les détails d’un</w:t>
      </w:r>
      <w:r w:rsidR="0014383C" w:rsidRPr="006236F6">
        <w:rPr>
          <w:color w:val="00B050"/>
          <w:sz w:val="20"/>
          <w:szCs w:val="20"/>
        </w:rPr>
        <w:t xml:space="preserve"> membre</w:t>
      </w:r>
      <w:r w:rsidR="009479B5" w:rsidRPr="006236F6">
        <w:rPr>
          <w:color w:val="00B050"/>
          <w:sz w:val="20"/>
          <w:szCs w:val="20"/>
        </w:rPr>
        <w:t>)</w:t>
      </w:r>
      <w:r w:rsidR="0014383C" w:rsidRPr="006236F6">
        <w:rPr>
          <w:color w:val="00B050"/>
          <w:sz w:val="20"/>
          <w:szCs w:val="20"/>
        </w:rPr>
        <w:t>.</w:t>
      </w:r>
    </w:p>
    <w:p w14:paraId="540993E3" w14:textId="2FF168F4" w:rsidR="009479B5" w:rsidRPr="00504D08" w:rsidRDefault="009479B5" w:rsidP="009479B5">
      <w:pPr>
        <w:pStyle w:val="Default"/>
        <w:numPr>
          <w:ilvl w:val="0"/>
          <w:numId w:val="41"/>
        </w:numPr>
        <w:tabs>
          <w:tab w:val="clear" w:pos="1429"/>
          <w:tab w:val="num" w:pos="709"/>
        </w:tabs>
        <w:spacing w:line="360" w:lineRule="auto"/>
        <w:ind w:left="709" w:hanging="284"/>
        <w:rPr>
          <w:color w:val="00B050"/>
          <w:sz w:val="20"/>
          <w:szCs w:val="20"/>
        </w:rPr>
      </w:pPr>
      <w:r w:rsidRPr="00504D08">
        <w:rPr>
          <w:color w:val="00B050"/>
          <w:sz w:val="20"/>
          <w:szCs w:val="20"/>
        </w:rPr>
        <w:t>Une recherche par multicritères doit être implémentée</w:t>
      </w:r>
      <w:r w:rsidR="00C72712" w:rsidRPr="00504D08">
        <w:rPr>
          <w:color w:val="00B050"/>
          <w:sz w:val="20"/>
          <w:szCs w:val="20"/>
        </w:rPr>
        <w:t xml:space="preserve"> (Un système de recherche « avancée »)</w:t>
      </w:r>
    </w:p>
    <w:p w14:paraId="0E7B4861" w14:textId="77777777" w:rsidR="009479B5" w:rsidRPr="00EB507F" w:rsidRDefault="006D5976" w:rsidP="009479B5">
      <w:pPr>
        <w:pStyle w:val="Default"/>
        <w:numPr>
          <w:ilvl w:val="0"/>
          <w:numId w:val="41"/>
        </w:numPr>
        <w:tabs>
          <w:tab w:val="clear" w:pos="1429"/>
          <w:tab w:val="num" w:pos="709"/>
        </w:tabs>
        <w:spacing w:line="360" w:lineRule="auto"/>
        <w:ind w:left="709" w:hanging="284"/>
        <w:rPr>
          <w:color w:val="00B050"/>
          <w:sz w:val="20"/>
          <w:szCs w:val="20"/>
        </w:rPr>
      </w:pPr>
      <w:r w:rsidRPr="00EB507F">
        <w:rPr>
          <w:color w:val="00B050"/>
          <w:sz w:val="20"/>
          <w:szCs w:val="20"/>
        </w:rPr>
        <w:t>Implémentation d</w:t>
      </w:r>
      <w:r w:rsidR="009479B5" w:rsidRPr="00EB507F">
        <w:rPr>
          <w:color w:val="00B050"/>
          <w:sz w:val="20"/>
          <w:szCs w:val="20"/>
        </w:rPr>
        <w:t xml:space="preserve">es filtres </w:t>
      </w:r>
      <w:r w:rsidRPr="00EB507F">
        <w:rPr>
          <w:color w:val="00B050"/>
          <w:sz w:val="20"/>
          <w:szCs w:val="20"/>
        </w:rPr>
        <w:t xml:space="preserve">permettant </w:t>
      </w:r>
      <w:r w:rsidR="007609B2" w:rsidRPr="00EB507F">
        <w:rPr>
          <w:color w:val="00B050"/>
          <w:sz w:val="20"/>
          <w:szCs w:val="20"/>
        </w:rPr>
        <w:t xml:space="preserve">d’ordonner </w:t>
      </w:r>
      <w:r w:rsidR="00A16B7D" w:rsidRPr="00EB507F">
        <w:rPr>
          <w:color w:val="00B050"/>
          <w:sz w:val="20"/>
          <w:szCs w:val="20"/>
        </w:rPr>
        <w:t xml:space="preserve">les membres </w:t>
      </w:r>
      <w:r w:rsidR="007609B2" w:rsidRPr="00EB507F">
        <w:rPr>
          <w:color w:val="00B050"/>
          <w:sz w:val="20"/>
          <w:szCs w:val="20"/>
        </w:rPr>
        <w:t xml:space="preserve">selon un critère (Le nom, le prénom, </w:t>
      </w:r>
      <w:proofErr w:type="spellStart"/>
      <w:r w:rsidR="007609B2" w:rsidRPr="00EB507F">
        <w:rPr>
          <w:color w:val="00B050"/>
          <w:sz w:val="20"/>
          <w:szCs w:val="20"/>
        </w:rPr>
        <w:t>etc</w:t>
      </w:r>
      <w:proofErr w:type="spellEnd"/>
      <w:r w:rsidR="007609B2" w:rsidRPr="00EB507F">
        <w:rPr>
          <w:color w:val="00B050"/>
          <w:sz w:val="20"/>
          <w:szCs w:val="20"/>
        </w:rPr>
        <w:t>)</w:t>
      </w:r>
    </w:p>
    <w:p w14:paraId="2A946DB5" w14:textId="77777777" w:rsidR="002F42D7" w:rsidRPr="00C2418E" w:rsidRDefault="009479B5"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La modélisation de la base de données respecte la nomenclature Merise et le MCD / MLD / MPD sont présents et corrects</w:t>
      </w:r>
    </w:p>
    <w:p w14:paraId="1B4182A3" w14:textId="77777777" w:rsidR="00816396" w:rsidRPr="00C2418E" w:rsidRDefault="002F42D7"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 xml:space="preserve">Des maquettes des différents écrans doivent être réalisées dans le respect des critères UX (simplicité, cohérence, interaction, crédibilité, </w:t>
      </w:r>
      <w:proofErr w:type="spellStart"/>
      <w:r w:rsidRPr="00C2418E">
        <w:rPr>
          <w:color w:val="00B050"/>
          <w:sz w:val="20"/>
          <w:szCs w:val="20"/>
        </w:rPr>
        <w:t>etc</w:t>
      </w:r>
      <w:proofErr w:type="spellEnd"/>
      <w:r w:rsidRPr="00C2418E">
        <w:rPr>
          <w:color w:val="00B050"/>
          <w:sz w:val="20"/>
          <w:szCs w:val="20"/>
        </w:rPr>
        <w:t xml:space="preserve">) </w:t>
      </w:r>
    </w:p>
    <w:p w14:paraId="3B3D5E70" w14:textId="77777777" w:rsidR="00816396" w:rsidRPr="003A3325" w:rsidRDefault="002F42D7" w:rsidP="00816396">
      <w:pPr>
        <w:pStyle w:val="Default"/>
        <w:numPr>
          <w:ilvl w:val="0"/>
          <w:numId w:val="41"/>
        </w:numPr>
        <w:tabs>
          <w:tab w:val="clear" w:pos="1429"/>
          <w:tab w:val="num" w:pos="709"/>
        </w:tabs>
        <w:spacing w:line="360" w:lineRule="auto"/>
        <w:ind w:left="709" w:hanging="284"/>
        <w:rPr>
          <w:color w:val="00B050"/>
          <w:sz w:val="20"/>
          <w:szCs w:val="20"/>
        </w:rPr>
      </w:pPr>
      <w:r w:rsidRPr="003A3325">
        <w:rPr>
          <w:color w:val="00B050"/>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9C609" w14:textId="77777777" w:rsidR="008A6389" w:rsidRDefault="008A6389">
      <w:r>
        <w:separator/>
      </w:r>
    </w:p>
  </w:endnote>
  <w:endnote w:type="continuationSeparator" w:id="0">
    <w:p w14:paraId="7367C0C5" w14:textId="77777777" w:rsidR="008A6389" w:rsidRDefault="008A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2200"/>
      <w:gridCol w:w="3582"/>
    </w:tblGrid>
    <w:tr w:rsidR="00B85085" w:rsidRPr="00E711C5" w14:paraId="3FCF97BA" w14:textId="77777777" w:rsidTr="00F23E6E">
      <w:trPr>
        <w:trHeight w:val="20"/>
        <w:jc w:val="center"/>
      </w:trPr>
      <w:tc>
        <w:tcPr>
          <w:tcW w:w="6199" w:type="dxa"/>
          <w:gridSpan w:val="2"/>
          <w:vAlign w:val="center"/>
        </w:tcPr>
        <w:p w14:paraId="04223311" w14:textId="417818DD"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C84332">
            <w:rPr>
              <w:noProof/>
              <w:lang w:val="fr-CH"/>
            </w:rPr>
            <w:t>Cahier-des-charges-pour-TPI.docx</w:t>
          </w:r>
          <w:r w:rsidR="008F6939">
            <w:fldChar w:fldCharType="end"/>
          </w:r>
          <w:r w:rsidRPr="00EB5347">
            <w:rPr>
              <w:lang w:val="fr-CH"/>
            </w:rPr>
            <w:t xml:space="preserve"> </w:t>
          </w:r>
        </w:p>
      </w:tc>
      <w:tc>
        <w:tcPr>
          <w:tcW w:w="3655" w:type="dxa"/>
          <w:vAlign w:val="center"/>
        </w:tcPr>
        <w:p w14:paraId="2F0DCF1F" w14:textId="599A7112" w:rsidR="00B85085" w:rsidRPr="00E711C5" w:rsidRDefault="00B85085" w:rsidP="00F23E6E">
          <w:pPr>
            <w:pStyle w:val="Pieddepage"/>
            <w:jc w:val="right"/>
          </w:pPr>
          <w:r w:rsidRPr="00E711C5">
            <w:t>Version</w:t>
          </w:r>
          <w:r>
            <w:t xml:space="preserve"> </w:t>
          </w:r>
          <w:r w:rsidR="008A6389">
            <w:fldChar w:fldCharType="begin"/>
          </w:r>
          <w:r w:rsidR="008A6389">
            <w:instrText xml:space="preserve"> REVNUM   \* MERGEFORMAT </w:instrText>
          </w:r>
          <w:r w:rsidR="008A6389">
            <w:fldChar w:fldCharType="separate"/>
          </w:r>
          <w:r w:rsidR="00C84332">
            <w:rPr>
              <w:noProof/>
            </w:rPr>
            <w:t>16</w:t>
          </w:r>
          <w:r w:rsidR="008A6389">
            <w:rPr>
              <w:noProof/>
            </w:rPr>
            <w:fldChar w:fldCharType="end"/>
          </w:r>
          <w:r w:rsidRPr="00E711C5">
            <w:t xml:space="preserve"> du </w:t>
          </w:r>
          <w:r w:rsidR="008A6389">
            <w:fldChar w:fldCharType="begin"/>
          </w:r>
          <w:r w:rsidR="008A6389">
            <w:instrText xml:space="preserve"> CREATEDATE   \* MERGEFORMAT </w:instrText>
          </w:r>
          <w:r w:rsidR="008A6389">
            <w:fldChar w:fldCharType="separate"/>
          </w:r>
          <w:r w:rsidR="00C84332">
            <w:rPr>
              <w:noProof/>
            </w:rPr>
            <w:t>26/01/2023 14:56:00</w:t>
          </w:r>
          <w:r w:rsidR="008A6389">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12422C6" w:rsidR="00B85085" w:rsidRPr="00E711C5" w:rsidRDefault="00B85085" w:rsidP="00F23E6E">
          <w:pPr>
            <w:pStyle w:val="Pieddepage"/>
          </w:pPr>
          <w:r w:rsidRPr="00E711C5">
            <w:t xml:space="preserve">Auteur : </w:t>
          </w:r>
          <w:fldSimple w:instr=" LASTSAVEDBY   \* MERGEFORMAT ">
            <w:r w:rsidR="00C84332">
              <w:rPr>
                <w:noProof/>
              </w:rPr>
              <w:t>Dorian Capelli</w:t>
            </w:r>
          </w:fldSimple>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378EFF49" w:rsidR="00B85085" w:rsidRPr="00E711C5" w:rsidRDefault="00B85085" w:rsidP="00F23E6E">
          <w:pPr>
            <w:pStyle w:val="Pieddepage"/>
            <w:jc w:val="right"/>
          </w:pPr>
          <w:r w:rsidRPr="00E711C5">
            <w:t xml:space="preserve">Dernière modification le </w:t>
          </w:r>
          <w:r w:rsidR="008A6389">
            <w:fldChar w:fldCharType="begin"/>
          </w:r>
          <w:r w:rsidR="008A6389">
            <w:instrText xml:space="preserve"> SAVEDATE   \* MERGEFORMAT </w:instrText>
          </w:r>
          <w:r w:rsidR="008A6389">
            <w:fldChar w:fldCharType="separate"/>
          </w:r>
          <w:r w:rsidR="003A3325">
            <w:rPr>
              <w:noProof/>
            </w:rPr>
            <w:t>09/02/2023 16:31:00</w:t>
          </w:r>
          <w:r w:rsidR="008A6389">
            <w:rPr>
              <w:noProof/>
            </w:rPr>
            <w:fldChar w:fldCharType="end"/>
          </w:r>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1CB8B463"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C84332">
            <w:rPr>
              <w:noProof/>
            </w:rPr>
            <w:t>03/02/2023 11:03:00</w:t>
          </w:r>
          <w:r w:rsidR="008F6939">
            <w:fldChar w:fldCharType="end"/>
          </w:r>
          <w:r w:rsidRPr="00E711C5">
            <w:t xml:space="preserve">à </w:t>
          </w:r>
          <w:r w:rsidR="008F6939">
            <w:fldChar w:fldCharType="begin"/>
          </w:r>
          <w:r>
            <w:instrText xml:space="preserve"> TIME \@ "HH:mm" </w:instrText>
          </w:r>
          <w:r w:rsidR="008F6939">
            <w:fldChar w:fldCharType="separate"/>
          </w:r>
          <w:r w:rsidR="003A3325">
            <w:rPr>
              <w:noProof/>
            </w:rPr>
            <w:t>09:45</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0ECACAC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C84332">
      <w:rPr>
        <w:rFonts w:cs="Arial"/>
        <w:noProof/>
        <w:snapToGrid w:val="0"/>
        <w:sz w:val="12"/>
      </w:rPr>
      <w:t>D:\Projet_Approfondissement\1-FichierSourceClient\Cahier-des-charges-pour-TPI.docx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156BE6DC"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3A3325">
      <w:rPr>
        <w:rFonts w:cs="Arial"/>
        <w:noProof/>
        <w:snapToGrid w:val="0"/>
        <w:sz w:val="12"/>
      </w:rPr>
      <w:t>10/02/2023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3A3325">
      <w:rPr>
        <w:rFonts w:cs="Arial"/>
        <w:noProof/>
        <w:snapToGrid w:val="0"/>
        <w:sz w:val="12"/>
      </w:rPr>
      <w:t>09:45</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8F6F3" w14:textId="77777777" w:rsidR="008A6389" w:rsidRDefault="008A6389">
      <w:r>
        <w:separator/>
      </w:r>
    </w:p>
  </w:footnote>
  <w:footnote w:type="continuationSeparator" w:id="0">
    <w:p w14:paraId="395C8C0D" w14:textId="77777777" w:rsidR="008A6389" w:rsidRDefault="008A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441FD"/>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B70CB"/>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3325"/>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4D08"/>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36F6"/>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47D0B"/>
    <w:rsid w:val="00855714"/>
    <w:rsid w:val="00855F2B"/>
    <w:rsid w:val="00860B6D"/>
    <w:rsid w:val="00860E0E"/>
    <w:rsid w:val="00862BED"/>
    <w:rsid w:val="00865859"/>
    <w:rsid w:val="00870874"/>
    <w:rsid w:val="00872903"/>
    <w:rsid w:val="00872A30"/>
    <w:rsid w:val="00875B8B"/>
    <w:rsid w:val="0087771C"/>
    <w:rsid w:val="008817AA"/>
    <w:rsid w:val="00893F17"/>
    <w:rsid w:val="008971F8"/>
    <w:rsid w:val="008A6389"/>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2E93"/>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418E"/>
    <w:rsid w:val="00C25035"/>
    <w:rsid w:val="00C33E03"/>
    <w:rsid w:val="00C41563"/>
    <w:rsid w:val="00C45DAE"/>
    <w:rsid w:val="00C4658F"/>
    <w:rsid w:val="00C47D7E"/>
    <w:rsid w:val="00C635C1"/>
    <w:rsid w:val="00C72712"/>
    <w:rsid w:val="00C74D82"/>
    <w:rsid w:val="00C80F1C"/>
    <w:rsid w:val="00C84332"/>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0A7"/>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07F"/>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B4223-E2BD-4178-9996-49553D9C6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M-TPI-CdC_P_Appro.dotm</Template>
  <TotalTime>435</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22</cp:revision>
  <cp:lastPrinted>2023-02-03T10:03:00Z</cp:lastPrinted>
  <dcterms:created xsi:type="dcterms:W3CDTF">2023-01-26T13:56:00Z</dcterms:created>
  <dcterms:modified xsi:type="dcterms:W3CDTF">2023-02-10T08:45:00Z</dcterms:modified>
</cp:coreProperties>
</file>