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רפואית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בחיזוי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כרונית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CKD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Sex (Gender of patient) (Male-1 and Female-0)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המטופל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כרוניות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והגורמים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 Baseline (Age of the patient) (year)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המטופל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כרוניות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BMI Baseline (Body mass index of the patient) (kg/m²)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ACETARB (If the patient has taken ACEI or ARB) (Yes-1 OR No-0)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המטופל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תרופות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ACEI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ARB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תרופות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History CHD (Patient history of coronary heart disease) (Yes-1 OR No-0)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היסטוריה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כלילית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מחלות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History Diabetes (Patient history of diabetes) (Yes-1 OR No-0)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היסטוריה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סוכרת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סוכרת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כרוניות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History DLD (Patient history of dyslipidemia) (Yes-1 OR No-0)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היסטוריה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דיסליפידמיה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History HTN (Patient history of hypertension) (Yes-1 OR No-0)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היסטוריה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History Obesity (Patient history of obesity) (Yes-1 OR No-0)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היסטוריה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השמנה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History Smoking (Patient history of smoking) (Yes-1 OR No-0)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היסטוריה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עישון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עישון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History Vascular (Patient history of vascular diseases) (Yes-1 OR No-0)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היסטוריה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מחלות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DLD meds (If the patient has taken dyslipidemia medications) (Yes-1 OR No-0)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המטופל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תרופות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לדיסליפידמיה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תרופות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כלייתית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DM meds (If the patient has taken diabetes medications) (Yes-1 OR No-0)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המטופל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תרופות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לסוכרת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שליטה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HTN meds (If the patient has taken hypertension medications) (Yes-1 OR No-0)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המטופל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תרופות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שליטה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מסייעת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בהגנה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Cholesterol Baseline (Level of cholesterol) (mmol/L)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הכולסטרול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כולסטרול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Creatinine Baseline (Level of creatinine in the blood) (mol/L)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הקריאטינין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קריאטינין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לתפקוד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כלייתית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dBP Baseline (Diastolic blood pressure) (mmHg)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דיאסטולי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sBP Baseline (Systolic blood pressure) (mmHg)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סיסטולי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eGFR Baseline (Estimated glomerular filtration rate) (ml/min/1.73 m²)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קצב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הגלומרולרי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המוערך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לתפקוד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hd w:fill="ea9999" w:val="clear"/>
          <w:rtl w:val="0"/>
        </w:rPr>
        <w:t xml:space="preserve">Time To Event months</w:t>
      </w:r>
      <w:r w:rsidDel="00000000" w:rsidR="00000000" w:rsidRPr="00000000">
        <w:rPr>
          <w:b w:val="1"/>
          <w:rtl w:val="0"/>
        </w:rPr>
        <w:t xml:space="preserve"> (Time from follow-up start to severe CKD event or last visit) (month)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מהתחלת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CKD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לעקוב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shd w:fill="e6b8af" w:val="clear"/>
          <w:rtl w:val="1"/>
        </w:rPr>
        <w:t xml:space="preserve">האם</w:t>
      </w:r>
      <w:r w:rsidDel="00000000" w:rsidR="00000000" w:rsidRPr="00000000">
        <w:rPr>
          <w:shd w:fill="e6b8af" w:val="clear"/>
          <w:rtl w:val="1"/>
        </w:rPr>
        <w:t xml:space="preserve"> </w:t>
      </w:r>
      <w:r w:rsidDel="00000000" w:rsidR="00000000" w:rsidRPr="00000000">
        <w:rPr>
          <w:shd w:fill="e6b8af" w:val="clear"/>
          <w:rtl w:val="1"/>
        </w:rPr>
        <w:t xml:space="preserve">זה</w:t>
      </w:r>
      <w:r w:rsidDel="00000000" w:rsidR="00000000" w:rsidRPr="00000000">
        <w:rPr>
          <w:shd w:fill="e6b8af" w:val="clear"/>
          <w:rtl w:val="1"/>
        </w:rPr>
        <w:t xml:space="preserve"> </w:t>
      </w:r>
      <w:r w:rsidDel="00000000" w:rsidR="00000000" w:rsidRPr="00000000">
        <w:rPr>
          <w:shd w:fill="e6b8af" w:val="clear"/>
          <w:rtl w:val="1"/>
        </w:rPr>
        <w:t xml:space="preserve">שימושי</w:t>
      </w:r>
      <w:r w:rsidDel="00000000" w:rsidR="00000000" w:rsidRPr="00000000">
        <w:rPr>
          <w:shd w:fill="e6b8af" w:val="clear"/>
          <w:rtl w:val="1"/>
        </w:rPr>
        <w:t xml:space="preserve">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EventCKD35 (If the patient had moderate-extreme CKD stages 3–5) (Yes-1 OR No-0)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המטופל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ממחלת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בשלבים</w:t>
      </w:r>
      <w:r w:rsidDel="00000000" w:rsidR="00000000" w:rsidRPr="00000000">
        <w:rPr>
          <w:rtl w:val="1"/>
        </w:rPr>
        <w:t xml:space="preserve"> 3-5. </w:t>
      </w:r>
      <w:r w:rsidDel="00000000" w:rsidR="00000000" w:rsidRPr="00000000">
        <w:rPr>
          <w:rtl w:val="1"/>
        </w:rPr>
        <w:t xml:space="preserve">שלבים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מתקדמת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חיזוי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כרונית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הבנת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והגורמים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ולנקוט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מוקדמים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התקדמות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b w:val="1"/>
          <w:rtl w:val="0"/>
        </w:rPr>
        <w:t xml:space="preserve">TriglyceridesBaseline-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הטריגליצרידים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מסייעת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לבלב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סוכרת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שומני</w:t>
      </w:r>
      <w:r w:rsidDel="00000000" w:rsidR="00000000" w:rsidRPr="00000000">
        <w:rPr>
          <w:rtl w:val="1"/>
        </w:rPr>
        <w:t xml:space="preserve">​. </w:t>
      </w:r>
    </w:p>
    <w:p w:rsidR="00000000" w:rsidDel="00000000" w:rsidP="00000000" w:rsidRDefault="00000000" w:rsidRPr="00000000" w14:paraId="0000001A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HgbA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rtl w:val="1"/>
        </w:rPr>
        <w:t xml:space="preserve">- ​</w:t>
      </w:r>
      <w:r w:rsidDel="00000000" w:rsidR="00000000" w:rsidRPr="00000000">
        <w:rPr>
          <w:b w:val="1"/>
          <w:rtl w:val="1"/>
        </w:rPr>
        <w:t xml:space="preserve">מהו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המוגלובין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ומהו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המוגלובין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מסוכרר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Hba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rtl w:val="1"/>
        </w:rPr>
        <w:t xml:space="preserve">)?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המוגלובין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האדומים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שהסוכר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להמוגלובין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להמוגלובין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מסוכרר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ההמוגלובין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המסוכרר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מבטאים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ההמוגלובין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המסוכרר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ההמוגלובין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שבדם</w:t>
      </w:r>
      <w:r w:rsidDel="00000000" w:rsidR="00000000" w:rsidRPr="00000000">
        <w:rPr>
          <w:rtl w:val="1"/>
        </w:rPr>
        <w:t xml:space="preserve">​. </w:t>
      </w: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שנקשרת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להמוגלובין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תאי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האדומים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ההמוגלובין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המסוכרר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משקפת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הסוכר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בדם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מומלץ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המוגלובין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מסוכרר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כשעולה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חשד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למחלת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סוכרת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לעקוב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סוכרת</w:t>
      </w:r>
    </w:p>
    <w:p w:rsidR="00000000" w:rsidDel="00000000" w:rsidP="00000000" w:rsidRDefault="00000000" w:rsidRPr="00000000" w14:paraId="00000024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eGFR Baseline (Estimated glomerular filtration rate) (ml/min/1.73 m²)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קצב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הגלומרולרי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המוערך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לתפקוד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8">
      <w:pPr>
        <w:bidi w:val="1"/>
        <w:rPr>
          <w:i w:val="1"/>
          <w:color w:val="202124"/>
          <w:sz w:val="30"/>
          <w:szCs w:val="30"/>
          <w:highlight w:val="white"/>
        </w:rPr>
      </w:pPr>
      <w:r w:rsidDel="00000000" w:rsidR="00000000" w:rsidRPr="00000000">
        <w:rPr>
          <w:i w:val="1"/>
          <w:color w:val="040c28"/>
          <w:sz w:val="30"/>
          <w:szCs w:val="30"/>
          <w:highlight w:val="white"/>
          <w:rtl w:val="1"/>
        </w:rPr>
        <w:t xml:space="preserve">קצב</w:t>
      </w:r>
      <w:r w:rsidDel="00000000" w:rsidR="00000000" w:rsidRPr="00000000">
        <w:rPr>
          <w:i w:val="1"/>
          <w:color w:val="040c28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040c28"/>
          <w:sz w:val="30"/>
          <w:szCs w:val="30"/>
          <w:highlight w:val="white"/>
          <w:rtl w:val="1"/>
        </w:rPr>
        <w:t xml:space="preserve">הסינון</w:t>
      </w:r>
      <w:r w:rsidDel="00000000" w:rsidR="00000000" w:rsidRPr="00000000">
        <w:rPr>
          <w:i w:val="1"/>
          <w:color w:val="040c28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i w:val="1"/>
          <w:color w:val="040c28"/>
          <w:sz w:val="30"/>
          <w:szCs w:val="30"/>
          <w:highlight w:val="white"/>
          <w:rtl w:val="1"/>
        </w:rPr>
        <w:t xml:space="preserve">הגלומרולרי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, 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שנקבע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לפי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כמות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הדם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שעוברת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040c28"/>
          <w:sz w:val="30"/>
          <w:szCs w:val="30"/>
          <w:highlight w:val="white"/>
          <w:rtl w:val="1"/>
        </w:rPr>
        <w:t xml:space="preserve">סינון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בכליות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במשך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דקה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אחת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, 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הוא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המדד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המדויק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ביותר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לתפקודי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הכליות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. 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מכיוון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שמדד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זה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קשה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לחישוב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, 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נעשה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שימוש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בערך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משוער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 (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0"/>
        </w:rPr>
        <w:t xml:space="preserve">eGFR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), 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הניתן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לחישוב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בנוסחא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פשוטה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בהתבסס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על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1"/>
        </w:rPr>
        <w:t xml:space="preserve">רמת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1"/>
        </w:rPr>
        <w:t xml:space="preserve">הקריאטינין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1"/>
        </w:rPr>
        <w:t xml:space="preserve">בדם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1"/>
        </w:rPr>
        <w:t xml:space="preserve">, 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1"/>
        </w:rPr>
        <w:t xml:space="preserve">מין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1"/>
        </w:rPr>
        <w:t xml:space="preserve">הנבדק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1"/>
        </w:rPr>
        <w:t xml:space="preserve">וגילו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. 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הבדיקה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מסייעת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בגילוי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מוקדם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של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מחלות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כליה</w:t>
      </w:r>
    </w:p>
    <w:p w:rsidR="00000000" w:rsidDel="00000000" w:rsidP="00000000" w:rsidRDefault="00000000" w:rsidRPr="00000000" w14:paraId="00000029">
      <w:pPr>
        <w:bidi w:val="1"/>
        <w:rPr>
          <w:i w:val="1"/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>
          <w:i w:val="1"/>
          <w:color w:val="202124"/>
          <w:sz w:val="30"/>
          <w:szCs w:val="30"/>
          <w:highlight w:val="white"/>
        </w:rPr>
      </w:pP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המדד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המשמש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להערכת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התפקוד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הכלייתי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הינו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קצב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הסינון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1"/>
        </w:rPr>
        <w:t xml:space="preserve">הגלומרולרי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0"/>
        </w:rPr>
        <w:t xml:space="preserve">GFR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 (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קיצור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של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0"/>
        </w:rPr>
        <w:t xml:space="preserve">Glomerular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0"/>
        </w:rPr>
        <w:t xml:space="preserve">Filtration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0"/>
        </w:rPr>
        <w:t xml:space="preserve">Rate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). 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ה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-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0"/>
        </w:rPr>
        <w:t xml:space="preserve">GFR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מהווה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מדד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למסת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הכליה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המתפקדת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ומשתתפת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בתהליכי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סינון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הדם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1"/>
        </w:rPr>
        <w:t xml:space="preserve">. 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1"/>
        </w:rPr>
        <w:t xml:space="preserve">ה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1"/>
        </w:rPr>
        <w:t xml:space="preserve">-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0"/>
        </w:rPr>
        <w:t xml:space="preserve">GFR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1"/>
        </w:rPr>
        <w:t xml:space="preserve">התקין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1"/>
        </w:rPr>
        <w:t xml:space="preserve">הוא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1"/>
        </w:rPr>
        <w:t xml:space="preserve">כ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1"/>
        </w:rPr>
        <w:t xml:space="preserve">-100 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1"/>
        </w:rPr>
        <w:t xml:space="preserve">מ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1"/>
        </w:rPr>
        <w:t xml:space="preserve">"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1"/>
        </w:rPr>
        <w:t xml:space="preserve">ל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1"/>
        </w:rPr>
        <w:t xml:space="preserve">לדקה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1"/>
        </w:rPr>
        <w:t xml:space="preserve">מתוקן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1"/>
        </w:rPr>
        <w:t xml:space="preserve">לשטח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1"/>
        </w:rPr>
        <w:t xml:space="preserve">פני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1"/>
        </w:rPr>
        <w:t xml:space="preserve">הגוף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1"/>
        </w:rPr>
        <w:t xml:space="preserve">. 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1"/>
        </w:rPr>
        <w:t xml:space="preserve">באופן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1"/>
        </w:rPr>
        <w:t xml:space="preserve">נורמלי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1"/>
        </w:rPr>
        <w:t xml:space="preserve">, 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1"/>
        </w:rPr>
        <w:t xml:space="preserve">ה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1"/>
        </w:rPr>
        <w:t xml:space="preserve">-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0"/>
        </w:rPr>
        <w:t xml:space="preserve">GFR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1"/>
        </w:rPr>
        <w:t xml:space="preserve">הולך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1"/>
        </w:rPr>
        <w:t xml:space="preserve">ויורד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1"/>
        </w:rPr>
        <w:t xml:space="preserve">עם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1"/>
        </w:rPr>
        <w:t xml:space="preserve">הגיל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1"/>
        </w:rPr>
        <w:t xml:space="preserve">בקצב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1"/>
        </w:rPr>
        <w:t xml:space="preserve">של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1"/>
        </w:rPr>
        <w:t xml:space="preserve"> 0.75-1 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1"/>
        </w:rPr>
        <w:t xml:space="preserve">מ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1"/>
        </w:rPr>
        <w:t xml:space="preserve">"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1"/>
        </w:rPr>
        <w:t xml:space="preserve">ל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1"/>
        </w:rPr>
        <w:t xml:space="preserve">לדקה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1"/>
        </w:rPr>
        <w:t xml:space="preserve">לשנה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1"/>
        </w:rPr>
        <w:t xml:space="preserve">, 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1"/>
        </w:rPr>
        <w:t xml:space="preserve">אחרי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1"/>
        </w:rPr>
        <w:t xml:space="preserve">גיל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1"/>
        </w:rPr>
        <w:t xml:space="preserve"> 40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B">
      <w:pPr>
        <w:bidi w:val="1"/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u w:val="single"/>
          <w:rtl w:val="1"/>
        </w:rPr>
        <w:t xml:space="preserve">מסקנות</w:t>
      </w: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bidi w:val="1"/>
        <w:ind w:left="720" w:hanging="360"/>
        <w:rPr>
          <w:sz w:val="30"/>
          <w:szCs w:val="30"/>
          <w:highlight w:val="white"/>
          <w:u w:val="none"/>
        </w:rPr>
      </w:pPr>
      <w:r w:rsidDel="00000000" w:rsidR="00000000" w:rsidRPr="00000000">
        <w:rPr>
          <w:b w:val="1"/>
          <w:color w:val="040c28"/>
          <w:sz w:val="30"/>
          <w:szCs w:val="30"/>
          <w:highlight w:val="white"/>
          <w:rtl w:val="1"/>
        </w:rPr>
        <w:t xml:space="preserve">הגלומרולרי</w:t>
      </w:r>
      <w:r w:rsidDel="00000000" w:rsidR="00000000" w:rsidRPr="00000000">
        <w:rPr>
          <w:b w:val="1"/>
          <w:color w:val="040c28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040c28"/>
          <w:sz w:val="30"/>
          <w:szCs w:val="30"/>
          <w:highlight w:val="white"/>
          <w:rtl w:val="1"/>
        </w:rPr>
        <w:t xml:space="preserve">הוא</w:t>
      </w:r>
      <w:r w:rsidDel="00000000" w:rsidR="00000000" w:rsidRPr="00000000">
        <w:rPr>
          <w:b w:val="1"/>
          <w:color w:val="040c28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040c28"/>
          <w:sz w:val="30"/>
          <w:szCs w:val="30"/>
          <w:highlight w:val="white"/>
          <w:rtl w:val="1"/>
        </w:rPr>
        <w:t xml:space="preserve">מתשנה</w:t>
      </w:r>
      <w:r w:rsidDel="00000000" w:rsidR="00000000" w:rsidRPr="00000000">
        <w:rPr>
          <w:b w:val="1"/>
          <w:color w:val="040c28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040c28"/>
          <w:sz w:val="30"/>
          <w:szCs w:val="30"/>
          <w:highlight w:val="white"/>
          <w:rtl w:val="1"/>
        </w:rPr>
        <w:t xml:space="preserve">תלוי</w:t>
      </w:r>
      <w:r w:rsidDel="00000000" w:rsidR="00000000" w:rsidRPr="00000000">
        <w:rPr>
          <w:b w:val="1"/>
          <w:color w:val="040c28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040c28"/>
          <w:sz w:val="30"/>
          <w:szCs w:val="30"/>
          <w:highlight w:val="white"/>
          <w:rtl w:val="1"/>
        </w:rPr>
        <w:t xml:space="preserve">ב</w:t>
      </w:r>
      <w:r w:rsidDel="00000000" w:rsidR="00000000" w:rsidRPr="00000000">
        <w:rPr>
          <w:b w:val="1"/>
          <w:color w:val="040c28"/>
          <w:sz w:val="30"/>
          <w:szCs w:val="30"/>
          <w:highlight w:val="white"/>
          <w:rtl w:val="1"/>
        </w:rPr>
        <w:t xml:space="preserve"> 3 </w:t>
      </w:r>
      <w:r w:rsidDel="00000000" w:rsidR="00000000" w:rsidRPr="00000000">
        <w:rPr>
          <w:b w:val="1"/>
          <w:color w:val="040c28"/>
          <w:sz w:val="30"/>
          <w:szCs w:val="30"/>
          <w:highlight w:val="white"/>
          <w:rtl w:val="1"/>
        </w:rPr>
        <w:t xml:space="preserve">משתנים</w:t>
      </w:r>
      <w:r w:rsidDel="00000000" w:rsidR="00000000" w:rsidRPr="00000000">
        <w:rPr>
          <w:b w:val="1"/>
          <w:color w:val="040c28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040c28"/>
          <w:sz w:val="30"/>
          <w:szCs w:val="30"/>
          <w:highlight w:val="white"/>
          <w:rtl w:val="1"/>
        </w:rPr>
        <w:t xml:space="preserve">נוספים</w:t>
      </w:r>
      <w:r w:rsidDel="00000000" w:rsidR="00000000" w:rsidRPr="00000000">
        <w:rPr>
          <w:b w:val="1"/>
          <w:color w:val="040c28"/>
          <w:sz w:val="30"/>
          <w:szCs w:val="30"/>
          <w:highlight w:val="white"/>
          <w:rtl w:val="1"/>
        </w:rPr>
        <w:t xml:space="preserve">, </w:t>
      </w:r>
      <w:r w:rsidDel="00000000" w:rsidR="00000000" w:rsidRPr="00000000">
        <w:rPr>
          <w:b w:val="1"/>
          <w:color w:val="040c28"/>
          <w:sz w:val="30"/>
          <w:szCs w:val="30"/>
          <w:highlight w:val="white"/>
          <w:rtl w:val="1"/>
        </w:rPr>
        <w:t xml:space="preserve">מה</w:t>
      </w:r>
      <w:r w:rsidDel="00000000" w:rsidR="00000000" w:rsidRPr="00000000">
        <w:rPr>
          <w:b w:val="1"/>
          <w:color w:val="040c28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040c28"/>
          <w:sz w:val="30"/>
          <w:szCs w:val="30"/>
          <w:highlight w:val="white"/>
          <w:rtl w:val="1"/>
        </w:rPr>
        <w:t xml:space="preserve">שמשמיע</w:t>
      </w:r>
      <w:r w:rsidDel="00000000" w:rsidR="00000000" w:rsidRPr="00000000">
        <w:rPr>
          <w:b w:val="1"/>
          <w:color w:val="040c28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040c28"/>
          <w:sz w:val="30"/>
          <w:szCs w:val="30"/>
          <w:highlight w:val="white"/>
          <w:rtl w:val="1"/>
        </w:rPr>
        <w:t xml:space="preserve">על</w:t>
      </w:r>
      <w:r w:rsidDel="00000000" w:rsidR="00000000" w:rsidRPr="00000000">
        <w:rPr>
          <w:b w:val="1"/>
          <w:color w:val="040c28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040c28"/>
          <w:sz w:val="30"/>
          <w:szCs w:val="30"/>
          <w:highlight w:val="white"/>
          <w:rtl w:val="1"/>
        </w:rPr>
        <w:t xml:space="preserve">החיזוי</w:t>
      </w:r>
      <w:r w:rsidDel="00000000" w:rsidR="00000000" w:rsidRPr="00000000">
        <w:rPr>
          <w:b w:val="1"/>
          <w:color w:val="040c28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040c28"/>
          <w:sz w:val="30"/>
          <w:szCs w:val="30"/>
          <w:highlight w:val="white"/>
          <w:rtl w:val="1"/>
        </w:rPr>
        <w:t xml:space="preserve">במודל</w:t>
      </w:r>
      <w:r w:rsidDel="00000000" w:rsidR="00000000" w:rsidRPr="00000000">
        <w:rPr>
          <w:b w:val="1"/>
          <w:color w:val="040c28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040c28"/>
          <w:sz w:val="30"/>
          <w:szCs w:val="30"/>
          <w:highlight w:val="white"/>
          <w:rtl w:val="1"/>
        </w:rPr>
        <w:t xml:space="preserve">וצריך</w:t>
      </w:r>
      <w:r w:rsidDel="00000000" w:rsidR="00000000" w:rsidRPr="00000000">
        <w:rPr>
          <w:b w:val="1"/>
          <w:color w:val="040c28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040c28"/>
          <w:sz w:val="30"/>
          <w:szCs w:val="30"/>
          <w:highlight w:val="white"/>
          <w:rtl w:val="1"/>
        </w:rPr>
        <w:t xml:space="preserve">לשים</w:t>
      </w:r>
      <w:r w:rsidDel="00000000" w:rsidR="00000000" w:rsidRPr="00000000">
        <w:rPr>
          <w:b w:val="1"/>
          <w:color w:val="040c28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040c28"/>
          <w:sz w:val="30"/>
          <w:szCs w:val="30"/>
          <w:highlight w:val="white"/>
          <w:rtl w:val="1"/>
        </w:rPr>
        <w:t xml:space="preserve">לב</w:t>
      </w:r>
      <w:r w:rsidDel="00000000" w:rsidR="00000000" w:rsidRPr="00000000">
        <w:rPr>
          <w:b w:val="1"/>
          <w:color w:val="040c28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040c28"/>
          <w:sz w:val="30"/>
          <w:szCs w:val="30"/>
          <w:highlight w:val="white"/>
          <w:rtl w:val="1"/>
        </w:rPr>
        <w:t xml:space="preserve">את</w:t>
      </w:r>
      <w:r w:rsidDel="00000000" w:rsidR="00000000" w:rsidRPr="00000000">
        <w:rPr>
          <w:b w:val="1"/>
          <w:color w:val="040c28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040c28"/>
          <w:sz w:val="30"/>
          <w:szCs w:val="30"/>
          <w:highlight w:val="white"/>
          <w:rtl w:val="1"/>
        </w:rPr>
        <w:t xml:space="preserve">הקורולציה</w:t>
      </w:r>
      <w:r w:rsidDel="00000000" w:rsidR="00000000" w:rsidRPr="00000000">
        <w:rPr>
          <w:b w:val="1"/>
          <w:color w:val="040c28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040c28"/>
          <w:sz w:val="30"/>
          <w:szCs w:val="30"/>
          <w:highlight w:val="white"/>
          <w:rtl w:val="1"/>
        </w:rPr>
        <w:t xml:space="preserve">ולראות</w:t>
      </w:r>
      <w:r w:rsidDel="00000000" w:rsidR="00000000" w:rsidRPr="00000000">
        <w:rPr>
          <w:b w:val="1"/>
          <w:color w:val="040c28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040c28"/>
          <w:sz w:val="30"/>
          <w:szCs w:val="30"/>
          <w:highlight w:val="white"/>
          <w:rtl w:val="1"/>
        </w:rPr>
        <w:t xml:space="preserve">שלא</w:t>
      </w:r>
      <w:r w:rsidDel="00000000" w:rsidR="00000000" w:rsidRPr="00000000">
        <w:rPr>
          <w:b w:val="1"/>
          <w:color w:val="040c28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040c28"/>
          <w:sz w:val="30"/>
          <w:szCs w:val="30"/>
          <w:highlight w:val="white"/>
          <w:rtl w:val="1"/>
        </w:rPr>
        <w:t xml:space="preserve">משתמשים</w:t>
      </w:r>
      <w:r w:rsidDel="00000000" w:rsidR="00000000" w:rsidRPr="00000000">
        <w:rPr>
          <w:b w:val="1"/>
          <w:color w:val="040c28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040c28"/>
          <w:sz w:val="30"/>
          <w:szCs w:val="30"/>
          <w:highlight w:val="white"/>
          <w:rtl w:val="1"/>
        </w:rPr>
        <w:t xml:space="preserve">בעמודות</w:t>
      </w:r>
      <w:r w:rsidDel="00000000" w:rsidR="00000000" w:rsidRPr="00000000">
        <w:rPr>
          <w:b w:val="1"/>
          <w:color w:val="040c28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040c28"/>
          <w:sz w:val="30"/>
          <w:szCs w:val="30"/>
          <w:highlight w:val="white"/>
          <w:rtl w:val="1"/>
        </w:rPr>
        <w:t xml:space="preserve">עם</w:t>
      </w:r>
      <w:r w:rsidDel="00000000" w:rsidR="00000000" w:rsidRPr="00000000">
        <w:rPr>
          <w:b w:val="1"/>
          <w:color w:val="040c28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040c28"/>
          <w:sz w:val="30"/>
          <w:szCs w:val="30"/>
          <w:highlight w:val="white"/>
          <w:rtl w:val="1"/>
        </w:rPr>
        <w:t xml:space="preserve">קורולציה</w:t>
      </w:r>
      <w:r w:rsidDel="00000000" w:rsidR="00000000" w:rsidRPr="00000000">
        <w:rPr>
          <w:b w:val="1"/>
          <w:color w:val="040c28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040c28"/>
          <w:sz w:val="30"/>
          <w:szCs w:val="30"/>
          <w:highlight w:val="white"/>
          <w:rtl w:val="1"/>
        </w:rPr>
        <w:t xml:space="preserve">גבוהה</w:t>
      </w:r>
      <w:r w:rsidDel="00000000" w:rsidR="00000000" w:rsidRPr="00000000">
        <w:rPr>
          <w:b w:val="1"/>
          <w:color w:val="040c28"/>
          <w:sz w:val="30"/>
          <w:szCs w:val="30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bidi w:val="1"/>
        <w:ind w:left="720" w:hanging="360"/>
        <w:rPr>
          <w:b w:val="1"/>
          <w:color w:val="202124"/>
          <w:sz w:val="30"/>
          <w:szCs w:val="30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202124"/>
          <w:sz w:val="30"/>
          <w:szCs w:val="30"/>
          <w:highlight w:val="white"/>
          <w:rtl w:val="0"/>
        </w:rPr>
        <w:t xml:space="preserve">-</w:t>
      </w:r>
      <w:r w:rsidDel="00000000" w:rsidR="00000000" w:rsidRPr="00000000">
        <w:rPr>
          <w:b w:val="1"/>
          <w:color w:val="202124"/>
          <w:sz w:val="30"/>
          <w:szCs w:val="30"/>
          <w:highlight w:val="white"/>
          <w:rtl w:val="0"/>
        </w:rPr>
        <w:t xml:space="preserve">GFR</w:t>
      </w:r>
      <w:r w:rsidDel="00000000" w:rsidR="00000000" w:rsidRPr="00000000">
        <w:rPr>
          <w:b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30"/>
          <w:szCs w:val="30"/>
          <w:highlight w:val="white"/>
          <w:rtl w:val="1"/>
        </w:rPr>
        <w:t xml:space="preserve">התקין</w:t>
      </w:r>
      <w:r w:rsidDel="00000000" w:rsidR="00000000" w:rsidRPr="00000000">
        <w:rPr>
          <w:b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30"/>
          <w:szCs w:val="30"/>
          <w:highlight w:val="white"/>
          <w:rtl w:val="1"/>
        </w:rPr>
        <w:t xml:space="preserve">הוא</w:t>
      </w:r>
      <w:r w:rsidDel="00000000" w:rsidR="00000000" w:rsidRPr="00000000">
        <w:rPr>
          <w:b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30"/>
          <w:szCs w:val="30"/>
          <w:highlight w:val="white"/>
          <w:rtl w:val="1"/>
        </w:rPr>
        <w:t xml:space="preserve">כ</w:t>
      </w:r>
      <w:r w:rsidDel="00000000" w:rsidR="00000000" w:rsidRPr="00000000">
        <w:rPr>
          <w:b w:val="1"/>
          <w:color w:val="202124"/>
          <w:sz w:val="30"/>
          <w:szCs w:val="30"/>
          <w:highlight w:val="white"/>
          <w:rtl w:val="1"/>
        </w:rPr>
        <w:t xml:space="preserve">-100 </w:t>
      </w:r>
      <w:r w:rsidDel="00000000" w:rsidR="00000000" w:rsidRPr="00000000">
        <w:rPr>
          <w:b w:val="1"/>
          <w:color w:val="202124"/>
          <w:sz w:val="30"/>
          <w:szCs w:val="30"/>
          <w:highlight w:val="white"/>
          <w:rtl w:val="1"/>
        </w:rPr>
        <w:t xml:space="preserve">אבל</w:t>
      </w:r>
      <w:r w:rsidDel="00000000" w:rsidR="00000000" w:rsidRPr="00000000">
        <w:rPr>
          <w:b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30"/>
          <w:szCs w:val="30"/>
          <w:highlight w:val="white"/>
          <w:rtl w:val="1"/>
        </w:rPr>
        <w:t xml:space="preserve">צריך</w:t>
      </w:r>
      <w:r w:rsidDel="00000000" w:rsidR="00000000" w:rsidRPr="00000000">
        <w:rPr>
          <w:b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30"/>
          <w:szCs w:val="30"/>
          <w:highlight w:val="white"/>
          <w:rtl w:val="1"/>
        </w:rPr>
        <w:t xml:space="preserve">לשים</w:t>
      </w:r>
      <w:r w:rsidDel="00000000" w:rsidR="00000000" w:rsidRPr="00000000">
        <w:rPr>
          <w:b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30"/>
          <w:szCs w:val="30"/>
          <w:highlight w:val="white"/>
          <w:rtl w:val="1"/>
        </w:rPr>
        <w:t xml:space="preserve">לב</w:t>
      </w:r>
      <w:r w:rsidDel="00000000" w:rsidR="00000000" w:rsidRPr="00000000">
        <w:rPr>
          <w:b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30"/>
          <w:szCs w:val="30"/>
          <w:highlight w:val="white"/>
          <w:rtl w:val="1"/>
        </w:rPr>
        <w:t xml:space="preserve">שהוא</w:t>
      </w:r>
      <w:r w:rsidDel="00000000" w:rsidR="00000000" w:rsidRPr="00000000">
        <w:rPr>
          <w:b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30"/>
          <w:szCs w:val="30"/>
          <w:highlight w:val="white"/>
          <w:rtl w:val="1"/>
        </w:rPr>
        <w:t xml:space="preserve">הולך</w:t>
      </w:r>
      <w:r w:rsidDel="00000000" w:rsidR="00000000" w:rsidRPr="00000000">
        <w:rPr>
          <w:b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30"/>
          <w:szCs w:val="30"/>
          <w:highlight w:val="white"/>
          <w:rtl w:val="1"/>
        </w:rPr>
        <w:t xml:space="preserve">ויורד</w:t>
      </w:r>
      <w:r w:rsidDel="00000000" w:rsidR="00000000" w:rsidRPr="00000000">
        <w:rPr>
          <w:b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30"/>
          <w:szCs w:val="30"/>
          <w:highlight w:val="white"/>
          <w:rtl w:val="1"/>
        </w:rPr>
        <w:t xml:space="preserve">עם</w:t>
      </w:r>
      <w:r w:rsidDel="00000000" w:rsidR="00000000" w:rsidRPr="00000000">
        <w:rPr>
          <w:b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30"/>
          <w:szCs w:val="30"/>
          <w:highlight w:val="white"/>
          <w:rtl w:val="1"/>
        </w:rPr>
        <w:t xml:space="preserve">הגיל</w:t>
      </w:r>
      <w:r w:rsidDel="00000000" w:rsidR="00000000" w:rsidRPr="00000000">
        <w:rPr>
          <w:b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30"/>
          <w:szCs w:val="30"/>
          <w:highlight w:val="white"/>
          <w:rtl w:val="1"/>
        </w:rPr>
        <w:t xml:space="preserve">החל</w:t>
      </w:r>
      <w:r w:rsidDel="00000000" w:rsidR="00000000" w:rsidRPr="00000000">
        <w:rPr>
          <w:b w:val="1"/>
          <w:color w:val="202124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30"/>
          <w:szCs w:val="30"/>
          <w:highlight w:val="white"/>
          <w:rtl w:val="1"/>
        </w:rPr>
        <w:t xml:space="preserve">מגיל</w:t>
      </w:r>
      <w:r w:rsidDel="00000000" w:rsidR="00000000" w:rsidRPr="00000000">
        <w:rPr>
          <w:b w:val="1"/>
          <w:color w:val="202124"/>
          <w:sz w:val="30"/>
          <w:szCs w:val="30"/>
          <w:highlight w:val="white"/>
          <w:rtl w:val="1"/>
        </w:rPr>
        <w:t xml:space="preserve">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>
          <w:b w:val="1"/>
          <w:color w:val="040c28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>
          <w:b w:val="1"/>
          <w:color w:val="040c28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