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lineRule="auto"/>
        <w:rPr>
          <w:b w:val="1"/>
          <w:bCs w:val="1"/>
          <w:sz w:val="34"/>
          <w:szCs w:val="34"/>
        </w:rPr>
      </w:pPr>
      <w:bookmarkStart w:colFirst="0" w:colLast="0" w:name="_8aaajgqh3e8e" w:id="0"/>
      <w:bookmarkEnd w:id="0"/>
      <w:r w:rsidDel="00000000" w:rsidR="00000000" w:rsidRPr="00000000">
        <w:rPr>
          <w:rFonts w:ascii="Arial Unicode MS" w:cs="Arial Unicode MS" w:eastAsia="Arial Unicode MS" w:hAnsi="Arial Unicode MS"/>
          <w:b w:val="1"/>
          <w:bCs w:val="1"/>
          <w:sz w:val="34"/>
          <w:szCs w:val="34"/>
          <w:rtl w:val="0"/>
        </w:rPr>
        <w:t xml:space="preserve">ドリームプロジェクトジャパン株式会社　正社員</w:t>
      </w:r>
      <w:r w:rsidDel="00000000" w:rsidR="00000000" w:rsidRPr="00000000">
        <w:rPr>
          <w:rFonts w:ascii="Arial Unicode MS" w:cs="Arial Unicode MS" w:eastAsia="Arial Unicode MS" w:hAnsi="Arial Unicode MS"/>
          <w:b w:val="1"/>
          <w:bCs w:val="1"/>
          <w:sz w:val="34"/>
          <w:szCs w:val="34"/>
          <w:rtl w:val="0"/>
        </w:rPr>
        <w:t xml:space="preserve">給与規程</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b w:val="1"/>
          <w:bCs w:val="1"/>
          <w:rtl w:val="0"/>
        </w:rPr>
        <w:t xml:space="preserve">第1条（目的）</w:t>
        <w:br w:type="textWrapping"/>
      </w:r>
      <w:r w:rsidDel="00000000" w:rsidR="00000000" w:rsidRPr="00000000">
        <w:rPr>
          <w:rFonts w:ascii="Arial Unicode MS" w:cs="Arial Unicode MS" w:eastAsia="Arial Unicode MS" w:hAnsi="Arial Unicode MS"/>
          <w:rtl w:val="0"/>
        </w:rPr>
        <w:t xml:space="preserve"> 本規程は、ドリームプロジェクトジャパン株式会社（以下「当社」という）の従業員に対する給与の支給に関する基本事項を定めることにより、公正かつ適正な運用を図ることを目的とする。</w:t>
      </w:r>
    </w:p>
    <w:p w:rsidR="00000000" w:rsidDel="00000000" w:rsidP="00000000" w:rsidRDefault="00000000" w:rsidRPr="00000000" w14:paraId="00000003">
      <w:pPr>
        <w:spacing w:after="240" w:before="240" w:lineRule="auto"/>
        <w:rPr/>
      </w:pPr>
      <w:r w:rsidDel="00000000" w:rsidR="00000000" w:rsidRPr="00000000">
        <w:rPr>
          <w:rFonts w:ascii="Arial Unicode MS" w:cs="Arial Unicode MS" w:eastAsia="Arial Unicode MS" w:hAnsi="Arial Unicode MS"/>
          <w:b w:val="1"/>
          <w:bCs w:val="1"/>
          <w:rtl w:val="0"/>
        </w:rPr>
        <w:t xml:space="preserve">第2条（適用範囲）</w:t>
        <w:br w:type="textWrapping"/>
      </w:r>
      <w:r w:rsidDel="00000000" w:rsidR="00000000" w:rsidRPr="00000000">
        <w:rPr>
          <w:rFonts w:ascii="Arial Unicode MS" w:cs="Arial Unicode MS" w:eastAsia="Arial Unicode MS" w:hAnsi="Arial Unicode MS"/>
          <w:rtl w:val="0"/>
        </w:rPr>
        <w:t xml:space="preserve"> 本規程は、当社の全ての従業員に適用する。ただし、パートタイマーおよびアルバイト等については、別途定めることがある。</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b w:val="1"/>
          <w:bCs w:val="1"/>
          <w:rtl w:val="0"/>
        </w:rPr>
        <w:t xml:space="preserve">第3条（給与の構成）</w:t>
        <w:br w:type="textWrapping"/>
      </w:r>
      <w:r w:rsidDel="00000000" w:rsidR="00000000" w:rsidRPr="00000000">
        <w:rPr>
          <w:rFonts w:ascii="Arial Unicode MS" w:cs="Arial Unicode MS" w:eastAsia="Arial Unicode MS" w:hAnsi="Arial Unicode MS"/>
          <w:rtl w:val="0"/>
        </w:rPr>
        <w:t xml:space="preserve"> 給与は、次の各号に定める項目で構成される。</w:t>
      </w:r>
    </w:p>
    <w:p w:rsidR="00000000" w:rsidDel="00000000" w:rsidP="00000000" w:rsidRDefault="00000000" w:rsidRPr="00000000" w14:paraId="00000005">
      <w:pPr>
        <w:numPr>
          <w:ilvl w:val="0"/>
          <w:numId w:val="1"/>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基本給</w:t>
        <w:br w:type="textWrapping"/>
      </w:r>
    </w:p>
    <w:p w:rsidR="00000000" w:rsidDel="00000000" w:rsidP="00000000" w:rsidRDefault="00000000" w:rsidRPr="00000000" w14:paraId="00000006">
      <w:pPr>
        <w:numPr>
          <w:ilvl w:val="0"/>
          <w:numId w:val="1"/>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諸手当（通勤手当、職務手当、処遇改善手当、資格手当、住宅手当等）</w:t>
        <w:br w:type="textWrapping"/>
      </w:r>
    </w:p>
    <w:p w:rsidR="00000000" w:rsidDel="00000000" w:rsidP="00000000" w:rsidRDefault="00000000" w:rsidRPr="00000000" w14:paraId="00000007">
      <w:pPr>
        <w:numPr>
          <w:ilvl w:val="0"/>
          <w:numId w:val="1"/>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時間外手当、休日出勤手当、深夜勤務手当など</w:t>
        <w:br w:type="textWrapping"/>
      </w:r>
    </w:p>
    <w:p w:rsidR="00000000" w:rsidDel="00000000" w:rsidP="00000000" w:rsidRDefault="00000000" w:rsidRPr="00000000" w14:paraId="00000008">
      <w:pPr>
        <w:spacing w:after="240" w:before="240" w:lineRule="auto"/>
        <w:rPr/>
      </w:pPr>
      <w:r w:rsidDel="00000000" w:rsidR="00000000" w:rsidRPr="00000000">
        <w:rPr>
          <w:rFonts w:ascii="Arial Unicode MS" w:cs="Arial Unicode MS" w:eastAsia="Arial Unicode MS" w:hAnsi="Arial Unicode MS"/>
          <w:b w:val="1"/>
          <w:bCs w:val="1"/>
          <w:rtl w:val="0"/>
        </w:rPr>
        <w:t xml:space="preserve">第4条（給与の決定）</w:t>
        <w:br w:type="textWrapping"/>
      </w:r>
      <w:r w:rsidDel="00000000" w:rsidR="00000000" w:rsidRPr="00000000">
        <w:rPr>
          <w:rFonts w:ascii="Arial Unicode MS" w:cs="Arial Unicode MS" w:eastAsia="Arial Unicode MS" w:hAnsi="Arial Unicode MS"/>
          <w:rtl w:val="0"/>
        </w:rPr>
        <w:t xml:space="preserve"> 給与は、職務内容、経験、能力、勤務実績等を勘案し、会社が決定する。</w:t>
      </w:r>
    </w:p>
    <w:p w:rsidR="00000000" w:rsidDel="00000000" w:rsidP="00000000" w:rsidRDefault="00000000" w:rsidRPr="00000000" w14:paraId="00000009">
      <w:pPr>
        <w:spacing w:after="240" w:before="240" w:lineRule="auto"/>
        <w:rPr/>
      </w:pPr>
      <w:r w:rsidDel="00000000" w:rsidR="00000000" w:rsidRPr="00000000">
        <w:rPr>
          <w:rFonts w:ascii="Arial Unicode MS" w:cs="Arial Unicode MS" w:eastAsia="Arial Unicode MS" w:hAnsi="Arial Unicode MS"/>
          <w:b w:val="1"/>
          <w:bCs w:val="1"/>
          <w:rtl w:val="0"/>
        </w:rPr>
        <w:t xml:space="preserve">第5条（給与の支払日）</w:t>
        <w:br w:type="textWrapping"/>
      </w:r>
      <w:r w:rsidDel="00000000" w:rsidR="00000000" w:rsidRPr="00000000">
        <w:rPr>
          <w:rFonts w:ascii="Arial Unicode MS" w:cs="Arial Unicode MS" w:eastAsia="Arial Unicode MS" w:hAnsi="Arial Unicode MS"/>
          <w:rtl w:val="0"/>
        </w:rPr>
        <w:t xml:space="preserve"> 給与は、毎月末日締め、翌月末日に支払う。ただし、支払日が休日に当たる場合は、その前営業日に支払う。</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b w:val="1"/>
          <w:bCs w:val="1"/>
          <w:rtl w:val="0"/>
        </w:rPr>
        <w:t xml:space="preserve">第6条（支払方法）</w:t>
        <w:br w:type="textWrapping"/>
      </w:r>
      <w:r w:rsidDel="00000000" w:rsidR="00000000" w:rsidRPr="00000000">
        <w:rPr>
          <w:rFonts w:ascii="Arial Unicode MS" w:cs="Arial Unicode MS" w:eastAsia="Arial Unicode MS" w:hAnsi="Arial Unicode MS"/>
          <w:rtl w:val="0"/>
        </w:rPr>
        <w:t xml:space="preserve"> 給与は、従業員名義の金融機関口座へ振込により支払うものとする。</w:t>
      </w:r>
    </w:p>
    <w:p w:rsidR="00000000" w:rsidDel="00000000" w:rsidP="00000000" w:rsidRDefault="00000000" w:rsidRPr="00000000" w14:paraId="0000000B">
      <w:pPr>
        <w:spacing w:after="240" w:before="240" w:lineRule="auto"/>
        <w:rPr/>
      </w:pPr>
      <w:r w:rsidDel="00000000" w:rsidR="00000000" w:rsidRPr="00000000">
        <w:rPr>
          <w:rFonts w:ascii="Arial Unicode MS" w:cs="Arial Unicode MS" w:eastAsia="Arial Unicode MS" w:hAnsi="Arial Unicode MS"/>
          <w:b w:val="1"/>
          <w:bCs w:val="1"/>
          <w:rtl w:val="0"/>
        </w:rPr>
        <w:t xml:space="preserve">第7条（通勤手当）</w:t>
        <w:br w:type="textWrapping"/>
      </w:r>
      <w:r w:rsidDel="00000000" w:rsidR="00000000" w:rsidRPr="00000000">
        <w:rPr>
          <w:rFonts w:ascii="Arial Unicode MS" w:cs="Arial Unicode MS" w:eastAsia="Arial Unicode MS" w:hAnsi="Arial Unicode MS"/>
          <w:rtl w:val="0"/>
        </w:rPr>
        <w:t xml:space="preserve">通勤手当は、次の各項により支給する。</w:t>
      </w:r>
    </w:p>
    <w:p w:rsidR="00000000" w:rsidDel="00000000" w:rsidP="00000000" w:rsidRDefault="00000000" w:rsidRPr="00000000" w14:paraId="0000000C">
      <w:pPr>
        <w:numPr>
          <w:ilvl w:val="0"/>
          <w:numId w:val="2"/>
        </w:numPr>
        <w:spacing w:after="0" w:afterAutospacing="0" w:before="240" w:lineRule="auto"/>
        <w:ind w:left="720" w:hanging="360"/>
        <w:rPr/>
      </w:pPr>
      <w:r w:rsidDel="00000000" w:rsidR="00000000" w:rsidRPr="00000000">
        <w:rPr>
          <w:rFonts w:ascii="Arial Unicode MS" w:cs="Arial Unicode MS" w:eastAsia="Arial Unicode MS" w:hAnsi="Arial Unicode MS"/>
          <w:rtl w:val="0"/>
        </w:rPr>
        <w:t xml:space="preserve">公共交通機関を利用する者には、通勤に通常必要とされる合理的経路および方法に基づき、定期券相当額等の実費相当額を支給する。ただし、上限は月額20,000円とする。</w:t>
        <w:br w:type="textWrapping"/>
      </w:r>
    </w:p>
    <w:p w:rsidR="00000000" w:rsidDel="00000000" w:rsidP="00000000" w:rsidRDefault="00000000" w:rsidRPr="00000000" w14:paraId="0000000D">
      <w:pPr>
        <w:numPr>
          <w:ilvl w:val="0"/>
          <w:numId w:val="2"/>
        </w:numPr>
        <w:spacing w:after="0" w:afterAutospacing="0" w:before="0" w:beforeAutospacing="0" w:lineRule="auto"/>
        <w:ind w:left="720" w:hanging="360"/>
        <w:rPr/>
      </w:pPr>
      <w:r w:rsidDel="00000000" w:rsidR="00000000" w:rsidRPr="00000000">
        <w:rPr>
          <w:rFonts w:ascii="Arial Unicode MS" w:cs="Arial Unicode MS" w:eastAsia="Arial Unicode MS" w:hAnsi="Arial Unicode MS"/>
          <w:rtl w:val="0"/>
        </w:rPr>
        <w:t xml:space="preserve">自家用車等を使用して通勤する者には、住居と勤務先の間の最も合理的な片道距離に応じて1キロメートルあたり20円を基礎として算出し、往復分を月20日分として支給する。ただし、上限は月額20,000円とする。</w:t>
        <w:br w:type="textWrapping"/>
      </w:r>
    </w:p>
    <w:p w:rsidR="00000000" w:rsidDel="00000000" w:rsidP="00000000" w:rsidRDefault="00000000" w:rsidRPr="00000000" w14:paraId="0000000E">
      <w:pPr>
        <w:numPr>
          <w:ilvl w:val="0"/>
          <w:numId w:val="2"/>
        </w:numPr>
        <w:spacing w:after="240" w:before="0" w:beforeAutospacing="0" w:lineRule="auto"/>
        <w:ind w:left="720" w:hanging="360"/>
        <w:rPr/>
      </w:pPr>
      <w:r w:rsidDel="00000000" w:rsidR="00000000" w:rsidRPr="00000000">
        <w:rPr>
          <w:rFonts w:ascii="Arial Unicode MS" w:cs="Arial Unicode MS" w:eastAsia="Arial Unicode MS" w:hAnsi="Arial Unicode MS"/>
          <w:rtl w:val="0"/>
        </w:rPr>
        <w:t xml:space="preserve">通勤方法および距離・経路は、事前に会社の承認を得るものとする。</w:t>
      </w:r>
    </w:p>
    <w:p w:rsidR="00000000" w:rsidDel="00000000" w:rsidP="00000000" w:rsidRDefault="00000000" w:rsidRPr="00000000" w14:paraId="0000000F">
      <w:pPr>
        <w:spacing w:after="240" w:before="240" w:lineRule="auto"/>
        <w:rPr/>
      </w:pPr>
      <w:r w:rsidDel="00000000" w:rsidR="00000000" w:rsidRPr="00000000">
        <w:rPr>
          <w:rtl w:val="0"/>
        </w:rPr>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b w:val="1"/>
          <w:bCs w:val="1"/>
          <w:rtl w:val="0"/>
        </w:rPr>
        <w:t xml:space="preserve">第8条（時間外勤務手当等）</w:t>
        <w:br w:type="textWrapping"/>
      </w:r>
      <w:r w:rsidDel="00000000" w:rsidR="00000000" w:rsidRPr="00000000">
        <w:rPr>
          <w:rFonts w:ascii="Arial Unicode MS" w:cs="Arial Unicode MS" w:eastAsia="Arial Unicode MS" w:hAnsi="Arial Unicode MS"/>
          <w:rtl w:val="0"/>
        </w:rPr>
        <w:t xml:space="preserve"> 法定労働時間を超えて勤務した場合、または深夜・休日に勤務した場合は、労働基準法に基づき、所定の割増率により手当を支給する。</w:t>
      </w:r>
    </w:p>
    <w:p w:rsidR="00000000" w:rsidDel="00000000" w:rsidP="00000000" w:rsidRDefault="00000000" w:rsidRPr="00000000" w14:paraId="00000011">
      <w:pPr>
        <w:numPr>
          <w:ilvl w:val="0"/>
          <w:numId w:val="5"/>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時間外手当：25%増</w:t>
        <w:br w:type="textWrapping"/>
      </w:r>
    </w:p>
    <w:p w:rsidR="00000000" w:rsidDel="00000000" w:rsidP="00000000" w:rsidRDefault="00000000" w:rsidRPr="00000000" w14:paraId="00000012">
      <w:pPr>
        <w:numPr>
          <w:ilvl w:val="0"/>
          <w:numId w:val="5"/>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深夜手当（22時〜翌5時）：25%増</w:t>
        <w:br w:type="textWrapping"/>
      </w:r>
    </w:p>
    <w:p w:rsidR="00000000" w:rsidDel="00000000" w:rsidP="00000000" w:rsidRDefault="00000000" w:rsidRPr="00000000" w14:paraId="00000013">
      <w:pPr>
        <w:numPr>
          <w:ilvl w:val="0"/>
          <w:numId w:val="5"/>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休日出勤手当：35%増</w:t>
      </w:r>
    </w:p>
    <w:p w:rsidR="00000000" w:rsidDel="00000000" w:rsidP="00000000" w:rsidRDefault="00000000" w:rsidRPr="00000000" w14:paraId="00000014">
      <w:pPr>
        <w:spacing w:after="240" w:before="240" w:lineRule="auto"/>
        <w:rPr/>
      </w:pPr>
      <w:r w:rsidDel="00000000" w:rsidR="00000000" w:rsidRPr="00000000">
        <w:rPr>
          <w:rFonts w:ascii="Arial Unicode MS" w:cs="Arial Unicode MS" w:eastAsia="Arial Unicode MS" w:hAnsi="Arial Unicode MS"/>
          <w:b w:val="1"/>
          <w:bCs w:val="1"/>
          <w:rtl w:val="0"/>
        </w:rPr>
        <w:t xml:space="preserve">第8条の2（住宅手当）</w:t>
        <w:br w:type="textWrapping"/>
      </w:r>
      <w:r w:rsidDel="00000000" w:rsidR="00000000" w:rsidRPr="00000000">
        <w:rPr>
          <w:rFonts w:ascii="Arial Unicode MS" w:cs="Arial Unicode MS" w:eastAsia="Arial Unicode MS" w:hAnsi="Arial Unicode MS"/>
          <w:rtl w:val="0"/>
        </w:rPr>
        <w:t xml:space="preserve"> 住宅手当は、従業員の生活支援を目的として、以下の条件をすべて満たす者に対し支給する。</w:t>
      </w:r>
    </w:p>
    <w:p w:rsidR="00000000" w:rsidDel="00000000" w:rsidP="00000000" w:rsidRDefault="00000000" w:rsidRPr="00000000" w14:paraId="00000015">
      <w:pPr>
        <w:numPr>
          <w:ilvl w:val="0"/>
          <w:numId w:val="4"/>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賃貸住宅に居住していること</w:t>
        <w:br w:type="textWrapping"/>
      </w:r>
    </w:p>
    <w:p w:rsidR="00000000" w:rsidDel="00000000" w:rsidP="00000000" w:rsidRDefault="00000000" w:rsidRPr="00000000" w14:paraId="00000016">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賃貸借契約の契約者本人であること（従業員本人の名義）</w:t>
        <w:br w:type="textWrapping"/>
      </w:r>
    </w:p>
    <w:p w:rsidR="00000000" w:rsidDel="00000000" w:rsidP="00000000" w:rsidRDefault="00000000" w:rsidRPr="00000000" w14:paraId="00000017">
      <w:pPr>
        <w:numPr>
          <w:ilvl w:val="0"/>
          <w:numId w:val="4"/>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支給額は、家賃の2分の1の額とし、月額30,000円を上限とする</w:t>
        <w:br w:type="textWrapping"/>
      </w:r>
    </w:p>
    <w:p w:rsidR="00000000" w:rsidDel="00000000" w:rsidP="00000000" w:rsidRDefault="00000000" w:rsidRPr="00000000" w14:paraId="00000018">
      <w:pPr>
        <w:numPr>
          <w:ilvl w:val="0"/>
          <w:numId w:val="4"/>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住宅手当の申請には、賃貸借契約書の写しおよび家賃の支払いを証明する書類の提出を必要とする</w:t>
      </w:r>
    </w:p>
    <w:p w:rsidR="00000000" w:rsidDel="00000000" w:rsidP="00000000" w:rsidRDefault="00000000" w:rsidRPr="00000000" w14:paraId="00000019">
      <w:pPr>
        <w:pStyle w:val="Heading3"/>
        <w:keepNext w:val="0"/>
        <w:keepLines w:val="0"/>
        <w:spacing w:before="280" w:lineRule="auto"/>
        <w:rPr>
          <w:b w:val="1"/>
          <w:bCs w:val="1"/>
          <w:color w:val="000000"/>
          <w:sz w:val="22"/>
          <w:szCs w:val="22"/>
        </w:rPr>
      </w:pPr>
      <w:bookmarkStart w:colFirst="0" w:colLast="0" w:name="_vkuk3b58n87u" w:id="1"/>
      <w:bookmarkEnd w:id="1"/>
      <w:r w:rsidDel="00000000" w:rsidR="00000000" w:rsidRPr="00000000">
        <w:rPr>
          <w:rFonts w:ascii="Arial Unicode MS" w:cs="Arial Unicode MS" w:eastAsia="Arial Unicode MS" w:hAnsi="Arial Unicode MS"/>
          <w:b w:val="1"/>
          <w:bCs w:val="1"/>
          <w:color w:val="000000"/>
          <w:sz w:val="22"/>
          <w:szCs w:val="22"/>
          <w:rtl w:val="0"/>
        </w:rPr>
        <w:t xml:space="preserve">第8条の3（処遇改善加算手当）</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福祉</w:t>
      </w:r>
      <w:r w:rsidDel="00000000" w:rsidR="00000000" w:rsidRPr="00000000">
        <w:rPr>
          <w:rFonts w:ascii="Arial Unicode MS" w:cs="Arial Unicode MS" w:eastAsia="Arial Unicode MS" w:hAnsi="Arial Unicode MS"/>
          <w:rtl w:val="0"/>
        </w:rPr>
        <w:t xml:space="preserve">職員処遇改善加算に基づき、該当する正社員に対し</w:t>
      </w:r>
      <w:r w:rsidDel="00000000" w:rsidR="00000000" w:rsidRPr="00000000">
        <w:rPr>
          <w:rFonts w:ascii="Arial Unicode MS" w:cs="Arial Unicode MS" w:eastAsia="Arial Unicode MS" w:hAnsi="Arial Unicode MS"/>
          <w:rtl w:val="0"/>
        </w:rPr>
        <w:t xml:space="preserve">処遇改善加算手当</w:t>
      </w:r>
      <w:r w:rsidDel="00000000" w:rsidR="00000000" w:rsidRPr="00000000">
        <w:rPr>
          <w:rFonts w:ascii="Arial Unicode MS" w:cs="Arial Unicode MS" w:eastAsia="Arial Unicode MS" w:hAnsi="Arial Unicode MS"/>
          <w:rtl w:val="0"/>
        </w:rPr>
        <w:t xml:space="preserve">を支給する。</w:t>
        <w:br w:type="textWrapping"/>
      </w:r>
    </w:p>
    <w:p w:rsidR="00000000" w:rsidDel="00000000" w:rsidP="00000000" w:rsidRDefault="00000000" w:rsidRPr="00000000" w14:paraId="0000001B">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支給額および支給方法（例：毎月支給、賞与に加算等）は、加算の取得状況および当社の方針に基づき、会社が定める。</w:t>
        <w:br w:type="textWrapping"/>
      </w:r>
    </w:p>
    <w:p w:rsidR="00000000" w:rsidDel="00000000" w:rsidP="00000000" w:rsidRDefault="00000000" w:rsidRPr="00000000" w14:paraId="0000001C">
      <w:pPr>
        <w:numPr>
          <w:ilvl w:val="0"/>
          <w:numId w:val="6"/>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支給対象者および配分基準は、職務内容、役職、勤続年数、勤務実績等を総合的に勘案して会社が定める。</w:t>
        <w:br w:type="textWrapping"/>
      </w:r>
    </w:p>
    <w:p w:rsidR="00000000" w:rsidDel="00000000" w:rsidP="00000000" w:rsidRDefault="00000000" w:rsidRPr="00000000" w14:paraId="0000001D">
      <w:pPr>
        <w:numPr>
          <w:ilvl w:val="0"/>
          <w:numId w:val="6"/>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処遇改善加算手当は、加算制度の見直しや不支給等の状況に応じて、内容の変更または廃止されることがある。</w:t>
      </w:r>
    </w:p>
    <w:p w:rsidR="00000000" w:rsidDel="00000000" w:rsidP="00000000" w:rsidRDefault="00000000" w:rsidRPr="00000000" w14:paraId="0000001E">
      <w:pPr>
        <w:spacing w:after="240" w:before="240" w:lineRule="auto"/>
        <w:ind w:left="0" w:firstLine="0"/>
        <w:rPr/>
      </w:pPr>
      <w:r w:rsidDel="00000000" w:rsidR="00000000" w:rsidRPr="00000000">
        <w:rPr>
          <w:rtl w:val="0"/>
        </w:rPr>
      </w:r>
    </w:p>
    <w:p w:rsidR="00000000" w:rsidDel="00000000" w:rsidP="00000000" w:rsidRDefault="00000000" w:rsidRPr="00000000" w14:paraId="0000001F">
      <w:pPr>
        <w:spacing w:after="240" w:before="240" w:lineRule="auto"/>
        <w:ind w:left="0" w:firstLine="0"/>
        <w:rPr/>
      </w:pPr>
      <w:r w:rsidDel="00000000" w:rsidR="00000000" w:rsidRPr="00000000">
        <w:rPr>
          <w:rtl w:val="0"/>
        </w:rPr>
      </w:r>
    </w:p>
    <w:p w:rsidR="00000000" w:rsidDel="00000000" w:rsidP="00000000" w:rsidRDefault="00000000" w:rsidRPr="00000000" w14:paraId="00000020">
      <w:pPr>
        <w:spacing w:after="240" w:before="240" w:lineRule="auto"/>
        <w:rPr/>
      </w:pPr>
      <w:r w:rsidDel="00000000" w:rsidR="00000000" w:rsidRPr="00000000">
        <w:rPr>
          <w:rFonts w:ascii="Arial Unicode MS" w:cs="Arial Unicode MS" w:eastAsia="Arial Unicode MS" w:hAnsi="Arial Unicode MS"/>
          <w:b w:val="1"/>
          <w:bCs w:val="1"/>
          <w:rtl w:val="0"/>
        </w:rPr>
        <w:t xml:space="preserve">第9条（控除）</w:t>
        <w:br w:type="textWrapping"/>
      </w:r>
      <w:r w:rsidDel="00000000" w:rsidR="00000000" w:rsidRPr="00000000">
        <w:rPr>
          <w:rFonts w:ascii="Arial Unicode MS" w:cs="Arial Unicode MS" w:eastAsia="Arial Unicode MS" w:hAnsi="Arial Unicode MS"/>
          <w:rtl w:val="0"/>
        </w:rPr>
        <w:t xml:space="preserve"> 次の各号に該当する場合、給与から控除を行う。</w:t>
      </w:r>
    </w:p>
    <w:p w:rsidR="00000000" w:rsidDel="00000000" w:rsidP="00000000" w:rsidRDefault="00000000" w:rsidRPr="00000000" w14:paraId="00000021">
      <w:pPr>
        <w:numPr>
          <w:ilvl w:val="0"/>
          <w:numId w:val="3"/>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所得税、住民税、社会保険料等の法定控除</w:t>
        <w:br w:type="textWrapping"/>
      </w:r>
    </w:p>
    <w:p w:rsidR="00000000" w:rsidDel="00000000" w:rsidP="00000000" w:rsidRDefault="00000000" w:rsidRPr="00000000" w14:paraId="00000022">
      <w:pPr>
        <w:numPr>
          <w:ilvl w:val="0"/>
          <w:numId w:val="3"/>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その他、会社が認めた控除（例：社内貸付金の返済等）</w:t>
        <w:br w:type="textWrapping"/>
      </w:r>
    </w:p>
    <w:p w:rsidR="00000000" w:rsidDel="00000000" w:rsidP="00000000" w:rsidRDefault="00000000" w:rsidRPr="00000000" w14:paraId="00000023">
      <w:pPr>
        <w:spacing w:after="240" w:before="240" w:lineRule="auto"/>
        <w:rPr/>
      </w:pPr>
      <w:r w:rsidDel="00000000" w:rsidR="00000000" w:rsidRPr="00000000">
        <w:rPr>
          <w:rFonts w:ascii="Arial Unicode MS" w:cs="Arial Unicode MS" w:eastAsia="Arial Unicode MS" w:hAnsi="Arial Unicode MS"/>
          <w:b w:val="1"/>
          <w:bCs w:val="1"/>
          <w:rtl w:val="0"/>
        </w:rPr>
        <w:t xml:space="preserve">第10条（昇給）</w:t>
        <w:br w:type="textWrapping"/>
      </w:r>
      <w:r w:rsidDel="00000000" w:rsidR="00000000" w:rsidRPr="00000000">
        <w:rPr>
          <w:rFonts w:ascii="Arial Unicode MS" w:cs="Arial Unicode MS" w:eastAsia="Arial Unicode MS" w:hAnsi="Arial Unicode MS"/>
          <w:rtl w:val="0"/>
        </w:rPr>
        <w:t xml:space="preserve"> 昇給は、業績、勤務成績、能力、勤務年数等を勘案して、会社が必要と認めた場合に行う。</w:t>
      </w:r>
    </w:p>
    <w:p w:rsidR="00000000" w:rsidDel="00000000" w:rsidP="00000000" w:rsidRDefault="00000000" w:rsidRPr="00000000" w14:paraId="00000024">
      <w:pPr>
        <w:spacing w:after="240" w:before="240" w:lineRule="auto"/>
        <w:rPr/>
      </w:pPr>
      <w:r w:rsidDel="00000000" w:rsidR="00000000" w:rsidRPr="00000000">
        <w:rPr>
          <w:rFonts w:ascii="Arial Unicode MS" w:cs="Arial Unicode MS" w:eastAsia="Arial Unicode MS" w:hAnsi="Arial Unicode MS"/>
          <w:b w:val="1"/>
          <w:bCs w:val="1"/>
          <w:rtl w:val="0"/>
        </w:rPr>
        <w:t xml:space="preserve">第11条（賞与）</w:t>
        <w:br w:type="textWrapping"/>
      </w:r>
      <w:r w:rsidDel="00000000" w:rsidR="00000000" w:rsidRPr="00000000">
        <w:rPr>
          <w:rFonts w:ascii="Arial Unicode MS" w:cs="Arial Unicode MS" w:eastAsia="Arial Unicode MS" w:hAnsi="Arial Unicode MS"/>
          <w:rtl w:val="0"/>
        </w:rPr>
        <w:t xml:space="preserve"> 賞与は、会社の業績および従業員の勤務成績等を総合的に判断して、会社が支給の有無、時期および額を決定する。</w:t>
      </w:r>
    </w:p>
    <w:p w:rsidR="00000000" w:rsidDel="00000000" w:rsidP="00000000" w:rsidRDefault="00000000" w:rsidRPr="00000000" w14:paraId="00000025">
      <w:pPr>
        <w:spacing w:after="240" w:before="240" w:lineRule="auto"/>
        <w:rPr/>
      </w:pPr>
      <w:r w:rsidDel="00000000" w:rsidR="00000000" w:rsidRPr="00000000">
        <w:rPr>
          <w:rFonts w:ascii="Arial Unicode MS" w:cs="Arial Unicode MS" w:eastAsia="Arial Unicode MS" w:hAnsi="Arial Unicode MS"/>
          <w:b w:val="1"/>
          <w:bCs w:val="1"/>
          <w:rtl w:val="0"/>
        </w:rPr>
        <w:t xml:space="preserve">第12条（退職時の清算）</w:t>
        <w:br w:type="textWrapping"/>
      </w:r>
      <w:r w:rsidDel="00000000" w:rsidR="00000000" w:rsidRPr="00000000">
        <w:rPr>
          <w:rFonts w:ascii="Arial Unicode MS" w:cs="Arial Unicode MS" w:eastAsia="Arial Unicode MS" w:hAnsi="Arial Unicode MS"/>
          <w:rtl w:val="0"/>
        </w:rPr>
        <w:t xml:space="preserve"> 退職に伴い支給すべき給与および未払い手当は、退職日から起算して原則30日以内に支払う。</w:t>
      </w:r>
    </w:p>
    <w:p w:rsidR="00000000" w:rsidDel="00000000" w:rsidP="00000000" w:rsidRDefault="00000000" w:rsidRPr="00000000" w14:paraId="00000026">
      <w:pPr>
        <w:spacing w:after="240" w:before="240" w:lineRule="auto"/>
        <w:rPr/>
      </w:pPr>
      <w:r w:rsidDel="00000000" w:rsidR="00000000" w:rsidRPr="00000000">
        <w:rPr>
          <w:rFonts w:ascii="Arial Unicode MS" w:cs="Arial Unicode MS" w:eastAsia="Arial Unicode MS" w:hAnsi="Arial Unicode MS"/>
          <w:b w:val="1"/>
          <w:bCs w:val="1"/>
          <w:rtl w:val="0"/>
        </w:rPr>
        <w:t xml:space="preserve">第13条（改廃）</w:t>
        <w:br w:type="textWrapping"/>
      </w:r>
      <w:r w:rsidDel="00000000" w:rsidR="00000000" w:rsidRPr="00000000">
        <w:rPr>
          <w:rFonts w:ascii="Arial Unicode MS" w:cs="Arial Unicode MS" w:eastAsia="Arial Unicode MS" w:hAnsi="Arial Unicode MS"/>
          <w:rtl w:val="0"/>
        </w:rPr>
        <w:t xml:space="preserve"> 本規程の改廃は、会社の判断により行う。ただし、改廃時には従業員に周知するものとする。</w:t>
      </w:r>
    </w:p>
    <w:p w:rsidR="00000000" w:rsidDel="00000000" w:rsidP="00000000" w:rsidRDefault="00000000" w:rsidRPr="00000000" w14:paraId="00000027">
      <w:pPr>
        <w:spacing w:after="240" w:before="240" w:lineRule="auto"/>
        <w:rPr/>
      </w:pPr>
      <w:r w:rsidDel="00000000" w:rsidR="00000000" w:rsidRPr="00000000">
        <w:rPr>
          <w:rFonts w:ascii="Arial Unicode MS" w:cs="Arial Unicode MS" w:eastAsia="Arial Unicode MS" w:hAnsi="Arial Unicode MS"/>
          <w:b w:val="1"/>
          <w:bCs w:val="1"/>
          <w:rtl w:val="0"/>
        </w:rPr>
        <w:t xml:space="preserve">附則</w:t>
        <w:br w:type="textWrapping"/>
      </w:r>
      <w:r w:rsidDel="00000000" w:rsidR="00000000" w:rsidRPr="00000000">
        <w:rPr>
          <w:rFonts w:ascii="Arial Unicode MS" w:cs="Arial Unicode MS" w:eastAsia="Arial Unicode MS" w:hAnsi="Arial Unicode MS"/>
          <w:rtl w:val="0"/>
        </w:rPr>
        <w:t xml:space="preserve"> 本規程は、令和7年8月1日より施行する。</w:t>
      </w:r>
    </w:p>
    <w:p w:rsidR="00000000" w:rsidDel="00000000" w:rsidP="00000000" w:rsidRDefault="00000000" w:rsidRPr="00000000" w14:paraId="00000028">
      <w:pPr>
        <w:rPr>
          <w:rFonts w:ascii="Century" w:cs="Century" w:eastAsia="Century" w:hAnsi="Century"/>
          <w:sz w:val="36"/>
          <w:szCs w:val="36"/>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entury"/>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j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