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0"/>
      </w:pPr>
    </w:p>
    <w:p>
      <w:pPr>
        <w:spacing w:after="200"/>
        <w:jc w:val="center"/>
      </w:pPr>
      <w:r>
        <w:rPr>
          <w:b/>
          <w:bCs/>
          <w:sz w:val="64"/>
          <w:szCs w:val="64"/>
        </w:rPr>
        <w:t>数洋智慧综合管理平台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>员工使用手册</w:t>
      </w:r>
    </w:p>
    <w:p>
      <w:pPr>
        <w:spacing w:after="200"/>
        <w:jc w:val="center"/>
      </w:pPr>
      <w:r>
        <w:rPr>
          <w:sz w:val="24"/>
          <w:szCs w:val="24"/>
        </w:rPr>
        <w:t xml:space="preserve">DataOcean · </w:t>
      </w:r>
      <w:r>
        <w:rPr>
          <w:rFonts w:hint="eastAsia"/>
          <w:sz w:val="24"/>
          <w:szCs w:val="24"/>
          <w:lang w:val="en-US" w:eastAsia="zh-Hans"/>
        </w:rPr>
        <w:t>数洋智慧</w:t>
      </w:r>
      <w:r>
        <w:rPr>
          <w:sz w:val="24"/>
          <w:szCs w:val="24"/>
        </w:rPr>
        <w:t xml:space="preserve"> · 2025版</w:t>
      </w:r>
    </w:p>
    <w:p>
      <w:pPr>
        <w:spacing w:after="400"/>
      </w:pPr>
    </w:p>
    <w:p>
      <w:pPr>
        <w:jc w:val="center"/>
      </w:pPr>
      <w:r>
        <w:rPr>
          <w:sz w:val="20"/>
          <w:szCs w:val="20"/>
        </w:rPr>
        <w:t xml:space="preserve">如需技术支持，请联系系统管理员 </w:t>
      </w:r>
      <w:r>
        <w:rPr>
          <w:sz w:val="20"/>
          <w:szCs w:val="20"/>
        </w:rPr>
        <w:t xml:space="preserve"> </w:t>
      </w:r>
      <w:r>
        <w:rPr>
          <w:rFonts w:hint="eastAsia" w:cs="Source Han Sans CN"/>
          <w:color w:val="374151"/>
          <w:sz w:val="19"/>
          <w:szCs w:val="19"/>
          <w:lang w:val="en-US" w:eastAsia="zh-Hans"/>
        </w:rPr>
        <w:t>景瑜</w:t>
      </w:r>
      <w:bookmarkStart w:id="0" w:name="_GoBack"/>
      <w:bookmarkEnd w:id="0"/>
    </w:p>
    <w:p>
      <w:r>
        <w:br w:type="page"/>
      </w:r>
    </w:p>
    <w:p>
      <w:pPr>
        <w:pStyle w:val="2"/>
        <w:spacing w:before="400" w:after="200"/>
      </w:pPr>
      <w:r>
        <w:t>目  录</w:t>
      </w:r>
    </w:p>
    <w:p>
      <w:pPr>
        <w:spacing w:after="120"/>
      </w:pPr>
      <w:r>
        <w:rPr>
          <w:sz w:val="22"/>
          <w:szCs w:val="22"/>
        </w:rPr>
        <w:t>第一章  登录与账号管理</w:t>
      </w:r>
    </w:p>
    <w:p>
      <w:pPr>
        <w:spacing w:after="120"/>
      </w:pPr>
      <w:r>
        <w:rPr>
          <w:sz w:val="22"/>
          <w:szCs w:val="22"/>
        </w:rPr>
        <w:t>第二章  工时填报（我的工时）</w:t>
      </w:r>
    </w:p>
    <w:p>
      <w:pPr>
        <w:spacing w:after="120"/>
      </w:pPr>
      <w:r>
        <w:rPr>
          <w:sz w:val="22"/>
          <w:szCs w:val="22"/>
        </w:rPr>
        <w:t>第三章  工时类型详解</w:t>
      </w:r>
    </w:p>
    <w:p>
      <w:pPr>
        <w:spacing w:after="120"/>
      </w:pPr>
      <w:r>
        <w:rPr>
          <w:sz w:val="22"/>
          <w:szCs w:val="22"/>
        </w:rPr>
        <w:t>第四章  假期申请流程</w:t>
      </w:r>
    </w:p>
    <w:p>
      <w:pPr>
        <w:spacing w:after="120"/>
      </w:pPr>
      <w:r>
        <w:rPr>
          <w:sz w:val="22"/>
          <w:szCs w:val="22"/>
        </w:rPr>
        <w:t>第五章  工时历史与状态查询</w:t>
      </w:r>
    </w:p>
    <w:p>
      <w:pPr>
        <w:spacing w:after="120"/>
      </w:pPr>
      <w:r>
        <w:rPr>
          <w:sz w:val="22"/>
          <w:szCs w:val="22"/>
        </w:rPr>
        <w:t>第六章  报销提交</w:t>
      </w:r>
    </w:p>
    <w:p>
      <w:pPr>
        <w:spacing w:after="120"/>
      </w:pPr>
      <w:r>
        <w:rPr>
          <w:sz w:val="22"/>
          <w:szCs w:val="22"/>
        </w:rPr>
        <w:t>第七章  修改密码</w:t>
      </w:r>
    </w:p>
    <w:p>
      <w:pPr>
        <w:spacing w:after="120"/>
      </w:pPr>
      <w:r>
        <w:rPr>
          <w:sz w:val="22"/>
          <w:szCs w:val="22"/>
        </w:rPr>
        <w:t>第八章  智能帮助助手</w:t>
      </w:r>
    </w:p>
    <w:p>
      <w:pPr>
        <w:spacing w:after="120"/>
      </w:pPr>
      <w:r>
        <w:rPr>
          <w:sz w:val="22"/>
          <w:szCs w:val="22"/>
        </w:rPr>
        <w:t>第九章  常见问题解答（FAQ）</w:t>
      </w:r>
    </w:p>
    <w:p>
      <w:r>
        <w:br w:type="page"/>
      </w:r>
    </w:p>
    <w:p>
      <w:pPr>
        <w:pStyle w:val="2"/>
        <w:spacing w:before="400" w:after="200"/>
      </w:pPr>
      <w:r>
        <w:t>第一章  登录与账号管理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>数洋智慧综合管理平台是公司统一的工时与费用管理系统。员工通过浏览器访问系统，使用管理员分配的账号和初始密码登录后即可使用。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t>https://time-sheet-manager-19476196.replit.app/</w:t>
      </w:r>
    </w:p>
    <w:p>
      <w:pPr>
        <w:spacing w:after="100"/>
      </w:pPr>
    </w:p>
    <w:p>
      <w:pPr>
        <w:pStyle w:val="3"/>
        <w:spacing w:before="300" w:after="160"/>
      </w:pPr>
      <w:r>
        <w:t>1.1  访问与登录</w:t>
      </w:r>
    </w:p>
    <w:p>
      <w:pPr>
        <w:spacing w:after="120"/>
      </w:pPr>
      <w:r>
        <w:rPr>
          <w:sz w:val="22"/>
          <w:szCs w:val="22"/>
        </w:rPr>
        <w:t>打开浏览器，访问系统地址（由管理员提供）。进入登录页面后：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1：</w:t>
      </w:r>
      <w:r>
        <w:rPr>
          <w:sz w:val="22"/>
          <w:szCs w:val="22"/>
        </w:rPr>
        <w:t>在【工号/姓名】输入框中输入您的姓名</w:t>
      </w:r>
      <w:r>
        <w:rPr>
          <w:rFonts w:hint="eastAsia"/>
          <w:sz w:val="22"/>
          <w:szCs w:val="22"/>
          <w:lang w:val="en-US" w:eastAsia="zh-Hans"/>
        </w:rPr>
        <w:t>或工号</w:t>
      </w:r>
      <w:r>
        <w:rPr>
          <w:sz w:val="22"/>
          <w:szCs w:val="22"/>
        </w:rPr>
        <w:t>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2：</w:t>
      </w:r>
      <w:r>
        <w:rPr>
          <w:sz w:val="22"/>
          <w:szCs w:val="22"/>
        </w:rPr>
        <w:t>在【密码】输入框中输入密码（初始密码由管理员分配）。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3：</w:t>
      </w:r>
      <w:r>
        <w:rPr>
          <w:sz w:val="22"/>
          <w:szCs w:val="22"/>
        </w:rPr>
        <w:t>点击【登录系统】按钮完成登录。</w:t>
      </w:r>
    </w:p>
    <w:p>
      <w:pPr>
        <w:spacing w:after="100"/>
      </w:pP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图1-1  系统登录页面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注意：</w:t>
      </w:r>
      <w:r>
        <w:rPr>
          <w:sz w:val="22"/>
          <w:szCs w:val="22"/>
        </w:rPr>
        <w:t>首次登录时，系统会强制要求您修改密码，请设置一个至少6位的安全密码后方可正常使用系统。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系统支持手机浏览器访问，页面会自动适配手机屏幕，操作方式与电脑端基本一致。</w:t>
      </w:r>
    </w:p>
    <w:p>
      <w:pPr>
        <w:spacing w:after="100"/>
      </w:pPr>
    </w:p>
    <w:p>
      <w:pPr>
        <w:pStyle w:val="3"/>
        <w:spacing w:before="300" w:after="160"/>
      </w:pPr>
      <w:r>
        <w:t>1.2  登录后的主界面</w:t>
      </w:r>
    </w:p>
    <w:p>
      <w:pPr>
        <w:spacing w:after="120"/>
      </w:pPr>
      <w:r>
        <w:rPr>
          <w:sz w:val="22"/>
          <w:szCs w:val="22"/>
        </w:rPr>
        <w:t>登录成功后，进入员工控制台主界面。界面分为以下几个区域：</w:t>
      </w:r>
    </w:p>
    <w:p>
      <w:pPr>
        <w:spacing w:after="80"/>
        <w:ind w:left="360"/>
      </w:pPr>
      <w:r>
        <w:rPr>
          <w:sz w:val="22"/>
          <w:szCs w:val="22"/>
        </w:rPr>
        <w:t>• 左侧导航栏：包含"我的工时"、"工时历史"、"报销提交"等功能入口</w:t>
      </w:r>
    </w:p>
    <w:p>
      <w:pPr>
        <w:spacing w:after="80"/>
        <w:ind w:left="360"/>
      </w:pPr>
      <w:r>
        <w:rPr>
          <w:sz w:val="22"/>
          <w:szCs w:val="22"/>
        </w:rPr>
        <w:t>• 左下角用户信息：显示您的姓名和角色，以及"修改密码"、"退出登录"按钮</w:t>
      </w:r>
    </w:p>
    <w:p>
      <w:pPr>
        <w:spacing w:after="80"/>
        <w:ind w:left="360"/>
      </w:pPr>
      <w:r>
        <w:rPr>
          <w:sz w:val="22"/>
          <w:szCs w:val="22"/>
        </w:rPr>
        <w:t>• 右上角：显示当前登录的用户名</w:t>
      </w:r>
    </w:p>
    <w:p>
      <w:pPr>
        <w:spacing w:after="80"/>
        <w:ind w:left="360"/>
      </w:pPr>
      <w:r>
        <w:rPr>
          <w:sz w:val="22"/>
          <w:szCs w:val="22"/>
        </w:rPr>
        <w:t>• 右下角悬浮按钮（?）：智能帮助助手，随时可点击提问</w:t>
      </w:r>
    </w:p>
    <w:p>
      <w:pPr>
        <w:spacing w:after="100"/>
      </w:pP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图1-2  员工控制台主界面（登录后默认进入"我的工时"页面）</w:t>
      </w:r>
    </w:p>
    <w:p>
      <w:r>
        <w:br w:type="page"/>
      </w:r>
    </w:p>
    <w:p>
      <w:pPr>
        <w:pStyle w:val="2"/>
        <w:spacing w:before="400" w:after="200"/>
      </w:pPr>
      <w:r>
        <w:t>第二章  工时填报（我的工时）</w:t>
      </w:r>
    </w:p>
    <w:p>
      <w:pPr>
        <w:spacing w:after="120"/>
      </w:pPr>
      <w:r>
        <w:rPr>
          <w:sz w:val="22"/>
          <w:szCs w:val="22"/>
        </w:rPr>
        <w:t>工时填报是员工日常最重要的操作。系统采用"按周填报"模式，每个工作日的工时合计必须等于1天，才能完成提交。</w:t>
      </w:r>
    </w:p>
    <w:p>
      <w:pPr>
        <w:spacing w:after="100"/>
      </w:pPr>
    </w:p>
    <w:p>
      <w:pPr>
        <w:pStyle w:val="3"/>
        <w:spacing w:before="300" w:after="160"/>
      </w:pPr>
      <w:r>
        <w:t>2.1  填报流程概述</w:t>
      </w:r>
    </w:p>
    <w:p>
      <w:pPr>
        <w:spacing w:after="120"/>
      </w:pPr>
      <w:r>
        <w:rPr>
          <w:sz w:val="22"/>
          <w:szCs w:val="22"/>
        </w:rPr>
        <w:t>完整的工时填报分为以下几个步骤：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1：</w:t>
      </w:r>
      <w:r>
        <w:rPr>
          <w:sz w:val="22"/>
          <w:szCs w:val="22"/>
        </w:rPr>
        <w:t>点击左侧导航栏中的【我的工时】。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2：</w:t>
      </w:r>
      <w:r>
        <w:rPr>
          <w:sz w:val="22"/>
          <w:szCs w:val="22"/>
        </w:rPr>
        <w:t>在右上角的【选择工作周】下拉菜单中，选择需要填报的工作周（如"2026-W14"）。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3：</w:t>
      </w:r>
      <w:r>
        <w:rPr>
          <w:sz w:val="22"/>
          <w:szCs w:val="22"/>
        </w:rPr>
        <w:t>系统显示该周内每个工作日，点击【+ 添加工时行】按钮，选择项目或工时类型。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4：</w:t>
      </w:r>
      <w:r>
        <w:rPr>
          <w:sz w:val="22"/>
          <w:szCs w:val="22"/>
        </w:rPr>
        <w:t>在表格中，为每个工作日输入对应的工时天数（例如：整天填 1，半天填 0.5）。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5：</w:t>
      </w:r>
      <w:r>
        <w:rPr>
          <w:sz w:val="22"/>
          <w:szCs w:val="22"/>
        </w:rPr>
        <w:t>检查每个工作日的工时合计必须 = 1 天（系统会自动校验）。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6：</w:t>
      </w:r>
      <w:r>
        <w:rPr>
          <w:sz w:val="22"/>
          <w:szCs w:val="22"/>
        </w:rPr>
        <w:t>全部工作日填写完毕且通过校验后，点击【提交】按钮提交审批。</w:t>
      </w:r>
    </w:p>
    <w:p>
      <w:pPr>
        <w:spacing w:after="100"/>
      </w:pPr>
    </w:p>
    <w:p>
      <w:pPr>
        <w:pStyle w:val="3"/>
        <w:spacing w:before="300" w:after="160"/>
      </w:pPr>
      <w:r>
        <w:t>2.2  页面说明</w:t>
      </w: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图2-1  我的工时页面（进入后首先在右上角"选择工作周"）</w:t>
      </w:r>
    </w:p>
    <w:p>
      <w:pPr>
        <w:spacing w:after="80"/>
        <w:ind w:left="360"/>
      </w:pPr>
      <w:r>
        <w:rPr>
          <w:sz w:val="22"/>
          <w:szCs w:val="22"/>
        </w:rPr>
        <w:t>• 上方卡片"周工时填报"：用于选择工作周并填报工时</w:t>
      </w:r>
    </w:p>
    <w:p>
      <w:pPr>
        <w:spacing w:after="80"/>
        <w:ind w:left="360"/>
      </w:pPr>
      <w:r>
        <w:rPr>
          <w:sz w:val="22"/>
          <w:szCs w:val="22"/>
        </w:rPr>
        <w:t>• "选择工作周"下拉框：点击后展开本年度所有可用工作周，每周旁标注对应日期范围</w:t>
      </w:r>
    </w:p>
    <w:p>
      <w:pPr>
        <w:spacing w:after="80"/>
        <w:ind w:left="360"/>
      </w:pPr>
      <w:r>
        <w:rPr>
          <w:sz w:val="22"/>
          <w:szCs w:val="22"/>
        </w:rPr>
        <w:t>• 下方卡片"本周已填报记录"：显示所选周已提交记录的状态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注意：</w:t>
      </w:r>
      <w:r>
        <w:rPr>
          <w:sz w:val="22"/>
          <w:szCs w:val="22"/>
        </w:rPr>
        <w:t>若下拉框中没有可选工作周，说明本周工作日历尚未由管理员配置，请联系系统管理员（admin1）。</w:t>
      </w:r>
    </w:p>
    <w:p>
      <w:pPr>
        <w:spacing w:after="100"/>
      </w:pPr>
    </w:p>
    <w:p>
      <w:pPr>
        <w:pStyle w:val="3"/>
        <w:spacing w:before="300" w:after="160"/>
      </w:pPr>
      <w:r>
        <w:t>2.3  工时填报规则</w:t>
      </w:r>
    </w:p>
    <w:p>
      <w:pPr>
        <w:spacing w:after="120"/>
      </w:pPr>
      <w:r>
        <w:rPr>
          <w:sz w:val="22"/>
          <w:szCs w:val="22"/>
        </w:rPr>
        <w:t>以下是填报时需要注意的核心规则：</w:t>
      </w:r>
    </w:p>
    <w:p>
      <w:pPr>
        <w:spacing w:after="80"/>
        <w:ind w:left="360"/>
      </w:pPr>
      <w:r>
        <w:rPr>
          <w:sz w:val="22"/>
          <w:szCs w:val="22"/>
        </w:rPr>
        <w:t>• 工时单位为"天"：整天 = 1，上午半天 = 0.5，下午半天 = 0.5</w:t>
      </w:r>
    </w:p>
    <w:p>
      <w:pPr>
        <w:spacing w:after="80"/>
        <w:ind w:left="360"/>
      </w:pPr>
      <w:r>
        <w:rPr>
          <w:sz w:val="22"/>
          <w:szCs w:val="22"/>
        </w:rPr>
        <w:t>• 每个工作日所有行工时之和必须 = 1（系统强制校验，否则无法提交）</w:t>
      </w:r>
    </w:p>
    <w:p>
      <w:pPr>
        <w:spacing w:after="80"/>
        <w:ind w:left="360"/>
      </w:pPr>
      <w:r>
        <w:rPr>
          <w:sz w:val="22"/>
          <w:szCs w:val="22"/>
        </w:rPr>
        <w:t>• 可以同时填报多个项目，例如：上午项目A（0.5天）+ 下午项目B（0.5天）= 1天</w:t>
      </w:r>
    </w:p>
    <w:p>
      <w:pPr>
        <w:spacing w:after="80"/>
        <w:ind w:left="360"/>
      </w:pPr>
      <w:r>
        <w:rPr>
          <w:sz w:val="22"/>
          <w:szCs w:val="22"/>
        </w:rPr>
        <w:t>• 公众假期由系统自动标注，无需手动填报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举例：某周周一上午参加培训，下午在项目上工作。则周一应填：培训 0.5 天 + 项目A 0.5 天，合计 1 天。</w:t>
      </w:r>
    </w:p>
    <w:p>
      <w:pPr>
        <w:spacing w:after="100"/>
      </w:pPr>
    </w:p>
    <w:p>
      <w:pPr>
        <w:pStyle w:val="3"/>
        <w:spacing w:before="300" w:after="160"/>
      </w:pPr>
      <w:r>
        <w:t>2.4  找不到项目名称？</w:t>
      </w:r>
    </w:p>
    <w:p>
      <w:pPr>
        <w:spacing w:after="120"/>
      </w:pPr>
      <w:r>
        <w:rPr>
          <w:sz w:val="22"/>
          <w:szCs w:val="22"/>
        </w:rPr>
        <w:t>如果在添加工时行时找不到要填写的项目名称，请按照以下步骤处理：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1：</w:t>
      </w:r>
      <w:r>
        <w:rPr>
          <w:sz w:val="22"/>
          <w:szCs w:val="22"/>
        </w:rPr>
        <w:t>确认您是否已被该项目的负责人加入项目成员列表。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2：</w:t>
      </w:r>
      <w:r>
        <w:rPr>
          <w:sz w:val="22"/>
          <w:szCs w:val="22"/>
        </w:rPr>
        <w:t>联系您的战区总监（Director），请总监在系统"人员安排"模块中将您添加到对应项目。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3：</w:t>
      </w:r>
      <w:r>
        <w:rPr>
          <w:sz w:val="22"/>
          <w:szCs w:val="22"/>
        </w:rPr>
        <w:t>总监添加完成后，刷新页面，该项目名称即会出现在您的工时填报选项中。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注意：</w:t>
      </w:r>
      <w:r>
        <w:rPr>
          <w:sz w:val="22"/>
          <w:szCs w:val="22"/>
        </w:rPr>
        <w:t>系统中项目是按照成员分配显示的，只有被分配到某项目的员工才能填报该项目的工时，这是数据安全机制。</w:t>
      </w:r>
    </w:p>
    <w:p>
      <w:r>
        <w:br w:type="page"/>
      </w:r>
    </w:p>
    <w:p>
      <w:pPr>
        <w:pStyle w:val="2"/>
        <w:spacing w:before="400" w:after="200"/>
      </w:pPr>
      <w:r>
        <w:t>第三章  工时类型详解</w:t>
      </w:r>
    </w:p>
    <w:p>
      <w:pPr>
        <w:spacing w:after="120"/>
      </w:pPr>
      <w:r>
        <w:rPr>
          <w:sz w:val="22"/>
          <w:szCs w:val="22"/>
        </w:rPr>
        <w:t>平台支持以下几种工时类型：</w:t>
      </w:r>
    </w:p>
    <w:p>
      <w:pPr>
        <w:spacing w:after="100"/>
      </w:pPr>
    </w:p>
    <w:tbl>
      <w:tblPr>
        <w:tblStyle w:val="15"/>
        <w:tblW w:w="347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7"/>
        <w:gridCol w:w="3278"/>
        <w:gridCol w:w="1636"/>
      </w:tblGrid>
      <w:tr>
        <w:trPr>
          <w:tblHeader/>
        </w:trPr>
        <w:tc>
          <w:tcPr>
            <w:tcW w:w="1094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工时类型</w:t>
            </w:r>
          </w:p>
        </w:tc>
        <w:tc>
          <w:tcPr>
            <w:tcW w:w="2604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使用场景</w:t>
            </w:r>
          </w:p>
        </w:tc>
        <w:tc>
          <w:tcPr>
            <w:tcW w:w="1300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审批方式</w:t>
            </w:r>
          </w:p>
        </w:tc>
      </w:tr>
      <w:tr>
        <w:tc>
          <w:tcPr>
            <w:tcW w:w="1094" w:type="pct"/>
            <w:shd w:val="solid" w:color="FFFFFF" w:fill="FFFFFF"/>
          </w:tcPr>
          <w:p>
            <w:r>
              <w:rPr>
                <w:sz w:val="20"/>
                <w:szCs w:val="20"/>
              </w:rPr>
              <w:t>项目工时</w:t>
            </w:r>
          </w:p>
        </w:tc>
        <w:tc>
          <w:tcPr>
            <w:tcW w:w="2604" w:type="pct"/>
            <w:shd w:val="solid" w:color="FFFFFF" w:fill="FFFFFF"/>
          </w:tcPr>
          <w:p>
            <w:r>
              <w:rPr>
                <w:sz w:val="20"/>
                <w:szCs w:val="20"/>
              </w:rPr>
              <w:t>日常项目工作（参与正式或售前项目）</w:t>
            </w:r>
          </w:p>
        </w:tc>
        <w:tc>
          <w:tcPr>
            <w:tcW w:w="1300" w:type="pct"/>
            <w:shd w:val="solid" w:color="FFFFFF" w:fill="FFFFFF"/>
          </w:tcPr>
          <w:p>
            <w:r>
              <w:rPr>
                <w:sz w:val="20"/>
                <w:szCs w:val="20"/>
              </w:rPr>
              <w:t>项目经理审批</w:t>
            </w:r>
          </w:p>
        </w:tc>
      </w:tr>
      <w:tr>
        <w:tc>
          <w:tcPr>
            <w:tcW w:w="1094" w:type="pct"/>
            <w:shd w:val="solid" w:color="F8FAFC" w:fill="F8FAFC"/>
          </w:tcPr>
          <w:p>
            <w:r>
              <w:rPr>
                <w:sz w:val="20"/>
                <w:szCs w:val="20"/>
              </w:rPr>
              <w:t>培训</w:t>
            </w:r>
          </w:p>
        </w:tc>
        <w:tc>
          <w:tcPr>
            <w:tcW w:w="2604" w:type="pct"/>
            <w:shd w:val="solid" w:color="F8FAFC" w:fill="F8FAFC"/>
          </w:tcPr>
          <w:p>
            <w:r>
              <w:rPr>
                <w:sz w:val="20"/>
                <w:szCs w:val="20"/>
              </w:rPr>
              <w:t>参加公司内外部培训活动</w:t>
            </w:r>
          </w:p>
        </w:tc>
        <w:tc>
          <w:tcPr>
            <w:tcW w:w="1300" w:type="pct"/>
            <w:shd w:val="solid" w:color="F8FAFC" w:fill="F8FAFC"/>
          </w:tcPr>
          <w:p>
            <w:r>
              <w:rPr>
                <w:sz w:val="20"/>
                <w:szCs w:val="20"/>
              </w:rPr>
              <w:t>自动审批通过</w:t>
            </w:r>
          </w:p>
        </w:tc>
      </w:tr>
      <w:tr>
        <w:tc>
          <w:tcPr>
            <w:tcW w:w="1094" w:type="pct"/>
            <w:shd w:val="solid" w:color="FFFFFF" w:fill="FFFFFF"/>
          </w:tcPr>
          <w:p>
            <w:r>
              <w:rPr>
                <w:sz w:val="20"/>
                <w:szCs w:val="20"/>
              </w:rPr>
              <w:t>年假</w:t>
            </w:r>
          </w:p>
        </w:tc>
        <w:tc>
          <w:tcPr>
            <w:tcW w:w="2604" w:type="pct"/>
            <w:shd w:val="solid" w:color="FFFFFF" w:fill="FFFFFF"/>
          </w:tcPr>
          <w:p>
            <w:r>
              <w:rPr>
                <w:sz w:val="20"/>
                <w:szCs w:val="20"/>
              </w:rPr>
              <w:t>休年假（需有剩余年假天数）</w:t>
            </w:r>
          </w:p>
        </w:tc>
        <w:tc>
          <w:tcPr>
            <w:tcW w:w="1300" w:type="pct"/>
            <w:shd w:val="solid" w:color="FFFFFF" w:fill="FFFFFF"/>
          </w:tcPr>
          <w:p>
            <w:r>
              <w:rPr>
                <w:sz w:val="20"/>
                <w:szCs w:val="20"/>
              </w:rPr>
              <w:t>部门经理审批</w:t>
            </w:r>
          </w:p>
        </w:tc>
      </w:tr>
      <w:tr>
        <w:tc>
          <w:tcPr>
            <w:tcW w:w="1094" w:type="pct"/>
            <w:shd w:val="solid" w:color="F8FAFC" w:fill="F8FAFC"/>
          </w:tcPr>
          <w:p>
            <w:r>
              <w:rPr>
                <w:sz w:val="20"/>
                <w:szCs w:val="20"/>
              </w:rPr>
              <w:t>其他假期</w:t>
            </w:r>
          </w:p>
        </w:tc>
        <w:tc>
          <w:tcPr>
            <w:tcW w:w="2604" w:type="pct"/>
            <w:shd w:val="solid" w:color="F8FAFC" w:fill="F8FAFC"/>
          </w:tcPr>
          <w:p>
            <w:r>
              <w:rPr>
                <w:sz w:val="20"/>
                <w:szCs w:val="20"/>
              </w:rPr>
              <w:t>病假、事假、婚假、调休等</w:t>
            </w:r>
          </w:p>
        </w:tc>
        <w:tc>
          <w:tcPr>
            <w:tcW w:w="1300" w:type="pct"/>
            <w:shd w:val="solid" w:color="F8FAFC" w:fill="F8FAFC"/>
          </w:tcPr>
          <w:p>
            <w:r>
              <w:rPr>
                <w:sz w:val="20"/>
                <w:szCs w:val="20"/>
              </w:rPr>
              <w:t>部门经理审批</w:t>
            </w:r>
          </w:p>
        </w:tc>
      </w:tr>
      <w:tr>
        <w:tc>
          <w:tcPr>
            <w:tcW w:w="1094" w:type="pct"/>
            <w:shd w:val="solid" w:color="FFFFFF" w:fill="FFFFFF"/>
          </w:tcPr>
          <w:p>
            <w:r>
              <w:rPr>
                <w:sz w:val="20"/>
                <w:szCs w:val="20"/>
              </w:rPr>
              <w:t>管理工时</w:t>
            </w:r>
          </w:p>
        </w:tc>
        <w:tc>
          <w:tcPr>
            <w:tcW w:w="2604" w:type="pct"/>
            <w:shd w:val="solid" w:color="FFFFFF" w:fill="FFFFFF"/>
          </w:tcPr>
          <w:p>
            <w:r>
              <w:rPr>
                <w:sz w:val="20"/>
                <w:szCs w:val="20"/>
              </w:rPr>
              <w:t>内部管理协调工作（需管理员授权）</w:t>
            </w:r>
          </w:p>
        </w:tc>
        <w:tc>
          <w:tcPr>
            <w:tcW w:w="1300" w:type="pct"/>
            <w:shd w:val="solid" w:color="FFFFFF" w:fill="FFFFFF"/>
          </w:tcPr>
          <w:p>
            <w:r>
              <w:rPr>
                <w:sz w:val="20"/>
                <w:szCs w:val="20"/>
              </w:rPr>
              <w:t>授权后自动通过</w:t>
            </w:r>
          </w:p>
        </w:tc>
      </w:tr>
      <w:tr>
        <w:tc>
          <w:tcPr>
            <w:tcW w:w="1094" w:type="pct"/>
            <w:shd w:val="solid" w:color="F8FAFC" w:fill="F8FAFC"/>
          </w:tcPr>
          <w:p>
            <w:r>
              <w:rPr>
                <w:sz w:val="20"/>
                <w:szCs w:val="20"/>
              </w:rPr>
              <w:t>公众假期</w:t>
            </w:r>
          </w:p>
        </w:tc>
        <w:tc>
          <w:tcPr>
            <w:tcW w:w="2604" w:type="pct"/>
            <w:shd w:val="solid" w:color="F8FAFC" w:fill="F8FAFC"/>
          </w:tcPr>
          <w:p>
            <w:r>
              <w:rPr>
                <w:sz w:val="20"/>
                <w:szCs w:val="20"/>
              </w:rPr>
              <w:t>国家法定节假日（系统自动标注）</w:t>
            </w:r>
          </w:p>
        </w:tc>
        <w:tc>
          <w:tcPr>
            <w:tcW w:w="1300" w:type="pct"/>
            <w:shd w:val="solid" w:color="F8FAFC" w:fill="F8FAFC"/>
          </w:tcPr>
          <w:p>
            <w:r>
              <w:rPr>
                <w:sz w:val="20"/>
                <w:szCs w:val="20"/>
              </w:rPr>
              <w:t>系统自动处理</w:t>
            </w:r>
          </w:p>
        </w:tc>
      </w:tr>
    </w:tbl>
    <w:p>
      <w:pPr>
        <w:spacing w:after="200"/>
      </w:pP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注意：</w:t>
      </w:r>
      <w:r>
        <w:rPr>
          <w:sz w:val="22"/>
          <w:szCs w:val="22"/>
        </w:rPr>
        <w:t>部分工时类型（如管理工时）需要管理员授权后才可选择，如需开通请联系系统管理员。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年假和其他假期提交后，若部门内没有设置部门经理，则会由 PMO 统一审批。</w:t>
      </w:r>
    </w:p>
    <w:p>
      <w:r>
        <w:br w:type="page"/>
      </w:r>
    </w:p>
    <w:p>
      <w:pPr>
        <w:pStyle w:val="2"/>
        <w:spacing w:before="400" w:after="200"/>
      </w:pPr>
      <w:r>
        <w:t>第四章  假期申请流程</w:t>
      </w:r>
    </w:p>
    <w:p>
      <w:pPr>
        <w:spacing w:after="120"/>
      </w:pPr>
      <w:r>
        <w:rPr>
          <w:sz w:val="22"/>
          <w:szCs w:val="22"/>
        </w:rPr>
        <w:t>在本系统中，假期申请通过工时填报完成，无需额外的申请表单。以年假为例：</w:t>
      </w:r>
    </w:p>
    <w:p>
      <w:pPr>
        <w:spacing w:after="100"/>
      </w:pPr>
    </w:p>
    <w:p>
      <w:pPr>
        <w:pStyle w:val="3"/>
        <w:spacing w:before="300" w:after="160"/>
      </w:pPr>
      <w:r>
        <w:t>4.1  年假申请步骤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1：</w:t>
      </w:r>
      <w:r>
        <w:rPr>
          <w:sz w:val="22"/>
          <w:szCs w:val="22"/>
        </w:rPr>
        <w:t>进入【我的工时】页面，选择要休假的工作周。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2：</w:t>
      </w:r>
      <w:r>
        <w:rPr>
          <w:sz w:val="22"/>
          <w:szCs w:val="22"/>
        </w:rPr>
        <w:t>点击【+ 添加工时行】，在类型下拉中选择【年假】。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3：</w:t>
      </w:r>
      <w:r>
        <w:rPr>
          <w:sz w:val="22"/>
          <w:szCs w:val="22"/>
        </w:rPr>
        <w:t>在每个休假日的格子中填入工时数：全天假 = 1，半天假 = 0.5。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4：</w:t>
      </w:r>
      <w:r>
        <w:rPr>
          <w:sz w:val="22"/>
          <w:szCs w:val="22"/>
        </w:rPr>
        <w:t>确认该休假日所有行合计 = 1（全天假则年假行填1，其他行不填）。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5：</w:t>
      </w:r>
      <w:r>
        <w:rPr>
          <w:sz w:val="22"/>
          <w:szCs w:val="22"/>
        </w:rPr>
        <w:t>点击【提交】，年假申请自动发送给您的部门经理审批。</w:t>
      </w:r>
    </w:p>
    <w:p>
      <w:pPr>
        <w:spacing w:after="100"/>
      </w:pPr>
    </w:p>
    <w:p>
      <w:pPr>
        <w:pStyle w:val="3"/>
        <w:spacing w:before="300" w:after="160"/>
      </w:pPr>
      <w:r>
        <w:t>4.2  假期申请注意事项</w:t>
      </w:r>
    </w:p>
    <w:p>
      <w:pPr>
        <w:spacing w:after="80"/>
        <w:ind w:left="360"/>
      </w:pPr>
      <w:r>
        <w:rPr>
          <w:sz w:val="22"/>
          <w:szCs w:val="22"/>
        </w:rPr>
        <w:t>• 年假需有足够的剩余天数才能申请（可咨询 HR 查看剩余配额）</w:t>
      </w:r>
    </w:p>
    <w:p>
      <w:pPr>
        <w:spacing w:after="80"/>
        <w:ind w:left="360"/>
      </w:pPr>
      <w:r>
        <w:rPr>
          <w:sz w:val="22"/>
          <w:szCs w:val="22"/>
        </w:rPr>
        <w:t>• 年假审批由部门经理负责，若无部门经理，由 PMO 审批</w:t>
      </w:r>
    </w:p>
    <w:p>
      <w:pPr>
        <w:spacing w:after="80"/>
        <w:ind w:left="360"/>
      </w:pPr>
      <w:r>
        <w:rPr>
          <w:sz w:val="22"/>
          <w:szCs w:val="22"/>
        </w:rPr>
        <w:t>• 审批通过后，年假天数自动从您的年假配额中扣除</w:t>
      </w:r>
    </w:p>
    <w:p>
      <w:pPr>
        <w:spacing w:after="80"/>
        <w:ind w:left="360"/>
      </w:pPr>
      <w:r>
        <w:rPr>
          <w:sz w:val="22"/>
          <w:szCs w:val="22"/>
        </w:rPr>
        <w:t>• 其他假期（病假/事假等）通过"其他假期"类型填报，流程相同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半天假技巧：如上午休假、下午工作，可在"年假"行的该日填 0.5，同时在项目行填 0.5，保证当天合计为 1。</w:t>
      </w:r>
    </w:p>
    <w:p>
      <w:r>
        <w:br w:type="page"/>
      </w:r>
    </w:p>
    <w:p>
      <w:pPr>
        <w:pStyle w:val="2"/>
        <w:spacing w:before="400" w:after="200"/>
      </w:pPr>
      <w:r>
        <w:t>第五章  工时历史与状态查询</w:t>
      </w:r>
    </w:p>
    <w:p>
      <w:pPr>
        <w:spacing w:after="120"/>
      </w:pPr>
      <w:r>
        <w:rPr>
          <w:sz w:val="22"/>
          <w:szCs w:val="22"/>
        </w:rPr>
        <w:t>提交工时后，您可以在"工时历史"页面查看所有已提交的工时记录及审批状态。</w:t>
      </w:r>
    </w:p>
    <w:p>
      <w:pPr>
        <w:spacing w:after="100"/>
      </w:pPr>
    </w:p>
    <w:p>
      <w:pPr>
        <w:pStyle w:val="3"/>
        <w:spacing w:before="300" w:after="160"/>
      </w:pPr>
      <w:r>
        <w:t>5.1  查看工时历史</w:t>
      </w:r>
    </w:p>
    <w:p>
      <w:pPr>
        <w:spacing w:after="120"/>
      </w:pPr>
      <w:r>
        <w:rPr>
          <w:sz w:val="22"/>
          <w:szCs w:val="22"/>
        </w:rPr>
        <w:t>点击左侧导航栏中的【工时历史】，进入历史记录页面：</w:t>
      </w: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图5-1  工时历史页面（可按月份、项目类型、审批状态进行筛选）</w:t>
      </w:r>
    </w:p>
    <w:p>
      <w:pPr>
        <w:spacing w:after="120"/>
      </w:pPr>
      <w:r>
        <w:rPr>
          <w:sz w:val="22"/>
          <w:szCs w:val="22"/>
        </w:rPr>
        <w:t>页面功能说明：</w:t>
      </w:r>
    </w:p>
    <w:p>
      <w:pPr>
        <w:spacing w:after="80"/>
        <w:ind w:left="360"/>
      </w:pPr>
      <w:r>
        <w:rPr>
          <w:sz w:val="22"/>
          <w:szCs w:val="22"/>
        </w:rPr>
        <w:t>• 筛选条件区域：可按"月份"、"项目"、"状态"筛选显示记录</w:t>
      </w:r>
    </w:p>
    <w:p>
      <w:pPr>
        <w:spacing w:after="80"/>
        <w:ind w:left="360"/>
      </w:pPr>
      <w:r>
        <w:rPr>
          <w:sz w:val="22"/>
          <w:szCs w:val="22"/>
        </w:rPr>
        <w:t>• 统计数字：显示记录总数、已通过天数、全部提交天数</w:t>
      </w:r>
    </w:p>
    <w:p>
      <w:pPr>
        <w:spacing w:after="80"/>
        <w:ind w:left="360"/>
      </w:pPr>
      <w:r>
        <w:rPr>
          <w:sz w:val="22"/>
          <w:szCs w:val="22"/>
        </w:rPr>
        <w:t>• 明细记录表格：列出每条工时的日期、项目/类型、天数、状态、审批人等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3"/>
        <w:spacing w:before="300" w:after="160"/>
      </w:pPr>
      <w:r>
        <w:t>5.2  工时状态说明</w:t>
      </w:r>
    </w:p>
    <w:tbl>
      <w:tblPr>
        <w:tblStyle w:val="15"/>
        <w:tblW w:w="486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5"/>
        <w:gridCol w:w="1291"/>
        <w:gridCol w:w="5667"/>
      </w:tblGrid>
      <w:tr>
        <w:trPr>
          <w:tblHeader/>
        </w:trPr>
        <w:tc>
          <w:tcPr>
            <w:tcW w:w="1043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状态</w:t>
            </w:r>
          </w:p>
        </w:tc>
        <w:tc>
          <w:tcPr>
            <w:tcW w:w="734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含义</w:t>
            </w:r>
          </w:p>
        </w:tc>
        <w:tc>
          <w:tcPr>
            <w:tcW w:w="3221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处理建议</w:t>
            </w:r>
          </w:p>
        </w:tc>
      </w:tr>
      <w:tr>
        <w:tc>
          <w:tcPr>
            <w:tcW w:w="1043" w:type="pct"/>
            <w:shd w:val="solid" w:color="FFFFFF" w:fill="FFFFFF"/>
          </w:tcPr>
          <w:p>
            <w:r>
              <w:rPr>
                <w:sz w:val="20"/>
                <w:szCs w:val="20"/>
              </w:rPr>
              <w:t>待审批</w:t>
            </w:r>
          </w:p>
        </w:tc>
        <w:tc>
          <w:tcPr>
            <w:tcW w:w="734" w:type="pct"/>
            <w:shd w:val="solid" w:color="FFFFFF" w:fill="FFFFFF"/>
          </w:tcPr>
          <w:p>
            <w:r>
              <w:rPr>
                <w:sz w:val="20"/>
                <w:szCs w:val="20"/>
              </w:rPr>
              <w:t>已成功提交，正在等待审批人处理</w:t>
            </w:r>
          </w:p>
        </w:tc>
        <w:tc>
          <w:tcPr>
            <w:tcW w:w="3221" w:type="pct"/>
            <w:shd w:val="solid" w:color="FFFFFF" w:fill="FFFFFF"/>
          </w:tcPr>
          <w:p>
            <w:r>
              <w:rPr>
                <w:sz w:val="20"/>
                <w:szCs w:val="20"/>
              </w:rPr>
              <w:t>无需操作，等待审批结果即可</w:t>
            </w:r>
          </w:p>
        </w:tc>
      </w:tr>
      <w:tr>
        <w:tc>
          <w:tcPr>
            <w:tcW w:w="1043" w:type="pct"/>
            <w:shd w:val="solid" w:color="F8FAFC" w:fill="F8FAFC"/>
          </w:tcPr>
          <w:p>
            <w:r>
              <w:rPr>
                <w:sz w:val="20"/>
                <w:szCs w:val="20"/>
              </w:rPr>
              <w:t>已批准</w:t>
            </w:r>
          </w:p>
        </w:tc>
        <w:tc>
          <w:tcPr>
            <w:tcW w:w="734" w:type="pct"/>
            <w:shd w:val="solid" w:color="F8FAFC" w:fill="F8FAFC"/>
          </w:tcPr>
          <w:p>
            <w:r>
              <w:rPr>
                <w:sz w:val="20"/>
                <w:szCs w:val="20"/>
              </w:rPr>
              <w:t>审批通过，工时正式计入系统统计</w:t>
            </w:r>
          </w:p>
        </w:tc>
        <w:tc>
          <w:tcPr>
            <w:tcW w:w="3221" w:type="pct"/>
            <w:shd w:val="solid" w:color="F8FAFC" w:fill="F8FAFC"/>
          </w:tcPr>
          <w:p>
            <w:r>
              <w:rPr>
                <w:sz w:val="20"/>
                <w:szCs w:val="20"/>
              </w:rPr>
              <w:t>无需操作，工时已生效</w:t>
            </w:r>
          </w:p>
        </w:tc>
      </w:tr>
      <w:tr>
        <w:tc>
          <w:tcPr>
            <w:tcW w:w="1043" w:type="pct"/>
            <w:shd w:val="solid" w:color="FFFFFF" w:fill="FFFFFF"/>
          </w:tcPr>
          <w:p>
            <w:r>
              <w:rPr>
                <w:sz w:val="20"/>
                <w:szCs w:val="20"/>
              </w:rPr>
              <w:t>已驳回</w:t>
            </w:r>
          </w:p>
        </w:tc>
        <w:tc>
          <w:tcPr>
            <w:tcW w:w="734" w:type="pct"/>
            <w:shd w:val="solid" w:color="FFFFFF" w:fill="FFFFFF"/>
          </w:tcPr>
          <w:p>
            <w:r>
              <w:rPr>
                <w:sz w:val="20"/>
                <w:szCs w:val="20"/>
              </w:rPr>
              <w:t>被审批人退回，需修改后重新提交</w:t>
            </w:r>
          </w:p>
        </w:tc>
        <w:tc>
          <w:tcPr>
            <w:tcW w:w="3221" w:type="pct"/>
            <w:shd w:val="solid" w:color="FFFFFF" w:fill="FFFFFF"/>
          </w:tcPr>
          <w:p>
            <w:r>
              <w:rPr>
                <w:sz w:val="20"/>
                <w:szCs w:val="20"/>
              </w:rPr>
              <w:t>查看驳回原因，修改后重新填报提交</w:t>
            </w:r>
          </w:p>
        </w:tc>
      </w:tr>
    </w:tbl>
    <w:p>
      <w:pPr>
        <w:spacing w:after="100"/>
      </w:pP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工时被驳回后，查看驳回原因，然后返回"我的工时"重新填报对应周的工时并再次提交。</w:t>
      </w:r>
    </w:p>
    <w:p>
      <w:r>
        <w:br w:type="page"/>
      </w:r>
    </w:p>
    <w:p>
      <w:pPr>
        <w:pStyle w:val="2"/>
        <w:spacing w:before="400" w:after="200"/>
      </w:pPr>
      <w:r>
        <w:t>第六章  报销提交（</w:t>
      </w:r>
      <w:r>
        <w:rPr>
          <w:rFonts w:hint="eastAsia"/>
          <w:lang w:val="en-US" w:eastAsia="zh-Hans"/>
        </w:rPr>
        <w:t>还没投入使用</w:t>
      </w:r>
      <w:r>
        <w:t>）</w:t>
      </w:r>
    </w:p>
    <w:p>
      <w:pPr>
        <w:spacing w:before="16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图6-1  报销提交页面（该功能正在建设中）</w:t>
      </w:r>
    </w:p>
    <w:p>
      <w:pPr>
        <w:spacing w:after="120"/>
      </w:pPr>
      <w:r>
        <w:rPr>
          <w:sz w:val="22"/>
          <w:szCs w:val="22"/>
        </w:rPr>
        <w:t>报销提交功能目前正在系统内建设，尚未正式投入使用。如需提交费用报销，请通过现有的线下流程进行。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>功能上线后，员工将可以在线完成以下操作：</w:t>
      </w:r>
    </w:p>
    <w:p>
      <w:pPr>
        <w:spacing w:after="80"/>
        <w:ind w:left="360"/>
      </w:pPr>
      <w:r>
        <w:rPr>
          <w:sz w:val="22"/>
          <w:szCs w:val="22"/>
        </w:rPr>
        <w:t>• 提交差旅费、招待费等各类报销申请</w:t>
      </w:r>
    </w:p>
    <w:p>
      <w:pPr>
        <w:spacing w:after="80"/>
        <w:ind w:left="360"/>
      </w:pPr>
      <w:r>
        <w:rPr>
          <w:sz w:val="22"/>
          <w:szCs w:val="22"/>
        </w:rPr>
        <w:t>• 上传电子发票和相关附件</w:t>
      </w:r>
    </w:p>
    <w:p>
      <w:pPr>
        <w:spacing w:after="80"/>
        <w:ind w:left="360"/>
      </w:pPr>
      <w:r>
        <w:rPr>
          <w:sz w:val="22"/>
          <w:szCs w:val="22"/>
        </w:rPr>
        <w:t>• 在线跟踪报销审批状态和进度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如有紧急报销需求，请联系您的直属上级或财务部门通过线下方式处理。</w:t>
      </w:r>
    </w:p>
    <w:p>
      <w:r>
        <w:br w:type="page"/>
      </w:r>
    </w:p>
    <w:p>
      <w:pPr>
        <w:pStyle w:val="2"/>
        <w:spacing w:before="400" w:after="200"/>
      </w:pPr>
      <w:r>
        <w:t>第七章  修改密码</w:t>
      </w:r>
    </w:p>
    <w:p>
      <w:pPr>
        <w:spacing w:after="120"/>
      </w:pPr>
      <w:r>
        <w:rPr>
          <w:sz w:val="22"/>
          <w:szCs w:val="22"/>
        </w:rPr>
        <w:t>为保障账号安全，建议定期修改密码。操作步骤如下：</w:t>
      </w:r>
    </w:p>
    <w:p>
      <w:pPr>
        <w:spacing w:after="100"/>
      </w:pPr>
    </w:p>
    <w:p>
      <w:pPr>
        <w:spacing w:after="100"/>
        <w:ind w:left="360"/>
      </w:pPr>
      <w:r>
        <w:rPr>
          <w:b/>
          <w:bCs/>
          <w:sz w:val="22"/>
          <w:szCs w:val="22"/>
        </w:rPr>
        <w:t>步骤 1：</w:t>
      </w:r>
      <w:r>
        <w:rPr>
          <w:sz w:val="22"/>
          <w:szCs w:val="22"/>
        </w:rPr>
        <w:t>点击左侧导航栏底部的【修改密码】按钮。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2：</w:t>
      </w:r>
      <w:r>
        <w:rPr>
          <w:sz w:val="22"/>
          <w:szCs w:val="22"/>
        </w:rPr>
        <w:t>在弹出的对话框中输入"当前密码"、"新密码"和"确认新密码"。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3：</w:t>
      </w:r>
      <w:r>
        <w:rPr>
          <w:sz w:val="22"/>
          <w:szCs w:val="22"/>
        </w:rPr>
        <w:t>新密码至少需要6个字符。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>步骤 4：</w:t>
      </w:r>
      <w:r>
        <w:rPr>
          <w:sz w:val="22"/>
          <w:szCs w:val="22"/>
        </w:rPr>
        <w:t>点击【确认修改】按钮完成修改。</w:t>
      </w:r>
    </w:p>
    <w:p>
      <w:pPr>
        <w:spacing w:after="100"/>
      </w:pPr>
    </w:p>
    <w:p>
      <w:pPr>
        <w:spacing w:before="160" w:after="80"/>
        <w:jc w:val="center"/>
      </w:pPr>
      <w:r>
        <w:drawing>
          <wp:inline distT="0" distB="0" distL="0" distR="0">
            <wp:extent cx="4572000" cy="3810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图7-1  修改密码对话框</w:t>
      </w: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如果您忘记了当前密码，请联系系统管理员（admin1）进行密码重置。管理员重置后，下次登录时系统会强制要求您再次修改密码。</w:t>
      </w:r>
    </w:p>
    <w:p>
      <w:r>
        <w:br w:type="page"/>
      </w:r>
    </w:p>
    <w:p>
      <w:pPr>
        <w:pStyle w:val="2"/>
        <w:spacing w:before="400" w:after="200"/>
      </w:pPr>
      <w:r>
        <w:t>第八章  智能帮助助手</w:t>
      </w:r>
    </w:p>
    <w:p>
      <w:pPr>
        <w:spacing w:after="120"/>
      </w:pPr>
      <w:r>
        <w:rPr>
          <w:sz w:val="22"/>
          <w:szCs w:val="22"/>
        </w:rPr>
        <w:t>智能帮助助手是平台内置的 AI 问答工具，可以回答系统操作问题、解释工时规则、查询工时周对应日期等，所有员工均可使用。</w:t>
      </w:r>
    </w:p>
    <w:p>
      <w:pPr>
        <w:spacing w:after="100"/>
      </w:pPr>
    </w:p>
    <w:p>
      <w:pPr>
        <w:pStyle w:val="3"/>
        <w:spacing w:before="300" w:after="160"/>
      </w:pPr>
      <w:r>
        <w:t>8.1  如何打开帮助助手</w:t>
      </w:r>
    </w:p>
    <w:p>
      <w:pPr>
        <w:spacing w:after="120"/>
      </w:pPr>
      <w:r>
        <w:rPr>
          <w:sz w:val="22"/>
          <w:szCs w:val="22"/>
        </w:rPr>
        <w:t>在任意页面，点击页面右下角的蓝色圆形按钮（图标为"?"问号），即可打开智能帮助助手面板。</w:t>
      </w: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图8-1  智能帮助助手面板（含快捷问题按钮，点击即可快速提问）</w:t>
      </w:r>
    </w:p>
    <w:p>
      <w:pPr>
        <w:spacing w:after="100"/>
      </w:pPr>
    </w:p>
    <w:p>
      <w:pPr>
        <w:pStyle w:val="3"/>
        <w:spacing w:before="300" w:after="160"/>
      </w:pPr>
      <w:r>
        <w:t>8.2  三种提问方式</w:t>
      </w:r>
    </w:p>
    <w:p>
      <w:pPr>
        <w:spacing w:after="80"/>
        <w:ind w:left="360"/>
      </w:pPr>
      <w:r>
        <w:rPr>
          <w:sz w:val="22"/>
          <w:szCs w:val="22"/>
        </w:rPr>
        <w:t>• 方式一【快捷问题】：点击面板中预设的问题按钮，如"工时怎么填报？"，快速获取解答。</w:t>
      </w:r>
    </w:p>
    <w:p>
      <w:pPr>
        <w:spacing w:after="80"/>
        <w:ind w:left="360"/>
      </w:pPr>
      <w:r>
        <w:rPr>
          <w:sz w:val="22"/>
          <w:szCs w:val="22"/>
        </w:rPr>
        <w:t>• 方式二【文字输入】：在底部输入框输入问题，按 Enter 或点击发送按钮提交。</w:t>
      </w:r>
    </w:p>
    <w:p>
      <w:pPr>
        <w:spacing w:after="80"/>
        <w:ind w:left="360"/>
      </w:pPr>
      <w:r>
        <w:rPr>
          <w:sz w:val="22"/>
          <w:szCs w:val="22"/>
        </w:rPr>
        <w:t>• 方式三【语音输入】：点击输入框旁边的麦克风图标，语音提问，系统自动识别。</w:t>
      </w:r>
    </w:p>
    <w:p>
      <w:pPr>
        <w:spacing w:after="100"/>
      </w:pP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图8-2  助手详细回答"工时怎么填报？"的完整步骤（AI 智能回答，包含系统内的具体操作规则）</w:t>
      </w:r>
    </w:p>
    <w:p>
      <w:pPr>
        <w:spacing w:after="100"/>
      </w:pPr>
    </w:p>
    <w:p>
      <w:pPr>
        <w:pStyle w:val="3"/>
        <w:spacing w:before="300" w:after="160"/>
      </w:pPr>
      <w:r>
        <w:t>8.3  工时周历查询</w:t>
      </w:r>
    </w:p>
    <w:p>
      <w:pPr>
        <w:spacing w:after="120"/>
      </w:pPr>
      <w:r>
        <w:rPr>
          <w:sz w:val="22"/>
          <w:szCs w:val="22"/>
        </w:rPr>
        <w:t>帮助助手内置了工时周历数据，可以精确回答每个工时周对应的具体日期：</w:t>
      </w:r>
    </w:p>
    <w:p>
      <w:pPr>
        <w:spacing w:before="160" w:after="80"/>
        <w:jc w:val="center"/>
      </w:pPr>
      <w:r>
        <w:drawing>
          <wp:inline distT="0" distB="0" distL="0" distR="0">
            <wp:extent cx="5810250" cy="36290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>图8-3  向助手询问"W16是几号？"的回答示例（助手内置周历数据，给出精确日期并提供建议）</w:t>
      </w:r>
    </w:p>
    <w:p>
      <w:pPr>
        <w:spacing w:after="100"/>
      </w:pPr>
    </w:p>
    <w:p>
      <w:pPr>
        <w:pStyle w:val="3"/>
        <w:spacing w:before="300" w:after="160"/>
      </w:pPr>
      <w:r>
        <w:t>8.4  助手能回答哪些问题</w:t>
      </w:r>
    </w:p>
    <w:tbl>
      <w:tblPr>
        <w:tblStyle w:val="15"/>
        <w:tblW w:w="36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1"/>
        <w:gridCol w:w="4208"/>
      </w:tblGrid>
      <w:tr>
        <w:trPr>
          <w:tblHeader/>
        </w:trPr>
        <w:tc>
          <w:tcPr>
            <w:tcW w:w="1777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问题类型</w:t>
            </w:r>
          </w:p>
        </w:tc>
        <w:tc>
          <w:tcPr>
            <w:tcW w:w="3222" w:type="pct"/>
            <w:shd w:val="solid" w:color="1D4ED8" w:fill="1D4ED8"/>
          </w:tcPr>
          <w:p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示例问题</w:t>
            </w:r>
          </w:p>
        </w:tc>
      </w:tr>
      <w:tr>
        <w:tc>
          <w:tcPr>
            <w:tcW w:w="1777" w:type="pct"/>
            <w:shd w:val="solid" w:color="FFFFFF" w:fill="FFFFFF"/>
          </w:tcPr>
          <w:p>
            <w:r>
              <w:rPr>
                <w:sz w:val="20"/>
                <w:szCs w:val="20"/>
              </w:rPr>
              <w:t>操作指导</w:t>
            </w:r>
          </w:p>
        </w:tc>
        <w:tc>
          <w:tcPr>
            <w:tcW w:w="3222" w:type="pct"/>
            <w:shd w:val="solid" w:color="FFFFFF" w:fill="FFFFFF"/>
          </w:tcPr>
          <w:p>
            <w:r>
              <w:rPr>
                <w:sz w:val="20"/>
                <w:szCs w:val="20"/>
              </w:rPr>
              <w:t>工时怎么填报？ / 年假怎么申请？</w:t>
            </w:r>
          </w:p>
        </w:tc>
      </w:tr>
      <w:tr>
        <w:tc>
          <w:tcPr>
            <w:tcW w:w="1777" w:type="pct"/>
            <w:shd w:val="solid" w:color="F8FAFC" w:fill="F8FAFC"/>
          </w:tcPr>
          <w:p>
            <w:r>
              <w:rPr>
                <w:sz w:val="20"/>
                <w:szCs w:val="20"/>
              </w:rPr>
              <w:t>工时周历查询</w:t>
            </w:r>
          </w:p>
        </w:tc>
        <w:tc>
          <w:tcPr>
            <w:tcW w:w="3222" w:type="pct"/>
            <w:shd w:val="solid" w:color="F8FAFC" w:fill="F8FAFC"/>
          </w:tcPr>
          <w:p>
            <w:r>
              <w:rPr>
                <w:sz w:val="20"/>
                <w:szCs w:val="20"/>
              </w:rPr>
              <w:t>W16是几号？ / 2026-W14是哪几天？</w:t>
            </w:r>
          </w:p>
        </w:tc>
      </w:tr>
      <w:tr>
        <w:tc>
          <w:tcPr>
            <w:tcW w:w="1777" w:type="pct"/>
            <w:shd w:val="solid" w:color="FFFFFF" w:fill="FFFFFF"/>
          </w:tcPr>
          <w:p>
            <w:r>
              <w:rPr>
                <w:sz w:val="20"/>
                <w:szCs w:val="20"/>
              </w:rPr>
              <w:t>规则说明</w:t>
            </w:r>
          </w:p>
        </w:tc>
        <w:tc>
          <w:tcPr>
            <w:tcW w:w="3222" w:type="pct"/>
            <w:shd w:val="solid" w:color="FFFFFF" w:fill="FFFFFF"/>
          </w:tcPr>
          <w:p>
            <w:r>
              <w:rPr>
                <w:sz w:val="20"/>
                <w:szCs w:val="20"/>
              </w:rPr>
              <w:t>工时提交不了是什么原因？</w:t>
            </w:r>
          </w:p>
        </w:tc>
      </w:tr>
      <w:tr>
        <w:tc>
          <w:tcPr>
            <w:tcW w:w="1777" w:type="pct"/>
            <w:shd w:val="solid" w:color="F8FAFC" w:fill="F8FAFC"/>
          </w:tcPr>
          <w:p>
            <w:r>
              <w:rPr>
                <w:sz w:val="20"/>
                <w:szCs w:val="20"/>
              </w:rPr>
              <w:t>账号问题</w:t>
            </w:r>
          </w:p>
        </w:tc>
        <w:tc>
          <w:tcPr>
            <w:tcW w:w="3222" w:type="pct"/>
            <w:shd w:val="solid" w:color="F8FAFC" w:fill="F8FAFC"/>
          </w:tcPr>
          <w:p>
            <w:r>
              <w:rPr>
                <w:sz w:val="20"/>
                <w:szCs w:val="20"/>
              </w:rPr>
              <w:t>忘记密码怎么办？ / 如何修改密码？</w:t>
            </w:r>
          </w:p>
        </w:tc>
      </w:tr>
      <w:tr>
        <w:tc>
          <w:tcPr>
            <w:tcW w:w="1777" w:type="pct"/>
            <w:shd w:val="solid" w:color="FFFFFF" w:fill="FFFFFF"/>
          </w:tcPr>
          <w:p>
            <w:r>
              <w:rPr>
                <w:sz w:val="20"/>
                <w:szCs w:val="20"/>
              </w:rPr>
              <w:t>状态查询</w:t>
            </w:r>
          </w:p>
        </w:tc>
        <w:tc>
          <w:tcPr>
            <w:tcW w:w="3222" w:type="pct"/>
            <w:shd w:val="solid" w:color="FFFFFF" w:fill="FFFFFF"/>
          </w:tcPr>
          <w:p>
            <w:r>
              <w:rPr>
                <w:sz w:val="20"/>
                <w:szCs w:val="20"/>
              </w:rPr>
              <w:t>我的工时为什么被驳回？</w:t>
            </w:r>
          </w:p>
        </w:tc>
      </w:tr>
    </w:tbl>
    <w:p>
      <w:pPr>
        <w:spacing w:after="100"/>
      </w:pPr>
    </w:p>
    <w:p>
      <w:pPr>
        <w:spacing w:before="120" w:after="120"/>
        <w:ind w:left="180" w:right="180"/>
      </w:pPr>
      <w:r>
        <w:rPr>
          <w:b/>
          <w:bCs/>
          <w:sz w:val="22"/>
          <w:szCs w:val="22"/>
        </w:rPr>
        <w:t>提示：</w:t>
      </w:r>
      <w:r>
        <w:rPr>
          <w:sz w:val="22"/>
          <w:szCs w:val="22"/>
        </w:rPr>
        <w:t>多轮对话：可以接着追问，助手会保持上下文连续回答，例如先问"W16是几号"，再问"那W17呢？"。</w:t>
      </w:r>
    </w:p>
    <w:p>
      <w:r>
        <w:br w:type="page"/>
      </w:r>
    </w:p>
    <w:p>
      <w:pPr>
        <w:pStyle w:val="2"/>
        <w:spacing w:before="400" w:after="200"/>
      </w:pPr>
      <w:r>
        <w:t>第九章  常见问题解答（FAQ）</w:t>
      </w:r>
    </w:p>
    <w:p>
      <w:pPr>
        <w:spacing w:after="100"/>
      </w:pPr>
    </w:p>
    <w:p>
      <w:pPr>
        <w:spacing w:before="200" w:after="80"/>
      </w:pPr>
      <w:r>
        <w:rPr>
          <w:b/>
          <w:bCs/>
          <w:sz w:val="22"/>
          <w:szCs w:val="22"/>
        </w:rPr>
        <w:t>Q1：提交工时时提示"每天工时必须等于1天"，怎么解决？</w:t>
      </w:r>
    </w:p>
    <w:p>
      <w:pPr>
        <w:spacing w:after="200"/>
        <w:ind w:left="360"/>
      </w:pPr>
      <w:r>
        <w:rPr>
          <w:sz w:val="22"/>
          <w:szCs w:val="22"/>
        </w:rPr>
        <w:t>答：系统要求每个工作日所有工时行的合计必须恰好等于1天。请检查是否有工作日工时合计不是1天（如某天只填了0.5天，另一行没有补上0.5天）。修正后重新提交。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Q2：我找不到要填写的项目名称，怎么办？</w:t>
      </w:r>
    </w:p>
    <w:p>
      <w:pPr>
        <w:spacing w:after="200"/>
        <w:ind w:left="360"/>
      </w:pPr>
      <w:r>
        <w:rPr>
          <w:sz w:val="22"/>
          <w:szCs w:val="22"/>
        </w:rPr>
        <w:t>答：这说明您尚未被加入该项目的成员列表。请联系您的战区总监（Director），让总监在"人员安排"页面将您分配到对应项目中。完成分配后，该项目将出现在您的工时填报选项中。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Q3：我的工时被驳回了，怎么处理？</w:t>
      </w:r>
    </w:p>
    <w:p>
      <w:pPr>
        <w:spacing w:after="200"/>
        <w:ind w:left="360"/>
      </w:pPr>
      <w:r>
        <w:rPr>
          <w:sz w:val="22"/>
          <w:szCs w:val="22"/>
        </w:rPr>
        <w:t>答：在"工时历史"页面找到被驳回的记录，查看驳回原因。然后返回"我的工时"页面，选择对应工作周，修正内容后重新提交。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Q4：已经提交的工时可以撤回修改吗？</w:t>
      </w:r>
    </w:p>
    <w:p>
      <w:pPr>
        <w:spacing w:after="200"/>
        <w:ind w:left="360"/>
      </w:pPr>
      <w:r>
        <w:rPr>
          <w:sz w:val="22"/>
          <w:szCs w:val="22"/>
        </w:rPr>
        <w:t>答：处于"待审批"状态的工时可以撤回（找到记录点击撤回按钮），撤回后可重新修改。已审批通过的工时如需修改，请联系 PMO 或管理员处理。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Q5：年假余额不足还能申请年假吗？</w:t>
      </w:r>
    </w:p>
    <w:p>
      <w:pPr>
        <w:spacing w:after="200"/>
        <w:ind w:left="360"/>
      </w:pPr>
      <w:r>
        <w:rPr>
          <w:sz w:val="22"/>
          <w:szCs w:val="22"/>
        </w:rPr>
        <w:t>答：不能。系统会检查您的年假余额，余额不足时系统不允许提交年假申请。如有特殊情况，请联系 HR 部门沟通处理。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Q6：为什么"选择工作周"下拉框是空的？</w:t>
      </w:r>
    </w:p>
    <w:p>
      <w:pPr>
        <w:spacing w:after="200"/>
        <w:ind w:left="360"/>
      </w:pPr>
      <w:r>
        <w:rPr>
          <w:sz w:val="22"/>
          <w:szCs w:val="22"/>
        </w:rPr>
        <w:t>答：通常是因为管理员尚未在系统中配置本周的工作日历。请联系系统管理员（admin1）进行配置，配置完成后刷新页面即可看到可选工作周。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Q7：W16是哪几号？如何查看工时周对应日期？</w:t>
      </w:r>
    </w:p>
    <w:p>
      <w:pPr>
        <w:spacing w:after="200"/>
        <w:ind w:left="360"/>
      </w:pPr>
      <w:r>
        <w:rPr>
          <w:sz w:val="22"/>
          <w:szCs w:val="22"/>
        </w:rPr>
        <w:t>答：可以直接问右下角的智能帮助助手："W16是几号？"，助手会立即给出精确日期范围。或者在工时填报页面的"选择工作周"下拉框中，每个周号旁边都标注了对应的起止日期。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Q8：手机上能使用系统吗？</w:t>
      </w:r>
    </w:p>
    <w:p>
      <w:pPr>
        <w:spacing w:after="200"/>
        <w:ind w:left="360"/>
      </w:pPr>
      <w:r>
        <w:rPr>
          <w:sz w:val="22"/>
          <w:szCs w:val="22"/>
        </w:rPr>
        <w:t>答：可以。系统支持手机浏览器访问，所有功能在手机上均可使用。手机端底部导航与电脑端侧边栏导航对应同样的功能，操作方式基本相同。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Q9：培训工时提交后需要等待审批吗？</w:t>
      </w:r>
    </w:p>
    <w:p>
      <w:pPr>
        <w:spacing w:after="200"/>
        <w:ind w:left="360"/>
      </w:pPr>
      <w:r>
        <w:rPr>
          <w:sz w:val="22"/>
          <w:szCs w:val="22"/>
        </w:rPr>
        <w:t>答：不需要。培训工时提交后系统自动审批通过，状态会立即显示为"已批准"，无需等待人工审核。</w:t>
      </w:r>
    </w:p>
    <w:p>
      <w:pPr>
        <w:pBdr>
          <w:bottom w:val="single" w:color="E2E8F0" w:sz="4" w:space="4"/>
        </w:pBdr>
        <w:spacing w:before="200" w:after="200"/>
      </w:pPr>
    </w:p>
    <w:p>
      <w:pPr>
        <w:spacing w:before="200" w:after="80"/>
      </w:pPr>
      <w:r>
        <w:rPr>
          <w:b/>
          <w:bCs/>
          <w:sz w:val="22"/>
          <w:szCs w:val="22"/>
        </w:rPr>
        <w:t>Q10：忘记密码了怎么办？</w:t>
      </w:r>
    </w:p>
    <w:p>
      <w:pPr>
        <w:spacing w:after="200"/>
        <w:ind w:left="360"/>
      </w:pPr>
      <w:r>
        <w:rPr>
          <w:sz w:val="22"/>
          <w:szCs w:val="22"/>
        </w:rPr>
        <w:t>答：请联系系统管理员（admin1）重置密码。管理员为您设置临时密码后，您下次登录时系统会强制要求修改密码，请设置一个安全的新密码。</w:t>
      </w:r>
    </w:p>
    <w:p>
      <w:r>
        <w:br w:type="page"/>
      </w:r>
    </w:p>
    <w:p>
      <w:pPr>
        <w:spacing w:after="400"/>
      </w:pPr>
    </w:p>
    <w:p>
      <w:pPr>
        <w:spacing w:after="200"/>
        <w:jc w:val="center"/>
      </w:pPr>
      <w:r>
        <w:rPr>
          <w:sz w:val="24"/>
          <w:szCs w:val="24"/>
        </w:rPr>
        <w:t>如需进一步帮助，请随时使用系统右下角的</w:t>
      </w:r>
      <w:r>
        <w:rPr>
          <w:b/>
          <w:bCs/>
          <w:sz w:val="24"/>
          <w:szCs w:val="24"/>
        </w:rPr>
        <w:t>智能帮助助手</w:t>
      </w:r>
      <w:r>
        <w:rPr>
          <w:sz w:val="24"/>
          <w:szCs w:val="24"/>
        </w:rPr>
        <w:t>，或联系系统管理员。</w:t>
      </w:r>
    </w:p>
    <w:p>
      <w:pPr>
        <w:jc w:val="center"/>
      </w:pPr>
      <w:r>
        <w:rPr>
          <w:sz w:val="20"/>
          <w:szCs w:val="20"/>
        </w:rPr>
        <w:t>DataOcean · 数洋</w:t>
      </w:r>
      <w:r>
        <w:rPr>
          <w:rFonts w:hint="eastAsia"/>
          <w:sz w:val="20"/>
          <w:szCs w:val="20"/>
          <w:lang w:val="en-US" w:eastAsia="zh-Hans"/>
        </w:rPr>
        <w:t>智慧</w:t>
      </w:r>
      <w:r>
        <w:rPr>
          <w:sz w:val="20"/>
          <w:szCs w:val="20"/>
        </w:rPr>
        <w:t xml:space="preserve"> · 2025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ource Han Sans CN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ource Han Sans C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971E1890"/>
    <w:rsid w:val="F16E4748"/>
    <w:rsid w:val="FBFB2C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Office_3.6.1.5768_F1E327BC-269C-435d-A152-05C5408002CA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dorisren</cp:lastModifiedBy>
  <dcterms:modified xsi:type="dcterms:W3CDTF">2026-04-07T18:17:51Z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2052-3.6.1.5768</vt:lpwstr>
  </property>
</Properties>
</file>