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612" w:rsidRDefault="006D3D4C" w:rsidP="0051649B">
      <w:pPr>
        <w:jc w:val="both"/>
      </w:pPr>
      <w:bookmarkStart w:id="0" w:name="_GoBack"/>
      <w:r>
        <w:t>La</w:t>
      </w:r>
      <w:r w:rsidR="00D843BA">
        <w:t xml:space="preserve"> información académica</w:t>
      </w:r>
      <w:r>
        <w:t xml:space="preserve"> surge de la necesidad de </w:t>
      </w:r>
      <w:r w:rsidR="007929F8">
        <w:t>mantener informada a la comunidad estudiantil de las actividades que se llevaran a cabo</w:t>
      </w:r>
      <w:r w:rsidR="002A1A30" w:rsidRPr="002A1A30">
        <w:t xml:space="preserve"> </w:t>
      </w:r>
      <w:r w:rsidR="002A1A30">
        <w:t>en el transcurso del año académico, así también permite informar</w:t>
      </w:r>
      <w:r w:rsidR="00280EBF">
        <w:t xml:space="preserve"> y captar la atención de </w:t>
      </w:r>
      <w:r w:rsidR="002A1A30">
        <w:t>los postulantes o estudiantes bachilleres de la región</w:t>
      </w:r>
      <w:r w:rsidR="00280EBF">
        <w:t xml:space="preserve"> de la</w:t>
      </w:r>
      <w:r w:rsidR="002A1A30">
        <w:t xml:space="preserve"> oferta académica que tiene la FPVA. </w:t>
      </w:r>
      <w:r w:rsidR="007929F8">
        <w:t xml:space="preserve">Por lo que es muy importante </w:t>
      </w:r>
      <w:r w:rsidR="002A1A30">
        <w:t xml:space="preserve">mencionar ciertos aspectos que llevan a un estudiante a elegir una carrera para continuar con su formación profesional.  </w:t>
      </w:r>
    </w:p>
    <w:p w:rsidR="0096121D" w:rsidRDefault="00D843BA" w:rsidP="0051649B">
      <w:pPr>
        <w:jc w:val="both"/>
      </w:pPr>
      <w:r>
        <w:t>Los factores institucionales y familiares son los aspectos más importantes  a la hora de medir el riesgo de fracaso escolar.</w:t>
      </w:r>
      <w:r w:rsidR="0096121D">
        <w:t xml:space="preserve"> La orientación académica y profesional debe dejar de centrarse sólo en los momentos de transición y pasar a entenderse como un proceso continuo que se lleva a cabo a lo largo de la vida.</w:t>
      </w:r>
      <w:r w:rsidR="0096121D">
        <w:br/>
      </w:r>
      <w:r w:rsidR="0096121D">
        <w:br/>
        <w:t xml:space="preserve">La </w:t>
      </w:r>
      <w:r w:rsidR="0096121D">
        <w:rPr>
          <w:rStyle w:val="Textoennegrita"/>
        </w:rPr>
        <w:t>orientación debe adaptarse a la coyuntura</w:t>
      </w:r>
      <w:r w:rsidR="0096121D">
        <w:t>. Actualmente, el país sufre un exceso de titulados universitarios y una carencia de profesionales técnicos. Por este motivo, es esenci</w:t>
      </w:r>
      <w:r w:rsidR="002A1A30">
        <w:t>al comprender que una carrera a nivel licenciatura</w:t>
      </w:r>
      <w:r w:rsidR="0096121D">
        <w:t xml:space="preserve"> no es la única opción a la que tienen acceso los jóvenes. La orientación académica y profesional debe dar a conocer todas las posibilidades existentes, tanto la formación reglada como la no reglada.</w:t>
      </w:r>
      <w:r w:rsidR="0096121D">
        <w:br/>
      </w:r>
      <w:r w:rsidR="0096121D">
        <w:br/>
        <w:t xml:space="preserve">La orientación académica y profesional muestra a la persona, mediante información contrastada y analizada, todo el amplio abanico de estudios y profesiones al que puede acceder para que ella con conocimiento de causa decida. Cualquier elección es buena mientras se haya tomado a consciencia. No hay que temer a los errores porque de ellos se aprende y la </w:t>
      </w:r>
      <w:r w:rsidR="0096121D">
        <w:rPr>
          <w:rStyle w:val="Textoennegrita"/>
        </w:rPr>
        <w:t xml:space="preserve">reorientación </w:t>
      </w:r>
      <w:r w:rsidR="0096121D">
        <w:t xml:space="preserve">es posible: se puede reconducir la carrera académica y profesional con una adecuada orientación. Y no solo se puede reconducir, sino que es posible que </w:t>
      </w:r>
      <w:r w:rsidR="0096121D">
        <w:rPr>
          <w:rStyle w:val="Textoennegrita"/>
        </w:rPr>
        <w:t>a lo largo de la vida</w:t>
      </w:r>
      <w:r w:rsidR="0096121D">
        <w:t xml:space="preserve"> se cambie de profesión, ya que el mercado laboral está en continuo cambio, están apareciendo nuevas profesiones y otras se están transformando. Por eso será de gran utilidad poseer los recursos necesarios para afrontar los</w:t>
      </w:r>
      <w:r w:rsidR="00802875">
        <w:t xml:space="preserve"> cambios.</w:t>
      </w:r>
      <w:r w:rsidR="00802875">
        <w:br/>
      </w:r>
      <w:r w:rsidR="0096121D">
        <w:br/>
        <w:t xml:space="preserve">No nos olvidamos de la </w:t>
      </w:r>
      <w:r w:rsidR="0096121D">
        <w:rPr>
          <w:rStyle w:val="Textoennegrita"/>
        </w:rPr>
        <w:t>familia</w:t>
      </w:r>
      <w:r w:rsidR="0096121D">
        <w:t xml:space="preserve">, actor clave para prevenir el fracaso escolar. Y es que la persona, a través de su comportamiento y sus relaciones en el ámbito familiar, con sus compañeros y consigo mismo, evidencia la construcción de su identidad, abandonando progresivamente su dependencia infantil y asumiendo responsabilidades como adulto. Es la familia pues, un apoyo clave para la libre elección del joven. </w:t>
      </w:r>
    </w:p>
    <w:p w:rsidR="00D843BA" w:rsidRDefault="00280EBF">
      <w:r>
        <w:t xml:space="preserve">Es por esta razón que se propuso al FPVA un Sistema Web que tenga un Portal Web; el cual tiene como función mostrar información de la oferta académica de la FPVA y </w:t>
      </w:r>
      <w:r w:rsidR="0051649B">
        <w:t xml:space="preserve">de </w:t>
      </w:r>
      <w:r>
        <w:t>las actividades académicas, con la finalidad de que los estudiantes de la región puedan tener información accesible desde cualquier dispositivo</w:t>
      </w:r>
      <w:r w:rsidR="0051649B">
        <w:t xml:space="preserve"> con conexión a Internet sin importar el </w:t>
      </w:r>
      <w:r>
        <w:t>lugar o comunidad, resaltando que el interesado pueda acceder a este medio de comunicación a la hora y el día que lo requiera.</w:t>
      </w:r>
    </w:p>
    <w:bookmarkEnd w:id="0"/>
    <w:p w:rsidR="0051649B" w:rsidRDefault="0051649B"/>
    <w:p w:rsidR="00B74F17" w:rsidRDefault="00B74F17" w:rsidP="00B74F17">
      <w:pPr>
        <w:ind w:left="360" w:firstLine="708"/>
        <w:jc w:val="both"/>
        <w:rPr>
          <w:rFonts w:ascii="Arial" w:hAnsi="Arial" w:cs="Arial"/>
        </w:rPr>
      </w:pPr>
      <w:r>
        <w:rPr>
          <w:rFonts w:ascii="Arial" w:hAnsi="Arial" w:cs="Arial"/>
        </w:rPr>
        <w:lastRenderedPageBreak/>
        <w:t>La estructura del sistema Web está conformada por lenguajes de etiquetado con hiperenlaces, los mismos generan relación fluida y dinámica entre los documentos y la información que contienen. Sin embargo, dichos lenguajes describen únicamente la forma en que la información debe ser presentada ante el usuario por el navegador pero no expresan nada sobre su significado. En este contexto, es fácil para las maquinas navegar los datos de la Web, pero se les dificulta obtener automáticamente una interpretación semántica de los mismos.</w:t>
      </w:r>
    </w:p>
    <w:p w:rsidR="00B74F17" w:rsidRDefault="00B74F17" w:rsidP="00B74F17">
      <w:pPr>
        <w:ind w:left="360" w:firstLine="708"/>
        <w:jc w:val="both"/>
        <w:rPr>
          <w:rFonts w:ascii="Arial" w:hAnsi="Arial" w:cs="Arial"/>
        </w:rPr>
      </w:pPr>
      <w:r>
        <w:rPr>
          <w:rFonts w:ascii="Arial" w:hAnsi="Arial" w:cs="Arial"/>
        </w:rPr>
        <w:t>El sistema Web puede crecer significativamente en poder y alcance si se extiende para darle sentido semántico a sus datos permitiendo un mejor procedimiento automático de la información. Es así, que cuando los buscadores empiecen a comprender mejor los datos que hay en la Web, entonces podrán empezar a trabajar más ellos y menos nosotros, los usuarios. Asimismo, cualquier aplicación que procese dichos datos, será capaz de entender  su significado y extraer mejores conclusiones de manera automática, sin que se necesite de la intervención humana.</w:t>
      </w:r>
    </w:p>
    <w:p w:rsidR="00B74F17" w:rsidRDefault="00B74F17" w:rsidP="00B74F17">
      <w:pPr>
        <w:ind w:left="360" w:firstLine="708"/>
        <w:jc w:val="both"/>
        <w:rPr>
          <w:rFonts w:ascii="Arial" w:hAnsi="Arial" w:cs="Arial"/>
        </w:rPr>
      </w:pPr>
      <w:r w:rsidRPr="00DA00F4">
        <w:rPr>
          <w:rFonts w:ascii="Arial" w:hAnsi="Arial" w:cs="Arial"/>
        </w:rPr>
        <w:t xml:space="preserve">Muchos años de estudio se han dedicado a resolver el problema de interpretar automáticamente el significado de los datos de los sistemas Web. Algunos sectores relacionados a la Inteligencia Artificial buscan mejorar los agentes de extracción de datos mediante técnicas de procesamiento del lenguaje natural. Otros sectores optan por agregar etiquetas a los documentos de la Web suministrando, de esta manera, metadatos a los agentes de extracción para que puedan interpretar la información. De estos últimos sectores, se destaca la Web Semántica, una tecnología que permite representar eficientemente la información en la Web estableciendo una forma universal de estructurar </w:t>
      </w:r>
      <w:r>
        <w:rPr>
          <w:rFonts w:ascii="Arial" w:hAnsi="Arial" w:cs="Arial"/>
        </w:rPr>
        <w:t>las relaciones entre los datos,</w:t>
      </w:r>
      <w:r w:rsidRPr="00DA00F4">
        <w:rPr>
          <w:rFonts w:ascii="Arial" w:hAnsi="Arial" w:cs="Arial"/>
        </w:rPr>
        <w:t xml:space="preserve"> entre éstos y sus significados. De fomentarse la Web Semántica, un sistema automático podría seguir la estructura de las relaciones generadas y obtener sus propias conclusiones respecto a la búsqueda que se está realizando.</w:t>
      </w:r>
    </w:p>
    <w:p w:rsidR="00B74F17" w:rsidRPr="00F5452C" w:rsidRDefault="00B74F17" w:rsidP="00B74F17">
      <w:pPr>
        <w:ind w:left="360" w:firstLine="708"/>
        <w:jc w:val="both"/>
        <w:rPr>
          <w:rFonts w:ascii="Arial" w:hAnsi="Arial" w:cs="Arial"/>
        </w:rPr>
      </w:pPr>
      <w:r>
        <w:rPr>
          <w:rFonts w:ascii="Arial" w:hAnsi="Arial" w:cs="Arial"/>
        </w:rPr>
        <w:t>En el vigente proyector de grado de modalidad adscripción, se analizaran la forma en que la FPVA difunde información a los diferentes estatutos y como esta se interrelaciona tecnológicamente con otras unidades, las limitaciones que conllevan el no contar con sistemas automatizados de información.</w:t>
      </w:r>
    </w:p>
    <w:p w:rsidR="00D843BA" w:rsidRDefault="00D843BA"/>
    <w:sectPr w:rsidR="00D843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3BA"/>
    <w:rsid w:val="00280EBF"/>
    <w:rsid w:val="002A1A30"/>
    <w:rsid w:val="00487C96"/>
    <w:rsid w:val="0051649B"/>
    <w:rsid w:val="006D3D4C"/>
    <w:rsid w:val="007929F8"/>
    <w:rsid w:val="00802875"/>
    <w:rsid w:val="0096121D"/>
    <w:rsid w:val="00B74F17"/>
    <w:rsid w:val="00D20612"/>
    <w:rsid w:val="00D843B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6121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612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2</Pages>
  <Words>800</Words>
  <Characters>4401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mireya</dc:creator>
  <cp:lastModifiedBy>mireya</cp:lastModifiedBy>
  <cp:revision>2</cp:revision>
  <dcterms:created xsi:type="dcterms:W3CDTF">2017-09-16T15:35:00Z</dcterms:created>
  <dcterms:modified xsi:type="dcterms:W3CDTF">2017-09-18T15:45:00Z</dcterms:modified>
</cp:coreProperties>
</file>