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2F" w:rsidRDefault="00D84C2F" w:rsidP="00D84C2F">
      <w:pPr>
        <w:spacing w:before="120" w:after="120"/>
        <w:ind w:firstLine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91224597"/>
      <w:bookmarkStart w:id="1" w:name="_Toc91224842"/>
      <w:bookmarkStart w:id="2" w:name="_Toc91225385"/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</w:p>
    <w:p w:rsidR="00D84C2F" w:rsidRDefault="00D84C2F" w:rsidP="00D84C2F">
      <w:pPr>
        <w:spacing w:before="120" w:after="120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:rsidR="00D84C2F" w:rsidRDefault="00D84C2F" w:rsidP="00D84C2F">
      <w:pPr>
        <w:spacing w:before="120" w:after="12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Физический факультет</w:t>
      </w:r>
    </w:p>
    <w:p w:rsidR="00D84C2F" w:rsidRDefault="00D84C2F" w:rsidP="00D84C2F">
      <w:pPr>
        <w:pStyle w:val="msonormalcxspmiddle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:rsidR="00D84C2F" w:rsidRPr="00D84C2F" w:rsidRDefault="00D84C2F" w:rsidP="00D84C2F">
      <w:pPr>
        <w:spacing w:before="12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91224598"/>
      <w:bookmarkStart w:id="4" w:name="_Toc91224843"/>
      <w:bookmarkStart w:id="5" w:name="_Toc91225386"/>
      <w:r>
        <w:rPr>
          <w:rFonts w:ascii="Times New Roman" w:hAnsi="Times New Roman"/>
          <w:sz w:val="28"/>
          <w:szCs w:val="28"/>
        </w:rPr>
        <w:t>Федоров Филипп Станиславович</w:t>
      </w:r>
      <w:bookmarkEnd w:id="3"/>
      <w:bookmarkEnd w:id="4"/>
      <w:bookmarkEnd w:id="5"/>
    </w:p>
    <w:p w:rsidR="00D84C2F" w:rsidRPr="00090FD3" w:rsidRDefault="00D84C2F" w:rsidP="00D84C2F">
      <w:pPr>
        <w:spacing w:before="12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91224599"/>
      <w:bookmarkStart w:id="7" w:name="_Toc91224844"/>
      <w:bookmarkStart w:id="8" w:name="_Toc91225387"/>
      <w:r w:rsidRPr="00090FD3">
        <w:rPr>
          <w:rFonts w:ascii="Times New Roman" w:hAnsi="Times New Roman"/>
          <w:sz w:val="24"/>
          <w:szCs w:val="24"/>
        </w:rPr>
        <w:t>КУРСОВАЯ РАБОТА</w:t>
      </w:r>
      <w:bookmarkEnd w:id="6"/>
      <w:bookmarkEnd w:id="7"/>
      <w:bookmarkEnd w:id="8"/>
    </w:p>
    <w:p w:rsidR="0096767E" w:rsidRPr="00D84C2F" w:rsidRDefault="0096767E" w:rsidP="0096767E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Зависимость </w:t>
      </w:r>
      <w:proofErr w:type="gramStart"/>
      <w:r>
        <w:rPr>
          <w:rFonts w:ascii="Times New Roman" w:hAnsi="Times New Roman"/>
          <w:b/>
          <w:sz w:val="28"/>
          <w:szCs w:val="28"/>
        </w:rPr>
        <w:t>вольт-амперной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характеристики </w:t>
      </w:r>
      <w:r>
        <w:rPr>
          <w:rFonts w:ascii="Times New Roman" w:hAnsi="Times New Roman"/>
          <w:b/>
          <w:sz w:val="28"/>
          <w:szCs w:val="28"/>
          <w:lang w:val="en-US"/>
        </w:rPr>
        <w:t>PIN</w:t>
      </w:r>
      <w:r>
        <w:rPr>
          <w:rFonts w:ascii="Times New Roman" w:hAnsi="Times New Roman"/>
          <w:b/>
          <w:sz w:val="28"/>
          <w:szCs w:val="28"/>
        </w:rPr>
        <w:t>-диода от энергии синхротронного излучения</w:t>
      </w:r>
    </w:p>
    <w:p w:rsidR="00D84C2F" w:rsidRPr="00871B37" w:rsidRDefault="00D84C2F" w:rsidP="00D84C2F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D84C2F" w:rsidRPr="00090FD3" w:rsidRDefault="00D84C2F" w:rsidP="00D84C2F">
      <w:pPr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Электромагнитный практикум</w:t>
      </w:r>
      <w:r w:rsidRPr="00090FD3">
        <w:rPr>
          <w:rFonts w:ascii="Times New Roman" w:hAnsi="Times New Roman"/>
          <w:sz w:val="28"/>
          <w:szCs w:val="28"/>
        </w:rPr>
        <w:t>, 2 курс, группа №</w:t>
      </w:r>
      <w:r>
        <w:rPr>
          <w:rFonts w:ascii="Times New Roman" w:hAnsi="Times New Roman"/>
          <w:sz w:val="28"/>
          <w:szCs w:val="28"/>
        </w:rPr>
        <w:t>20305</w:t>
      </w:r>
    </w:p>
    <w:p w:rsidR="00D84C2F" w:rsidRDefault="00D84C2F" w:rsidP="00D84C2F">
      <w:pPr>
        <w:ind w:firstLine="567"/>
        <w:rPr>
          <w:rFonts w:ascii="Times New Roman" w:hAnsi="Times New Roman"/>
          <w:sz w:val="28"/>
          <w:szCs w:val="28"/>
        </w:rPr>
      </w:pPr>
    </w:p>
    <w:p w:rsidR="00D84C2F" w:rsidRPr="00C13EB7" w:rsidRDefault="00D84C2F" w:rsidP="00D84C2F">
      <w:pPr>
        <w:spacing w:after="120" w:line="240" w:lineRule="auto"/>
        <w:ind w:left="4961" w:firstLine="1"/>
        <w:rPr>
          <w:rFonts w:ascii="Times New Roman" w:hAnsi="Times New Roman"/>
          <w:b/>
          <w:sz w:val="28"/>
          <w:szCs w:val="28"/>
        </w:rPr>
      </w:pPr>
      <w:r w:rsidRPr="00C13EB7">
        <w:rPr>
          <w:rFonts w:ascii="Times New Roman" w:hAnsi="Times New Roman"/>
          <w:b/>
          <w:sz w:val="28"/>
          <w:szCs w:val="28"/>
        </w:rPr>
        <w:t>Научный руководитель:</w:t>
      </w:r>
    </w:p>
    <w:p w:rsidR="00D84C2F" w:rsidRPr="00C36042" w:rsidRDefault="00D84C2F" w:rsidP="00D84C2F">
      <w:pPr>
        <w:spacing w:line="240" w:lineRule="auto"/>
        <w:ind w:left="4961"/>
        <w:rPr>
          <w:rFonts w:ascii="Times New Roman" w:hAnsi="Times New Roman"/>
          <w:sz w:val="28"/>
          <w:szCs w:val="28"/>
          <w:u w:val="single"/>
        </w:rPr>
      </w:pPr>
      <w:r w:rsidRPr="00C36042">
        <w:rPr>
          <w:rFonts w:ascii="Times New Roman" w:hAnsi="Times New Roman"/>
          <w:sz w:val="28"/>
          <w:szCs w:val="28"/>
          <w:u w:val="single"/>
        </w:rPr>
        <w:t>_________</w:t>
      </w:r>
      <w:r w:rsidRPr="00AB30D0">
        <w:rPr>
          <w:rFonts w:ascii="Times New Roman" w:hAnsi="Times New Roman"/>
          <w:sz w:val="28"/>
          <w:szCs w:val="28"/>
          <w:u w:val="single"/>
        </w:rPr>
        <w:t xml:space="preserve">Я. В. </w:t>
      </w:r>
      <w:proofErr w:type="spellStart"/>
      <w:r w:rsidRPr="00AB30D0">
        <w:rPr>
          <w:rFonts w:ascii="Times New Roman" w:hAnsi="Times New Roman"/>
          <w:sz w:val="28"/>
          <w:szCs w:val="28"/>
          <w:u w:val="single"/>
        </w:rPr>
        <w:t>Ракшун</w:t>
      </w:r>
      <w:proofErr w:type="spellEnd"/>
      <w:r w:rsidRPr="00C36042">
        <w:rPr>
          <w:rFonts w:ascii="Times New Roman" w:hAnsi="Times New Roman"/>
          <w:sz w:val="28"/>
          <w:szCs w:val="28"/>
          <w:u w:val="single"/>
        </w:rPr>
        <w:t>_________</w:t>
      </w:r>
    </w:p>
    <w:p w:rsidR="00D84C2F" w:rsidRPr="00090FD3" w:rsidRDefault="00D84C2F" w:rsidP="00D84C2F">
      <w:pPr>
        <w:spacing w:line="240" w:lineRule="auto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090FD3">
        <w:rPr>
          <w:rFonts w:ascii="Times New Roman" w:hAnsi="Times New Roman"/>
          <w:sz w:val="28"/>
          <w:szCs w:val="28"/>
        </w:rPr>
        <w:t xml:space="preserve">ценка научного руководителя </w:t>
      </w:r>
    </w:p>
    <w:p w:rsidR="00D84C2F" w:rsidRPr="00C36042" w:rsidRDefault="00D84C2F" w:rsidP="00D84C2F">
      <w:pPr>
        <w:spacing w:before="120" w:line="240" w:lineRule="auto"/>
        <w:ind w:left="4961"/>
        <w:rPr>
          <w:rFonts w:ascii="Times New Roman" w:hAnsi="Times New Roman"/>
          <w:sz w:val="28"/>
          <w:szCs w:val="28"/>
          <w:u w:val="single"/>
        </w:rPr>
      </w:pPr>
      <w:r w:rsidRPr="00C36042">
        <w:rPr>
          <w:rFonts w:ascii="Times New Roman" w:hAnsi="Times New Roman"/>
          <w:sz w:val="28"/>
          <w:szCs w:val="28"/>
          <w:u w:val="single"/>
        </w:rPr>
        <w:t>_____________________________</w:t>
      </w:r>
    </w:p>
    <w:p w:rsidR="00D84C2F" w:rsidRPr="00090FD3" w:rsidRDefault="00D84C2F" w:rsidP="00D84C2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  <w:r w:rsidRPr="00090FD3">
        <w:rPr>
          <w:rFonts w:ascii="Times New Roman" w:hAnsi="Times New Roman"/>
          <w:sz w:val="28"/>
          <w:szCs w:val="28"/>
        </w:rPr>
        <w:t>«</w:t>
      </w:r>
      <w:r w:rsidRPr="00C36042">
        <w:rPr>
          <w:rFonts w:ascii="Times New Roman" w:hAnsi="Times New Roman"/>
          <w:sz w:val="28"/>
          <w:szCs w:val="28"/>
          <w:u w:val="single"/>
        </w:rPr>
        <w:t>_____</w:t>
      </w:r>
      <w:proofErr w:type="gramStart"/>
      <w:r w:rsidRPr="00C36042">
        <w:rPr>
          <w:rFonts w:ascii="Times New Roman" w:hAnsi="Times New Roman"/>
          <w:sz w:val="28"/>
          <w:szCs w:val="28"/>
          <w:u w:val="single"/>
        </w:rPr>
        <w:t>_</w:t>
      </w:r>
      <w:r w:rsidRPr="00090FD3">
        <w:rPr>
          <w:rFonts w:ascii="Times New Roman" w:hAnsi="Times New Roman"/>
          <w:sz w:val="28"/>
          <w:szCs w:val="28"/>
        </w:rPr>
        <w:t>»</w:t>
      </w:r>
      <w:r w:rsidRPr="00C36042">
        <w:rPr>
          <w:rFonts w:ascii="Times New Roman" w:hAnsi="Times New Roman"/>
          <w:sz w:val="28"/>
          <w:szCs w:val="28"/>
          <w:u w:val="single"/>
        </w:rPr>
        <w:t>_</w:t>
      </w:r>
      <w:proofErr w:type="gramEnd"/>
      <w:r w:rsidRPr="00C36042">
        <w:rPr>
          <w:rFonts w:ascii="Times New Roman" w:hAnsi="Times New Roman"/>
          <w:sz w:val="28"/>
          <w:szCs w:val="28"/>
          <w:u w:val="single"/>
        </w:rPr>
        <w:t>_______________</w:t>
      </w:r>
      <w:r w:rsidRPr="00090FD3">
        <w:rPr>
          <w:rFonts w:ascii="Times New Roman" w:hAnsi="Times New Roman"/>
          <w:sz w:val="28"/>
          <w:szCs w:val="28"/>
        </w:rPr>
        <w:t>20</w:t>
      </w:r>
      <w:r w:rsidRPr="00C36042">
        <w:rPr>
          <w:rFonts w:ascii="Times New Roman" w:hAnsi="Times New Roman"/>
          <w:sz w:val="28"/>
          <w:szCs w:val="28"/>
        </w:rPr>
        <w:t>___</w:t>
      </w:r>
      <w:r w:rsidRPr="00090FD3">
        <w:rPr>
          <w:rFonts w:ascii="Times New Roman" w:hAnsi="Times New Roman"/>
          <w:sz w:val="28"/>
          <w:szCs w:val="28"/>
        </w:rPr>
        <w:t>г.</w:t>
      </w:r>
    </w:p>
    <w:p w:rsidR="00D84C2F" w:rsidRPr="00C13EB7" w:rsidRDefault="00D84C2F" w:rsidP="00D84C2F">
      <w:pPr>
        <w:spacing w:before="120" w:after="120" w:line="240" w:lineRule="auto"/>
        <w:ind w:left="4961"/>
        <w:outlineLvl w:val="0"/>
        <w:rPr>
          <w:rFonts w:ascii="Times New Roman" w:hAnsi="Times New Roman"/>
          <w:b/>
          <w:sz w:val="28"/>
          <w:szCs w:val="28"/>
        </w:rPr>
      </w:pPr>
      <w:bookmarkStart w:id="9" w:name="_Toc91224600"/>
      <w:bookmarkStart w:id="10" w:name="_Toc91224845"/>
      <w:bookmarkStart w:id="11" w:name="_Toc91225388"/>
      <w:r w:rsidRPr="00C13EB7">
        <w:rPr>
          <w:rFonts w:ascii="Times New Roman" w:hAnsi="Times New Roman"/>
          <w:b/>
          <w:sz w:val="28"/>
          <w:szCs w:val="28"/>
        </w:rPr>
        <w:t>Преподаватель практикума</w:t>
      </w:r>
      <w:bookmarkEnd w:id="9"/>
      <w:bookmarkEnd w:id="10"/>
      <w:bookmarkEnd w:id="11"/>
    </w:p>
    <w:p w:rsidR="00D84C2F" w:rsidRPr="00C36042" w:rsidRDefault="00D84C2F" w:rsidP="00D84C2F">
      <w:pPr>
        <w:spacing w:line="240" w:lineRule="auto"/>
        <w:ind w:left="4961"/>
        <w:rPr>
          <w:rFonts w:ascii="Times New Roman" w:hAnsi="Times New Roman"/>
          <w:sz w:val="28"/>
          <w:szCs w:val="28"/>
          <w:u w:val="single"/>
        </w:rPr>
      </w:pPr>
      <w:r w:rsidRPr="00C36042">
        <w:rPr>
          <w:rFonts w:ascii="Times New Roman" w:hAnsi="Times New Roman"/>
          <w:sz w:val="28"/>
          <w:szCs w:val="28"/>
          <w:u w:val="single"/>
        </w:rPr>
        <w:t>________</w:t>
      </w:r>
      <w:r>
        <w:rPr>
          <w:rFonts w:ascii="Times New Roman" w:hAnsi="Times New Roman"/>
          <w:sz w:val="28"/>
          <w:szCs w:val="28"/>
          <w:u w:val="single"/>
        </w:rPr>
        <w:t>А. С. Кудрявцев</w:t>
      </w:r>
      <w:r w:rsidRPr="00C36042">
        <w:rPr>
          <w:rFonts w:ascii="Times New Roman" w:hAnsi="Times New Roman"/>
          <w:sz w:val="28"/>
          <w:szCs w:val="28"/>
          <w:u w:val="single"/>
        </w:rPr>
        <w:t>_______</w:t>
      </w:r>
    </w:p>
    <w:p w:rsidR="00D84C2F" w:rsidRPr="00090FD3" w:rsidRDefault="00D84C2F" w:rsidP="00D84C2F">
      <w:pPr>
        <w:spacing w:line="240" w:lineRule="auto"/>
        <w:ind w:left="4962"/>
        <w:rPr>
          <w:rFonts w:ascii="Times New Roman" w:hAnsi="Times New Roman"/>
          <w:sz w:val="28"/>
          <w:szCs w:val="28"/>
        </w:rPr>
      </w:pPr>
      <w:r w:rsidRPr="00090FD3">
        <w:rPr>
          <w:rFonts w:ascii="Times New Roman" w:hAnsi="Times New Roman"/>
          <w:sz w:val="28"/>
          <w:szCs w:val="28"/>
        </w:rPr>
        <w:t xml:space="preserve">Оценка </w:t>
      </w:r>
      <w:r>
        <w:rPr>
          <w:rFonts w:ascii="Times New Roman" w:hAnsi="Times New Roman"/>
          <w:sz w:val="28"/>
          <w:szCs w:val="28"/>
        </w:rPr>
        <w:t>преподавателя практикума</w:t>
      </w:r>
    </w:p>
    <w:p w:rsidR="00D84C2F" w:rsidRPr="00C36042" w:rsidRDefault="00D84C2F" w:rsidP="00D84C2F">
      <w:pPr>
        <w:spacing w:before="120" w:line="240" w:lineRule="auto"/>
        <w:ind w:left="4961"/>
        <w:rPr>
          <w:rFonts w:ascii="Times New Roman" w:hAnsi="Times New Roman"/>
          <w:sz w:val="28"/>
          <w:szCs w:val="28"/>
          <w:u w:val="single"/>
        </w:rPr>
      </w:pPr>
      <w:r w:rsidRPr="00C36042">
        <w:rPr>
          <w:rFonts w:ascii="Times New Roman" w:hAnsi="Times New Roman"/>
          <w:sz w:val="28"/>
          <w:szCs w:val="28"/>
          <w:u w:val="single"/>
        </w:rPr>
        <w:t>_____________________________</w:t>
      </w:r>
    </w:p>
    <w:p w:rsidR="00D84C2F" w:rsidRPr="00090FD3" w:rsidRDefault="00D84C2F" w:rsidP="00D84C2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  <w:r w:rsidRPr="00090FD3">
        <w:rPr>
          <w:rFonts w:ascii="Times New Roman" w:hAnsi="Times New Roman"/>
          <w:sz w:val="28"/>
          <w:szCs w:val="28"/>
        </w:rPr>
        <w:t>«</w:t>
      </w:r>
      <w:r w:rsidRPr="00C36042">
        <w:rPr>
          <w:rFonts w:ascii="Times New Roman" w:hAnsi="Times New Roman"/>
          <w:sz w:val="28"/>
          <w:szCs w:val="28"/>
          <w:u w:val="single"/>
        </w:rPr>
        <w:t>_____</w:t>
      </w:r>
      <w:proofErr w:type="gramStart"/>
      <w:r w:rsidRPr="00C36042">
        <w:rPr>
          <w:rFonts w:ascii="Times New Roman" w:hAnsi="Times New Roman"/>
          <w:sz w:val="28"/>
          <w:szCs w:val="28"/>
          <w:u w:val="single"/>
        </w:rPr>
        <w:t>_</w:t>
      </w:r>
      <w:r w:rsidRPr="00090FD3">
        <w:rPr>
          <w:rFonts w:ascii="Times New Roman" w:hAnsi="Times New Roman"/>
          <w:sz w:val="28"/>
          <w:szCs w:val="28"/>
        </w:rPr>
        <w:t>»</w:t>
      </w:r>
      <w:r w:rsidRPr="00C36042">
        <w:rPr>
          <w:rFonts w:ascii="Times New Roman" w:hAnsi="Times New Roman"/>
          <w:sz w:val="28"/>
          <w:szCs w:val="28"/>
          <w:u w:val="single"/>
        </w:rPr>
        <w:t>_</w:t>
      </w:r>
      <w:proofErr w:type="gramEnd"/>
      <w:r w:rsidRPr="00C36042">
        <w:rPr>
          <w:rFonts w:ascii="Times New Roman" w:hAnsi="Times New Roman"/>
          <w:sz w:val="28"/>
          <w:szCs w:val="28"/>
          <w:u w:val="single"/>
        </w:rPr>
        <w:t>_______________</w:t>
      </w:r>
      <w:r w:rsidRPr="00090FD3">
        <w:rPr>
          <w:rFonts w:ascii="Times New Roman" w:hAnsi="Times New Roman"/>
          <w:sz w:val="28"/>
          <w:szCs w:val="28"/>
        </w:rPr>
        <w:t>20</w:t>
      </w:r>
      <w:r w:rsidRPr="00C36042">
        <w:rPr>
          <w:rFonts w:ascii="Times New Roman" w:hAnsi="Times New Roman"/>
          <w:sz w:val="28"/>
          <w:szCs w:val="28"/>
        </w:rPr>
        <w:t>___</w:t>
      </w:r>
      <w:r w:rsidRPr="00090FD3">
        <w:rPr>
          <w:rFonts w:ascii="Times New Roman" w:hAnsi="Times New Roman"/>
          <w:sz w:val="28"/>
          <w:szCs w:val="28"/>
        </w:rPr>
        <w:t>г.</w:t>
      </w:r>
    </w:p>
    <w:p w:rsidR="00D84C2F" w:rsidRPr="00C13EB7" w:rsidRDefault="00D84C2F" w:rsidP="00D84C2F">
      <w:pPr>
        <w:spacing w:before="120" w:after="120" w:line="240" w:lineRule="auto"/>
        <w:ind w:left="496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Куратор практикума</w:t>
      </w:r>
      <w:r w:rsidRPr="00C13EB7">
        <w:rPr>
          <w:rFonts w:ascii="Times New Roman" w:hAnsi="Times New Roman"/>
          <w:b/>
          <w:sz w:val="28"/>
          <w:szCs w:val="28"/>
        </w:rPr>
        <w:t>:</w:t>
      </w:r>
    </w:p>
    <w:p w:rsidR="00D84C2F" w:rsidRPr="005D68DB" w:rsidRDefault="00D84C2F" w:rsidP="00D84C2F">
      <w:pPr>
        <w:spacing w:line="240" w:lineRule="auto"/>
        <w:ind w:left="4961"/>
        <w:rPr>
          <w:rFonts w:ascii="Times New Roman" w:hAnsi="Times New Roman"/>
          <w:sz w:val="28"/>
          <w:szCs w:val="28"/>
        </w:rPr>
      </w:pPr>
      <w:r w:rsidRPr="00C36042">
        <w:rPr>
          <w:rFonts w:ascii="Times New Roman" w:hAnsi="Times New Roman"/>
          <w:sz w:val="28"/>
          <w:szCs w:val="28"/>
          <w:u w:val="single"/>
        </w:rPr>
        <w:t>__</w:t>
      </w:r>
      <w:r>
        <w:rPr>
          <w:rFonts w:ascii="Times New Roman" w:hAnsi="Times New Roman"/>
          <w:sz w:val="28"/>
          <w:szCs w:val="28"/>
          <w:u w:val="single"/>
        </w:rPr>
        <w:t xml:space="preserve">к.т.н. В.Т.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Астрелин</w:t>
      </w:r>
      <w:proofErr w:type="spellEnd"/>
      <w:r w:rsidRPr="00C36042">
        <w:rPr>
          <w:rFonts w:ascii="Times New Roman" w:hAnsi="Times New Roman"/>
          <w:sz w:val="28"/>
          <w:szCs w:val="28"/>
          <w:u w:val="single"/>
        </w:rPr>
        <w:t>_______</w:t>
      </w:r>
      <w:r>
        <w:rPr>
          <w:rFonts w:ascii="Times New Roman" w:hAnsi="Times New Roman"/>
          <w:sz w:val="28"/>
          <w:szCs w:val="28"/>
          <w:u w:val="single"/>
        </w:rPr>
        <w:t>__</w:t>
      </w:r>
    </w:p>
    <w:p w:rsidR="00D84C2F" w:rsidRPr="00090FD3" w:rsidRDefault="00D84C2F" w:rsidP="00D84C2F">
      <w:pPr>
        <w:spacing w:line="240" w:lineRule="auto"/>
        <w:ind w:left="49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Итоговая оценка</w:t>
      </w:r>
      <w:r w:rsidRPr="00090FD3">
        <w:rPr>
          <w:rFonts w:ascii="Times New Roman" w:hAnsi="Times New Roman"/>
          <w:sz w:val="28"/>
          <w:szCs w:val="28"/>
        </w:rPr>
        <w:t xml:space="preserve"> </w:t>
      </w:r>
    </w:p>
    <w:p w:rsidR="00D84C2F" w:rsidRPr="00582260" w:rsidRDefault="00D84C2F" w:rsidP="00D84C2F">
      <w:pPr>
        <w:spacing w:line="240" w:lineRule="auto"/>
        <w:ind w:left="4961"/>
        <w:rPr>
          <w:rFonts w:ascii="Times New Roman" w:hAnsi="Times New Roman"/>
          <w:sz w:val="28"/>
          <w:szCs w:val="28"/>
        </w:rPr>
      </w:pPr>
      <w:r w:rsidRPr="00C36042">
        <w:rPr>
          <w:rFonts w:ascii="Times New Roman" w:hAnsi="Times New Roman"/>
          <w:sz w:val="28"/>
          <w:szCs w:val="28"/>
          <w:u w:val="single"/>
        </w:rPr>
        <w:t>_____________________________</w:t>
      </w:r>
    </w:p>
    <w:p w:rsidR="00D84C2F" w:rsidRPr="00090FD3" w:rsidRDefault="00D84C2F" w:rsidP="00D84C2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  <w:r w:rsidRPr="00090FD3">
        <w:rPr>
          <w:rFonts w:ascii="Times New Roman" w:hAnsi="Times New Roman"/>
          <w:sz w:val="28"/>
          <w:szCs w:val="28"/>
        </w:rPr>
        <w:t>«</w:t>
      </w:r>
      <w:r w:rsidRPr="00C36042">
        <w:rPr>
          <w:rFonts w:ascii="Times New Roman" w:hAnsi="Times New Roman"/>
          <w:sz w:val="28"/>
          <w:szCs w:val="28"/>
          <w:u w:val="single"/>
        </w:rPr>
        <w:t>_____</w:t>
      </w:r>
      <w:proofErr w:type="gramStart"/>
      <w:r w:rsidRPr="00C36042">
        <w:rPr>
          <w:rFonts w:ascii="Times New Roman" w:hAnsi="Times New Roman"/>
          <w:sz w:val="28"/>
          <w:szCs w:val="28"/>
          <w:u w:val="single"/>
        </w:rPr>
        <w:t>_</w:t>
      </w:r>
      <w:r w:rsidRPr="00090FD3">
        <w:rPr>
          <w:rFonts w:ascii="Times New Roman" w:hAnsi="Times New Roman"/>
          <w:sz w:val="28"/>
          <w:szCs w:val="28"/>
        </w:rPr>
        <w:t>»</w:t>
      </w:r>
      <w:r w:rsidRPr="00C36042">
        <w:rPr>
          <w:rFonts w:ascii="Times New Roman" w:hAnsi="Times New Roman"/>
          <w:sz w:val="28"/>
          <w:szCs w:val="28"/>
          <w:u w:val="single"/>
        </w:rPr>
        <w:t>_</w:t>
      </w:r>
      <w:proofErr w:type="gramEnd"/>
      <w:r w:rsidRPr="00C36042">
        <w:rPr>
          <w:rFonts w:ascii="Times New Roman" w:hAnsi="Times New Roman"/>
          <w:sz w:val="28"/>
          <w:szCs w:val="28"/>
          <w:u w:val="single"/>
        </w:rPr>
        <w:t>_______________</w:t>
      </w:r>
      <w:r w:rsidRPr="00090FD3">
        <w:rPr>
          <w:rFonts w:ascii="Times New Roman" w:hAnsi="Times New Roman"/>
          <w:sz w:val="28"/>
          <w:szCs w:val="28"/>
        </w:rPr>
        <w:t>20</w:t>
      </w:r>
      <w:r w:rsidRPr="00C36042">
        <w:rPr>
          <w:rFonts w:ascii="Times New Roman" w:hAnsi="Times New Roman"/>
          <w:sz w:val="28"/>
          <w:szCs w:val="28"/>
        </w:rPr>
        <w:t>___</w:t>
      </w:r>
      <w:r w:rsidRPr="00090FD3">
        <w:rPr>
          <w:rFonts w:ascii="Times New Roman" w:hAnsi="Times New Roman"/>
          <w:sz w:val="28"/>
          <w:szCs w:val="28"/>
        </w:rPr>
        <w:t>г.</w:t>
      </w:r>
    </w:p>
    <w:p w:rsidR="00D84C2F" w:rsidRPr="00C36042" w:rsidRDefault="00D84C2F" w:rsidP="00D84C2F">
      <w:pPr>
        <w:ind w:firstLine="567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</w:p>
    <w:p w:rsidR="00D84C2F" w:rsidRPr="00C36042" w:rsidRDefault="00D84C2F" w:rsidP="00D84C2F">
      <w:pPr>
        <w:ind w:firstLine="567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</w:p>
    <w:p w:rsidR="00D84C2F" w:rsidRPr="00C36042" w:rsidRDefault="00D84C2F" w:rsidP="00D84C2F">
      <w:pPr>
        <w:ind w:firstLine="567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</w:p>
    <w:p w:rsidR="00D84C2F" w:rsidRPr="00C36042" w:rsidRDefault="00D84C2F" w:rsidP="00D84C2F">
      <w:pPr>
        <w:ind w:firstLine="567"/>
        <w:jc w:val="center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Новосибирск 2021</w:t>
      </w:r>
    </w:p>
    <w:p w:rsidR="00D84C2F" w:rsidRPr="00C36042" w:rsidRDefault="00D84C2F" w:rsidP="00D84C2F">
      <w:pPr>
        <w:ind w:firstLine="567"/>
        <w:rPr>
          <w:rFonts w:ascii="Times New Roman" w:hAnsi="Times New Roman"/>
          <w:iCs/>
          <w:color w:val="000000"/>
          <w:sz w:val="28"/>
          <w:szCs w:val="28"/>
          <w:lang w:eastAsia="ru-RU"/>
        </w:rPr>
      </w:pPr>
    </w:p>
    <w:p w:rsidR="0026504A" w:rsidRDefault="0079793C"/>
    <w:p w:rsidR="00D84C2F" w:rsidRDefault="00D84C2F"/>
    <w:p w:rsidR="00D84C2F" w:rsidRDefault="00D84C2F"/>
    <w:p w:rsidR="00963FE8" w:rsidRPr="00D84C2F" w:rsidRDefault="00963FE8" w:rsidP="00963FE8">
      <w:pPr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Зависимость </w:t>
      </w:r>
      <w:proofErr w:type="gramStart"/>
      <w:r>
        <w:rPr>
          <w:rFonts w:ascii="Times New Roman" w:hAnsi="Times New Roman"/>
          <w:b/>
          <w:sz w:val="28"/>
          <w:szCs w:val="28"/>
        </w:rPr>
        <w:t>вольт-амперной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характеристики </w:t>
      </w:r>
      <w:r>
        <w:rPr>
          <w:rFonts w:ascii="Times New Roman" w:hAnsi="Times New Roman"/>
          <w:b/>
          <w:sz w:val="28"/>
          <w:szCs w:val="28"/>
          <w:lang w:val="en-US"/>
        </w:rPr>
        <w:t>PIN</w:t>
      </w:r>
      <w:r>
        <w:rPr>
          <w:rFonts w:ascii="Times New Roman" w:hAnsi="Times New Roman"/>
          <w:b/>
          <w:sz w:val="28"/>
          <w:szCs w:val="28"/>
        </w:rPr>
        <w:t>-диода в зависимости от энергии синхротронного излучения</w:t>
      </w:r>
    </w:p>
    <w:p w:rsidR="00963FE8" w:rsidRDefault="00963FE8" w:rsidP="00963FE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Федоров Филипп Станиславович </w:t>
      </w:r>
    </w:p>
    <w:p w:rsidR="00963FE8" w:rsidRDefault="00963FE8" w:rsidP="00963FE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Физический факультет. Электромагнитный практикум. Курсовая работа. </w:t>
      </w:r>
    </w:p>
    <w:p w:rsidR="00963FE8" w:rsidRDefault="00963FE8" w:rsidP="00963FE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Группа № 20305, 3 семестр, 2021 год. </w:t>
      </w:r>
    </w:p>
    <w:p w:rsidR="00963FE8" w:rsidRDefault="00963FE8" w:rsidP="00963FE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Научный руководитель: </w:t>
      </w:r>
    </w:p>
    <w:p w:rsidR="00963FE8" w:rsidRDefault="00963FE8" w:rsidP="00963FE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к. ф.-м. н.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Ракшун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Яков Валерьевич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963FE8" w:rsidRDefault="00963FE8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96767E" w:rsidRDefault="00D84C2F" w:rsidP="0096767E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  <w:r w:rsidRPr="004D32AC"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  <w:t>Аннотация</w:t>
      </w:r>
    </w:p>
    <w:p w:rsidR="0096767E" w:rsidRDefault="0096767E" w:rsidP="000428F5">
      <w:pPr>
        <w:ind w:firstLine="709"/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Целью данной работы являлось получение зависимости ВАХ (</w:t>
      </w:r>
      <w:proofErr w:type="gramStart"/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вольт-амперной</w:t>
      </w:r>
      <w:proofErr w:type="gramEnd"/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характеристики)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1704BF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диода от энергии синхротронного излучения, получение зависимости квантовой эффективности данного диода, определение возможности использования данного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-диод для детектирования синхротронного излучения. </w:t>
      </w:r>
    </w:p>
    <w:p w:rsidR="0096767E" w:rsidRPr="004C32C6" w:rsidRDefault="0096767E" w:rsidP="000428F5">
      <w:pPr>
        <w:ind w:firstLine="709"/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Рабочей установкой являлась специализированная Технологическая станция ВЭПП-4, размещенная на поворотном магните. Ключевыми элементами установки являлись входные щели, задававшие геометрические</w:t>
      </w:r>
      <w:r w:rsidR="00666E3C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размеры пучка излучения и монох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роматор, задававший энергию излуч</w:t>
      </w:r>
      <w:r w:rsidR="00666E3C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е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ния, подающего на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4C32C6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диод. В процессе работы измерялась ВАХ при различных энергиях, выбранных при помощи монохроматора. В результате была определена завис</w:t>
      </w:r>
      <w:r w:rsidR="00666E3C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и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мость ВАХ от энергии излучения и квантовая эффективность, исследуемого им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4C32C6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диода.</w:t>
      </w:r>
    </w:p>
    <w:p w:rsidR="0096767E" w:rsidRDefault="0096767E" w:rsidP="000428F5">
      <w:pPr>
        <w:ind w:firstLine="709"/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</w:pPr>
    </w:p>
    <w:p w:rsidR="0096767E" w:rsidRPr="00963FE8" w:rsidRDefault="0096767E" w:rsidP="000428F5">
      <w:pPr>
        <w:ind w:firstLine="709"/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Ключевые слова: ВАХ, синхротронное излучение,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963FE8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диод, монохроматическое излучение</w:t>
      </w:r>
    </w:p>
    <w:p w:rsidR="00D84C2F" w:rsidRDefault="00D84C2F" w:rsidP="00C649D6">
      <w:pPr>
        <w:spacing w:after="160" w:line="259" w:lineRule="auto"/>
        <w:jc w:val="left"/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C649D6" w:rsidRDefault="00C649D6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  <w:sectPr w:rsidR="00C649D6" w:rsidSect="00C649D6">
          <w:headerReference w:type="default" r:id="rId7"/>
          <w:headerReference w:type="firs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  <w:r w:rsidRPr="008476E9"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  <w:lastRenderedPageBreak/>
        <w:t>Оглавление</w:t>
      </w: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sdt>
      <w:sdtPr>
        <w:id w:val="-130777652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585BED" w:rsidRPr="00585BED" w:rsidRDefault="00585BED">
          <w:pPr>
            <w:pStyle w:val="a8"/>
            <w:rPr>
              <w:rFonts w:ascii="Times New Roman" w:hAnsi="Times New Roman" w:cs="Times New Roman"/>
            </w:rPr>
          </w:pPr>
        </w:p>
        <w:p w:rsidR="00D445E3" w:rsidRDefault="00585B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585BE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85BE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85BE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91225389" w:history="1">
            <w:r w:rsidR="00D445E3" w:rsidRPr="00415279">
              <w:rPr>
                <w:rStyle w:val="a9"/>
                <w:noProof/>
              </w:rPr>
              <w:t>Теоретическая часть</w:t>
            </w:r>
            <w:r w:rsidR="00D445E3">
              <w:rPr>
                <w:noProof/>
                <w:webHidden/>
              </w:rPr>
              <w:tab/>
            </w:r>
            <w:r w:rsidR="00D445E3">
              <w:rPr>
                <w:noProof/>
                <w:webHidden/>
              </w:rPr>
              <w:fldChar w:fldCharType="begin"/>
            </w:r>
            <w:r w:rsidR="00D445E3">
              <w:rPr>
                <w:noProof/>
                <w:webHidden/>
              </w:rPr>
              <w:instrText xml:space="preserve"> PAGEREF _Toc91225389 \h </w:instrText>
            </w:r>
            <w:r w:rsidR="00D445E3">
              <w:rPr>
                <w:noProof/>
                <w:webHidden/>
              </w:rPr>
            </w:r>
            <w:r w:rsidR="00D445E3">
              <w:rPr>
                <w:noProof/>
                <w:webHidden/>
              </w:rPr>
              <w:fldChar w:fldCharType="separate"/>
            </w:r>
            <w:r w:rsidR="00FC3509">
              <w:rPr>
                <w:noProof/>
                <w:webHidden/>
              </w:rPr>
              <w:t>5</w:t>
            </w:r>
            <w:r w:rsidR="00D445E3">
              <w:rPr>
                <w:noProof/>
                <w:webHidden/>
              </w:rPr>
              <w:fldChar w:fldCharType="end"/>
            </w:r>
          </w:hyperlink>
        </w:p>
        <w:p w:rsidR="00D445E3" w:rsidRDefault="00D445E3" w:rsidP="00D445E3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91225390" w:history="1">
            <w:r w:rsidRPr="00415279">
              <w:rPr>
                <w:rStyle w:val="a9"/>
              </w:rPr>
              <w:t>Полупроводники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_Toc91225390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350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445E3" w:rsidRDefault="00D44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1225391" w:history="1">
            <w:r w:rsidRPr="00415279">
              <w:rPr>
                <w:rStyle w:val="a9"/>
                <w:rFonts w:ascii="Times New Roman" w:hAnsi="Times New Roman"/>
                <w:noProof/>
                <w:kern w:val="36"/>
                <w:lang w:eastAsia="ru-RU"/>
              </w:rPr>
              <w:t>Рис.1 Строение полупроводника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5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E3" w:rsidRDefault="00D445E3" w:rsidP="00D445E3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91225392" w:history="1">
            <w:r w:rsidRPr="00415279">
              <w:rPr>
                <w:rStyle w:val="a9"/>
              </w:rPr>
              <w:t>Проводимость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_Toc91225392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350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445E3" w:rsidRPr="00D445E3" w:rsidRDefault="00D445E3" w:rsidP="00D445E3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91225393" w:history="1">
            <w:r w:rsidRPr="00D445E3">
              <w:rPr>
                <w:rStyle w:val="a9"/>
              </w:rPr>
              <w:t>Собственная</w:t>
            </w:r>
            <w:r w:rsidRPr="00D445E3">
              <w:rPr>
                <w:rStyle w:val="a9"/>
                <w:b/>
              </w:rPr>
              <w:t xml:space="preserve"> </w:t>
            </w:r>
            <w:r w:rsidRPr="00D445E3">
              <w:rPr>
                <w:rStyle w:val="a9"/>
              </w:rPr>
              <w:t>проводимость</w:t>
            </w:r>
            <w:r w:rsidRPr="00D445E3">
              <w:rPr>
                <w:webHidden/>
              </w:rPr>
              <w:tab/>
            </w:r>
            <w:r w:rsidRPr="00D445E3">
              <w:rPr>
                <w:webHidden/>
              </w:rPr>
              <w:fldChar w:fldCharType="begin"/>
            </w:r>
            <w:r w:rsidRPr="00D445E3">
              <w:rPr>
                <w:webHidden/>
              </w:rPr>
              <w:instrText xml:space="preserve"> PAGEREF _Toc91225393 \h </w:instrText>
            </w:r>
            <w:r w:rsidRPr="00D445E3">
              <w:rPr>
                <w:webHidden/>
              </w:rPr>
            </w:r>
            <w:r w:rsidRPr="00D445E3">
              <w:rPr>
                <w:webHidden/>
              </w:rPr>
              <w:fldChar w:fldCharType="separate"/>
            </w:r>
            <w:r w:rsidR="00FC3509">
              <w:rPr>
                <w:webHidden/>
              </w:rPr>
              <w:t>5</w:t>
            </w:r>
            <w:r w:rsidRPr="00D445E3">
              <w:rPr>
                <w:webHidden/>
              </w:rPr>
              <w:fldChar w:fldCharType="end"/>
            </w:r>
          </w:hyperlink>
        </w:p>
        <w:p w:rsidR="00D445E3" w:rsidRDefault="00D445E3" w:rsidP="00D445E3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91225395" w:history="1">
            <w:r w:rsidRPr="00D445E3">
              <w:rPr>
                <w:rStyle w:val="a9"/>
              </w:rPr>
              <w:t>Примесная</w:t>
            </w:r>
            <w:r w:rsidRPr="00415279">
              <w:rPr>
                <w:rStyle w:val="a9"/>
                <w:b/>
              </w:rPr>
              <w:t xml:space="preserve"> </w:t>
            </w:r>
            <w:r w:rsidRPr="00D445E3">
              <w:rPr>
                <w:rStyle w:val="a9"/>
              </w:rPr>
              <w:t>проводимость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_Toc91225395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350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445E3" w:rsidRDefault="00D445E3" w:rsidP="00D445E3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91225396" w:history="1">
            <w:r w:rsidRPr="00415279">
              <w:rPr>
                <w:rStyle w:val="a9"/>
              </w:rPr>
              <w:t>Диод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_Toc91225396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350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445E3" w:rsidRDefault="00D445E3" w:rsidP="00D445E3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91225397" w:history="1">
            <w:r w:rsidRPr="00415279">
              <w:rPr>
                <w:rStyle w:val="a9"/>
              </w:rPr>
              <w:t>PIN-диод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_Toc91225397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350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445E3" w:rsidRDefault="00D445E3" w:rsidP="00D445E3">
          <w:pPr>
            <w:pStyle w:val="21"/>
            <w:rPr>
              <w:rFonts w:asciiTheme="minorHAnsi" w:eastAsiaTheme="minorEastAsia" w:hAnsiTheme="minorHAnsi" w:cstheme="minorBidi"/>
            </w:rPr>
          </w:pPr>
          <w:hyperlink w:anchor="_Toc91225398" w:history="1">
            <w:r w:rsidRPr="00415279">
              <w:rPr>
                <w:rStyle w:val="a9"/>
              </w:rPr>
              <w:t>PIN- фотодиод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_Toc91225398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C350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445E3" w:rsidRDefault="00D44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1225399" w:history="1">
            <w:r w:rsidRPr="00415279">
              <w:rPr>
                <w:rStyle w:val="a9"/>
                <w:noProof/>
              </w:rPr>
              <w:t>Описание экспериментальной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5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E3" w:rsidRDefault="00D44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1225401" w:history="1">
            <w:r w:rsidRPr="00415279">
              <w:rPr>
                <w:rStyle w:val="a9"/>
                <w:noProof/>
              </w:rPr>
              <w:t>Сценарий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5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E3" w:rsidRDefault="00D44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1225402" w:history="1">
            <w:r w:rsidRPr="00415279">
              <w:rPr>
                <w:rStyle w:val="a9"/>
                <w:noProof/>
              </w:rPr>
              <w:t>Расчеты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5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E3" w:rsidRDefault="00D44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1225405" w:history="1">
            <w:r w:rsidRPr="00415279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5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5E3" w:rsidRDefault="00D445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1225406" w:history="1">
            <w:r w:rsidRPr="00415279">
              <w:rPr>
                <w:rStyle w:val="a9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5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ED" w:rsidRDefault="00585BED">
          <w:r>
            <w:rPr>
              <w:b/>
              <w:bCs/>
            </w:rPr>
            <w:fldChar w:fldCharType="end"/>
          </w:r>
        </w:p>
      </w:sdtContent>
    </w:sdt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  <w:bookmarkStart w:id="12" w:name="_GoBack"/>
      <w:bookmarkEnd w:id="12"/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  <w:r w:rsidRPr="00722205"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  <w:lastRenderedPageBreak/>
        <w:t>Введение</w:t>
      </w:r>
    </w:p>
    <w:p w:rsidR="00963FE8" w:rsidRDefault="00963FE8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96767E" w:rsidRPr="004C32C6" w:rsidRDefault="0096767E" w:rsidP="000428F5">
      <w:pPr>
        <w:ind w:firstLine="709"/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</w:pPr>
      <w:r w:rsidRPr="004C32C6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С развитием источнико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в СИ значительно расширились применения на них полупроводниковых приборов в частности,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4C32C6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диода стали использоваться не только как детекторы, но и ка устройства для диагностики пучков, львиная доля экспериментальных станций на синхротронах используют монохроматическое излучение в </w:t>
      </w:r>
      <w:r w:rsidR="00666E3C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различных диапазонах, именно по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этому представляет интерес исследования отклика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4C32C6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диода в зависимости от значения энергии. В н</w:t>
      </w:r>
      <w:r w:rsidR="00666E3C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астоящей работе был исследован </w:t>
      </w:r>
      <w:r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4C32C6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диод ,</w:t>
      </w:r>
      <w:proofErr w:type="gramEnd"/>
      <w:r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изготовленный в ИФП СОРАН, который в дальнейшем планируется применять в качестве одного из элементов квадрантного монитор пучка кремниевые кристаллы детекторы на основе </w:t>
      </w: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D84C2F" w:rsidRDefault="00D84C2F">
      <w:pPr>
        <w:rPr>
          <w:rFonts w:ascii="Times New Roman" w:hAnsi="Times New Roman"/>
          <w:b/>
          <w:bCs/>
          <w:iCs/>
          <w:color w:val="000000"/>
          <w:sz w:val="28"/>
          <w:szCs w:val="28"/>
          <w:lang w:eastAsia="ru-RU"/>
        </w:rPr>
      </w:pPr>
    </w:p>
    <w:p w:rsidR="00585BED" w:rsidRDefault="00585BED" w:rsidP="00585BED">
      <w:pPr>
        <w:pStyle w:val="1"/>
        <w:rPr>
          <w:iCs/>
          <w:color w:val="000000"/>
          <w:kern w:val="0"/>
          <w:sz w:val="28"/>
          <w:szCs w:val="28"/>
        </w:rPr>
      </w:pPr>
      <w:bookmarkStart w:id="13" w:name="_Теоретическая_часть"/>
      <w:bookmarkStart w:id="14" w:name="_Toc91224601"/>
      <w:bookmarkEnd w:id="13"/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585BED" w:rsidRDefault="00585BED" w:rsidP="00585BED">
      <w:pPr>
        <w:pStyle w:val="1"/>
        <w:ind w:firstLine="360"/>
        <w:rPr>
          <w:sz w:val="28"/>
        </w:rPr>
      </w:pPr>
    </w:p>
    <w:p w:rsidR="00D84C2F" w:rsidRPr="00585BED" w:rsidRDefault="000428F5" w:rsidP="00585BED">
      <w:pPr>
        <w:pStyle w:val="1"/>
        <w:ind w:firstLine="360"/>
        <w:rPr>
          <w:sz w:val="28"/>
          <w:szCs w:val="28"/>
        </w:rPr>
      </w:pPr>
      <w:bookmarkStart w:id="15" w:name="_Toc91225389"/>
      <w:r w:rsidRPr="00585BED">
        <w:rPr>
          <w:sz w:val="28"/>
        </w:rPr>
        <w:lastRenderedPageBreak/>
        <w:t>Теорети</w:t>
      </w:r>
      <w:r w:rsidR="00D84C2F" w:rsidRPr="00585BED">
        <w:rPr>
          <w:sz w:val="28"/>
        </w:rPr>
        <w:t>ч</w:t>
      </w:r>
      <w:r w:rsidRPr="00585BED">
        <w:rPr>
          <w:sz w:val="28"/>
        </w:rPr>
        <w:t>е</w:t>
      </w:r>
      <w:r w:rsidR="00D84C2F" w:rsidRPr="00585BED">
        <w:rPr>
          <w:sz w:val="28"/>
        </w:rPr>
        <w:t>ская часть</w:t>
      </w:r>
      <w:bookmarkEnd w:id="14"/>
      <w:bookmarkEnd w:id="15"/>
    </w:p>
    <w:p w:rsidR="00D84C2F" w:rsidRPr="00585BED" w:rsidRDefault="000428F5" w:rsidP="00585BED">
      <w:pPr>
        <w:pStyle w:val="2"/>
        <w:rPr>
          <w:sz w:val="28"/>
          <w:szCs w:val="28"/>
        </w:rPr>
      </w:pPr>
      <w:r>
        <w:t xml:space="preserve">      </w:t>
      </w:r>
      <w:bookmarkStart w:id="16" w:name="_Toc91225390"/>
      <w:r w:rsidR="00D84C2F" w:rsidRPr="00585BED">
        <w:rPr>
          <w:sz w:val="28"/>
          <w:szCs w:val="28"/>
        </w:rPr>
        <w:t>Полупроводники</w:t>
      </w:r>
      <w:bookmarkEnd w:id="16"/>
    </w:p>
    <w:p w:rsidR="00D84C2F" w:rsidRPr="00F23A25" w:rsidRDefault="00470674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b/>
          <w:bCs/>
          <w:noProof/>
          <w:kern w:val="36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2336" behindDoc="0" locked="0" layoutInCell="1" allowOverlap="1" wp14:anchorId="107900D7" wp14:editId="0D21EF55">
            <wp:simplePos x="0" y="0"/>
            <wp:positionH relativeFrom="column">
              <wp:posOffset>1358265</wp:posOffset>
            </wp:positionH>
            <wp:positionV relativeFrom="paragraph">
              <wp:posOffset>1462405</wp:posOffset>
            </wp:positionV>
            <wp:extent cx="4029075" cy="1276350"/>
            <wp:effectExtent l="0" t="0" r="9525" b="0"/>
            <wp:wrapTopAndBottom/>
            <wp:docPr id="10" name="Рисунок 10" descr="https://lh3.googleusercontent.com/qgnchkiqoF5l1Q5iudHFCo0qfCIDBdWP-aAVLR_Or0akne3RYnV344zYaWqw9ZHEXH8KM5Qm3k1gADfpMCbKrvDL-zr4MeS7yseqICn4ACGSF0qfe4R4xmZee-RhsaJJeN5yWl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gnchkiqoF5l1Q5iudHFCo0qfCIDBdWP-aAVLR_Or0akne3RYnV344zYaWqw9ZHEXH8KM5Qm3k1gADfpMCbKrvDL-zr4MeS7yseqICn4ACGSF0qfe4R4xmZee-RhsaJJeN5yWlR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C2F" w:rsidRPr="00F23A25">
        <w:rPr>
          <w:rFonts w:ascii="Times New Roman" w:hAnsi="Times New Roman"/>
          <w:color w:val="000000"/>
          <w:sz w:val="28"/>
          <w:szCs w:val="28"/>
          <w:lang w:eastAsia="ru-RU"/>
        </w:rPr>
        <w:t>Полупроводники -  вещества электросопротивление при комнатной температуре лежит в интервале от 10-2 до 109 Ом*см.</w:t>
      </w:r>
      <w:r w:rsidR="00666E3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D84C2F" w:rsidRPr="00F23A25">
        <w:rPr>
          <w:rFonts w:ascii="Times New Roman" w:hAnsi="Times New Roman"/>
          <w:color w:val="000000"/>
          <w:sz w:val="28"/>
          <w:szCs w:val="28"/>
          <w:lang w:eastAsia="ru-RU"/>
        </w:rPr>
        <w:t>(в проводниках</w:t>
      </w:r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порядка106Ом*см,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изоляторах</w:t>
      </w:r>
      <w:r w:rsidR="00D84C2F"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порядка 1014-1022Ом*</w:t>
      </w:r>
      <w:proofErr w:type="gramStart"/>
      <w:r w:rsidR="00D84C2F" w:rsidRPr="00F23A25">
        <w:rPr>
          <w:rFonts w:ascii="Times New Roman" w:hAnsi="Times New Roman"/>
          <w:color w:val="000000"/>
          <w:sz w:val="28"/>
          <w:szCs w:val="28"/>
          <w:lang w:eastAsia="ru-RU"/>
        </w:rPr>
        <w:t>см )</w:t>
      </w:r>
      <w:proofErr w:type="gramEnd"/>
      <w:r w:rsidR="00D84C2F" w:rsidRPr="00F23A25">
        <w:rPr>
          <w:rFonts w:ascii="Times New Roman" w:hAnsi="Times New Roman"/>
          <w:color w:val="000000"/>
          <w:sz w:val="28"/>
          <w:szCs w:val="28"/>
          <w:lang w:eastAsia="ru-RU"/>
        </w:rPr>
        <w:t>  Запрещенная зона в полупроводниках намного меньше, чем в изоляторах, что позволяет электронам переходить с заполненного валентного уровня на свободную зону проводимости. </w:t>
      </w:r>
    </w:p>
    <w:p w:rsidR="00470674" w:rsidRDefault="00470674" w:rsidP="00470674">
      <w:pPr>
        <w:spacing w:before="400" w:after="120" w:line="240" w:lineRule="auto"/>
        <w:jc w:val="center"/>
        <w:outlineLvl w:val="0"/>
        <w:rPr>
          <w:rFonts w:ascii="Times New Roman" w:hAnsi="Times New Roman"/>
          <w:color w:val="000000"/>
          <w:kern w:val="36"/>
          <w:sz w:val="28"/>
          <w:szCs w:val="28"/>
          <w:lang w:eastAsia="ru-RU"/>
        </w:rPr>
      </w:pPr>
      <w:bookmarkStart w:id="17" w:name="_Toc91224603"/>
      <w:bookmarkStart w:id="18" w:name="_Toc91224848"/>
      <w:bookmarkStart w:id="19" w:name="_Toc91225391"/>
      <w:r>
        <w:rPr>
          <w:rFonts w:ascii="Times New Roman" w:hAnsi="Times New Roman"/>
          <w:color w:val="000000"/>
          <w:kern w:val="36"/>
          <w:sz w:val="28"/>
          <w:szCs w:val="28"/>
          <w:lang w:eastAsia="ru-RU"/>
        </w:rPr>
        <w:t>Рис.1 Строение полупроводника</w:t>
      </w:r>
      <w:bookmarkEnd w:id="17"/>
      <w:bookmarkEnd w:id="18"/>
      <w:bookmarkEnd w:id="19"/>
    </w:p>
    <w:p w:rsidR="00D84C2F" w:rsidRPr="00585BED" w:rsidRDefault="000428F5" w:rsidP="00585BED">
      <w:pPr>
        <w:pStyle w:val="2"/>
        <w:rPr>
          <w:sz w:val="28"/>
          <w:szCs w:val="28"/>
        </w:rPr>
      </w:pPr>
      <w:r>
        <w:t xml:space="preserve"> </w:t>
      </w:r>
      <w:bookmarkStart w:id="20" w:name="_Toc91225392"/>
      <w:r w:rsidR="00D84C2F" w:rsidRPr="00585BED">
        <w:rPr>
          <w:sz w:val="28"/>
          <w:szCs w:val="28"/>
        </w:rPr>
        <w:t>Проводимость</w:t>
      </w:r>
      <w:bookmarkEnd w:id="20"/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Различают разные виды проводим</w:t>
      </w:r>
      <w:r w:rsidR="00666E3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ости в полупроводниках, одна </w:t>
      </w:r>
      <w:proofErr w:type="gramStart"/>
      <w:r w:rsidR="00666E3C">
        <w:rPr>
          <w:rFonts w:ascii="Times New Roman" w:hAnsi="Times New Roman"/>
          <w:color w:val="000000"/>
          <w:sz w:val="28"/>
          <w:szCs w:val="28"/>
          <w:lang w:eastAsia="ru-RU"/>
        </w:rPr>
        <w:t>из них это</w:t>
      </w:r>
      <w:proofErr w:type="gramEnd"/>
      <w:r w:rsidR="00666E3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собственная проводимость. </w:t>
      </w:r>
    </w:p>
    <w:p w:rsidR="00D84C2F" w:rsidRPr="00470674" w:rsidRDefault="000428F5" w:rsidP="000428F5">
      <w:pPr>
        <w:spacing w:before="360" w:after="120" w:line="240" w:lineRule="auto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    </w:t>
      </w:r>
      <w:bookmarkStart w:id="21" w:name="_Toc91225393"/>
      <w:r w:rsidR="00D84C2F" w:rsidRPr="00470674">
        <w:rPr>
          <w:rFonts w:ascii="Times New Roman" w:hAnsi="Times New Roman"/>
          <w:b/>
          <w:color w:val="000000"/>
          <w:sz w:val="28"/>
          <w:szCs w:val="28"/>
          <w:lang w:eastAsia="ru-RU"/>
        </w:rPr>
        <w:t>Собственная проводимость</w:t>
      </w:r>
      <w:bookmarkEnd w:id="21"/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Существует температурная область собственной проводимости, это 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область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которой примеси в кристалле не влияют на электрические свойства полупроводника. При абсолютном нуле температуры, все уровни зоны проводимости свободны. Заполненная валентная зона отделена энергетической щелью </w:t>
      </w:r>
      <w:proofErr w:type="spell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Eg</w:t>
      </w:r>
      <w:proofErr w:type="spell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Эта энергетическая щель равна разнице энергий между верхним уровнем валентной зоны и нижним уровнем зоны проводимости.  При повышении температуры, энергия электронов 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увеличивается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они могут переходить из валентной зоны в зону проводимости, при этом в валентной зоне образуются дырки (вакантные места, где были электроны), поэтому в полупроводниках носителями заряда, а в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следствии источниками электропроводности являются электроны и дырки</w:t>
      </w:r>
    </w:p>
    <w:p w:rsidR="00D84C2F" w:rsidRPr="00F23A25" w:rsidRDefault="00470674" w:rsidP="000428F5">
      <w:pPr>
        <w:spacing w:line="24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noProof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9E73E55" wp14:editId="674F3465">
            <wp:simplePos x="0" y="0"/>
            <wp:positionH relativeFrom="page">
              <wp:align>center</wp:align>
            </wp:positionH>
            <wp:positionV relativeFrom="paragraph">
              <wp:posOffset>76200</wp:posOffset>
            </wp:positionV>
            <wp:extent cx="3724275" cy="1628775"/>
            <wp:effectExtent l="0" t="0" r="9525" b="9525"/>
            <wp:wrapTopAndBottom/>
            <wp:docPr id="9" name="Рисунок 9" descr="https://lh6.googleusercontent.com/d__UmBZycBY0rBmsw1-BKRD-BrTht4ukg8S1Pg7ZzDn2WbjgHEt0cxF27hX8Z2W_8tMGt273GyOXD8wyI0dwEjsnRJie_AfYT5vAjVw0sOXSvUsK4B6NXVRsil8MJUQ_66rwBP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d__UmBZycBY0rBmsw1-BKRD-BrTht4ukg8S1Pg7ZzDn2WbjgHEt0cxF27hX8Z2W_8tMGt273GyOXD8wyI0dwEjsnRJie_AfYT5vAjVw0sOXSvUsK4B6NXVRsil8MJUQ_66rwBP1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C2F" w:rsidRPr="00F23A25">
        <w:rPr>
          <w:rFonts w:ascii="Times New Roman" w:hAnsi="Times New Roman"/>
          <w:sz w:val="28"/>
          <w:szCs w:val="28"/>
          <w:lang w:eastAsia="ru-RU"/>
        </w:rPr>
        <w:br/>
      </w:r>
    </w:p>
    <w:p w:rsidR="00470674" w:rsidRDefault="00470674" w:rsidP="00470674">
      <w:pPr>
        <w:spacing w:before="360" w:after="120" w:line="240" w:lineRule="auto"/>
        <w:jc w:val="center"/>
        <w:outlineLvl w:val="1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22" w:name="_Toc91224606"/>
      <w:bookmarkStart w:id="23" w:name="_Toc91224851"/>
      <w:bookmarkStart w:id="24" w:name="_Toc91225394"/>
      <w:r>
        <w:rPr>
          <w:rFonts w:ascii="Times New Roman" w:hAnsi="Times New Roman"/>
          <w:color w:val="000000"/>
          <w:sz w:val="28"/>
          <w:szCs w:val="28"/>
          <w:lang w:eastAsia="ru-RU"/>
        </w:rPr>
        <w:t>Рис. 2 Процесс перехода электрона из валентной зоны в зону проводимости</w:t>
      </w:r>
      <w:bookmarkEnd w:id="22"/>
      <w:bookmarkEnd w:id="23"/>
      <w:bookmarkEnd w:id="24"/>
    </w:p>
    <w:p w:rsidR="00D84C2F" w:rsidRPr="00470674" w:rsidRDefault="00D84C2F" w:rsidP="000428F5">
      <w:pPr>
        <w:spacing w:before="360" w:after="120" w:line="240" w:lineRule="auto"/>
        <w:outlineLvl w:val="1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25" w:name="_Toc91225395"/>
      <w:r w:rsidRPr="00470674">
        <w:rPr>
          <w:rFonts w:ascii="Times New Roman" w:hAnsi="Times New Roman"/>
          <w:b/>
          <w:color w:val="000000"/>
          <w:sz w:val="28"/>
          <w:szCs w:val="28"/>
          <w:lang w:eastAsia="ru-RU"/>
        </w:rPr>
        <w:t>Примесная проводимость</w:t>
      </w:r>
      <w:bookmarkEnd w:id="25"/>
    </w:p>
    <w:p w:rsidR="00470674" w:rsidRDefault="00F57E7E" w:rsidP="00470674">
      <w:pPr>
        <w:spacing w:line="240" w:lineRule="auto"/>
        <w:ind w:left="360" w:firstLine="709"/>
        <w:rPr>
          <w:rFonts w:ascii="Times New Roman" w:hAnsi="Times New Roman"/>
          <w:color w:val="000000"/>
          <w:kern w:val="36"/>
          <w:sz w:val="28"/>
          <w:szCs w:val="28"/>
          <w:lang w:eastAsia="ru-RU"/>
        </w:rPr>
      </w:pPr>
      <w:r w:rsidRPr="00F23A25">
        <w:rPr>
          <w:rFonts w:ascii="Times New Roman" w:hAnsi="Times New Roman"/>
          <w:b/>
          <w:bCs/>
          <w:noProof/>
          <w:kern w:val="36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4384" behindDoc="0" locked="0" layoutInCell="1" allowOverlap="1" wp14:anchorId="6499E7A6" wp14:editId="7F58A6CA">
            <wp:simplePos x="0" y="0"/>
            <wp:positionH relativeFrom="column">
              <wp:posOffset>986790</wp:posOffset>
            </wp:positionH>
            <wp:positionV relativeFrom="paragraph">
              <wp:posOffset>2033270</wp:posOffset>
            </wp:positionV>
            <wp:extent cx="2000250" cy="1428750"/>
            <wp:effectExtent l="0" t="0" r="0" b="0"/>
            <wp:wrapTopAndBottom/>
            <wp:docPr id="8" name="Рисунок 8" descr="https://lh3.googleusercontent.com/UgoC4QnczrZsZlYAqO68R8JGTENlhZboKtYSnwTLycXnxhfj0mBdg6ZUsMsIDFzIc1QHDvRwCu5iSXPQ0BaMKYoLLKA4fMmyJexkRAmV9vNXJ1RX9tEmkFrBA15w547_YAy637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goC4QnczrZsZlYAqO68R8JGTENlhZboKtYSnwTLycXnxhfj0mBdg6ZUsMsIDFzIc1QHDvRwCu5iSXPQ0BaMKYoLLKA4fMmyJexkRAmV9vNXJ1RX9tEmkFrBA15w547_YAy637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3A25">
        <w:rPr>
          <w:rFonts w:ascii="Times New Roman" w:hAnsi="Times New Roman"/>
          <w:b/>
          <w:bCs/>
          <w:noProof/>
          <w:kern w:val="36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5408" behindDoc="0" locked="0" layoutInCell="1" allowOverlap="1" wp14:anchorId="07038B46" wp14:editId="2E02A185">
            <wp:simplePos x="0" y="0"/>
            <wp:positionH relativeFrom="column">
              <wp:posOffset>3263265</wp:posOffset>
            </wp:positionH>
            <wp:positionV relativeFrom="paragraph">
              <wp:posOffset>2082800</wp:posOffset>
            </wp:positionV>
            <wp:extent cx="2057400" cy="1343025"/>
            <wp:effectExtent l="0" t="0" r="0" b="9525"/>
            <wp:wrapTopAndBottom/>
            <wp:docPr id="7" name="Рисунок 7" descr="https://lh6.googleusercontent.com/wByhBcV5-snhvLuhj-NUfgDd38vxOyCnELnlwWyM29dUd_wScy7nRYH0HVPyIATuN7ytLz8c7c56Rw1SQfTDDNmhVix6XXvL7y5306EuDxW4k6wyYHMHx0dMrlk8XdZUZtkPA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wByhBcV5-snhvLuhj-NUfgDd38vxOyCnELnlwWyM29dUd_wScy7nRYH0HVPyIATuN7ytLz8c7c56Rw1SQfTDDNmhVix6XXvL7y5306EuDxW4k6wyYHMHx0dMrlk8XdZUZtkPAbf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C2F" w:rsidRPr="00F23A25">
        <w:rPr>
          <w:rFonts w:ascii="Times New Roman" w:hAnsi="Times New Roman"/>
          <w:color w:val="000000"/>
          <w:sz w:val="28"/>
          <w:szCs w:val="28"/>
          <w:lang w:eastAsia="ru-RU"/>
        </w:rPr>
        <w:t>Примесная проводимость преобладает в полупроводниках при более низких температурах. Добавка примеси к проводнику называется легированием. Во время легирования, атомы других элементов встраиваются в кристаллическую структуру полупроводников, при этом у них либо не хватает валентных электронов для образования достаточного количества связей (бор), либо их переизбыток (мышьяк) в кристаллах кремния. При этом образуются носители заряда, в первом случае “дырка”, во втором электрон. Эти носители заряда будут дальше двигаться по кристаллам, вызывая цепную реакцию и, соо</w:t>
      </w:r>
      <w:r w:rsidR="00470674">
        <w:rPr>
          <w:rFonts w:ascii="Times New Roman" w:hAnsi="Times New Roman"/>
          <w:color w:val="000000"/>
          <w:sz w:val="28"/>
          <w:szCs w:val="28"/>
          <w:lang w:eastAsia="ru-RU"/>
        </w:rPr>
        <w:t>тветственно, электропроводность</w:t>
      </w:r>
      <w:r w:rsidR="000428F5">
        <w:rPr>
          <w:rFonts w:ascii="Times New Roman" w:hAnsi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470674" w:rsidRPr="00470674" w:rsidRDefault="00470674" w:rsidP="00F57E7E">
      <w:pPr>
        <w:spacing w:line="240" w:lineRule="auto"/>
        <w:ind w:left="360"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Рис.3 </w:t>
      </w:r>
      <w:r w:rsidR="00F57E7E">
        <w:rPr>
          <w:rFonts w:ascii="Times New Roman" w:hAnsi="Times New Roman"/>
          <w:sz w:val="28"/>
          <w:szCs w:val="28"/>
          <w:lang w:eastAsia="ru-RU"/>
        </w:rPr>
        <w:t>Виды примесной проводимости</w:t>
      </w:r>
    </w:p>
    <w:p w:rsidR="00D84C2F" w:rsidRPr="00585BED" w:rsidRDefault="00D84C2F" w:rsidP="00585BED">
      <w:pPr>
        <w:pStyle w:val="2"/>
        <w:rPr>
          <w:sz w:val="28"/>
        </w:rPr>
      </w:pPr>
      <w:bookmarkStart w:id="26" w:name="_Toc91225396"/>
      <w:r w:rsidRPr="00585BED">
        <w:rPr>
          <w:sz w:val="28"/>
        </w:rPr>
        <w:t>Диод</w:t>
      </w:r>
      <w:bookmarkEnd w:id="26"/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Диод – это электронный элемент, обладающий различной проводимостью в зависимости от направления электрического тока. Полупроводниковые диоды используют свойство односторонней проводимости p-n перехода – контакта между полупроводниками с разным типом примесной проводимости, либо между полупроводником и металлом 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( диод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Шотки</w:t>
      </w:r>
      <w:proofErr w:type="spell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). Более высокую радиоактивную стойкость по сравнению с кремниевыми имеют арсенид галлиевые 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 </w:t>
      </w:r>
      <w:proofErr w:type="spell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Ga</w:t>
      </w:r>
      <w:proofErr w:type="spellEnd"/>
      <w:proofErr w:type="gram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As</w:t>
      </w:r>
      <w:proofErr w:type="spell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) диоды. 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Арсенид галлия – важный полупроводник, находящийся на третьем месте по масштабам использования после кремния и германия. </w:t>
      </w:r>
    </w:p>
    <w:p w:rsidR="00D84C2F" w:rsidRPr="00F57E7E" w:rsidRDefault="000428F5" w:rsidP="00585BED">
      <w:pPr>
        <w:pStyle w:val="2"/>
      </w:pPr>
      <w:r>
        <w:t xml:space="preserve">     </w:t>
      </w:r>
      <w:bookmarkStart w:id="27" w:name="_Toc91225397"/>
      <w:r w:rsidR="00D84C2F" w:rsidRPr="00585BED">
        <w:rPr>
          <w:sz w:val="28"/>
        </w:rPr>
        <w:t>PIN-диод</w:t>
      </w:r>
      <w:bookmarkEnd w:id="27"/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PIN-диод это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полупр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оводниковый прибор, являющийся 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p-n переходом, в середине которого находится высоколегир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>ованный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i слой. При прямом смещении электроны и дырки буду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>т двигаться из p и n областей в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i область. При этом они не будут быстро </w:t>
      </w:r>
      <w:proofErr w:type="spell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рекомбинировать</w:t>
      </w:r>
      <w:proofErr w:type="spell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. Из-за этого некоторое количество зарядов все время будет в i области, понижая удельное сопротивление i области. Количество накопленного заряда Q будет зависеть от ха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>рактерного времени рекомбинации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τ и напрямую от тока смещения I 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Q = I*τ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ab/>
        <w:t>(1)</w:t>
      </w:r>
    </w:p>
    <w:p w:rsidR="00D84C2F" w:rsidRPr="00F23A25" w:rsidRDefault="00D84C2F" w:rsidP="000428F5">
      <w:pPr>
        <w:spacing w:before="240" w:after="240"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высоких частотах, когда PIN-код диод находится на нулевом или обратном смещении, он проявляется как конденсатор с параллельными пластинами, по существу не зависит от реверса напряжения, имеющего 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значение:</w:t>
      </w:r>
      <w:r w:rsidRPr="00F23A25">
        <w:rPr>
          <w:rFonts w:ascii="Cambria Math" w:hAnsi="Cambria Math" w:cs="Cambria Math"/>
          <w:color w:val="000000"/>
          <w:sz w:val="28"/>
          <w:szCs w:val="28"/>
          <w:lang w:eastAsia="ru-RU"/>
        </w:rPr>
        <w:t>𝐶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= ɛ</w:t>
      </w:r>
      <w:r w:rsidRPr="00F23A25">
        <w:rPr>
          <w:rFonts w:ascii="Cambria Math" w:hAnsi="Cambria Math" w:cs="Cambria Math"/>
          <w:color w:val="000000"/>
          <w:sz w:val="28"/>
          <w:szCs w:val="28"/>
          <w:lang w:eastAsia="ru-RU"/>
        </w:rPr>
        <w:t>𝐴𝑊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 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ab/>
        <w:t>(2)</w:t>
      </w:r>
    </w:p>
    <w:p w:rsidR="00D84C2F" w:rsidRPr="00F23A25" w:rsidRDefault="00D84C2F" w:rsidP="000428F5">
      <w:pPr>
        <w:spacing w:before="240" w:after="240"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где ε - диэлектрическая проницаемость кремния, A - площадь стыка.</w:t>
      </w:r>
    </w:p>
    <w:p w:rsidR="00D84C2F" w:rsidRPr="00F23A25" w:rsidRDefault="00D84C2F" w:rsidP="000428F5">
      <w:pPr>
        <w:spacing w:before="240" w:after="240"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Самые низкие частоты, на которых этот </w:t>
      </w:r>
      <w:r w:rsidR="00585BED">
        <w:rPr>
          <w:rFonts w:ascii="Times New Roman" w:hAnsi="Times New Roman"/>
          <w:color w:val="000000"/>
          <w:sz w:val="28"/>
          <w:szCs w:val="28"/>
          <w:lang w:eastAsia="ru-RU"/>
        </w:rPr>
        <w:t>эффект начинает преобладать свя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занны с диэлектрической релаксацией частоты I-области, </w:t>
      </w:r>
      <w:proofErr w:type="spell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ƒτ</w:t>
      </w:r>
      <w:proofErr w:type="spell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, которая может быть вычислена как:</w:t>
      </w:r>
    </w:p>
    <w:p w:rsidR="00D84C2F" w:rsidRPr="00F23A25" w:rsidRDefault="00D84C2F" w:rsidP="000428F5">
      <w:pPr>
        <w:spacing w:before="240" w:after="240"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ƒτ</w:t>
      </w:r>
      <w:proofErr w:type="spellEnd"/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= </w:t>
      </w:r>
      <w:r w:rsidRPr="00F23A25">
        <w:rPr>
          <w:rFonts w:ascii="Cambria Math" w:hAnsi="Cambria Math" w:cs="Cambria Math"/>
          <w:color w:val="000000"/>
          <w:sz w:val="28"/>
          <w:szCs w:val="28"/>
          <w:lang w:eastAsia="ru-RU"/>
        </w:rPr>
        <w:t>𝐼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F23A25">
        <w:rPr>
          <w:rFonts w:ascii="Cambria Math" w:hAnsi="Cambria Math" w:cs="Cambria Math"/>
          <w:color w:val="000000"/>
          <w:sz w:val="28"/>
          <w:szCs w:val="28"/>
          <w:lang w:eastAsia="ru-RU"/>
        </w:rPr>
        <w:t>𝜋𝜌</w:t>
      </w: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ɛ </w:t>
      </w:r>
      <w:r w:rsidR="00F57E7E">
        <w:rPr>
          <w:rFonts w:ascii="Times New Roman" w:hAnsi="Times New Roman"/>
          <w:color w:val="000000"/>
          <w:sz w:val="28"/>
          <w:szCs w:val="28"/>
          <w:lang w:eastAsia="ru-RU"/>
        </w:rPr>
        <w:tab/>
        <w:t>(3)</w:t>
      </w:r>
    </w:p>
    <w:p w:rsidR="00D84C2F" w:rsidRPr="00F23A25" w:rsidRDefault="00D84C2F" w:rsidP="00F57E7E">
      <w:pPr>
        <w:spacing w:before="240" w:after="240"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>где ρ - удельное сопротивление I-области.</w:t>
      </w:r>
    </w:p>
    <w:p w:rsidR="00D84C2F" w:rsidRPr="00585BED" w:rsidRDefault="00F57E7E" w:rsidP="00585BED">
      <w:pPr>
        <w:pStyle w:val="2"/>
        <w:rPr>
          <w:sz w:val="28"/>
        </w:rPr>
      </w:pPr>
      <w:r w:rsidRPr="00585BED">
        <w:rPr>
          <w:sz w:val="28"/>
        </w:rPr>
        <w:t xml:space="preserve"> </w:t>
      </w:r>
      <w:r w:rsidR="000428F5" w:rsidRPr="00585BED">
        <w:rPr>
          <w:sz w:val="28"/>
        </w:rPr>
        <w:t xml:space="preserve">   </w:t>
      </w:r>
      <w:bookmarkStart w:id="28" w:name="_Toc91225398"/>
      <w:r w:rsidR="00D84C2F" w:rsidRPr="00585BED">
        <w:rPr>
          <w:sz w:val="28"/>
        </w:rPr>
        <w:t>PIN- фотодиод</w:t>
      </w:r>
      <w:bookmarkEnd w:id="28"/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Отдельным видом PIN-диода, является PIN- фотодиод. </w:t>
      </w: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Фотоны вводятся в детектор через окно, имеющее тонкий слой просветляющего покрытия (толщина около λ /4) с показателем преломления, согласующим разные среды – стекловолокно (n=1,46) и полупроводник (n=3,5). На такой диод подается обратное смещение (-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U  см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), т.е. напряжение плюсом к  n-переходу, минусом к p-переходу. Сильное легирование крайних слоев делает их проводящими, и максимальное значение электрического тока создается 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в  i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-слое. Но поскольку нет свободных носителей в i-слое, нет и электрического тока, так излучения на i-слой, в нем образуется свободные электронно-дырочные пары. Эти пары под действием электрического поля быстро разделяются и двигаются в противоположных направлениях к своим электродам. Таким образом, создается фототок (ток дрейфа). </w:t>
      </w:r>
    </w:p>
    <w:p w:rsidR="00D84C2F" w:rsidRPr="00F23A25" w:rsidRDefault="00D84C2F" w:rsidP="00F57E7E">
      <w:pPr>
        <w:spacing w:line="240" w:lineRule="auto"/>
        <w:ind w:firstLine="360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I = N * Q</w:t>
      </w:r>
      <w:r w:rsidR="00F57E7E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>(4)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где Q - заряд электрона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N- число электронов.</w:t>
      </w:r>
    </w:p>
    <w:p w:rsidR="00F57E7E" w:rsidRDefault="00F57E7E" w:rsidP="000428F5">
      <w:pPr>
        <w:spacing w:line="240" w:lineRule="auto"/>
        <w:ind w:left="360" w:firstLine="709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B41C9" wp14:editId="03178707">
                <wp:simplePos x="0" y="0"/>
                <wp:positionH relativeFrom="column">
                  <wp:posOffset>1291590</wp:posOffset>
                </wp:positionH>
                <wp:positionV relativeFrom="paragraph">
                  <wp:posOffset>567690</wp:posOffset>
                </wp:positionV>
                <wp:extent cx="762000" cy="4000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E7E" w:rsidRPr="00F57E7E" w:rsidRDefault="00F57E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F57E7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B41C9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01.7pt;margin-top:44.7pt;width:60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" fillcolor="white [3201]" strokecolor="white [3212]" strokeweight=".5pt">
                <v:textbox>
                  <w:txbxContent>
                    <w:p w:rsidR="00F57E7E" w:rsidRPr="00F57E7E" w:rsidRDefault="00F57E7E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F57E7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D84C2F" w:rsidRPr="00F23A25">
        <w:rPr>
          <w:rFonts w:ascii="Times New Roman" w:hAnsi="Times New Roman"/>
          <w:noProof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 wp14:anchorId="38A3C433" wp14:editId="7DAABC41">
            <wp:simplePos x="0" y="0"/>
            <wp:positionH relativeFrom="margin">
              <wp:posOffset>171450</wp:posOffset>
            </wp:positionH>
            <wp:positionV relativeFrom="paragraph">
              <wp:posOffset>528955</wp:posOffset>
            </wp:positionV>
            <wp:extent cx="657225" cy="504825"/>
            <wp:effectExtent l="0" t="0" r="9525" b="9525"/>
            <wp:wrapTopAndBottom/>
            <wp:docPr id="3" name="Рисунок 3" descr="1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.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Однако не все фотоны вызывают образование пар «электрон - дырка». По этой причине вводится понятие квантовой эффективности. 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Квантовая эффективность q (безразмерная величина) определяется как: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Величина фототока определяется:</w:t>
      </w:r>
    </w:p>
    <w:p w:rsidR="00D84C2F" w:rsidRPr="00F57E7E" w:rsidRDefault="00F57E7E" w:rsidP="00F57E7E">
      <w:pPr>
        <w:spacing w:line="240" w:lineRule="auto"/>
        <w:ind w:firstLine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517C1" wp14:editId="506D109E">
                <wp:simplePos x="0" y="0"/>
                <wp:positionH relativeFrom="column">
                  <wp:posOffset>1238250</wp:posOffset>
                </wp:positionH>
                <wp:positionV relativeFrom="paragraph">
                  <wp:posOffset>332740</wp:posOffset>
                </wp:positionV>
                <wp:extent cx="762000" cy="40005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E7E" w:rsidRPr="00F57E7E" w:rsidRDefault="00F57E7E" w:rsidP="00F57E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F57E7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F57E7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17C1" id="Надпись 13" o:spid="_x0000_s1027" type="#_x0000_t202" style="position:absolute;left:0;text-align:left;margin-left:97.5pt;margin-top:26.2pt;width:60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" fillcolor="white [3201]" strokecolor="white [3212]" strokeweight=".5pt">
                <v:textbox>
                  <w:txbxContent>
                    <w:p w:rsidR="00F57E7E" w:rsidRPr="00F57E7E" w:rsidRDefault="00F57E7E" w:rsidP="00F57E7E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F57E7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7</w:t>
                      </w:r>
                      <w:r w:rsidRPr="00F57E7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23A25">
        <w:rPr>
          <w:rFonts w:ascii="Times New Roman" w:hAnsi="Times New Roman"/>
          <w:noProof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0" locked="0" layoutInCell="1" allowOverlap="1" wp14:anchorId="03235E82" wp14:editId="7EED6449">
            <wp:simplePos x="0" y="0"/>
            <wp:positionH relativeFrom="margin">
              <wp:posOffset>257175</wp:posOffset>
            </wp:positionH>
            <wp:positionV relativeFrom="paragraph">
              <wp:posOffset>258445</wp:posOffset>
            </wp:positionV>
            <wp:extent cx="685800" cy="466725"/>
            <wp:effectExtent l="0" t="0" r="0" b="9525"/>
            <wp:wrapTopAndBottom/>
            <wp:docPr id="2" name="Рисунок 2" descr="f1.4.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1.4.2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I =</w:t>
      </w:r>
      <w:r w:rsidR="00D84C2F" w:rsidRPr="00F23A2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N*</w:t>
      </w:r>
      <w:r w:rsidR="00D84C2F" w:rsidRPr="00F23A25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>η*e</w:t>
      </w:r>
      <w:r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ab/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  <w:lang w:eastAsia="ru-RU"/>
        </w:rPr>
        <w:t>(6)</w:t>
      </w:r>
      <w:r w:rsidRPr="00F57E7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Учитывая, что число фотонов зависит от мощности излучения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где E = h*v, </w:t>
      </w:r>
      <w:proofErr w:type="gramStart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proofErr w:type="gramEnd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proofErr w:type="spellEnd"/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λ = C/v, то величина фототока может быть представлена:</w:t>
      </w:r>
    </w:p>
    <w:p w:rsidR="00D84C2F" w:rsidRPr="00F23A25" w:rsidRDefault="00585BED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noProof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60288" behindDoc="0" locked="0" layoutInCell="1" allowOverlap="1" wp14:anchorId="742D342A" wp14:editId="0537128B">
            <wp:simplePos x="0" y="0"/>
            <wp:positionH relativeFrom="margin">
              <wp:posOffset>266700</wp:posOffset>
            </wp:positionH>
            <wp:positionV relativeFrom="paragraph">
              <wp:posOffset>574040</wp:posOffset>
            </wp:positionV>
            <wp:extent cx="857250" cy="381000"/>
            <wp:effectExtent l="0" t="0" r="0" b="0"/>
            <wp:wrapTopAndBottom/>
            <wp:docPr id="1" name="Рисунок 1" descr="1.4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.4.2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E7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F0589" wp14:editId="1D142499">
                <wp:simplePos x="0" y="0"/>
                <wp:positionH relativeFrom="column">
                  <wp:posOffset>1238250</wp:posOffset>
                </wp:positionH>
                <wp:positionV relativeFrom="paragraph">
                  <wp:posOffset>489585</wp:posOffset>
                </wp:positionV>
                <wp:extent cx="762000" cy="40005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E7E" w:rsidRPr="00F57E7E" w:rsidRDefault="00F57E7E" w:rsidP="00F57E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F57E7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Pr="00F57E7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0589" id="Надпись 15" o:spid="_x0000_s1028" type="#_x0000_t202" style="position:absolute;left:0;text-align:left;margin-left:97.5pt;margin-top:38.55pt;width:60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" fillcolor="white [3201]" strokecolor="white [3212]" strokeweight=".5pt">
                <v:textbox>
                  <w:txbxContent>
                    <w:p w:rsidR="00F57E7E" w:rsidRPr="00F57E7E" w:rsidRDefault="00F57E7E" w:rsidP="00F57E7E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F57E7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8</w:t>
                      </w:r>
                      <w:r w:rsidRPr="00F57E7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где </w:t>
      </w:r>
      <w:proofErr w:type="spellStart"/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Р</w:t>
      </w:r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и</w:t>
      </w:r>
      <w:proofErr w:type="spellEnd"/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 xml:space="preserve"> </w:t>
      </w:r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 - полная оптическая мощность излучения на длине волны λ, падающего на фоточувств</w:t>
      </w:r>
      <w:r w:rsidR="00F57E7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CD488" wp14:editId="55021BCE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762000" cy="40005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57E7E" w:rsidRPr="00F57E7E" w:rsidRDefault="00F57E7E" w:rsidP="00F57E7E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F57E7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D488" id="Надпись 14" o:spid="_x0000_s1029" type="#_x0000_t202" style="position:absolute;left:0;text-align:left;margin-left:0;margin-top:16.05pt;width:60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" fillcolor="white [3201]" strokecolor="white [3212]" strokeweight=".5pt">
                <v:textbox>
                  <w:txbxContent>
                    <w:p w:rsidR="00F57E7E" w:rsidRPr="00F57E7E" w:rsidRDefault="00F57E7E" w:rsidP="00F57E7E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F57E7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ительную площадку (Вт);</w:t>
      </w:r>
      <w:r w:rsidR="00F57E7E" w:rsidRPr="00F57E7E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е- заряд электрона;</w:t>
      </w:r>
    </w:p>
    <w:p w:rsidR="00D84C2F" w:rsidRPr="00F23A25" w:rsidRDefault="008E36E2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h - постоянная Планка</w:t>
      </w:r>
      <w:r w:rsidR="00D84C2F"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эВ*с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с- скорость света в воздухе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eastAsia="ru-RU"/>
        </w:rPr>
        <w:t xml:space="preserve">η - </w:t>
      </w: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квантовая эффективность.</w:t>
      </w:r>
    </w:p>
    <w:p w:rsidR="00D84C2F" w:rsidRPr="00F23A25" w:rsidRDefault="00D84C2F" w:rsidP="000428F5">
      <w:pPr>
        <w:spacing w:line="240" w:lineRule="auto"/>
        <w:ind w:left="360" w:firstLine="709"/>
        <w:rPr>
          <w:rFonts w:ascii="Times New Roman" w:hAnsi="Times New Roman"/>
          <w:sz w:val="28"/>
          <w:szCs w:val="28"/>
          <w:lang w:eastAsia="ru-RU"/>
        </w:rPr>
      </w:pPr>
      <w:r w:rsidRPr="00F23A25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Эффективным является взаимодействие излучения только с i - слоем, так как при попадании фотонов в р+ - и n+ - слои возникает диффузионный ток, который имеет большую инерционность и ухудшает быстродействие. Поэтому при изготовлении фотодиодов стремятся делать р+ - и n+ - слои как можно тоньше, а обедненную область достаточно большой протяженности, чтобы она полностью поглощала весь падающий свет. На рисунке 1.21 показана структура, включение и распределение потенциала p-i-n фотодиода.</w:t>
      </w:r>
    </w:p>
    <w:p w:rsidR="00D84C2F" w:rsidRPr="00F23A25" w:rsidRDefault="00D84C2F" w:rsidP="000428F5">
      <w:pPr>
        <w:ind w:firstLine="709"/>
        <w:rPr>
          <w:rFonts w:ascii="Times New Roman" w:hAnsi="Times New Roman"/>
          <w:sz w:val="28"/>
          <w:szCs w:val="28"/>
        </w:rPr>
      </w:pPr>
    </w:p>
    <w:p w:rsidR="00963FE8" w:rsidRPr="00F23A25" w:rsidRDefault="00963FE8" w:rsidP="000428F5">
      <w:pPr>
        <w:ind w:firstLine="709"/>
        <w:rPr>
          <w:rFonts w:ascii="Times New Roman" w:hAnsi="Times New Roman"/>
          <w:sz w:val="28"/>
          <w:szCs w:val="28"/>
        </w:rPr>
      </w:pPr>
    </w:p>
    <w:p w:rsidR="00963FE8" w:rsidRPr="00585BED" w:rsidRDefault="00963FE8" w:rsidP="00585BED">
      <w:pPr>
        <w:pStyle w:val="1"/>
        <w:rPr>
          <w:sz w:val="28"/>
          <w:szCs w:val="28"/>
        </w:rPr>
      </w:pPr>
      <w:bookmarkStart w:id="29" w:name="_Toc91225399"/>
      <w:r w:rsidRPr="00585BED">
        <w:rPr>
          <w:sz w:val="28"/>
          <w:szCs w:val="28"/>
        </w:rPr>
        <w:t>Описание экспериментальной установки</w:t>
      </w:r>
      <w:bookmarkEnd w:id="29"/>
    </w:p>
    <w:p w:rsidR="00963FE8" w:rsidRPr="00F23A25" w:rsidRDefault="00963FE8" w:rsidP="000428F5">
      <w:pPr>
        <w:ind w:firstLine="709"/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</w:pPr>
      <w:r w:rsidRPr="00F23A25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Установка представляла собой источник синхротронного </w:t>
      </w:r>
      <w:proofErr w:type="gramStart"/>
      <w:r w:rsidRPr="00F23A25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излучения(</w:t>
      </w:r>
      <w:proofErr w:type="gramEnd"/>
      <w:r w:rsidRPr="00F23A25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поворотный магнит, электроны в котором имеют энергию 4,5 ГэВ), монохроматор бабочку из </w:t>
      </w:r>
      <w:r w:rsidRPr="00F23A25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Si</w:t>
      </w:r>
      <w:r w:rsidRPr="00F23A25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(1,1,1), ножи для регулирования профиля пучка, </w:t>
      </w:r>
      <w:r w:rsidRPr="00F23A25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PIN</w:t>
      </w:r>
      <w:r w:rsidRPr="00F23A25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>-диод, источник питания для диода, ПК на который приходил сигнал с диода через АЦП.</w:t>
      </w:r>
    </w:p>
    <w:p w:rsidR="00963FE8" w:rsidRPr="00F23A25" w:rsidRDefault="00963FE8" w:rsidP="000428F5">
      <w:pPr>
        <w:ind w:firstLine="709"/>
        <w:rPr>
          <w:rFonts w:ascii="Times New Roman" w:hAnsi="Times New Roman"/>
          <w:sz w:val="28"/>
          <w:szCs w:val="28"/>
        </w:rPr>
      </w:pPr>
    </w:p>
    <w:p w:rsidR="00D815EB" w:rsidRPr="00D815EB" w:rsidRDefault="00D815EB" w:rsidP="00D815EB">
      <w:pPr>
        <w:pStyle w:val="1"/>
        <w:jc w:val="center"/>
        <w:rPr>
          <w:b w:val="0"/>
          <w:sz w:val="28"/>
        </w:rPr>
      </w:pPr>
      <w:bookmarkStart w:id="30" w:name="_Toc91225400"/>
      <w:r w:rsidRPr="00585BE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F182BB" wp14:editId="6831120E">
            <wp:simplePos x="0" y="0"/>
            <wp:positionH relativeFrom="page">
              <wp:posOffset>2151380</wp:posOffset>
            </wp:positionH>
            <wp:positionV relativeFrom="paragraph">
              <wp:posOffset>0</wp:posOffset>
            </wp:positionV>
            <wp:extent cx="3400425" cy="1266825"/>
            <wp:effectExtent l="0" t="0" r="952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8"/>
        </w:rPr>
        <w:t>Рис.4 Строение установки</w:t>
      </w:r>
      <w:bookmarkEnd w:id="30"/>
      <w:r>
        <w:rPr>
          <w:b w:val="0"/>
          <w:sz w:val="28"/>
        </w:rPr>
        <w:t xml:space="preserve"> </w:t>
      </w:r>
    </w:p>
    <w:p w:rsidR="00963FE8" w:rsidRPr="00585BED" w:rsidRDefault="0096767E" w:rsidP="00585BED">
      <w:pPr>
        <w:pStyle w:val="1"/>
        <w:rPr>
          <w:sz w:val="20"/>
          <w:szCs w:val="28"/>
        </w:rPr>
      </w:pPr>
      <w:bookmarkStart w:id="31" w:name="_Toc91225401"/>
      <w:r w:rsidRPr="00585BED">
        <w:rPr>
          <w:sz w:val="28"/>
        </w:rPr>
        <w:t>Сценарий эксперимента</w:t>
      </w:r>
      <w:bookmarkEnd w:id="31"/>
    </w:p>
    <w:p w:rsidR="0096767E" w:rsidRPr="0096767E" w:rsidRDefault="0096767E" w:rsidP="000428F5">
      <w:pPr>
        <w:ind w:firstLine="709"/>
        <w:rPr>
          <w:rFonts w:ascii="Times New Roman" w:hAnsi="Times New Roman"/>
          <w:sz w:val="28"/>
        </w:rPr>
      </w:pPr>
      <w:r w:rsidRPr="0096767E">
        <w:rPr>
          <w:rFonts w:ascii="Times New Roman" w:hAnsi="Times New Roman"/>
          <w:sz w:val="28"/>
        </w:rPr>
        <w:t xml:space="preserve">Первой задачей, которая стояла передо мной была калибровка монохроматора. Для калибровки монохроматора использовалась медная фольга. Калибровка осуществлялась по К-краю меди 8960 эВ, зная нулевое положение гониометра. </w:t>
      </w:r>
    </w:p>
    <w:p w:rsidR="0096767E" w:rsidRDefault="0096767E" w:rsidP="000428F5">
      <w:pPr>
        <w:ind w:firstLine="709"/>
        <w:rPr>
          <w:rFonts w:ascii="Times New Roman" w:hAnsi="Times New Roman"/>
          <w:sz w:val="28"/>
        </w:rPr>
      </w:pPr>
      <w:r w:rsidRPr="0096767E">
        <w:rPr>
          <w:rFonts w:ascii="Times New Roman" w:hAnsi="Times New Roman"/>
          <w:sz w:val="28"/>
        </w:rPr>
        <w:t xml:space="preserve"> Второй з</w:t>
      </w:r>
      <w:r w:rsidR="00F57E7E">
        <w:rPr>
          <w:rFonts w:ascii="Times New Roman" w:hAnsi="Times New Roman"/>
          <w:sz w:val="28"/>
        </w:rPr>
        <w:t>адачей</w:t>
      </w:r>
      <w:r w:rsidR="00666E3C">
        <w:rPr>
          <w:rFonts w:ascii="Times New Roman" w:hAnsi="Times New Roman"/>
          <w:sz w:val="28"/>
        </w:rPr>
        <w:t xml:space="preserve"> при заданных значениях э</w:t>
      </w:r>
      <w:r w:rsidRPr="0096767E">
        <w:rPr>
          <w:rFonts w:ascii="Times New Roman" w:hAnsi="Times New Roman"/>
          <w:sz w:val="28"/>
        </w:rPr>
        <w:t xml:space="preserve">нергии были измерены ВАХ фотодиода, </w:t>
      </w:r>
      <w:r w:rsidR="000428F5">
        <w:rPr>
          <w:rFonts w:ascii="Times New Roman" w:hAnsi="Times New Roman"/>
          <w:sz w:val="28"/>
        </w:rPr>
        <w:t xml:space="preserve">использованные значения энергий 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1)4,5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2)6,6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3)8,7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4)10,8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5)12,9кэВ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>6)15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7)17,1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8)19,2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9)21,3 кэВ</w:t>
      </w:r>
    </w:p>
    <w:p w:rsidR="000428F5" w:rsidRDefault="000428F5" w:rsidP="000428F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10)23,4 кэВ</w:t>
      </w:r>
    </w:p>
    <w:p w:rsidR="000428F5" w:rsidRPr="00585BED" w:rsidRDefault="00501634" w:rsidP="00585BED">
      <w:pPr>
        <w:pStyle w:val="1"/>
        <w:rPr>
          <w:sz w:val="28"/>
        </w:rPr>
      </w:pPr>
      <w:bookmarkStart w:id="32" w:name="_Toc91225402"/>
      <w:r w:rsidRPr="00585BED">
        <w:rPr>
          <w:sz w:val="28"/>
        </w:rPr>
        <w:t>Расчеты</w:t>
      </w:r>
      <w:bookmarkEnd w:id="32"/>
    </w:p>
    <w:p w:rsidR="00501634" w:rsidRDefault="00501634" w:rsidP="00470674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работы над курсовой были рассчитаны такие значения, как: средние значения фототока, для построения ВАХ, среднеквадратичное токов, для учета ошибки, при вычислении среднего значения тока, поток фотонов, попадающий на диод, мощность излучения, квантовую эффективность.</w:t>
      </w:r>
    </w:p>
    <w:p w:rsidR="00501634" w:rsidRDefault="00501634" w:rsidP="00470674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</w:t>
      </w:r>
      <w:r w:rsidR="00442189">
        <w:rPr>
          <w:rFonts w:ascii="Times New Roman" w:hAnsi="Times New Roman"/>
          <w:sz w:val="28"/>
        </w:rPr>
        <w:t xml:space="preserve">расчета всех этих значений было необходимо было написать программу на языке </w:t>
      </w:r>
      <w:proofErr w:type="gramStart"/>
      <w:r w:rsidR="00442189">
        <w:rPr>
          <w:rFonts w:ascii="Times New Roman" w:hAnsi="Times New Roman"/>
          <w:sz w:val="28"/>
        </w:rPr>
        <w:t xml:space="preserve">программирования </w:t>
      </w:r>
      <w:r>
        <w:rPr>
          <w:rFonts w:ascii="Times New Roman" w:hAnsi="Times New Roman"/>
          <w:sz w:val="28"/>
        </w:rPr>
        <w:t xml:space="preserve"> </w:t>
      </w:r>
      <w:r w:rsidR="00442189">
        <w:rPr>
          <w:rFonts w:ascii="Times New Roman" w:hAnsi="Times New Roman"/>
          <w:sz w:val="28"/>
          <w:lang w:val="en-US"/>
        </w:rPr>
        <w:t>Python</w:t>
      </w:r>
      <w:proofErr w:type="gramEnd"/>
      <w:r w:rsidR="00442189" w:rsidRPr="00442189">
        <w:rPr>
          <w:rFonts w:ascii="Times New Roman" w:hAnsi="Times New Roman"/>
          <w:sz w:val="28"/>
        </w:rPr>
        <w:t>.</w:t>
      </w:r>
    </w:p>
    <w:p w:rsidR="00442189" w:rsidRDefault="00442189" w:rsidP="00470674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и их обсуждение</w:t>
      </w:r>
    </w:p>
    <w:p w:rsidR="00442189" w:rsidRDefault="00442189" w:rsidP="00470674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Мною были получены ВАХ</w:t>
      </w:r>
      <w:r w:rsidR="00F57E7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PIN</w:t>
      </w:r>
      <w:r>
        <w:rPr>
          <w:rFonts w:ascii="Times New Roman" w:hAnsi="Times New Roman"/>
          <w:sz w:val="28"/>
        </w:rPr>
        <w:t xml:space="preserve">-диода при различных энергиях излучения, </w:t>
      </w:r>
      <w:proofErr w:type="spellStart"/>
      <w:r>
        <w:rPr>
          <w:rFonts w:ascii="Times New Roman" w:hAnsi="Times New Roman"/>
          <w:sz w:val="28"/>
        </w:rPr>
        <w:t>отнормировав</w:t>
      </w:r>
      <w:proofErr w:type="spellEnd"/>
      <w:r>
        <w:rPr>
          <w:rFonts w:ascii="Times New Roman" w:hAnsi="Times New Roman"/>
          <w:sz w:val="28"/>
        </w:rPr>
        <w:t xml:space="preserve"> которые по току пучка и спектру, мы получили зависимость, которая соотноситься с </w:t>
      </w:r>
      <w:proofErr w:type="spellStart"/>
      <w:r>
        <w:rPr>
          <w:rFonts w:ascii="Times New Roman" w:hAnsi="Times New Roman"/>
          <w:sz w:val="28"/>
        </w:rPr>
        <w:t>теоритической</w:t>
      </w:r>
      <w:proofErr w:type="spellEnd"/>
      <w:r>
        <w:rPr>
          <w:rFonts w:ascii="Times New Roman" w:hAnsi="Times New Roman"/>
          <w:sz w:val="28"/>
        </w:rPr>
        <w:t>.</w:t>
      </w:r>
    </w:p>
    <w:p w:rsidR="00442189" w:rsidRDefault="00442189" w:rsidP="00470674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Также я получил зависимость квантовой эффективности</w:t>
      </w:r>
      <w:r w:rsidR="00470674">
        <w:rPr>
          <w:rFonts w:ascii="Times New Roman" w:hAnsi="Times New Roman"/>
          <w:sz w:val="28"/>
        </w:rPr>
        <w:t xml:space="preserve"> от энергии излучения.</w:t>
      </w:r>
    </w:p>
    <w:p w:rsidR="00585BED" w:rsidRDefault="00585BED" w:rsidP="00470674">
      <w:pPr>
        <w:ind w:firstLine="709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8E7FEC" wp14:editId="1ECE5C99">
            <wp:extent cx="4610100" cy="2914651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85BED" w:rsidRDefault="00585BED" w:rsidP="00470674">
      <w:pPr>
        <w:ind w:firstLine="709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C32794" wp14:editId="72D25C56">
            <wp:extent cx="4657725" cy="2743201"/>
            <wp:effectExtent l="0" t="0" r="952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815EB" w:rsidRDefault="00D815EB" w:rsidP="00470674">
      <w:pPr>
        <w:ind w:firstLine="709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2D4DF3" wp14:editId="64141CBF">
            <wp:extent cx="4638675" cy="2971801"/>
            <wp:effectExtent l="0" t="0" r="9525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815EB" w:rsidRDefault="00D815EB" w:rsidP="00470674">
      <w:pPr>
        <w:ind w:firstLine="709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729FB170" wp14:editId="7366FEA9">
            <wp:simplePos x="0" y="0"/>
            <wp:positionH relativeFrom="margin">
              <wp:align>right</wp:align>
            </wp:positionH>
            <wp:positionV relativeFrom="paragraph">
              <wp:posOffset>2927350</wp:posOffset>
            </wp:positionV>
            <wp:extent cx="5940425" cy="2763520"/>
            <wp:effectExtent l="0" t="0" r="3175" b="17780"/>
            <wp:wrapTopAndBottom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514485AA" wp14:editId="4CC8B6BB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815EB" w:rsidRDefault="00D815EB" w:rsidP="00470674">
      <w:pPr>
        <w:ind w:firstLine="709"/>
        <w:rPr>
          <w:rFonts w:ascii="Times New Roman" w:hAnsi="Times New Roman"/>
          <w:sz w:val="28"/>
        </w:rPr>
      </w:pPr>
    </w:p>
    <w:p w:rsidR="00D815EB" w:rsidRDefault="00D815EB" w:rsidP="00585BED">
      <w:pPr>
        <w:pStyle w:val="1"/>
        <w:rPr>
          <w:sz w:val="28"/>
        </w:rPr>
      </w:pPr>
      <w:bookmarkStart w:id="33" w:name="_Toc91225403"/>
      <w:r>
        <w:rPr>
          <w:noProof/>
        </w:rPr>
        <w:lastRenderedPageBreak/>
        <w:drawing>
          <wp:inline distT="0" distB="0" distL="0" distR="0" wp14:anchorId="4B16F3F5" wp14:editId="4A99D78B">
            <wp:extent cx="4572000" cy="27432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bookmarkEnd w:id="33"/>
    </w:p>
    <w:p w:rsidR="00D815EB" w:rsidRPr="00D815EB" w:rsidRDefault="00D445E3" w:rsidP="00D815EB">
      <w:pPr>
        <w:pStyle w:val="1"/>
        <w:jc w:val="center"/>
        <w:rPr>
          <w:b w:val="0"/>
          <w:sz w:val="28"/>
        </w:rPr>
      </w:pPr>
      <w:bookmarkStart w:id="34" w:name="_Toc91225404"/>
      <w:r>
        <w:rPr>
          <w:noProof/>
        </w:rPr>
        <w:drawing>
          <wp:inline distT="0" distB="0" distL="0" distR="0">
            <wp:extent cx="5940425" cy="2227659"/>
            <wp:effectExtent l="0" t="0" r="3175" b="1270"/>
            <wp:docPr id="24" name="Рисунок 24" descr="http://v4.inp.nsk.su/status/history/v4IE.php?big=1&amp;date=2021-12-19&amp;duty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4.inp.nsk.su/status/history/v4IE.php?big=1&amp;date=2021-12-19&amp;duty=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5EB">
        <w:rPr>
          <w:b w:val="0"/>
          <w:sz w:val="28"/>
        </w:rPr>
        <w:t>Рис. 5 результаты измерений</w:t>
      </w:r>
      <w:bookmarkEnd w:id="34"/>
    </w:p>
    <w:p w:rsidR="00D445E3" w:rsidRPr="00D445E3" w:rsidRDefault="00D445E3" w:rsidP="00585BED">
      <w:pPr>
        <w:pStyle w:val="1"/>
        <w:rPr>
          <w:b w:val="0"/>
          <w:sz w:val="28"/>
        </w:rPr>
      </w:pPr>
      <w:bookmarkStart w:id="35" w:name="_Toc91225405"/>
      <w:r>
        <w:rPr>
          <w:b w:val="0"/>
          <w:sz w:val="28"/>
        </w:rPr>
        <w:t xml:space="preserve">На первых 4 графиках мы видим зависимость ВАХ </w:t>
      </w:r>
      <w:r>
        <w:rPr>
          <w:b w:val="0"/>
          <w:sz w:val="28"/>
          <w:lang w:val="en-US"/>
        </w:rPr>
        <w:t>PIN</w:t>
      </w:r>
      <w:r w:rsidRPr="00D445E3">
        <w:rPr>
          <w:b w:val="0"/>
          <w:sz w:val="28"/>
        </w:rPr>
        <w:t>-</w:t>
      </w:r>
      <w:r>
        <w:rPr>
          <w:b w:val="0"/>
          <w:sz w:val="28"/>
        </w:rPr>
        <w:t xml:space="preserve">диода от тока в пучке. </w:t>
      </w:r>
    </w:p>
    <w:p w:rsidR="00470674" w:rsidRPr="00585BED" w:rsidRDefault="00470674" w:rsidP="00585BED">
      <w:pPr>
        <w:pStyle w:val="1"/>
        <w:rPr>
          <w:sz w:val="28"/>
        </w:rPr>
      </w:pPr>
      <w:r w:rsidRPr="00585BED">
        <w:rPr>
          <w:sz w:val="28"/>
        </w:rPr>
        <w:t>Вывод</w:t>
      </w:r>
      <w:bookmarkEnd w:id="35"/>
    </w:p>
    <w:p w:rsidR="00470674" w:rsidRPr="00470674" w:rsidRDefault="00470674" w:rsidP="00470674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Согласно полученным результатам данный </w:t>
      </w:r>
      <w:r>
        <w:rPr>
          <w:rFonts w:ascii="Times New Roman" w:hAnsi="Times New Roman"/>
          <w:sz w:val="28"/>
          <w:lang w:val="en-US"/>
        </w:rPr>
        <w:t>PIN</w:t>
      </w:r>
      <w:r w:rsidRPr="0047067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диод можно использовать как часть квадрантного детектора.</w:t>
      </w:r>
    </w:p>
    <w:p w:rsidR="00D05CB2" w:rsidRDefault="00D05CB2" w:rsidP="00F23A25">
      <w:pPr>
        <w:rPr>
          <w:rFonts w:ascii="Times New Roman" w:hAnsi="Times New Roman"/>
          <w:sz w:val="28"/>
          <w:szCs w:val="28"/>
        </w:rPr>
      </w:pPr>
    </w:p>
    <w:p w:rsidR="00D445E3" w:rsidRDefault="00D445E3" w:rsidP="00F23A25">
      <w:pPr>
        <w:rPr>
          <w:rFonts w:ascii="Times New Roman" w:hAnsi="Times New Roman"/>
          <w:sz w:val="28"/>
          <w:szCs w:val="28"/>
        </w:rPr>
      </w:pPr>
    </w:p>
    <w:p w:rsidR="00D445E3" w:rsidRDefault="00D445E3" w:rsidP="00F23A25">
      <w:pPr>
        <w:rPr>
          <w:rFonts w:ascii="Times New Roman" w:hAnsi="Times New Roman"/>
          <w:sz w:val="28"/>
          <w:szCs w:val="28"/>
        </w:rPr>
      </w:pPr>
    </w:p>
    <w:p w:rsidR="00D445E3" w:rsidRDefault="00D445E3" w:rsidP="00F23A25">
      <w:pPr>
        <w:rPr>
          <w:rFonts w:ascii="Times New Roman" w:hAnsi="Times New Roman"/>
          <w:sz w:val="28"/>
          <w:szCs w:val="28"/>
        </w:rPr>
      </w:pPr>
    </w:p>
    <w:p w:rsidR="00D445E3" w:rsidRDefault="00D445E3" w:rsidP="00F23A25">
      <w:pPr>
        <w:rPr>
          <w:rFonts w:ascii="Times New Roman" w:hAnsi="Times New Roman"/>
          <w:sz w:val="28"/>
          <w:szCs w:val="28"/>
        </w:rPr>
      </w:pPr>
    </w:p>
    <w:p w:rsidR="00D445E3" w:rsidRDefault="00D445E3" w:rsidP="00F23A25">
      <w:pPr>
        <w:rPr>
          <w:rFonts w:ascii="Times New Roman" w:hAnsi="Times New Roman"/>
          <w:sz w:val="28"/>
          <w:szCs w:val="28"/>
        </w:rPr>
      </w:pPr>
    </w:p>
    <w:p w:rsidR="00D445E3" w:rsidRDefault="00D445E3" w:rsidP="00F23A25">
      <w:pPr>
        <w:rPr>
          <w:rFonts w:ascii="Times New Roman" w:hAnsi="Times New Roman"/>
          <w:sz w:val="28"/>
          <w:szCs w:val="28"/>
        </w:rPr>
      </w:pPr>
    </w:p>
    <w:p w:rsidR="00D445E3" w:rsidRDefault="00D445E3" w:rsidP="00F23A25">
      <w:pPr>
        <w:rPr>
          <w:rFonts w:ascii="Times New Roman" w:hAnsi="Times New Roman"/>
          <w:sz w:val="28"/>
          <w:szCs w:val="28"/>
        </w:rPr>
      </w:pPr>
    </w:p>
    <w:p w:rsidR="00D445E3" w:rsidRPr="00D445E3" w:rsidRDefault="00D445E3" w:rsidP="00D445E3">
      <w:pPr>
        <w:pStyle w:val="1"/>
        <w:rPr>
          <w:sz w:val="28"/>
        </w:rPr>
      </w:pPr>
      <w:bookmarkStart w:id="36" w:name="_Toc91225406"/>
      <w:r w:rsidRPr="00D445E3">
        <w:rPr>
          <w:sz w:val="28"/>
        </w:rPr>
        <w:lastRenderedPageBreak/>
        <w:t>Литература</w:t>
      </w:r>
      <w:bookmarkEnd w:id="36"/>
    </w:p>
    <w:sectPr w:rsidR="00D445E3" w:rsidRPr="00D445E3" w:rsidSect="00C649D6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3C" w:rsidRDefault="0079793C" w:rsidP="00F23A25">
      <w:pPr>
        <w:spacing w:line="240" w:lineRule="auto"/>
      </w:pPr>
      <w:r>
        <w:separator/>
      </w:r>
    </w:p>
  </w:endnote>
  <w:endnote w:type="continuationSeparator" w:id="0">
    <w:p w:rsidR="0079793C" w:rsidRDefault="0079793C" w:rsidP="00F23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674" w:rsidRDefault="00470674" w:rsidP="00470674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7391"/>
      <w:docPartObj>
        <w:docPartGallery w:val="Page Numbers (Bottom of Page)"/>
        <w:docPartUnique/>
      </w:docPartObj>
    </w:sdtPr>
    <w:sdtContent>
      <w:p w:rsidR="00470674" w:rsidRDefault="004706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509">
          <w:rPr>
            <w:noProof/>
          </w:rPr>
          <w:t>13</w:t>
        </w:r>
        <w:r>
          <w:fldChar w:fldCharType="end"/>
        </w:r>
      </w:p>
    </w:sdtContent>
  </w:sdt>
  <w:p w:rsidR="00470674" w:rsidRDefault="0047067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674" w:rsidRDefault="00470674" w:rsidP="00470674">
    <w:pPr>
      <w:pStyle w:val="a6"/>
      <w:jc w:val="right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3C" w:rsidRDefault="0079793C" w:rsidP="00F23A25">
      <w:pPr>
        <w:spacing w:line="240" w:lineRule="auto"/>
      </w:pPr>
      <w:r>
        <w:separator/>
      </w:r>
    </w:p>
  </w:footnote>
  <w:footnote w:type="continuationSeparator" w:id="0">
    <w:p w:rsidR="0079793C" w:rsidRDefault="0079793C" w:rsidP="00F23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D6" w:rsidRDefault="00C649D6" w:rsidP="00C357AF">
    <w:pPr>
      <w:pStyle w:val="a4"/>
    </w:pPr>
  </w:p>
  <w:p w:rsidR="00F23A25" w:rsidRDefault="00F23A2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D6" w:rsidRDefault="00C649D6" w:rsidP="00C357AF">
    <w:pPr>
      <w:pStyle w:val="a4"/>
      <w:jc w:val="center"/>
    </w:pPr>
  </w:p>
  <w:p w:rsidR="00F23A25" w:rsidRDefault="00F23A2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7AF" w:rsidRDefault="00C357AF">
    <w:pPr>
      <w:pStyle w:val="a4"/>
      <w:jc w:val="right"/>
    </w:pPr>
  </w:p>
  <w:p w:rsidR="00C357AF" w:rsidRDefault="00C357AF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D6" w:rsidRDefault="00C649D6">
    <w:pPr>
      <w:pStyle w:val="a4"/>
      <w:jc w:val="right"/>
    </w:pPr>
  </w:p>
  <w:p w:rsidR="00C649D6" w:rsidRDefault="00C649D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2F"/>
    <w:rsid w:val="00003470"/>
    <w:rsid w:val="000428F5"/>
    <w:rsid w:val="000A6184"/>
    <w:rsid w:val="001452EE"/>
    <w:rsid w:val="001704BF"/>
    <w:rsid w:val="003A63F6"/>
    <w:rsid w:val="003B1A31"/>
    <w:rsid w:val="00417A38"/>
    <w:rsid w:val="00442189"/>
    <w:rsid w:val="00470674"/>
    <w:rsid w:val="00501634"/>
    <w:rsid w:val="00585BED"/>
    <w:rsid w:val="00666E3C"/>
    <w:rsid w:val="0079793C"/>
    <w:rsid w:val="008E36E2"/>
    <w:rsid w:val="00963FE8"/>
    <w:rsid w:val="0096767E"/>
    <w:rsid w:val="00C357AF"/>
    <w:rsid w:val="00C649D6"/>
    <w:rsid w:val="00D05CB2"/>
    <w:rsid w:val="00D445E3"/>
    <w:rsid w:val="00D815EB"/>
    <w:rsid w:val="00D84C2F"/>
    <w:rsid w:val="00D97305"/>
    <w:rsid w:val="00F23A25"/>
    <w:rsid w:val="00F57E7E"/>
    <w:rsid w:val="00F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10FCC"/>
  <w15:chartTrackingRefBased/>
  <w15:docId w15:val="{DFEAE603-EC56-4E2B-9782-965A8A30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C2F"/>
    <w:pPr>
      <w:spacing w:after="0" w:line="276" w:lineRule="auto"/>
      <w:jc w:val="both"/>
    </w:pPr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D84C2F"/>
    <w:pPr>
      <w:spacing w:before="100" w:beforeAutospacing="1" w:after="100" w:afterAutospacing="1" w:line="240" w:lineRule="auto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4C2F"/>
    <w:pPr>
      <w:spacing w:before="100" w:beforeAutospacing="1" w:after="100" w:afterAutospacing="1" w:line="240" w:lineRule="auto"/>
      <w:jc w:val="left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">
    <w:name w:val="msonormalcxspmiddle"/>
    <w:basedOn w:val="a"/>
    <w:uiPriority w:val="99"/>
    <w:rsid w:val="00D84C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4C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4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4C2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23A2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3A25"/>
    <w:rPr>
      <w:rFonts w:ascii="Calibri" w:eastAsia="Times New Roman" w:hAnsi="Calibri" w:cs="Times New Roman"/>
    </w:rPr>
  </w:style>
  <w:style w:type="paragraph" w:styleId="a6">
    <w:name w:val="footer"/>
    <w:basedOn w:val="a"/>
    <w:link w:val="a7"/>
    <w:uiPriority w:val="99"/>
    <w:unhideWhenUsed/>
    <w:rsid w:val="00F23A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3A25"/>
    <w:rPr>
      <w:rFonts w:ascii="Calibri" w:eastAsia="Times New Roman" w:hAnsi="Calibri" w:cs="Times New Roman"/>
    </w:rPr>
  </w:style>
  <w:style w:type="paragraph" w:styleId="a8">
    <w:name w:val="TOC Heading"/>
    <w:basedOn w:val="1"/>
    <w:next w:val="a"/>
    <w:uiPriority w:val="39"/>
    <w:unhideWhenUsed/>
    <w:qFormat/>
    <w:rsid w:val="00F57E7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57E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45E3"/>
    <w:pPr>
      <w:tabs>
        <w:tab w:val="right" w:leader="dot" w:pos="9345"/>
      </w:tabs>
      <w:spacing w:after="100"/>
      <w:ind w:left="220"/>
    </w:pPr>
    <w:rPr>
      <w:rFonts w:ascii="Times New Roman" w:hAnsi="Times New Roman"/>
      <w:noProof/>
      <w:lang w:eastAsia="ru-RU"/>
    </w:rPr>
  </w:style>
  <w:style w:type="character" w:styleId="a9">
    <w:name w:val="Hyperlink"/>
    <w:basedOn w:val="a0"/>
    <w:uiPriority w:val="99"/>
    <w:unhideWhenUsed/>
    <w:rsid w:val="00F57E7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F57E7E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chart" Target="charts/chart1.xm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hart" Target="charts/chart6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chart" Target="charts/chart5.xml"/><Relationship Id="rId27" Type="http://schemas.openxmlformats.org/officeDocument/2006/relationships/header" Target="header4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86;&#1073;&#1088;&#1072;&#1073;&#1086;&#1090;&#1082;&#1072;%20&#1076;&#1083;&#1103;%20&#1082;&#1091;&#1088;&#1089;&#1072;&#1095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86;&#1073;&#1088;&#1072;&#1073;&#1086;&#1090;&#1082;&#1072;%20&#1076;&#1083;&#1103;%20&#1082;&#1091;&#1088;&#1089;&#1072;&#1095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86;&#1073;&#1088;&#1072;&#1073;&#1086;&#1090;&#1082;&#1072;%20&#1076;&#1083;&#1103;%20&#1082;&#1091;&#1088;&#1089;&#1072;&#1095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86;&#1073;&#1088;&#1072;&#1073;&#1086;&#1090;&#1082;&#1072;%20&#1076;&#1083;&#1103;%20&#1082;&#1091;&#1088;&#1089;&#1072;&#1095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86;&#1073;&#1088;&#1072;&#1073;&#1086;&#1090;&#1082;&#1072;%20&#1076;&#1083;&#1103;%20&#1082;&#1091;&#1088;&#1089;&#1072;&#1095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&#1086;&#1073;&#1088;&#1072;&#1073;&#1086;&#1090;&#1082;&#1072;%20&#1076;&#1083;&#1103;%20&#1082;&#1091;&#1088;&#1089;&#1072;&#1095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21,3</a:t>
            </a:r>
            <a:r>
              <a:rPr lang="ru-RU" baseline="0"/>
              <a:t> кэВ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cust"/>
            <c:noEndCap val="0"/>
            <c:plus>
              <c:numRef>
                <c:f>Лист1!$D$2</c:f>
                <c:numCache>
                  <c:formatCode>General</c:formatCode>
                  <c:ptCount val="1"/>
                  <c:pt idx="0">
                    <c:v>5.2407625954961003E-8</c:v>
                  </c:pt>
                </c:numCache>
              </c:numRef>
            </c:plus>
            <c:minus>
              <c:numRef>
                <c:f>Лист1!$D$24</c:f>
                <c:numCache>
                  <c:formatCode>General</c:formatCode>
                  <c:ptCount val="1"/>
                  <c:pt idx="0">
                    <c:v>1.0324527469429967E-8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Лист1!$D$21</c:f>
                <c:numCache>
                  <c:formatCode>General</c:formatCode>
                  <c:ptCount val="1"/>
                  <c:pt idx="0">
                    <c:v>9.6507641108931006E-8</c:v>
                  </c:pt>
                </c:numCache>
              </c:numRef>
            </c:plus>
            <c:minus>
              <c:numRef>
                <c:f>Лист1!$D$21</c:f>
                <c:numCache>
                  <c:formatCode>General</c:formatCode>
                  <c:ptCount val="1"/>
                  <c:pt idx="0">
                    <c:v>9.6507641108931006E-8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Лист1!$A$23:$A$29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Лист1!$C$23:$C$29</c:f>
              <c:numCache>
                <c:formatCode>General</c:formatCode>
                <c:ptCount val="7"/>
                <c:pt idx="0">
                  <c:v>-9.3228097094801003E-6</c:v>
                </c:pt>
                <c:pt idx="1">
                  <c:v>-1.22680209580838E-5</c:v>
                </c:pt>
                <c:pt idx="2">
                  <c:v>-1.47248290570175E-5</c:v>
                </c:pt>
                <c:pt idx="3">
                  <c:v>-1.6077031875607367E-5</c:v>
                </c:pt>
                <c:pt idx="4">
                  <c:v>-1.7663556079664564E-5</c:v>
                </c:pt>
                <c:pt idx="5">
                  <c:v>-1.8587805443425064E-5</c:v>
                </c:pt>
                <c:pt idx="6">
                  <c:v>-1.9421418778280566E-5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BD-4550-8FAD-8E34A30C8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801984"/>
        <c:axId val="362805592"/>
      </c:scatterChart>
      <c:valAx>
        <c:axId val="36280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 смещения, В 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805592"/>
        <c:crosses val="autoZero"/>
        <c:crossBetween val="midCat"/>
      </c:valAx>
      <c:valAx>
        <c:axId val="36280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Фототок,</a:t>
                </a:r>
                <a:r>
                  <a:rPr lang="ru-RU" baseline="0"/>
                  <a:t>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2801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17,1 кэВ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.3000000000000000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Лист1!$D$13</c:f>
                <c:numCache>
                  <c:formatCode>General</c:formatCode>
                  <c:ptCount val="1"/>
                  <c:pt idx="0">
                    <c:v>1.0054105211660233E-7</c:v>
                  </c:pt>
                </c:numCache>
              </c:numRef>
            </c:plus>
            <c:minus>
              <c:numRef>
                <c:f>Лист1!$D$15</c:f>
                <c:numCache>
                  <c:formatCode>General</c:formatCode>
                  <c:ptCount val="1"/>
                  <c:pt idx="0">
                    <c:v>5.6571830947326999E-8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Лист1!$A$30:$A$36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Лист1!$C$30:$C$36</c:f>
              <c:numCache>
                <c:formatCode>General</c:formatCode>
                <c:ptCount val="7"/>
                <c:pt idx="0">
                  <c:v>-3.8690892617449672E-5</c:v>
                </c:pt>
                <c:pt idx="1">
                  <c:v>-4.4471728762397334E-5</c:v>
                </c:pt>
                <c:pt idx="2">
                  <c:v>-4.8799589225589E-5</c:v>
                </c:pt>
                <c:pt idx="3">
                  <c:v>-5.1297816634758331E-5</c:v>
                </c:pt>
                <c:pt idx="4">
                  <c:v>-5.3314621649752669E-5</c:v>
                </c:pt>
                <c:pt idx="5">
                  <c:v>-5.4846054545454338E-5</c:v>
                </c:pt>
                <c:pt idx="6">
                  <c:v>-5.5940268648930667E-5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56-44BD-BC93-250061324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996832"/>
        <c:axId val="431987648"/>
      </c:scatterChart>
      <c:valAx>
        <c:axId val="43199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Напряжение смещения, В  </a:t>
                </a:r>
                <a:endParaRPr lang="ru-RU" sz="6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987648"/>
        <c:crosses val="autoZero"/>
        <c:crossBetween val="midCat"/>
      </c:valAx>
      <c:valAx>
        <c:axId val="43198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Фототок,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99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15 кэВ</a:t>
            </a:r>
            <a:endParaRPr lang="en-US"/>
          </a:p>
        </c:rich>
      </c:tx>
      <c:layout>
        <c:manualLayout>
          <c:xMode val="edge"/>
          <c:yMode val="edge"/>
          <c:x val="0.39688682651834839"/>
          <c:y val="2.42166282331825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x"/>
            <c:errBarType val="both"/>
            <c:errValType val="fixedVal"/>
            <c:noEndCap val="0"/>
            <c:val val="0.30000000000000004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Лист1!$D$39</c:f>
                <c:numCache>
                  <c:formatCode>General</c:formatCode>
                  <c:ptCount val="1"/>
                  <c:pt idx="0">
                    <c:v>1.4479780769548399E-7</c:v>
                  </c:pt>
                </c:numCache>
              </c:numRef>
            </c:plus>
            <c:minus>
              <c:numRef>
                <c:f>Лист1!$D$40</c:f>
                <c:numCache>
                  <c:formatCode>General</c:formatCode>
                  <c:ptCount val="1"/>
                  <c:pt idx="0">
                    <c:v>1.1560449903737834E-7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Лист1!$A$37:$A$43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Лист1!$C$37:$C$43</c:f>
              <c:numCache>
                <c:formatCode>General</c:formatCode>
                <c:ptCount val="7"/>
                <c:pt idx="0">
                  <c:v>-8.1908065634218332E-5</c:v>
                </c:pt>
                <c:pt idx="1">
                  <c:v>-9.0315178678678331E-5</c:v>
                </c:pt>
                <c:pt idx="2">
                  <c:v>-9.580528525641E-5</c:v>
                </c:pt>
                <c:pt idx="3">
                  <c:v>-1.0323474378748899E-4</c:v>
                </c:pt>
                <c:pt idx="4">
                  <c:v>-1.0531489861751134E-4</c:v>
                </c:pt>
                <c:pt idx="5">
                  <c:v>-1.0684736630036599E-4</c:v>
                </c:pt>
                <c:pt idx="6">
                  <c:v>-1.0729039701257833E-4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1E-4037-9E69-C3B38565A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482952"/>
        <c:axId val="434479344"/>
      </c:scatterChart>
      <c:valAx>
        <c:axId val="434482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Напряжение смещения, В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479344"/>
        <c:crosses val="autoZero"/>
        <c:crossBetween val="midCat"/>
      </c:valAx>
      <c:valAx>
        <c:axId val="43447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Фототок,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4482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отнормированные</a:t>
            </a:r>
            <a:r>
              <a:rPr lang="ru-RU" baseline="0"/>
              <a:t> по спектру и току ВАХ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12,9 KeV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Лист1!$J$2:$J$8</c:f>
              <c:numCache>
                <c:formatCode>General</c:formatCode>
                <c:ptCount val="7"/>
                <c:pt idx="0">
                  <c:v>-0.48290454849657355</c:v>
                </c:pt>
                <c:pt idx="1">
                  <c:v>-0.54532106663750046</c:v>
                </c:pt>
                <c:pt idx="2">
                  <c:v>-0.56506980934938245</c:v>
                </c:pt>
                <c:pt idx="3">
                  <c:v>-0.58580417767673421</c:v>
                </c:pt>
                <c:pt idx="4">
                  <c:v>-0.60061579674354948</c:v>
                </c:pt>
                <c:pt idx="5">
                  <c:v>-0.61317792014885197</c:v>
                </c:pt>
                <c:pt idx="6">
                  <c:v>-0.62586648042625104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56-4D01-85F8-F57EC45634D8}"/>
            </c:ext>
          </c:extLst>
        </c:ser>
        <c:ser>
          <c:idx val="1"/>
          <c:order val="1"/>
          <c:tx>
            <c:v>19,2 keV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Лист1!$A$9:$A$15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Лист1!$J$9:$J$15</c:f>
              <c:numCache>
                <c:formatCode>General</c:formatCode>
                <c:ptCount val="7"/>
                <c:pt idx="0">
                  <c:v>-0.48365611914507151</c:v>
                </c:pt>
                <c:pt idx="1">
                  <c:v>-0.56812729741918166</c:v>
                </c:pt>
                <c:pt idx="2">
                  <c:v>-0.62802292238865864</c:v>
                </c:pt>
                <c:pt idx="3">
                  <c:v>-0.6623271155645194</c:v>
                </c:pt>
                <c:pt idx="4">
                  <c:v>-0.69302903061160126</c:v>
                </c:pt>
                <c:pt idx="5">
                  <c:v>-0.7133566241716216</c:v>
                </c:pt>
                <c:pt idx="6">
                  <c:v>-0.73182897442158712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56-4D01-85F8-F57EC45634D8}"/>
            </c:ext>
          </c:extLst>
        </c:ser>
        <c:ser>
          <c:idx val="2"/>
          <c:order val="2"/>
          <c:tx>
            <c:v>23,4 keV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Лист1!$A$16:$A$22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Лист1!$J$16:$J$22</c:f>
              <c:numCache>
                <c:formatCode>General</c:formatCode>
                <c:ptCount val="7"/>
                <c:pt idx="0">
                  <c:v>-0.22903347836107601</c:v>
                </c:pt>
                <c:pt idx="1">
                  <c:v>-0.35812939575261327</c:v>
                </c:pt>
                <c:pt idx="2">
                  <c:v>-0.48094632678738131</c:v>
                </c:pt>
                <c:pt idx="3">
                  <c:v>-0.54900460612046997</c:v>
                </c:pt>
                <c:pt idx="4">
                  <c:v>-0.63205442549344693</c:v>
                </c:pt>
                <c:pt idx="5">
                  <c:v>-0.68121689694121446</c:v>
                </c:pt>
                <c:pt idx="6">
                  <c:v>-0.72294058357379032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456-4D01-85F8-F57EC45634D8}"/>
            </c:ext>
          </c:extLst>
        </c:ser>
        <c:ser>
          <c:idx val="3"/>
          <c:order val="3"/>
          <c:tx>
            <c:v>21,3 keV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Лист1!$A$23:$A$29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Лист1!$J$23:$J$29</c:f>
              <c:numCache>
                <c:formatCode>General</c:formatCode>
                <c:ptCount val="7"/>
                <c:pt idx="0">
                  <c:v>-0.29444365312722864</c:v>
                </c:pt>
                <c:pt idx="1">
                  <c:v>-0.38746268776315496</c:v>
                </c:pt>
                <c:pt idx="2">
                  <c:v>-0.46505641478592197</c:v>
                </c:pt>
                <c:pt idx="3">
                  <c:v>-0.50776323280342051</c:v>
                </c:pt>
                <c:pt idx="4">
                  <c:v>-0.5578706571716715</c:v>
                </c:pt>
                <c:pt idx="5">
                  <c:v>-0.58706135906805668</c:v>
                </c:pt>
                <c:pt idx="6">
                  <c:v>-0.61338949009928778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456-4D01-85F8-F57EC45634D8}"/>
            </c:ext>
          </c:extLst>
        </c:ser>
        <c:ser>
          <c:idx val="4"/>
          <c:order val="4"/>
          <c:tx>
            <c:v>17,1 keV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Лист1!$A$30:$A$36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Лист1!$J$30:$J$36</c:f>
              <c:numCache>
                <c:formatCode>General</c:formatCode>
                <c:ptCount val="7"/>
                <c:pt idx="0">
                  <c:v>-0.30489558590862004</c:v>
                </c:pt>
                <c:pt idx="1">
                  <c:v>-0.35045027085431268</c:v>
                </c:pt>
                <c:pt idx="2">
                  <c:v>-0.38455508111812287</c:v>
                </c:pt>
                <c:pt idx="3">
                  <c:v>-0.40424184609361297</c:v>
                </c:pt>
                <c:pt idx="4">
                  <c:v>-0.42013486135149342</c:v>
                </c:pt>
                <c:pt idx="5">
                  <c:v>-0.43220300189896971</c:v>
                </c:pt>
                <c:pt idx="6">
                  <c:v>-0.44082573008173659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456-4D01-85F8-F57EC45634D8}"/>
            </c:ext>
          </c:extLst>
        </c:ser>
        <c:ser>
          <c:idx val="5"/>
          <c:order val="5"/>
          <c:tx>
            <c:v>15 kev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Лист1!$A$37:$A$43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Лист1!$J$37:$J$43</c:f>
              <c:numCache>
                <c:formatCode>General</c:formatCode>
                <c:ptCount val="7"/>
                <c:pt idx="0">
                  <c:v>-0.29352233830326918</c:v>
                </c:pt>
                <c:pt idx="1">
                  <c:v>-0.30312155010505959</c:v>
                </c:pt>
                <c:pt idx="2">
                  <c:v>-0.30939013428792334</c:v>
                </c:pt>
                <c:pt idx="3">
                  <c:v>-0.31787306364016293</c:v>
                </c:pt>
                <c:pt idx="4">
                  <c:v>-0.32024817703382191</c:v>
                </c:pt>
                <c:pt idx="5">
                  <c:v>-0.32199794318890107</c:v>
                </c:pt>
                <c:pt idx="6">
                  <c:v>-0.32250379408191682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456-4D01-85F8-F57EC45634D8}"/>
            </c:ext>
          </c:extLst>
        </c:ser>
        <c:ser>
          <c:idx val="6"/>
          <c:order val="6"/>
          <c:tx>
            <c:v>10,8 keV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Лист1!$A$44:$A$50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Лист1!$J$44:$J$50</c:f>
              <c:numCache>
                <c:formatCode>General</c:formatCode>
                <c:ptCount val="7"/>
                <c:pt idx="0">
                  <c:v>-0.17546427801958145</c:v>
                </c:pt>
                <c:pt idx="1">
                  <c:v>-0.20171719658774717</c:v>
                </c:pt>
                <c:pt idx="2">
                  <c:v>-0.21397572577388174</c:v>
                </c:pt>
                <c:pt idx="3">
                  <c:v>-0.2242412023138286</c:v>
                </c:pt>
                <c:pt idx="4">
                  <c:v>-0.23252407920800985</c:v>
                </c:pt>
                <c:pt idx="5">
                  <c:v>-0.24088873878809566</c:v>
                </c:pt>
                <c:pt idx="6">
                  <c:v>-0.24591874561102481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456-4D01-85F8-F57EC45634D8}"/>
            </c:ext>
          </c:extLst>
        </c:ser>
        <c:ser>
          <c:idx val="7"/>
          <c:order val="7"/>
          <c:tx>
            <c:v>8,7 keV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Лист1!$A$51:$A$57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Лист1!$J$51:$J$57</c:f>
              <c:numCache>
                <c:formatCode>General</c:formatCode>
                <c:ptCount val="7"/>
                <c:pt idx="0">
                  <c:v>-0.25851259244101571</c:v>
                </c:pt>
                <c:pt idx="1">
                  <c:v>-0.32986289836253341</c:v>
                </c:pt>
                <c:pt idx="2">
                  <c:v>-0.37376608370761083</c:v>
                </c:pt>
                <c:pt idx="3">
                  <c:v>-0.40445830649440628</c:v>
                </c:pt>
                <c:pt idx="4">
                  <c:v>-0.44155562632517603</c:v>
                </c:pt>
                <c:pt idx="5">
                  <c:v>-0.46312646616300879</c:v>
                </c:pt>
                <c:pt idx="6">
                  <c:v>-0.47810418682157257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456-4D01-85F8-F57EC45634D8}"/>
            </c:ext>
          </c:extLst>
        </c:ser>
        <c:ser>
          <c:idx val="8"/>
          <c:order val="8"/>
          <c:tx>
            <c:v>6,6 keV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Лист1!$A$58:$A$64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Лист1!$J$58:$J$64</c:f>
              <c:numCache>
                <c:formatCode>General</c:formatCode>
                <c:ptCount val="7"/>
                <c:pt idx="0">
                  <c:v>-8.1534200566304491E-2</c:v>
                </c:pt>
                <c:pt idx="1">
                  <c:v>-0.12833027077767589</c:v>
                </c:pt>
                <c:pt idx="2">
                  <c:v>-0.16738799414908648</c:v>
                </c:pt>
                <c:pt idx="3">
                  <c:v>-0.19327501777636458</c:v>
                </c:pt>
                <c:pt idx="4">
                  <c:v>-0.22375950537747633</c:v>
                </c:pt>
                <c:pt idx="5">
                  <c:v>-0.24403620492320982</c:v>
                </c:pt>
                <c:pt idx="6">
                  <c:v>-0.25897190846599122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2456-4D01-85F8-F57EC45634D8}"/>
            </c:ext>
          </c:extLst>
        </c:ser>
        <c:ser>
          <c:idx val="9"/>
          <c:order val="9"/>
          <c:tx>
            <c:v>4,5 keV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Лист1!$A$65:$A$71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Лист1!$J$65:$J$72</c:f>
              <c:numCache>
                <c:formatCode>General</c:formatCode>
                <c:ptCount val="8"/>
                <c:pt idx="0">
                  <c:v>-0.11831356545217307</c:v>
                </c:pt>
                <c:pt idx="1">
                  <c:v>-0.18578353479076584</c:v>
                </c:pt>
                <c:pt idx="2">
                  <c:v>-0.23882266725821416</c:v>
                </c:pt>
                <c:pt idx="3">
                  <c:v>-0.27446052925931824</c:v>
                </c:pt>
                <c:pt idx="4">
                  <c:v>-0.31700269099725231</c:v>
                </c:pt>
                <c:pt idx="5">
                  <c:v>-0.34319259880541919</c:v>
                </c:pt>
                <c:pt idx="6">
                  <c:v>-0.36085918171108861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2456-4D01-85F8-F57EC4563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436976"/>
        <c:axId val="327434352"/>
      </c:scatterChart>
      <c:valAx>
        <c:axId val="327436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 смещения,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34352"/>
        <c:crosses val="autoZero"/>
        <c:crossBetween val="midCat"/>
      </c:valAx>
      <c:valAx>
        <c:axId val="3274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Фототок, мА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436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4,5 кэВ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Лист1!$A$65:$A$71</c:f>
              <c:numCache>
                <c:formatCode>General</c:formatCode>
                <c:ptCount val="7"/>
                <c:pt idx="0">
                  <c:v>0</c:v>
                </c:pt>
                <c:pt idx="1">
                  <c:v>-10</c:v>
                </c:pt>
                <c:pt idx="2">
                  <c:v>-20</c:v>
                </c:pt>
                <c:pt idx="3">
                  <c:v>-30</c:v>
                </c:pt>
                <c:pt idx="4">
                  <c:v>-40</c:v>
                </c:pt>
                <c:pt idx="5">
                  <c:v>-50</c:v>
                </c:pt>
                <c:pt idx="6">
                  <c:v>-59</c:v>
                </c:pt>
              </c:numCache>
            </c:numRef>
          </c:xVal>
          <c:yVal>
            <c:numRef>
              <c:f>Лист1!$C$65:$C$71</c:f>
              <c:numCache>
                <c:formatCode>General</c:formatCode>
                <c:ptCount val="7"/>
                <c:pt idx="0">
                  <c:v>-3.9199862601626001E-6</c:v>
                </c:pt>
                <c:pt idx="1">
                  <c:v>-6.1638837431693994E-6</c:v>
                </c:pt>
                <c:pt idx="2">
                  <c:v>-7.9301371179038997E-6</c:v>
                </c:pt>
                <c:pt idx="3">
                  <c:v>-9.119753561253533E-6</c:v>
                </c:pt>
                <c:pt idx="4">
                  <c:v>-1.0544903665521167E-5</c:v>
                </c:pt>
                <c:pt idx="5">
                  <c:v>-1.1434871653543299E-5</c:v>
                </c:pt>
                <c:pt idx="6">
                  <c:v>-1.2049830499999999E-5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11-49F2-AD06-ABDBE2FF6F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645328"/>
        <c:axId val="397647952"/>
      </c:scatterChart>
      <c:valAx>
        <c:axId val="39764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Напряжение смещения,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647952"/>
        <c:crosses val="autoZero"/>
        <c:crossBetween val="midCat"/>
      </c:valAx>
      <c:valAx>
        <c:axId val="39764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Фототок, 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64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квантовой эффективности</a:t>
            </a:r>
            <a:r>
              <a:rPr lang="ru-RU" baseline="0"/>
              <a:t> от энергии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Лист2!$A$1:$A$10</c:f>
              <c:numCache>
                <c:formatCode>General</c:formatCode>
                <c:ptCount val="10"/>
                <c:pt idx="0">
                  <c:v>4.5</c:v>
                </c:pt>
                <c:pt idx="1">
                  <c:v>6.6</c:v>
                </c:pt>
                <c:pt idx="2">
                  <c:v>8.6999999999999993</c:v>
                </c:pt>
                <c:pt idx="3">
                  <c:v>9.7999999999999989</c:v>
                </c:pt>
                <c:pt idx="4">
                  <c:v>10.8</c:v>
                </c:pt>
                <c:pt idx="5">
                  <c:v>15</c:v>
                </c:pt>
                <c:pt idx="6">
                  <c:v>17.100000000000001</c:v>
                </c:pt>
                <c:pt idx="7">
                  <c:v>19.2</c:v>
                </c:pt>
                <c:pt idx="8">
                  <c:v>21.3</c:v>
                </c:pt>
                <c:pt idx="9">
                  <c:v>22.400000000000002</c:v>
                </c:pt>
              </c:numCache>
            </c:numRef>
          </c:xVal>
          <c:yVal>
            <c:numRef>
              <c:f>Лист2!$B$1:$B$10</c:f>
              <c:numCache>
                <c:formatCode>General</c:formatCode>
                <c:ptCount val="10"/>
                <c:pt idx="0">
                  <c:v>4.0324</c:v>
                </c:pt>
                <c:pt idx="1">
                  <c:v>4.0331000000000001</c:v>
                </c:pt>
                <c:pt idx="2">
                  <c:v>4.0359999999999996</c:v>
                </c:pt>
                <c:pt idx="3">
                  <c:v>4.0384000000000002</c:v>
                </c:pt>
                <c:pt idx="4">
                  <c:v>4.0411999999999999</c:v>
                </c:pt>
                <c:pt idx="5">
                  <c:v>4.0419999999999998</c:v>
                </c:pt>
                <c:pt idx="6">
                  <c:v>4.0449999999999999</c:v>
                </c:pt>
                <c:pt idx="7">
                  <c:v>4.0460000000000003</c:v>
                </c:pt>
                <c:pt idx="8">
                  <c:v>4.0529999999999999</c:v>
                </c:pt>
                <c:pt idx="9">
                  <c:v>4.0570000000000004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D9-46E5-AA54-23378C9AB8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342056"/>
        <c:axId val="417336808"/>
      </c:scatterChart>
      <c:valAx>
        <c:axId val="417342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336808"/>
        <c:crosses val="autoZero"/>
        <c:crossBetween val="midCat"/>
      </c:valAx>
      <c:valAx>
        <c:axId val="417336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342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A9"/>
    <w:rsid w:val="00B25AA9"/>
    <w:rsid w:val="00B7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81D434CB95466B94DDE48817BDCF09">
    <w:name w:val="B581D434CB95466B94DDE48817BDCF09"/>
    <w:rsid w:val="00B25AA9"/>
  </w:style>
  <w:style w:type="paragraph" w:customStyle="1" w:styleId="B76FB8AFA93540B098F13DBEBD398E08">
    <w:name w:val="B76FB8AFA93540B098F13DBEBD398E08"/>
    <w:rsid w:val="00B25AA9"/>
  </w:style>
  <w:style w:type="paragraph" w:customStyle="1" w:styleId="5EEFD2C3A5A247ECBFF965D5A4AFE592">
    <w:name w:val="5EEFD2C3A5A247ECBFF965D5A4AFE592"/>
    <w:rsid w:val="00B25AA9"/>
  </w:style>
  <w:style w:type="paragraph" w:customStyle="1" w:styleId="65C2B607140E41AB8DD7F41EEA6004FC">
    <w:name w:val="65C2B607140E41AB8DD7F41EEA6004FC"/>
    <w:rsid w:val="00B25AA9"/>
  </w:style>
  <w:style w:type="paragraph" w:customStyle="1" w:styleId="A3C522E3C94C4CA9A102807D05A9CEAC">
    <w:name w:val="A3C522E3C94C4CA9A102807D05A9CEAC"/>
    <w:rsid w:val="00B25AA9"/>
  </w:style>
  <w:style w:type="paragraph" w:customStyle="1" w:styleId="588D984C888F4CD585F538A451A8685A">
    <w:name w:val="588D984C888F4CD585F538A451A8685A"/>
    <w:rsid w:val="00B25AA9"/>
  </w:style>
  <w:style w:type="paragraph" w:customStyle="1" w:styleId="D8F2A581969F467186074BB3A7595637">
    <w:name w:val="D8F2A581969F467186074BB3A7595637"/>
    <w:rsid w:val="00B25AA9"/>
  </w:style>
  <w:style w:type="paragraph" w:customStyle="1" w:styleId="30C57757F0904AFA94D1E947163B9BFB">
    <w:name w:val="30C57757F0904AFA94D1E947163B9BFB"/>
    <w:rsid w:val="00B25AA9"/>
  </w:style>
  <w:style w:type="paragraph" w:customStyle="1" w:styleId="D5AAC7D1A4DA456691550087354AB5F3">
    <w:name w:val="D5AAC7D1A4DA456691550087354AB5F3"/>
    <w:rsid w:val="00B25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A19C-EB9D-4655-BC35-76DEFF1B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</dc:creator>
  <cp:keywords/>
  <dc:description/>
  <cp:lastModifiedBy>Filipp</cp:lastModifiedBy>
  <cp:revision>2</cp:revision>
  <dcterms:created xsi:type="dcterms:W3CDTF">2021-12-24T01:09:00Z</dcterms:created>
  <dcterms:modified xsi:type="dcterms:W3CDTF">2021-12-24T01:09:00Z</dcterms:modified>
</cp:coreProperties>
</file>