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fnj5d9ss2xqc"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center"/>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Redes de Computadoras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center"/>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Informe Tarea </w:t>
      </w:r>
      <w:r w:rsidDel="00000000" w:rsidR="00000000" w:rsidRPr="00000000">
        <w:rPr>
          <w:rFonts w:ascii="Arial" w:cs="Arial" w:eastAsia="Arial" w:hAnsi="Arial"/>
          <w:sz w:val="44"/>
          <w:szCs w:val="44"/>
          <w:rtl w:val="0"/>
        </w:rPr>
        <w:t xml:space="preserve">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center"/>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1592262</wp:posOffset>
            </wp:positionH>
            <wp:positionV relativeFrom="paragraph">
              <wp:posOffset>635</wp:posOffset>
            </wp:positionV>
            <wp:extent cx="2899410" cy="3883660"/>
            <wp:effectExtent b="0" l="0" r="0" t="0"/>
            <wp:wrapSquare wrapText="bothSides" distB="0" distT="0" distL="0" distR="0"/>
            <wp:docPr id="11" name="image3.png"/>
            <a:graphic>
              <a:graphicData uri="http://schemas.openxmlformats.org/drawingml/2006/picture">
                <pic:pic>
                  <pic:nvPicPr>
                    <pic:cNvPr id="0" name="image3.png"/>
                    <pic:cNvPicPr preferRelativeResize="0"/>
                  </pic:nvPicPr>
                  <pic:blipFill>
                    <a:blip r:embed="rId7"/>
                    <a:srcRect b="1592" l="0" r="1986" t="0"/>
                    <a:stretch>
                      <a:fillRect/>
                    </a:stretch>
                  </pic:blipFill>
                  <pic:spPr>
                    <a:xfrm>
                      <a:off x="0" y="0"/>
                      <a:ext cx="2899410" cy="3883660"/>
                    </a:xfrm>
                    <a:prstGeom prst="rect"/>
                    <a:ln/>
                  </pic:spPr>
                </pic:pic>
              </a:graphicData>
            </a:graphic>
          </wp:anchor>
        </w:drawing>
      </w:r>
    </w:p>
    <w:p w:rsidR="00000000" w:rsidDel="00000000" w:rsidP="00000000" w:rsidRDefault="00000000" w:rsidRPr="00000000" w14:paraId="00000005">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h5ixv2ti75o" w:id="1"/>
    <w:bookmarkEnd w:id="1"/>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singl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Arias, Daniel Andrés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Fernández y Fernández, Sergio Ezequiel</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Garzón, Pablo</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Gutierrez, Patricio</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Loza Denardi, Gabriel Jeremías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Rocatagliatta, Leandro Agustin</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Zambellini, Matías Manuel</w:t>
      </w:r>
    </w:p>
    <w:bookmarkStart w:colFirst="0" w:colLast="0" w:name="bookmark=id.wlsxluc2857l" w:id="2"/>
    <w:bookmarkEnd w:id="2"/>
    <w:p w:rsidR="00000000" w:rsidDel="00000000" w:rsidP="00000000" w:rsidRDefault="00000000" w:rsidRPr="00000000" w14:paraId="00000017">
      <w:pPr>
        <w:pStyle w:val="Heading1"/>
        <w:rPr>
          <w:rFonts w:ascii="Arial" w:cs="Arial" w:eastAsia="Arial" w:hAnsi="Arial"/>
        </w:rPr>
      </w:pPr>
      <w:r w:rsidDel="00000000" w:rsidR="00000000" w:rsidRPr="00000000">
        <w:rPr>
          <w:rFonts w:ascii="Arial" w:cs="Arial" w:eastAsia="Arial" w:hAnsi="Arial"/>
          <w:rtl w:val="0"/>
        </w:rPr>
        <w:t xml:space="preserve">Redes de Computadoras</w:t>
      </w:r>
    </w:p>
    <w:p w:rsidR="00000000" w:rsidDel="00000000" w:rsidP="00000000" w:rsidRDefault="00000000" w:rsidRPr="00000000" w14:paraId="00000018">
      <w:pPr>
        <w:pStyle w:val="Heading2"/>
        <w:rPr>
          <w:rFonts w:ascii="Arial" w:cs="Arial" w:eastAsia="Arial" w:hAnsi="Arial"/>
        </w:rPr>
      </w:pPr>
      <w:r w:rsidDel="00000000" w:rsidR="00000000" w:rsidRPr="00000000">
        <w:rPr>
          <w:rFonts w:ascii="Arial" w:cs="Arial" w:eastAsia="Arial" w:hAnsi="Arial"/>
          <w:rtl w:val="0"/>
        </w:rPr>
        <w:t xml:space="preserve">Introducción</w:t>
      </w:r>
    </w:p>
    <w:bookmarkStart w:colFirst="0" w:colLast="0" w:name="bookmark=id.ilzg2gf5aiwf" w:id="3"/>
    <w:bookmarkEnd w:id="3"/>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presente trabajo se presentará un breve repaso del capítulo </w:t>
      </w:r>
      <w:r w:rsidDel="00000000" w:rsidR="00000000" w:rsidRPr="00000000">
        <w:rPr>
          <w:rFonts w:ascii="Arial" w:cs="Arial" w:eastAsia="Arial" w:hAnsi="Arial"/>
          <w:rtl w:val="0"/>
        </w:rPr>
        <w:t xml:space="preserve">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libro Stallings - Comunicaciones y Redes de Computadores 7ed. Se abordará el tema de </w:t>
      </w:r>
      <w:r w:rsidDel="00000000" w:rsidR="00000000" w:rsidRPr="00000000">
        <w:rPr>
          <w:rFonts w:ascii="Arial" w:cs="Arial" w:eastAsia="Arial" w:hAnsi="Arial"/>
          <w:rtl w:val="0"/>
        </w:rPr>
        <w:t xml:space="preserve">de redes LAN, topologías y arquitecturas de protocolos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482 SAN</w:t>
      </w:r>
    </w:p>
    <w:p w:rsidR="00000000" w:rsidDel="00000000" w:rsidP="00000000" w:rsidRDefault="00000000" w:rsidRPr="00000000" w14:paraId="0000001B">
      <w:pPr>
        <w:pStyle w:val="Heading2"/>
        <w:rPr>
          <w:rFonts w:ascii="Arial" w:cs="Arial" w:eastAsia="Arial" w:hAnsi="Arial"/>
        </w:rPr>
      </w:pPr>
      <w:r w:rsidDel="00000000" w:rsidR="00000000" w:rsidRPr="00000000">
        <w:rPr>
          <w:rFonts w:ascii="Arial" w:cs="Arial" w:eastAsia="Arial" w:hAnsi="Arial"/>
          <w:rtl w:val="0"/>
        </w:rPr>
        <w:t xml:space="preserve">Preguntas de repaso</w:t>
      </w:r>
    </w:p>
    <w:p w:rsidR="00000000" w:rsidDel="00000000" w:rsidP="00000000" w:rsidRDefault="00000000" w:rsidRPr="00000000" w14:paraId="0000001C">
      <w:pPr>
        <w:pStyle w:val="Heading3"/>
        <w:jc w:val="both"/>
        <w:rPr>
          <w:rFonts w:ascii="Arial" w:cs="Arial" w:eastAsia="Arial" w:hAnsi="Arial"/>
        </w:rPr>
      </w:pPr>
      <w:r w:rsidDel="00000000" w:rsidR="00000000" w:rsidRPr="00000000">
        <w:rPr>
          <w:rFonts w:ascii="Arial" w:cs="Arial" w:eastAsia="Arial" w:hAnsi="Arial"/>
          <w:rtl w:val="0"/>
        </w:rPr>
        <w:t xml:space="preserve">15.1. ¿Qué diferencias hay entre los requisitos clave para las redes existentes en salas de computadores de aquellos necesarios para redes de área local de computadores personales?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diferencias que existen entre los requisitos clave de las redes de salas de computadores y las redes LAN de computadoras personales radican en sus implementaciones.El tipo de redes de salas de computadores es usado para interconectar computadores centrales, supercomputadores y dispositivos de almacenamiento masivo. Siendo el requisito principal de estas redes la elevada transferencia de datos entre un número limitado de dispositivos en un área reducida, necesitando también una alta fiabilidad.</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las redes LAN son usadas por organizaciones donde se necesitan aplicaciones más sencillas, como herramientas de gestión de proyectos o acceso a hojas de cálculo.Entre otras funciones, también permite dar soporte a los computadoras personales y a las estaciones de trabajo, por último, permiten el uso de recursos costosos, escáneres o impresoras, por parte de muchos equipos. Para este tipo de redes,el requisito principal es el bajo precio, la conexión de uno de estos equipos puede costar sólo unos cientos de dólares.</w:t>
      </w:r>
      <w:r w:rsidDel="00000000" w:rsidR="00000000" w:rsidRPr="00000000">
        <w:rPr>
          <w:rtl w:val="0"/>
        </w:rPr>
      </w:r>
    </w:p>
    <w:p w:rsidR="00000000" w:rsidDel="00000000" w:rsidP="00000000" w:rsidRDefault="00000000" w:rsidRPr="00000000" w14:paraId="0000001F">
      <w:pPr>
        <w:pStyle w:val="Heading3"/>
        <w:jc w:val="both"/>
        <w:rPr>
          <w:rFonts w:ascii="Arial" w:cs="Arial" w:eastAsia="Arial" w:hAnsi="Arial"/>
        </w:rPr>
      </w:pPr>
      <w:r w:rsidDel="00000000" w:rsidR="00000000" w:rsidRPr="00000000">
        <w:rPr>
          <w:rFonts w:ascii="Arial" w:cs="Arial" w:eastAsia="Arial" w:hAnsi="Arial"/>
          <w:rtl w:val="0"/>
        </w:rPr>
        <w:t xml:space="preserve">15.2 ¿Qué diferencias hay entre una red LAN de respaldo, una red SAN y una red LAN troncal?</w:t>
      </w:r>
    </w:p>
    <w:p w:rsidR="00000000" w:rsidDel="00000000" w:rsidP="00000000" w:rsidRDefault="00000000" w:rsidRPr="00000000" w14:paraId="00000020">
      <w:pPr>
        <w:spacing w:after="180" w:before="1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diferencia que existe entre estas 3 redes es que cada una tiene un uso completamente diferente:</w:t>
      </w:r>
    </w:p>
    <w:p w:rsidR="00000000" w:rsidDel="00000000" w:rsidP="00000000" w:rsidRDefault="00000000" w:rsidRPr="00000000" w14:paraId="00000021">
      <w:pPr>
        <w:numPr>
          <w:ilvl w:val="0"/>
          <w:numId w:val="7"/>
        </w:numPr>
        <w:spacing w:after="18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red de respaldo: su uso consiste en  la interconexión de grandes sistemas como computadores centrales,supercomputadoras y dispositivos de almacenamiento masivo.</w:t>
      </w:r>
    </w:p>
    <w:p w:rsidR="00000000" w:rsidDel="00000000" w:rsidP="00000000" w:rsidRDefault="00000000" w:rsidRPr="00000000" w14:paraId="00000022">
      <w:pPr>
        <w:numPr>
          <w:ilvl w:val="0"/>
          <w:numId w:val="7"/>
        </w:numPr>
        <w:spacing w:after="18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SAN:  red independiente que se encarga de gestionar las necesidades de almacenamiento, desliga tareas de servidores específicos y crea un servicio de almacenamiento compartido de alta velocidad. Esta red está compuesta por discos duros, unidades de cintas y dispositivos CD.</w:t>
      </w:r>
    </w:p>
    <w:p w:rsidR="00000000" w:rsidDel="00000000" w:rsidP="00000000" w:rsidRDefault="00000000" w:rsidRPr="00000000" w14:paraId="00000023">
      <w:pPr>
        <w:numPr>
          <w:ilvl w:val="0"/>
          <w:numId w:val="7"/>
        </w:numPr>
        <w:spacing w:after="18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troncal: es una red LAN de alta velocidad y capacidad donde se interconectan redes LAN de menor coste y capacidad permitiendo asi dividir distintas áreas de organizaciones en distintas redes LAN menores evitando la transmisión de problemas en caso de fallar una de estas redes. Por ejemplo, si falla la red LAN del piso 2, las redes LAN del piso 1 y 3 siguen en pie y funcionando correctamente.</w:t>
      </w:r>
    </w:p>
    <w:p w:rsidR="00000000" w:rsidDel="00000000" w:rsidP="00000000" w:rsidRDefault="00000000" w:rsidRPr="00000000" w14:paraId="00000024">
      <w:pPr>
        <w:spacing w:after="180" w:before="180" w:lineRule="auto"/>
        <w:ind w:left="0" w:firstLine="0"/>
        <w:rPr/>
      </w:pPr>
      <w:r w:rsidDel="00000000" w:rsidR="00000000" w:rsidRPr="00000000">
        <w:rPr>
          <w:rtl w:val="0"/>
        </w:rPr>
      </w:r>
    </w:p>
    <w:p w:rsidR="00000000" w:rsidDel="00000000" w:rsidP="00000000" w:rsidRDefault="00000000" w:rsidRPr="00000000" w14:paraId="00000025">
      <w:pPr>
        <w:pStyle w:val="Heading3"/>
        <w:jc w:val="both"/>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3"/>
        <w:jc w:val="both"/>
        <w:rPr>
          <w:rFonts w:ascii="Arial" w:cs="Arial" w:eastAsia="Arial" w:hAnsi="Arial"/>
        </w:rPr>
      </w:pPr>
      <w:r w:rsidDel="00000000" w:rsidR="00000000" w:rsidRPr="00000000">
        <w:rPr>
          <w:rFonts w:ascii="Arial" w:cs="Arial" w:eastAsia="Arial" w:hAnsi="Arial"/>
          <w:rtl w:val="0"/>
        </w:rPr>
        <w:t xml:space="preserve">15.3. ¿Qué es la topología de una red?</w:t>
      </w:r>
    </w:p>
    <w:p w:rsidR="00000000" w:rsidDel="00000000" w:rsidP="00000000" w:rsidRDefault="00000000" w:rsidRPr="00000000" w14:paraId="00000027">
      <w:pPr>
        <w:spacing w:after="18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las comunicaciones, el término topología se refiere a la forma según la cual se interconectan entre sí los puntos finales, o estaciones, conectados a la red.</w:t>
      </w:r>
    </w:p>
    <w:p w:rsidR="00000000" w:rsidDel="00000000" w:rsidP="00000000" w:rsidRDefault="00000000" w:rsidRPr="00000000" w14:paraId="00000028">
      <w:pPr>
        <w:spacing w:after="180" w:before="180" w:lineRule="auto"/>
        <w:jc w:val="both"/>
        <w:rPr>
          <w:rFonts w:ascii="Times New Roman" w:cs="Times New Roman" w:eastAsia="Times New Roman" w:hAnsi="Times New Roman"/>
        </w:rPr>
      </w:pPr>
      <w:r w:rsidDel="00000000" w:rsidR="00000000" w:rsidRPr="00000000">
        <w:rPr>
          <w:rtl w:val="0"/>
        </w:rPr>
      </w:r>
    </w:p>
    <w:bookmarkStart w:colFirst="0" w:colLast="0" w:name="bookmark=id.s9sxabbk1hf4" w:id="4"/>
    <w:bookmarkEnd w:id="4"/>
    <w:p w:rsidR="00000000" w:rsidDel="00000000" w:rsidP="00000000" w:rsidRDefault="00000000" w:rsidRPr="00000000" w14:paraId="00000029">
      <w:pPr>
        <w:pStyle w:val="Heading3"/>
        <w:jc w:val="both"/>
        <w:rPr>
          <w:rFonts w:ascii="Arial" w:cs="Arial" w:eastAsia="Arial" w:hAnsi="Arial"/>
        </w:rPr>
      </w:pPr>
      <w:r w:rsidDel="00000000" w:rsidR="00000000" w:rsidRPr="00000000">
        <w:rPr>
          <w:rFonts w:ascii="Arial" w:cs="Arial" w:eastAsia="Arial" w:hAnsi="Arial"/>
          <w:rtl w:val="0"/>
        </w:rPr>
        <w:t xml:space="preserve">15.4. Enumere cuatro topologías comunes para redes LAN y describa brevemente su principio de funcionamiento.</w:t>
      </w:r>
    </w:p>
    <w:p w:rsidR="00000000" w:rsidDel="00000000" w:rsidP="00000000" w:rsidRDefault="00000000" w:rsidRPr="00000000" w14:paraId="0000002A">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Las topologías comunes usadas en redes LAN son las siguientes:</w:t>
      </w:r>
    </w:p>
    <w:p w:rsidR="00000000" w:rsidDel="00000000" w:rsidP="00000000" w:rsidRDefault="00000000" w:rsidRPr="00000000" w14:paraId="0000002B">
      <w:pPr>
        <w:pStyle w:val="Heading3"/>
        <w:numPr>
          <w:ilvl w:val="0"/>
          <w:numId w:val="4"/>
        </w:numPr>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Bus: Conformada por estaciones directamente conectadas a través de taps, interfaces físicas de conexión, a un medio de transmisión lineal o bus. Con una transmisión </w:t>
      </w:r>
      <w:r w:rsidDel="00000000" w:rsidR="00000000" w:rsidRPr="00000000">
        <w:rPr>
          <w:rFonts w:ascii="Times New Roman" w:cs="Times New Roman" w:eastAsia="Times New Roman" w:hAnsi="Times New Roman"/>
          <w:b w:val="0"/>
          <w:bCs w:val="0"/>
          <w:i w:val="1"/>
          <w:iCs w:val="1"/>
          <w:rtl w:val="0"/>
        </w:rPr>
        <w:t xml:space="preserve">Full Duplex</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3"/>
        <w:numPr>
          <w:ilvl w:val="0"/>
          <w:numId w:val="4"/>
        </w:numPr>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Árbol</w:t>
      </w:r>
      <w:r w:rsidDel="00000000" w:rsidR="00000000" w:rsidRPr="00000000">
        <w:rPr>
          <w:rFonts w:ascii="Times New Roman" w:cs="Times New Roman" w:eastAsia="Times New Roman" w:hAnsi="Times New Roman"/>
          <w:b w:val="0"/>
          <w:bCs w:val="0"/>
          <w:rtl w:val="0"/>
        </w:rPr>
        <w:t xml:space="preserve">: Cuenta con un punto cabecera desde donde se ramifican cables sin bucles cerrados, de cada cable puede tener ramificaciones y cada una de estas ramas puede tener ramas adiciones complejizando los esquemas. Sigue aplicando transmisión Full Duplex y es una generalización de la topología bus</w:t>
      </w:r>
    </w:p>
    <w:p w:rsidR="00000000" w:rsidDel="00000000" w:rsidP="00000000" w:rsidRDefault="00000000" w:rsidRPr="00000000" w14:paraId="0000002E">
      <w:pPr>
        <w:pStyle w:val="Heading3"/>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Un problema que tienen ambos métodos es que necesita un método de indicación para saber a quién va dirigida la transmisión.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3"/>
        <w:numPr>
          <w:ilvl w:val="0"/>
          <w:numId w:val="1"/>
        </w:numPr>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Anillo: Es un tipo de conexión que consta de un conjunto de repetidores formando un bucle cerrado donde los datos son transmitidos por los repetidores en el mismo instante en los que se reciben, la trama recorre el anillo hasta llegar a la fuente. Usa enlaces unidireccionales.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3"/>
        <w:numPr>
          <w:ilvl w:val="0"/>
          <w:numId w:val="1"/>
        </w:numPr>
        <w:ind w:left="720" w:hanging="36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Estrella: Cuenta con un nodo central común. Este nodo tiene 2 modos de funcionamiento que cambia el comportamiento de la conexión, permitiendo intercalar entre el comportamiento de la topología Bus y el otro modo produce que este actúa como un dispositivo de conmutación de tramas.</w:t>
      </w:r>
      <w:r w:rsidDel="00000000" w:rsidR="00000000" w:rsidRPr="00000000">
        <w:rPr>
          <w:rtl w:val="0"/>
        </w:rPr>
      </w:r>
    </w:p>
    <w:bookmarkStart w:colFirst="0" w:colLast="0" w:name="bookmark=id.rab8mxnrufu6" w:id="5"/>
    <w:bookmarkEnd w:id="5"/>
    <w:p w:rsidR="00000000" w:rsidDel="00000000" w:rsidP="00000000" w:rsidRDefault="00000000" w:rsidRPr="00000000" w14:paraId="00000033">
      <w:pPr>
        <w:pStyle w:val="Heading3"/>
        <w:jc w:val="both"/>
        <w:rPr>
          <w:rFonts w:ascii="Arial" w:cs="Arial" w:eastAsia="Arial" w:hAnsi="Arial"/>
        </w:rPr>
      </w:pPr>
      <w:bookmarkStart w:colFirst="0" w:colLast="0" w:name="_heading=h.r52ppp54sx0i" w:id="6"/>
      <w:bookmarkEnd w:id="6"/>
      <w:r w:rsidDel="00000000" w:rsidR="00000000" w:rsidRPr="00000000">
        <w:rPr>
          <w:rFonts w:ascii="Arial" w:cs="Arial" w:eastAsia="Arial" w:hAnsi="Arial"/>
          <w:rtl w:val="0"/>
        </w:rPr>
        <w:t xml:space="preserve">15.5. ¿Cuál es el propósito del comité IEEE 802?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El propósito del comité IEEE 802 es el de la creación y estandarización de protocolos, algoritmos y arquitecturas para las redes LAN</w:t>
      </w:r>
      <w:r w:rsidDel="00000000" w:rsidR="00000000" w:rsidRPr="00000000">
        <w:rPr>
          <w:rtl w:val="0"/>
        </w:rPr>
      </w:r>
    </w:p>
    <w:p w:rsidR="00000000" w:rsidDel="00000000" w:rsidP="00000000" w:rsidRDefault="00000000" w:rsidRPr="00000000" w14:paraId="00000035">
      <w:pPr>
        <w:pStyle w:val="Heading3"/>
        <w:jc w:val="both"/>
        <w:rPr>
          <w:rFonts w:ascii="Arial" w:cs="Arial" w:eastAsia="Arial" w:hAnsi="Arial"/>
        </w:rPr>
      </w:pPr>
      <w:r w:rsidDel="00000000" w:rsidR="00000000" w:rsidRPr="00000000">
        <w:rPr>
          <w:rFonts w:ascii="Arial" w:cs="Arial" w:eastAsia="Arial" w:hAnsi="Arial"/>
          <w:rtl w:val="0"/>
        </w:rPr>
        <w:t xml:space="preserve">15.6. ¿Por qué existen diferentes normativas para redes LAN</w:t>
      </w:r>
      <w:r w:rsidDel="00000000" w:rsidR="00000000" w:rsidRPr="00000000">
        <w:rPr>
          <w:rFonts w:ascii="Arial" w:cs="Arial" w:eastAsia="Arial" w:hAnsi="Arial"/>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Existen diferentes normativas para redes LAN debido a que no se puede tener una sola normativa que satisfaga completamente todos los requerimientos de las diferentes redes LAN. Se sabe, que existen diferentes topologías que se deben implementar de maneras distintas así como distintos tipos de redes LAN con aplicaciones muy distintas entre si, como también con costos muy diferentes.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180" w:before="180" w:lineRule="auto"/>
        <w:jc w:val="both"/>
        <w:rPr>
          <w:rFonts w:ascii="Arial" w:cs="Arial" w:eastAsia="Arial" w:hAnsi="Arial"/>
        </w:rPr>
      </w:pPr>
      <w:r w:rsidDel="00000000" w:rsidR="00000000" w:rsidRPr="00000000">
        <w:rPr>
          <w:rFonts w:ascii="Arial" w:cs="Arial" w:eastAsia="Arial" w:hAnsi="Arial"/>
          <w:rtl w:val="0"/>
        </w:rPr>
        <w:tab/>
        <w:t xml:space="preserve"> </w:t>
        <w:tab/>
      </w:r>
    </w:p>
    <w:p w:rsidR="00000000" w:rsidDel="00000000" w:rsidP="00000000" w:rsidRDefault="00000000" w:rsidRPr="00000000" w14:paraId="0000003A">
      <w:pPr>
        <w:spacing w:after="180" w:before="180" w:lineRule="auto"/>
        <w:jc w:val="both"/>
        <w:rPr>
          <w:rFonts w:ascii="Arial" w:cs="Arial" w:eastAsia="Arial" w:hAnsi="Arial"/>
        </w:rPr>
      </w:pPr>
      <w:r w:rsidDel="00000000" w:rsidR="00000000" w:rsidRPr="00000000">
        <w:rPr>
          <w:rFonts w:ascii="Arial" w:cs="Arial" w:eastAsia="Arial" w:hAnsi="Arial"/>
          <w:rtl w:val="0"/>
        </w:rPr>
        <w:tab/>
        <w:t xml:space="preserve"> </w:t>
        <w:tab/>
      </w:r>
    </w:p>
    <w:p w:rsidR="00000000" w:rsidDel="00000000" w:rsidP="00000000" w:rsidRDefault="00000000" w:rsidRPr="00000000" w14:paraId="0000003B">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15.7. Enumere y describa brevemente los servicios proporcionados por LLC.</w:t>
      </w:r>
    </w:p>
    <w:p w:rsidR="00000000" w:rsidDel="00000000" w:rsidP="00000000" w:rsidRDefault="00000000" w:rsidRPr="00000000" w14:paraId="0000003C">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LLC especifica los mecanismos para direccionar dispositivos a través del medio y para controlar el intercambio de datos entre dos usuarios. El funcionamiento y formato de este estándar están basados en HDLC (Control de Enlace de Datos de Alto Nivel) que es un protocolo de red clásico y muy robusto diseñado para transmitir datos de un punto a otro asegurando que lleguen sin errores. Existen tres posibles servicios para dispositivos conectados que usan LLC:</w:t>
      </w:r>
    </w:p>
    <w:p w:rsidR="00000000" w:rsidDel="00000000" w:rsidP="00000000" w:rsidRDefault="00000000" w:rsidRPr="00000000" w14:paraId="0000003D">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Servicio </w:t>
        <w:tab/>
        <w:t xml:space="preserve">no orientado a conexión sin confirmación</w:t>
      </w:r>
      <w:r w:rsidDel="00000000" w:rsidR="00000000" w:rsidRPr="00000000">
        <w:rPr>
          <w:rFonts w:ascii="Arial" w:cs="Arial" w:eastAsia="Arial" w:hAnsi="Arial"/>
          <w:rtl w:val="0"/>
        </w:rPr>
        <w:t xml:space="preserve">: </w:t>
        <w:tab/>
        <w:t xml:space="preserve">Este servicio es de tipo datagrama. Es muy sencillo, puesto que no </w:t>
        <w:tab/>
        <w:t xml:space="preserve">incluye mecanismos de control de flujo ni de errores, por lo que no </w:t>
        <w:tab/>
        <w:t xml:space="preserve">está garantizada la recepción de los datos. </w:t>
        <w:tab/>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Servicio </w:t>
        <w:tab/>
        <w:t xml:space="preserve">en modo conexión</w:t>
      </w:r>
      <w:r w:rsidDel="00000000" w:rsidR="00000000" w:rsidRPr="00000000">
        <w:rPr>
          <w:rFonts w:ascii="Arial" w:cs="Arial" w:eastAsia="Arial" w:hAnsi="Arial"/>
          <w:rtl w:val="0"/>
        </w:rPr>
        <w:t xml:space="preserve">: Este servicio es </w:t>
        <w:tab/>
        <w:t xml:space="preserve">similar al ofrecido por HDLC. Se establece una conexión lógica </w:t>
        <w:tab/>
        <w:t xml:space="preserve">entre dos usuarios que intercambian datos, existiendo control de </w:t>
        <w:tab/>
        <w:t xml:space="preserve">flujo y de errores. </w:t>
        <w:tab/>
      </w:r>
    </w:p>
    <w:p w:rsidR="00000000" w:rsidDel="00000000" w:rsidP="00000000" w:rsidRDefault="00000000" w:rsidRPr="00000000" w14:paraId="0000003F">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Servicio </w:t>
        <w:tab/>
        <w:t xml:space="preserve">no orientado a conexión con confirmación</w:t>
      </w:r>
      <w:r w:rsidDel="00000000" w:rsidR="00000000" w:rsidRPr="00000000">
        <w:rPr>
          <w:rFonts w:ascii="Arial" w:cs="Arial" w:eastAsia="Arial" w:hAnsi="Arial"/>
          <w:rtl w:val="0"/>
        </w:rPr>
        <w:t xml:space="preserve">: </w:t>
        <w:tab/>
        <w:t xml:space="preserve">Es una mezcla de los dos anteriores. Los datagramas son confirmados, </w:t>
        <w:tab/>
        <w:t xml:space="preserve">pero no se establece conexión lógica previa.</w:t>
      </w:r>
    </w:p>
    <w:p w:rsidR="00000000" w:rsidDel="00000000" w:rsidP="00000000" w:rsidRDefault="00000000" w:rsidRPr="00000000" w14:paraId="00000040">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15.8. Enumere y describa brevemente los modos de operación proporcionados por el protocolo LLC.</w:t>
      </w:r>
    </w:p>
    <w:p w:rsidR="00000000" w:rsidDel="00000000" w:rsidP="00000000" w:rsidRDefault="00000000" w:rsidRPr="00000000" w14:paraId="00000041">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Los modos de operación del protocolo LLC son la implementación técnica de los tres servicios del punto anterior.</w:t>
      </w:r>
    </w:p>
    <w:p w:rsidR="00000000" w:rsidDel="00000000" w:rsidP="00000000" w:rsidRDefault="00000000" w:rsidRPr="00000000" w14:paraId="00000042">
      <w:pPr>
        <w:numPr>
          <w:ilvl w:val="0"/>
          <w:numId w:val="3"/>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Operación de tipo 1 (Servicio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sin </w:t>
        <w:tab/>
        <w:t xml:space="preserve">conexión y sin confirmación): Es el modo básico y por defecto. </w:t>
        <w:tab/>
        <w:t xml:space="preserve">Envía las tramas (PDU) de forma independiente sin establecer una </w:t>
        <w:tab/>
        <w:t xml:space="preserve">sesión previa y sin esperar un mensaje de acuse de recibo. Al no </w:t>
        <w:tab/>
        <w:t xml:space="preserve">tener control de errores ni de flujo en este nivel, es el más </w:t>
        <w:tab/>
        <w:t xml:space="preserve">rápido.</w:t>
      </w:r>
    </w:p>
    <w:p w:rsidR="00000000" w:rsidDel="00000000" w:rsidP="00000000" w:rsidRDefault="00000000" w:rsidRPr="00000000" w14:paraId="0000004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numPr>
          <w:ilvl w:val="0"/>
          <w:numId w:val="3"/>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Operación de tipo 2 (Servicio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orientado </w:t>
        <w:tab/>
        <w:t xml:space="preserve">a conexión): Es el modo riguroso. Antes de enviar la primera trama </w:t>
        <w:tab/>
        <w:t xml:space="preserve">de datos (PDU), establece un enlace lógico. Numera secuencialmente </w:t>
        <w:tab/>
        <w:t xml:space="preserve">cada trama enviada, exige confirmación de recepción, retransmite </w:t>
        <w:tab/>
        <w:t xml:space="preserve">si hay errores y realiza el control de flujo</w:t>
      </w:r>
    </w:p>
    <w:p w:rsidR="00000000" w:rsidDel="00000000" w:rsidP="00000000" w:rsidRDefault="00000000" w:rsidRPr="00000000" w14:paraId="0000004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6">
      <w:pPr>
        <w:numPr>
          <w:ilvl w:val="0"/>
          <w:numId w:val="3"/>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Operación de tipo 3 (Servicio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sin </w:t>
        <w:tab/>
        <w:t xml:space="preserve">conexión con confirmación): Es el modo híbrido. Envía la trama (PDU) directamente sin establecer una conexión previa, pero el </w:t>
        <w:tab/>
        <w:t xml:space="preserve">estándar obliga al receptor a responder inmediatamente con un mensaje de confirmación (ACK) por esa trama específica.</w:t>
      </w:r>
    </w:p>
    <w:p w:rsidR="00000000" w:rsidDel="00000000" w:rsidP="00000000" w:rsidRDefault="00000000" w:rsidRPr="00000000" w14:paraId="00000047">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15.9. Enumere algunas funciones básicas que se realicen en la capa MAC.</w:t>
      </w:r>
    </w:p>
    <w:p w:rsidR="00000000" w:rsidDel="00000000" w:rsidP="00000000" w:rsidRDefault="00000000" w:rsidRPr="00000000" w14:paraId="00000048">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Las funciones básicas que se realizan en la capa MAC (Control de Acceso al Medio) son las siguientes:</w:t>
      </w:r>
    </w:p>
    <w:p w:rsidR="00000000" w:rsidDel="00000000" w:rsidP="00000000" w:rsidRDefault="00000000" w:rsidRPr="00000000" w14:paraId="00000049">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Controla el acceso al medio compartido</w:t>
      </w:r>
      <w:r w:rsidDel="00000000" w:rsidR="00000000" w:rsidRPr="00000000">
        <w:rPr>
          <w:rFonts w:ascii="Arial" w:cs="Arial" w:eastAsia="Arial" w:hAnsi="Arial"/>
          <w:rtl w:val="0"/>
        </w:rPr>
        <w:t xml:space="preserve">: Su función principal es gestionar cómo un conjunto de dispositivos en una red comparten la capacidad de transmisión disponible para hacer un uso eficiente de la misma.</w:t>
      </w:r>
    </w:p>
    <w:p w:rsidR="00000000" w:rsidDel="00000000" w:rsidP="00000000" w:rsidRDefault="00000000" w:rsidRPr="00000000" w14:paraId="0000004A">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Delimitación de tramas:</w:t>
      </w:r>
      <w:r w:rsidDel="00000000" w:rsidR="00000000" w:rsidRPr="00000000">
        <w:rPr>
          <w:rFonts w:ascii="Arial" w:cs="Arial" w:eastAsia="Arial" w:hAnsi="Arial"/>
          <w:rtl w:val="0"/>
        </w:rPr>
        <w:t xml:space="preserve"> Organiza los bits en </w:t>
        <w:tab/>
        <w:t xml:space="preserve">estructuras llamadas tramas, añadiendo encabezados y colas para marcar el inicio y el final de cada bloque de datos.</w:t>
      </w:r>
    </w:p>
    <w:p w:rsidR="00000000" w:rsidDel="00000000" w:rsidP="00000000" w:rsidRDefault="00000000" w:rsidRPr="00000000" w14:paraId="0000004B">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Direccionamiento </w:t>
        <w:tab/>
        <w:t xml:space="preserve">físico:</w:t>
      </w:r>
      <w:r w:rsidDel="00000000" w:rsidR="00000000" w:rsidRPr="00000000">
        <w:rPr>
          <w:rFonts w:ascii="Arial" w:cs="Arial" w:eastAsia="Arial" w:hAnsi="Arial"/>
          <w:rtl w:val="0"/>
        </w:rPr>
        <w:t xml:space="preserve"> Utiliza las direcciones MAC (identificadores únicos de 48 bits) para identificar el origen y el destino de las tramas dentro de una misma red local</w:t>
      </w:r>
    </w:p>
    <w:p w:rsidR="00000000" w:rsidDel="00000000" w:rsidP="00000000" w:rsidRDefault="00000000" w:rsidRPr="00000000" w14:paraId="0000004C">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ab/>
        <w:br w:type="textWrapping"/>
      </w:r>
      <w:r w:rsidDel="00000000" w:rsidR="00000000" w:rsidRPr="00000000">
        <w:rPr>
          <w:rFonts w:ascii="Arial" w:cs="Arial" w:eastAsia="Arial" w:hAnsi="Arial"/>
          <w:b w:val="1"/>
          <w:bCs w:val="1"/>
          <w:rtl w:val="0"/>
        </w:rPr>
        <w:t xml:space="preserve">Detección de errores:</w:t>
      </w:r>
      <w:r w:rsidDel="00000000" w:rsidR="00000000" w:rsidRPr="00000000">
        <w:rPr>
          <w:rFonts w:ascii="Arial" w:cs="Arial" w:eastAsia="Arial" w:hAnsi="Arial"/>
          <w:rtl w:val="0"/>
        </w:rPr>
        <w:t xml:space="preserve"> Incorpora campos de verificación para comprobar si los datos sufrieron alteraciones durante la transmisión.</w:t>
      </w:r>
    </w:p>
    <w:p w:rsidR="00000000" w:rsidDel="00000000" w:rsidP="00000000" w:rsidRDefault="00000000" w:rsidRPr="00000000" w14:paraId="0000004D">
      <w:pPr>
        <w:spacing w:after="160" w:before="240" w:line="278.4" w:lineRule="auto"/>
        <w:jc w:val="both"/>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4E">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15.10. ¿Qué funciones lleva a cabo un puente?</w:t>
      </w:r>
    </w:p>
    <w:p w:rsidR="00000000" w:rsidDel="00000000" w:rsidP="00000000" w:rsidRDefault="00000000" w:rsidRPr="00000000" w14:paraId="0000004F">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La función principal de un puente o bridge es interconectar dos o más redes de área local (LAN) para expandir su alcance. El uso de puentes es la aproximación más sencilla y permite la interconexión de LAN que utilizan protocolos idénticos en las capas física y de acceso al medio. Cumple las siguientes funciones:</w:t>
      </w:r>
    </w:p>
    <w:p w:rsidR="00000000" w:rsidDel="00000000" w:rsidP="00000000" w:rsidRDefault="00000000" w:rsidRPr="00000000" w14:paraId="00000050">
      <w:pPr>
        <w:numPr>
          <w:ilvl w:val="0"/>
          <w:numId w:val="2"/>
        </w:numPr>
        <w:spacing w:after="0" w:afterAutospacing="0" w:before="240" w:line="278.4"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Aislar fallos (Fiabilidad):</w:t>
      </w:r>
      <w:r w:rsidDel="00000000" w:rsidR="00000000" w:rsidRPr="00000000">
        <w:rPr>
          <w:rFonts w:ascii="Arial" w:cs="Arial" w:eastAsia="Arial" w:hAnsi="Arial"/>
          <w:rtl w:val="0"/>
        </w:rPr>
        <w:t xml:space="preserve"> Al segmentar la red, si una sección de la LAN sufre una caída o error, el problema </w:t>
        <w:tab/>
        <w:t xml:space="preserve">queda contenido y no afecta a los equipos conectados del otro lado </w:t>
        <w:tab/>
        <w:t xml:space="preserve">del puente.</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Mejorar el rendimiento (Prestaciones):</w:t>
      </w:r>
      <w:r w:rsidDel="00000000" w:rsidR="00000000" w:rsidRPr="00000000">
        <w:rPr>
          <w:rFonts w:ascii="Arial" w:cs="Arial" w:eastAsia="Arial" w:hAnsi="Arial"/>
          <w:rtl w:val="0"/>
        </w:rPr>
        <w:t xml:space="preserve"> Evita que la red colapse por exceso de tráfico. El puente permite agrupar en una misma red a los usuarios que más se comunican entre sí, dejando que solo cruce el puente la información estrictamente necesaria hacia otras redes.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Aumentar la seguridad:</w:t>
      </w:r>
      <w:r w:rsidDel="00000000" w:rsidR="00000000" w:rsidRPr="00000000">
        <w:rPr>
          <w:rFonts w:ascii="Arial" w:cs="Arial" w:eastAsia="Arial" w:hAnsi="Arial"/>
          <w:rtl w:val="0"/>
        </w:rPr>
        <w:t xml:space="preserve"> Permite mantener separadas físicamente las redes que manejan datos sensibles, supervisando y controlando cómo se comunican a través del puente.</w:t>
      </w:r>
    </w:p>
    <w:p w:rsidR="00000000" w:rsidDel="00000000" w:rsidP="00000000" w:rsidRDefault="00000000" w:rsidRPr="00000000" w14:paraId="00000053">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Salvar distancias geográficas:</w:t>
      </w:r>
      <w:r w:rsidDel="00000000" w:rsidR="00000000" w:rsidRPr="00000000">
        <w:rPr>
          <w:rFonts w:ascii="Arial" w:cs="Arial" w:eastAsia="Arial" w:hAnsi="Arial"/>
          <w:rtl w:val="0"/>
        </w:rPr>
        <w:t xml:space="preserve"> Facilita la conexión de redes que están en lugares físicos separados (como </w:t>
        <w:tab/>
        <w:t xml:space="preserve">dos edificios distintos), permitiendo usar un puente inalámbrico y no disponer del uso de un cable físico.</w:t>
      </w:r>
    </w:p>
    <w:p w:rsidR="00000000" w:rsidDel="00000000" w:rsidP="00000000" w:rsidRDefault="00000000" w:rsidRPr="00000000" w14:paraId="00000054">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15.11. ¿Qué es un árbol de expansión?</w:t>
      </w:r>
    </w:p>
    <w:p w:rsidR="00000000" w:rsidDel="00000000" w:rsidP="00000000" w:rsidRDefault="00000000" w:rsidRPr="00000000" w14:paraId="00000055">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El método del árbol de expansión es un mecanismo en el que los puentes desarrollan automáticamente una tabla de encaminamiento y la actualizan en respuesta a cambios en la topología. El algoritmo consta de tres mecanismos: retransmisión de tramas, aprendizaje de direcciones y mecanismo para evitar bucles.</w:t>
      </w:r>
    </w:p>
    <w:p w:rsidR="00000000" w:rsidDel="00000000" w:rsidP="00000000" w:rsidRDefault="00000000" w:rsidRPr="00000000" w14:paraId="00000056">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15.12. ¿Qué diferencias existen entre un concentrador y un conmutador de capa 2?</w:t>
      </w:r>
    </w:p>
    <w:p w:rsidR="00000000" w:rsidDel="00000000" w:rsidP="00000000" w:rsidRDefault="00000000" w:rsidRPr="00000000" w14:paraId="00000057">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La diferencia principal radica en cómo procesan la información. Un concentrador opera exclusivamente en la capa 1, es decir, a nivel físico. Su funcionamiento es solo recibir señales por un puerto, regenerarlas y transmitirlas por inundación hacia todos los demás puertos simultáneamente, sin procesar esa información. Al funcionar así, todos los equipos conectados comparten el mismo ancho de banda.</w:t>
      </w:r>
    </w:p>
    <w:p w:rsidR="00000000" w:rsidDel="00000000" w:rsidP="00000000" w:rsidRDefault="00000000" w:rsidRPr="00000000" w14:paraId="00000058">
      <w:pPr>
        <w:spacing w:after="160" w:before="240" w:line="278.4" w:lineRule="auto"/>
        <w:jc w:val="both"/>
        <w:rPr>
          <w:rFonts w:ascii="Arial" w:cs="Arial" w:eastAsia="Arial" w:hAnsi="Arial"/>
          <w:i w:val="1"/>
          <w:iCs w:val="1"/>
        </w:rPr>
      </w:pPr>
      <w:r w:rsidDel="00000000" w:rsidR="00000000" w:rsidRPr="00000000">
        <w:rPr>
          <w:rFonts w:ascii="Arial" w:cs="Arial" w:eastAsia="Arial" w:hAnsi="Arial"/>
          <w:rtl w:val="0"/>
        </w:rPr>
        <w:t xml:space="preserve">Por el contrario, un conmutador opera en la capa 2. Al recibir una señal, la procesa para leer la cabecera de la trama y extrae la dirección MAC de destino. Luego, consulta su tabla de memoria interna para conmutar el circuito y enviar la trama exclusivamente por el puerto donde está conectado el destinatario. Esta acción genera una segmentación de la red, aislando cada puerto físico para convertirlo en un dominio independiente. Como resultado se asegura un ancho de banda dedicado para cada equipo y habilita una comunicación </w:t>
      </w:r>
      <w:r w:rsidDel="00000000" w:rsidR="00000000" w:rsidRPr="00000000">
        <w:rPr>
          <w:rFonts w:ascii="Arial" w:cs="Arial" w:eastAsia="Arial" w:hAnsi="Arial"/>
          <w:i w:val="1"/>
          <w:iCs w:val="1"/>
          <w:rtl w:val="0"/>
        </w:rPr>
        <w:t xml:space="preserve">Full-Duplex.</w:t>
      </w:r>
    </w:p>
    <w:p w:rsidR="00000000" w:rsidDel="00000000" w:rsidP="00000000" w:rsidRDefault="00000000" w:rsidRPr="00000000" w14:paraId="00000059">
      <w:pPr>
        <w:spacing w:after="160" w:before="240" w:line="278.4"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15.13. ¿Cuál es la diferencia entre un conmutador de almacenamiento y envío y uno rápido?</w:t>
      </w:r>
    </w:p>
    <w:p w:rsidR="00000000" w:rsidDel="00000000" w:rsidP="00000000" w:rsidRDefault="00000000" w:rsidRPr="00000000" w14:paraId="0000005A">
      <w:pPr>
        <w:spacing w:after="160" w:before="240" w:line="278.4" w:lineRule="auto"/>
        <w:jc w:val="both"/>
        <w:rPr>
          <w:rFonts w:ascii="Arial" w:cs="Arial" w:eastAsia="Arial" w:hAnsi="Arial"/>
        </w:rPr>
      </w:pPr>
      <w:r w:rsidDel="00000000" w:rsidR="00000000" w:rsidRPr="00000000">
        <w:rPr>
          <w:rFonts w:ascii="Arial" w:cs="Arial" w:eastAsia="Arial" w:hAnsi="Arial"/>
          <w:rtl w:val="0"/>
        </w:rPr>
        <w:t xml:space="preserve">El conmutador de almacenamiento y envío acepta una trama sobre una línea de entrada, la almacena temporalmente y después la encamina hacia la línea de salida correspondiente. En cambio, el conmutador rápido aprovecha que la dirección de destino se encuentra al comienzo de la trama MAC (control de acceso al medio) para retransmitir la trama entrante sobre la línea de salida correspondiente tan pronto como sabe la dirección de destino.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rPr>
      </w:pPr>
      <w:r w:rsidDel="00000000" w:rsidR="00000000" w:rsidRPr="00000000">
        <w:rPr>
          <w:rtl w:val="0"/>
        </w:rPr>
      </w:r>
    </w:p>
    <w:sectPr>
      <w:headerReference r:id="rId8" w:type="default"/>
      <w:pgSz w:h="16838" w:w="11906" w:orient="portrait"/>
      <w:pgMar w:bottom="1440" w:top="1780" w:left="1200" w:right="1125" w:header="144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ookmark=id.gtekny6fkk48" w:id="7"/>
  <w:bookmarkEnd w:id="7"/>
  <w:p w:rsidR="00000000" w:rsidDel="00000000" w:rsidP="00000000" w:rsidRDefault="00000000" w:rsidRPr="00000000" w14:paraId="0000005C">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4428490</wp:posOffset>
          </wp:positionH>
          <wp:positionV relativeFrom="paragraph">
            <wp:posOffset>-647699</wp:posOffset>
          </wp:positionV>
          <wp:extent cx="2200275" cy="628650"/>
          <wp:effectExtent b="0" l="0" r="0" t="0"/>
          <wp:wrapSquare wrapText="bothSides" distB="0" distT="0" distL="0" distR="0"/>
          <wp:docPr id="12" name="image2.jpg"/>
          <a:graphic>
            <a:graphicData uri="http://schemas.openxmlformats.org/drawingml/2006/picture">
              <pic:pic>
                <pic:nvPicPr>
                  <pic:cNvPr id="0" name="image2.jpg"/>
                  <pic:cNvPicPr preferRelativeResize="0"/>
                </pic:nvPicPr>
                <pic:blipFill>
                  <a:blip r:embed="rId1"/>
                  <a:srcRect b="0" l="0" r="31654" t="0"/>
                  <a:stretch>
                    <a:fillRect/>
                  </a:stretch>
                </pic:blipFill>
                <pic:spPr>
                  <a:xfrm>
                    <a:off x="0" y="0"/>
                    <a:ext cx="2200275" cy="6286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-523874</wp:posOffset>
          </wp:positionH>
          <wp:positionV relativeFrom="paragraph">
            <wp:posOffset>-704849</wp:posOffset>
          </wp:positionV>
          <wp:extent cx="1914525" cy="704850"/>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14525"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A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color w:val="000000"/>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000000"/>
      <w:sz w:val="36"/>
      <w:szCs w:val="36"/>
    </w:rPr>
  </w:style>
  <w:style w:type="paragraph" w:styleId="Ttulo7">
    <w:name w:val="heading 7"/>
    <w:basedOn w:val="Normal"/>
    <w:next w:val="Textoindependiente"/>
    <w:uiPriority w:val="9"/>
    <w:unhideWhenUsed w:val="1"/>
    <w:qFormat w:val="1"/>
    <w:pPr>
      <w:keepNext w:val="1"/>
      <w:keepLines w:val="1"/>
      <w:spacing w:after="0" w:before="200"/>
      <w:outlineLvl w:val="6"/>
    </w:pPr>
    <w:rPr>
      <w:rFonts w:asciiTheme="majorHAnsi" w:cstheme="majorBidi" w:eastAsiaTheme="majorEastAsia" w:hAnsiTheme="majorHAnsi"/>
      <w:color w:val="000000"/>
    </w:rPr>
  </w:style>
  <w:style w:type="paragraph" w:styleId="Ttulo8">
    <w:name w:val="heading 8"/>
    <w:basedOn w:val="Normal"/>
    <w:next w:val="Textoindependiente"/>
    <w:uiPriority w:val="9"/>
    <w:unhideWhenUsed w:val="1"/>
    <w:qFormat w:val="1"/>
    <w:pPr>
      <w:keepNext w:val="1"/>
      <w:keepLines w:val="1"/>
      <w:spacing w:after="0" w:before="200"/>
      <w:outlineLvl w:val="7"/>
    </w:pPr>
    <w:rPr>
      <w:rFonts w:asciiTheme="majorHAnsi" w:cstheme="majorBidi" w:eastAsiaTheme="majorEastAsia" w:hAnsiTheme="majorHAnsi"/>
      <w:color w:val="000000"/>
    </w:rPr>
  </w:style>
  <w:style w:type="paragraph" w:styleId="Ttulo9">
    <w:name w:val="heading 9"/>
    <w:basedOn w:val="Normal"/>
    <w:next w:val="Textoindependiente"/>
    <w:uiPriority w:val="9"/>
    <w:unhideWhenUsed w:val="1"/>
    <w:qFormat w:val="1"/>
    <w:pPr>
      <w:keepNext w:val="1"/>
      <w:keepLines w:val="1"/>
      <w:spacing w:after="0" w:before="200"/>
      <w:outlineLvl w:val="8"/>
    </w:pPr>
    <w:rPr>
      <w:rFonts w:asciiTheme="majorHAnsi" w:cstheme="majorBidi" w:eastAsiaTheme="majorEastAsia" w:hAnsiTheme="majorHAnsi"/>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DescripcinCar" w:customStyle="1">
    <w:name w:val="Descripción Car"/>
    <w:basedOn w:val="Fuentedeprrafopredeter"/>
    <w:link w:val="Descripcin"/>
    <w:qFormat w:val="1"/>
  </w:style>
  <w:style w:type="character" w:styleId="VerbatimChar" w:customStyle="1">
    <w:name w:val="Verbatim Char"/>
    <w:basedOn w:val="DescripcinCar"/>
    <w:link w:val="SourceCode"/>
    <w:qFormat w:val="1"/>
    <w:rPr>
      <w:rFonts w:ascii="Consolas" w:hAnsi="Consolas"/>
      <w:sz w:val="22"/>
    </w:rPr>
  </w:style>
  <w:style w:type="character" w:styleId="SectionNumber" w:customStyle="1">
    <w:name w:val="Section Number"/>
    <w:basedOn w:val="DescripcinCar"/>
    <w:qFormat w:val="1"/>
  </w:style>
  <w:style w:type="character" w:styleId="FootnoteCharacters" w:customStyle="1">
    <w:name w:val="Footnote Characters"/>
    <w:basedOn w:val="DescripcinCar"/>
    <w:qFormat w:val="1"/>
    <w:rPr>
      <w:vertAlign w:val="superscript"/>
    </w:rPr>
  </w:style>
  <w:style w:type="character" w:styleId="Refdenotaalpie">
    <w:name w:val="footnote reference"/>
    <w:rPr>
      <w:vertAlign w:val="superscript"/>
    </w:rPr>
  </w:style>
  <w:style w:type="character" w:styleId="Hipervnculo">
    <w:name w:val="Hyperlink"/>
    <w:basedOn w:val="DescripcinCar"/>
    <w:rPr>
      <w:color w:val="000000"/>
    </w:rPr>
  </w:style>
  <w:style w:type="character" w:styleId="KeywordTok" w:customStyle="1">
    <w:name w:val="KeywordTok"/>
    <w:basedOn w:val="VerbatimChar"/>
    <w:qFormat w:val="1"/>
    <w:rPr>
      <w:rFonts w:ascii="Consolas" w:hAnsi="Consolas"/>
      <w:b w:val="1"/>
      <w:color w:val="007020"/>
      <w:sz w:val="22"/>
    </w:rPr>
  </w:style>
  <w:style w:type="character" w:styleId="DataTypeTok" w:customStyle="1">
    <w:name w:val="DataTypeTok"/>
    <w:basedOn w:val="VerbatimChar"/>
    <w:qFormat w:val="1"/>
    <w:rPr>
      <w:rFonts w:ascii="Consolas" w:hAnsi="Consolas"/>
      <w:color w:val="902000"/>
      <w:sz w:val="22"/>
    </w:rPr>
  </w:style>
  <w:style w:type="character" w:styleId="DecValTok" w:customStyle="1">
    <w:name w:val="DecValTok"/>
    <w:basedOn w:val="VerbatimChar"/>
    <w:qFormat w:val="1"/>
    <w:rPr>
      <w:rFonts w:ascii="Consolas" w:hAnsi="Consolas"/>
      <w:color w:val="40a070"/>
      <w:sz w:val="22"/>
    </w:rPr>
  </w:style>
  <w:style w:type="character" w:styleId="BaseNTok" w:customStyle="1">
    <w:name w:val="BaseNTok"/>
    <w:basedOn w:val="VerbatimChar"/>
    <w:qFormat w:val="1"/>
    <w:rPr>
      <w:rFonts w:ascii="Consolas" w:hAnsi="Consolas"/>
      <w:color w:val="40a070"/>
      <w:sz w:val="22"/>
    </w:rPr>
  </w:style>
  <w:style w:type="character" w:styleId="FloatTok" w:customStyle="1">
    <w:name w:val="FloatTok"/>
    <w:basedOn w:val="VerbatimChar"/>
    <w:qFormat w:val="1"/>
    <w:rPr>
      <w:rFonts w:ascii="Consolas" w:hAnsi="Consolas"/>
      <w:color w:val="40a070"/>
      <w:sz w:val="22"/>
    </w:rPr>
  </w:style>
  <w:style w:type="character" w:styleId="ConstantTok" w:customStyle="1">
    <w:name w:val="ConstantTok"/>
    <w:basedOn w:val="VerbatimChar"/>
    <w:qFormat w:val="1"/>
    <w:rPr>
      <w:rFonts w:ascii="Consolas" w:hAnsi="Consolas"/>
      <w:color w:val="880000"/>
      <w:sz w:val="22"/>
    </w:rPr>
  </w:style>
  <w:style w:type="character" w:styleId="CharTok" w:customStyle="1">
    <w:name w:val="CharTok"/>
    <w:basedOn w:val="VerbatimChar"/>
    <w:qFormat w:val="1"/>
    <w:rPr>
      <w:rFonts w:ascii="Consolas" w:hAnsi="Consolas"/>
      <w:color w:val="4070a0"/>
      <w:sz w:val="22"/>
    </w:rPr>
  </w:style>
  <w:style w:type="character" w:styleId="SpecialCharTok" w:customStyle="1">
    <w:name w:val="SpecialCharTok"/>
    <w:basedOn w:val="VerbatimChar"/>
    <w:qFormat w:val="1"/>
    <w:rPr>
      <w:rFonts w:ascii="Consolas" w:hAnsi="Consolas"/>
      <w:color w:val="4070a0"/>
      <w:sz w:val="22"/>
    </w:rPr>
  </w:style>
  <w:style w:type="character" w:styleId="StringTok" w:customStyle="1">
    <w:name w:val="StringTok"/>
    <w:basedOn w:val="VerbatimChar"/>
    <w:qFormat w:val="1"/>
    <w:rPr>
      <w:rFonts w:ascii="Consolas" w:hAnsi="Consolas"/>
      <w:color w:val="4070a0"/>
      <w:sz w:val="22"/>
    </w:rPr>
  </w:style>
  <w:style w:type="character" w:styleId="VerbatimStringTok" w:customStyle="1">
    <w:name w:val="VerbatimStringTok"/>
    <w:basedOn w:val="VerbatimChar"/>
    <w:qFormat w:val="1"/>
    <w:rPr>
      <w:rFonts w:ascii="Consolas" w:hAnsi="Consolas"/>
      <w:color w:val="4070a0"/>
      <w:sz w:val="22"/>
    </w:rPr>
  </w:style>
  <w:style w:type="character" w:styleId="SpecialStringTok" w:customStyle="1">
    <w:name w:val="SpecialStringTok"/>
    <w:basedOn w:val="VerbatimChar"/>
    <w:qFormat w:val="1"/>
    <w:rPr>
      <w:rFonts w:ascii="Consolas" w:hAnsi="Consolas"/>
      <w:color w:val="bb6688"/>
      <w:sz w:val="22"/>
    </w:rPr>
  </w:style>
  <w:style w:type="character" w:styleId="ImportTok" w:customStyle="1">
    <w:name w:val="ImportTok"/>
    <w:basedOn w:val="VerbatimChar"/>
    <w:qFormat w:val="1"/>
    <w:rPr>
      <w:rFonts w:ascii="Consolas" w:hAnsi="Consolas"/>
      <w:b w:val="1"/>
      <w:color w:val="008000"/>
      <w:sz w:val="22"/>
    </w:rPr>
  </w:style>
  <w:style w:type="character" w:styleId="CommentTok" w:customStyle="1">
    <w:name w:val="CommentTok"/>
    <w:basedOn w:val="VerbatimChar"/>
    <w:qFormat w:val="1"/>
    <w:rPr>
      <w:rFonts w:ascii="Consolas" w:hAnsi="Consolas"/>
      <w:i w:val="1"/>
      <w:color w:val="60a0b0"/>
      <w:sz w:val="22"/>
    </w:rPr>
  </w:style>
  <w:style w:type="character" w:styleId="DocumentationTok" w:customStyle="1">
    <w:name w:val="DocumentationTok"/>
    <w:basedOn w:val="VerbatimChar"/>
    <w:qFormat w:val="1"/>
    <w:rPr>
      <w:rFonts w:ascii="Consolas" w:hAnsi="Consolas"/>
      <w:i w:val="1"/>
      <w:color w:val="ba2121"/>
      <w:sz w:val="22"/>
    </w:rPr>
  </w:style>
  <w:style w:type="character" w:styleId="AnnotationTok" w:customStyle="1">
    <w:name w:val="AnnotationTok"/>
    <w:basedOn w:val="VerbatimChar"/>
    <w:qFormat w:val="1"/>
    <w:rPr>
      <w:rFonts w:ascii="Consolas" w:hAnsi="Consolas"/>
      <w:b w:val="1"/>
      <w:i w:val="1"/>
      <w:color w:val="60a0b0"/>
      <w:sz w:val="22"/>
    </w:rPr>
  </w:style>
  <w:style w:type="character" w:styleId="CommentVarTok" w:customStyle="1">
    <w:name w:val="CommentVarTok"/>
    <w:basedOn w:val="VerbatimChar"/>
    <w:qFormat w:val="1"/>
    <w:rPr>
      <w:rFonts w:ascii="Consolas" w:hAnsi="Consolas"/>
      <w:b w:val="1"/>
      <w:i w:val="1"/>
      <w:color w:val="60a0b0"/>
      <w:sz w:val="22"/>
    </w:rPr>
  </w:style>
  <w:style w:type="character" w:styleId="OtherTok" w:customStyle="1">
    <w:name w:val="OtherTok"/>
    <w:basedOn w:val="VerbatimChar"/>
    <w:qFormat w:val="1"/>
    <w:rPr>
      <w:rFonts w:ascii="Consolas" w:hAnsi="Consolas"/>
      <w:color w:val="007020"/>
      <w:sz w:val="22"/>
    </w:rPr>
  </w:style>
  <w:style w:type="character" w:styleId="FunctionTok" w:customStyle="1">
    <w:name w:val="FunctionTok"/>
    <w:basedOn w:val="VerbatimChar"/>
    <w:qFormat w:val="1"/>
    <w:rPr>
      <w:rFonts w:ascii="Consolas" w:hAnsi="Consolas"/>
      <w:color w:val="06287e"/>
      <w:sz w:val="22"/>
    </w:rPr>
  </w:style>
  <w:style w:type="character" w:styleId="VariableTok" w:customStyle="1">
    <w:name w:val="VariableTok"/>
    <w:basedOn w:val="VerbatimChar"/>
    <w:qFormat w:val="1"/>
    <w:rPr>
      <w:rFonts w:ascii="Consolas" w:hAnsi="Consolas"/>
      <w:color w:val="19177c"/>
      <w:sz w:val="22"/>
    </w:rPr>
  </w:style>
  <w:style w:type="character" w:styleId="ControlFlowTok" w:customStyle="1">
    <w:name w:val="ControlFlowTok"/>
    <w:basedOn w:val="VerbatimChar"/>
    <w:qFormat w:val="1"/>
    <w:rPr>
      <w:rFonts w:ascii="Consolas" w:hAnsi="Consolas"/>
      <w:b w:val="1"/>
      <w:color w:val="007020"/>
      <w:sz w:val="22"/>
    </w:rPr>
  </w:style>
  <w:style w:type="character" w:styleId="OperatorTok" w:customStyle="1">
    <w:name w:val="OperatorTok"/>
    <w:basedOn w:val="VerbatimChar"/>
    <w:qFormat w:val="1"/>
    <w:rPr>
      <w:rFonts w:ascii="Consolas" w:hAnsi="Consolas"/>
      <w:color w:val="666666"/>
      <w:sz w:val="22"/>
    </w:rPr>
  </w:style>
  <w:style w:type="character" w:styleId="BuiltInTok" w:customStyle="1">
    <w:name w:val="BuiltInTok"/>
    <w:basedOn w:val="VerbatimChar"/>
    <w:qFormat w:val="1"/>
    <w:rPr>
      <w:rFonts w:ascii="Consolas" w:hAnsi="Consolas"/>
      <w:color w:val="008000"/>
      <w:sz w:val="22"/>
    </w:rPr>
  </w:style>
  <w:style w:type="character" w:styleId="ExtensionTok" w:customStyle="1">
    <w:name w:val="ExtensionTok"/>
    <w:basedOn w:val="VerbatimChar"/>
    <w:qFormat w:val="1"/>
    <w:rPr>
      <w:rFonts w:ascii="Consolas" w:hAnsi="Consolas"/>
      <w:sz w:val="22"/>
    </w:rPr>
  </w:style>
  <w:style w:type="character" w:styleId="PreprocessorTok" w:customStyle="1">
    <w:name w:val="PreprocessorTok"/>
    <w:basedOn w:val="VerbatimChar"/>
    <w:qFormat w:val="1"/>
    <w:rPr>
      <w:rFonts w:ascii="Consolas" w:hAnsi="Consolas"/>
      <w:color w:val="bc7a00"/>
      <w:sz w:val="22"/>
    </w:rPr>
  </w:style>
  <w:style w:type="character" w:styleId="AttributeTok" w:customStyle="1">
    <w:name w:val="AttributeTok"/>
    <w:basedOn w:val="VerbatimChar"/>
    <w:qFormat w:val="1"/>
    <w:rPr>
      <w:rFonts w:ascii="Consolas" w:hAnsi="Consolas"/>
      <w:color w:val="7d9029"/>
      <w:sz w:val="22"/>
    </w:rPr>
  </w:style>
  <w:style w:type="character" w:styleId="RegionMarkerTok" w:customStyle="1">
    <w:name w:val="RegionMarkerTok"/>
    <w:basedOn w:val="VerbatimChar"/>
    <w:qFormat w:val="1"/>
    <w:rPr>
      <w:rFonts w:ascii="Consolas" w:hAnsi="Consolas"/>
      <w:sz w:val="22"/>
    </w:rPr>
  </w:style>
  <w:style w:type="character" w:styleId="InformationTok" w:customStyle="1">
    <w:name w:val="InformationTok"/>
    <w:basedOn w:val="VerbatimChar"/>
    <w:qFormat w:val="1"/>
    <w:rPr>
      <w:rFonts w:ascii="Consolas" w:hAnsi="Consolas"/>
      <w:b w:val="1"/>
      <w:i w:val="1"/>
      <w:color w:val="60a0b0"/>
      <w:sz w:val="22"/>
    </w:rPr>
  </w:style>
  <w:style w:type="character" w:styleId="WarningTok" w:customStyle="1">
    <w:name w:val="WarningTok"/>
    <w:basedOn w:val="VerbatimChar"/>
    <w:qFormat w:val="1"/>
    <w:rPr>
      <w:rFonts w:ascii="Consolas" w:hAnsi="Consolas"/>
      <w:b w:val="1"/>
      <w:i w:val="1"/>
      <w:color w:val="60a0b0"/>
      <w:sz w:val="22"/>
    </w:rPr>
  </w:style>
  <w:style w:type="character" w:styleId="AlertTok" w:customStyle="1">
    <w:name w:val="AlertTok"/>
    <w:basedOn w:val="VerbatimChar"/>
    <w:qFormat w:val="1"/>
    <w:rPr>
      <w:rFonts w:ascii="Consolas" w:hAnsi="Consolas"/>
      <w:b w:val="1"/>
      <w:color w:val="ff0000"/>
      <w:sz w:val="22"/>
    </w:rPr>
  </w:style>
  <w:style w:type="character" w:styleId="ErrorTok" w:customStyle="1">
    <w:name w:val="ErrorTok"/>
    <w:basedOn w:val="VerbatimChar"/>
    <w:qFormat w:val="1"/>
    <w:rPr>
      <w:rFonts w:ascii="Consolas" w:hAnsi="Consolas"/>
      <w:b w:val="1"/>
      <w:color w:val="ff0000"/>
      <w:sz w:val="22"/>
    </w:rPr>
  </w:style>
  <w:style w:type="character" w:styleId="NormalTok" w:customStyle="1">
    <w:name w:val="NormalTok"/>
    <w:basedOn w:val="VerbatimChar"/>
    <w:qFormat w:val="1"/>
    <w:rPr>
      <w:rFonts w:ascii="Consolas" w:hAnsi="Consolas"/>
      <w:sz w:val="22"/>
    </w:rPr>
  </w:style>
  <w:style w:type="character" w:styleId="Bullets" w:customStyle="1">
    <w:name w:val="Bullets"/>
    <w:qFormat w:val="1"/>
    <w:rPr>
      <w:rFonts w:ascii="OpenSymbol" w:cs="OpenSymbol" w:eastAsia="OpenSymbol" w:hAnsi="OpenSymbol"/>
    </w:rPr>
  </w:style>
  <w:style w:type="paragraph" w:styleId="Heading" w:customStyle="1">
    <w:name w:val="Heading"/>
    <w:basedOn w:val="Normal"/>
    <w:next w:val="Textoindependiente"/>
    <w:qFormat w:val="1"/>
    <w:pPr>
      <w:keepNext w:val="1"/>
      <w:spacing w:after="120" w:before="240"/>
    </w:pPr>
    <w:rPr>
      <w:rFonts w:ascii="Liberation Sans" w:cs="Noto Sans Devanagari" w:eastAsia="Noto Sans CJK SC" w:hAnsi="Liberation Sans"/>
      <w:sz w:val="28"/>
      <w:szCs w:val="28"/>
    </w:rPr>
  </w:style>
  <w:style w:type="paragraph" w:styleId="Textoindependiente">
    <w:name w:val="Body Text"/>
    <w:basedOn w:val="Normal"/>
    <w:qFormat w:val="1"/>
    <w:pPr>
      <w:spacing w:after="180" w:before="180"/>
    </w:pPr>
  </w:style>
  <w:style w:type="paragraph" w:styleId="Lista">
    <w:name w:val="List"/>
    <w:basedOn w:val="Textoindependiente"/>
    <w:rPr>
      <w:rFonts w:cs="Noto Sans Devanagari"/>
    </w:rPr>
  </w:style>
  <w:style w:type="paragraph" w:styleId="Descripcin">
    <w:name w:val="caption"/>
    <w:basedOn w:val="Normal"/>
    <w:link w:val="DescripcinCar"/>
    <w:qFormat w:val="1"/>
    <w:pPr>
      <w:spacing w:after="120"/>
    </w:pPr>
    <w:rPr>
      <w:i w:val="1"/>
    </w:rPr>
  </w:style>
  <w:style w:type="paragraph" w:styleId="Index" w:customStyle="1">
    <w:name w:val="Index"/>
    <w:basedOn w:val="Normal"/>
    <w:qFormat w:val="1"/>
    <w:pPr>
      <w:suppressLineNumbers w:val="1"/>
    </w:pPr>
    <w:rPr>
      <w:rFonts w:cs="Noto Sans Devanagari"/>
    </w:rPr>
  </w:style>
  <w:style w:type="paragraph" w:styleId="FirstParagraph" w:customStyle="1">
    <w:name w:val="First Paragraph"/>
    <w:basedOn w:val="Textoindependiente"/>
    <w:next w:val="Textoindependiente"/>
    <w:qFormat w:val="1"/>
  </w:style>
  <w:style w:type="paragraph" w:styleId="Compact" w:customStyle="1">
    <w:name w:val="Compact"/>
    <w:basedOn w:val="Textoindependiente"/>
    <w:qFormat w:val="1"/>
    <w:pPr>
      <w:spacing w:after="36" w:before="36"/>
    </w:pPr>
  </w:style>
  <w:style w:type="paragraph" w:styleId="Author" w:customStyle="1">
    <w:name w:val="Author"/>
    <w:next w:val="Textoindependiente"/>
    <w:qFormat w:val="1"/>
    <w:pPr>
      <w:keepNext w:val="1"/>
      <w:keepLines w:val="1"/>
      <w:spacing w:after="200"/>
      <w:jc w:val="center"/>
    </w:pPr>
  </w:style>
  <w:style w:type="paragraph" w:styleId="Fecha">
    <w:name w:val="Date"/>
    <w:next w:val="Textoindependiente"/>
    <w:qFormat w:val="1"/>
    <w:pPr>
      <w:keepNext w:val="1"/>
      <w:keepLines w:val="1"/>
      <w:spacing w:after="200"/>
      <w:jc w:val="center"/>
    </w:pPr>
  </w:style>
  <w:style w:type="paragraph" w:styleId="AbstractTitle" w:customStyle="1">
    <w:name w:val="Abstract Title"/>
    <w:basedOn w:val="Normal"/>
    <w:next w:val="Abstract"/>
    <w:qFormat w:val="1"/>
    <w:pPr>
      <w:keepNext w:val="1"/>
      <w:keepLines w:val="1"/>
      <w:spacing w:after="0" w:before="300"/>
      <w:jc w:val="center"/>
    </w:pPr>
    <w:rPr>
      <w:b w:val="1"/>
      <w:color w:val="000000"/>
      <w:sz w:val="20"/>
      <w:szCs w:val="20"/>
    </w:rPr>
  </w:style>
  <w:style w:type="paragraph" w:styleId="Abstract" w:customStyle="1">
    <w:name w:val="Abstract"/>
    <w:basedOn w:val="Normal"/>
    <w:next w:val="Textoindependiente"/>
    <w:qFormat w:val="1"/>
    <w:pPr>
      <w:keepNext w:val="1"/>
      <w:keepLines w:val="1"/>
      <w:spacing w:after="300" w:before="100"/>
    </w:pPr>
    <w:rPr>
      <w:sz w:val="20"/>
      <w:szCs w:val="20"/>
    </w:rPr>
  </w:style>
  <w:style w:type="paragraph" w:styleId="Bibliografa">
    <w:name w:val="Bibliography"/>
    <w:basedOn w:val="Normal"/>
    <w:qFormat w:val="1"/>
  </w:style>
  <w:style w:type="paragraph" w:styleId="Textodebloque">
    <w:name w:val="Block Text"/>
    <w:basedOn w:val="Textoindependiente"/>
    <w:next w:val="Textoindependiente"/>
    <w:uiPriority w:val="9"/>
    <w:unhideWhenUsed w:val="1"/>
    <w:qFormat w:val="1"/>
    <w:pPr>
      <w:spacing w:after="100" w:before="100"/>
      <w:ind w:left="480" w:right="480"/>
    </w:pPr>
  </w:style>
  <w:style w:type="paragraph" w:styleId="Textonotapie">
    <w:name w:val="footnote text"/>
    <w:basedOn w:val="Normal"/>
    <w:uiPriority w:val="9"/>
    <w:unhideWhenUsed w:val="1"/>
    <w:qFormat w:val="1"/>
  </w:style>
  <w:style w:type="paragraph" w:styleId="DefinitionTerm" w:customStyle="1">
    <w:name w:val="Definition Term"/>
    <w:basedOn w:val="Normal"/>
    <w:next w:val="Definition"/>
    <w:qFormat w:val="1"/>
    <w:pPr>
      <w:keepNext w:val="1"/>
      <w:keepLines w:val="1"/>
      <w:spacing w:after="0"/>
    </w:pPr>
    <w:rPr>
      <w:b w:val="1"/>
    </w:rPr>
  </w:style>
  <w:style w:type="paragraph" w:styleId="Definition" w:customStyle="1">
    <w:name w:val="Definition"/>
    <w:basedOn w:val="Normal"/>
    <w:qFormat w:val="1"/>
  </w:style>
  <w:style w:type="paragraph" w:styleId="TableCaption" w:customStyle="1">
    <w:name w:val="Table Caption"/>
    <w:basedOn w:val="Descripcin"/>
    <w:qFormat w:val="1"/>
    <w:pPr>
      <w:keepNext w:val="1"/>
    </w:pPr>
  </w:style>
  <w:style w:type="paragraph" w:styleId="ImageCaption" w:customStyle="1">
    <w:name w:val="Image Caption"/>
    <w:basedOn w:val="Descripcin"/>
    <w:qFormat w:val="1"/>
  </w:style>
  <w:style w:type="paragraph" w:styleId="Figure" w:customStyle="1">
    <w:name w:val="Figure"/>
    <w:basedOn w:val="Normal"/>
    <w:qFormat w:val="1"/>
  </w:style>
  <w:style w:type="paragraph" w:styleId="CaptionedFigure" w:customStyle="1">
    <w:name w:val="Captioned Figure"/>
    <w:basedOn w:val="Figure"/>
    <w:qFormat w:val="1"/>
    <w:pPr>
      <w:keepNext w:val="1"/>
    </w:pPr>
  </w:style>
  <w:style w:type="paragraph" w:styleId="Ttulodendice">
    <w:name w:val="index heading"/>
    <w:basedOn w:val="Heading"/>
  </w:style>
  <w:style w:type="paragraph" w:styleId="TtuloTDC">
    <w:name w:val="TOC Heading"/>
    <w:basedOn w:val="Ttulo1"/>
    <w:next w:val="Textoindependiente"/>
    <w:uiPriority w:val="39"/>
    <w:unhideWhenUsed w:val="1"/>
    <w:qFormat w:val="1"/>
    <w:pPr>
      <w:spacing w:before="240" w:line="259" w:lineRule="auto"/>
      <w:outlineLvl w:val="9"/>
    </w:pPr>
    <w:rPr>
      <w:b w:val="0"/>
      <w:bCs w:val="0"/>
    </w:rPr>
  </w:style>
  <w:style w:type="paragraph" w:styleId="SourceCode" w:customStyle="1">
    <w:name w:val="Source Code"/>
    <w:basedOn w:val="Normal"/>
    <w:link w:val="VerbatimChar"/>
    <w:qFormat w:val="1"/>
  </w:style>
  <w:style w:type="paragraph" w:styleId="HeaderandFooter" w:customStyle="1">
    <w:name w:val="Header and Footer"/>
    <w:basedOn w:val="Normal"/>
    <w:qFormat w:val="1"/>
    <w:pPr>
      <w:suppressLineNumbers w:val="1"/>
      <w:tabs>
        <w:tab w:val="center" w:pos="4680"/>
        <w:tab w:val="right" w:pos="9360"/>
      </w:tabs>
    </w:pPr>
  </w:style>
  <w:style w:type="paragraph" w:styleId="Encabezado">
    <w:name w:val="header"/>
    <w:basedOn w:val="HeaderandFooter"/>
  </w:style>
  <w:style w:type="paragraph" w:styleId="TableContents" w:customStyle="1">
    <w:name w:val="Table Contents"/>
    <w:basedOn w:val="Normal"/>
    <w:qFormat w:val="1"/>
    <w:pPr>
      <w:widowControl w:val="0"/>
      <w:suppressLineNumbers w:val="1"/>
    </w:pPr>
  </w:style>
  <w:style w:type="paragraph" w:styleId="TableHeading" w:customStyle="1">
    <w:name w:val="Table Heading"/>
    <w:basedOn w:val="TableContents"/>
    <w:qFormat w:val="1"/>
    <w:pPr>
      <w:jc w:val="center"/>
    </w:pPr>
    <w:rPr>
      <w:b w:val="1"/>
      <w:bCs w:val="1"/>
    </w:rPr>
  </w:style>
  <w:style w:type="table" w:styleId="Table" w:customStyle="1">
    <w:name w:val="Table"/>
    <w:semiHidden w:val="1"/>
    <w:unhideWhenUsed w:val="1"/>
    <w:qFormat w:val="1"/>
    <w:tblPr>
      <w:tblCellMar>
        <w:top w:w="0.0" w:type="dxa"/>
        <w:left w:w="108.0" w:type="dxa"/>
        <w:bottom w:w="0.0" w:type="dxa"/>
        <w:right w:w="108.0" w:type="dxa"/>
      </w:tblCellMar>
    </w:tblPr>
    <w:tblStylePr w:type="firstRow">
      <w:tblPr/>
      <w:tcPr>
        <w:tcBorders>
          <w:bottom w:color="auto" w:space="0" w:sz="0" w:val="single"/>
        </w:tcBorders>
        <w:vAlign w:val="bottom"/>
      </w:tcPr>
    </w:tblStylePr>
  </w:style>
  <w:style w:type="character" w:styleId="Textodelmarcadordeposicin">
    <w:name w:val="Placeholder Text"/>
    <w:basedOn w:val="Fuentedeprrafopredeter"/>
    <w:semiHidden w:val="1"/>
    <w:rsid w:val="008933DA"/>
    <w:rPr>
      <w:color w:val="808080"/>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00000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bDNFy4QvPf3XTVBylw1hs0HoQ==">CgMxLjAyD2lkLmZuajVkOXNzMnhxYzIPaWQuZGg1aXh2MnRpNzVvMg9pZC53bHN4bHVjMjg1N2wyD2lkLmlsemcyZ2Y1YWl3ZjIPaWQuczlzeGFiYmsxaGY0Mg9pZC5yYWI4bXhucnVmdTYyDmgucjUycHBwNTRzeDBpMg9pZC5ndGVrbnk2ZmtrNDg4AHIhMXdNbjBOTzdNY09RV0cxU3REdWxtR1JVTi1vT3NXWlpH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2026-09-02T21:42:00Z</dcterms:created>
  <dc:creator>Windows 10</dc:creator>
</cp:coreProperties>
</file>