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08.5714285714286" w:lineRule="auto"/>
        <w:rPr>
          <w:b w:val="1"/>
          <w:sz w:val="42"/>
          <w:szCs w:val="42"/>
          <w:highlight w:val="white"/>
        </w:rPr>
      </w:pPr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Do LLM’s (Large Language Model) understand human logic? If so, at what level? Can LLM’s understanding of human logic be improved?</w:t>
      </w:r>
    </w:p>
    <w:p w:rsidR="00000000" w:rsidDel="00000000" w:rsidP="00000000" w:rsidRDefault="00000000" w:rsidRPr="00000000" w14:paraId="00000002">
      <w:pPr>
        <w:spacing w:after="0" w:before="0" w:line="308.5714285714286" w:lineRule="auto"/>
        <w:rPr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rPr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sz w:val="42"/>
          <w:szCs w:val="42"/>
          <w:highlight w:val="white"/>
        </w:rPr>
      </w:pPr>
      <w:r w:rsidDel="00000000" w:rsidR="00000000" w:rsidRPr="00000000">
        <w:rPr>
          <w:sz w:val="42"/>
          <w:szCs w:val="42"/>
          <w:highlight w:val="white"/>
          <w:rtl w:val="0"/>
        </w:rPr>
        <w:t xml:space="preserve">requirements document</w:t>
      </w:r>
    </w:p>
    <w:p w:rsidR="00000000" w:rsidDel="00000000" w:rsidP="00000000" w:rsidRDefault="00000000" w:rsidRPr="00000000" w14:paraId="00000005">
      <w:pPr>
        <w:spacing w:after="240" w:before="240" w:line="308.571428571428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08.5714285714286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07">
      <w:pPr>
        <w:spacing w:after="240" w:before="240" w:line="308.5714285714286" w:lineRule="auto"/>
        <w:rPr>
          <w:sz w:val="42"/>
          <w:szCs w:val="4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will create a data set with few hundreds of questions templates (each time user can change certain aspect of the question so the model won’t recognize that question). we will also create a prompt database (those that was most successful) so the user could check what prompt works better with which type of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Data Input (Prompts)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  <w:t xml:space="preserve">The system will be able to receive textual inputs from the user in the form of multiple-choice questions (which include multiple possible answers), binary classification questions (questions where the answer is either "True" or "False"), or open-ended questions (where the user provides a free-text answer). The inputs can include: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Multiple-choice questions with several answer options.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Binary classification questions with one answer from two options (True/False).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Open-ended questions where the user provides a free-text response.</w:t>
      </w:r>
    </w:p>
    <w:p w:rsidR="00000000" w:rsidDel="00000000" w:rsidP="00000000" w:rsidRDefault="00000000" w:rsidRPr="00000000" w14:paraId="0000000E">
      <w:pPr>
        <w:spacing w:after="0" w:before="0" w:line="308.5714285714286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LLM</w:t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LLM’s (Large language Models) and how should we use them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would choose  models from the most popular LLM’s that currently working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will asses those model and choose the best according to our initial score assessment and try to improve it.</w:t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logic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research will test a few types of human logic - Propositional Logic, Propositional Logic and Non-monotonic Reasoning.</w:t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2997265" cy="15760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65" cy="1576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the research, we will test the logic in a few ways – binary classification questions, multiple-choice questions, and open-ended questions.</w:t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2724150" cy="174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08.5714285714286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User experience </w:t>
      </w:r>
    </w:p>
    <w:p w:rsidR="00000000" w:rsidDel="00000000" w:rsidP="00000000" w:rsidRDefault="00000000" w:rsidRPr="00000000" w14:paraId="0000001F">
      <w:pPr>
        <w:spacing w:after="240" w:before="24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user will be able to choose a LLM , a question type and a prompt and the system will give the LLM a score based on his performance on the question, so the user will experience our study result through the app.</w:t>
      </w:r>
    </w:p>
    <w:p w:rsidR="00000000" w:rsidDel="00000000" w:rsidP="00000000" w:rsidRDefault="00000000" w:rsidRPr="00000000" w14:paraId="00000020">
      <w:pPr>
        <w:spacing w:after="240" w:before="24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By the end we expect to have the best model in each logical question category we examine.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Also we expect to get the improvement (if we succeed) value for each model we test .</w:t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08.571428571428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Score assessment and bias inspection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before="0" w:line="308.571428571428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will build a Database with questions templates and in every iteration we will change some aspect of the question and evaluate the model based on it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model will be evaluated based on its ability to identify correct or incorrect logical arguments and provide answers that correctly apply logical principles.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Clear criteria must be defined for evaluating the accuracy of the model's answers in relation to correct or incorrect logical arguments.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prevent Bias we will Have multiple question from each Logical category and compare to other studies that have already done this kind of assessment.</w:t>
      </w:r>
    </w:p>
    <w:p w:rsidR="00000000" w:rsidDel="00000000" w:rsidP="00000000" w:rsidRDefault="00000000" w:rsidRPr="00000000" w14:paraId="0000002E">
      <w:pPr>
        <w:spacing w:after="240" w:before="24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08.5714285714286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08.5714285714286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Success Metrics for the Test:</w:t>
      </w:r>
    </w:p>
    <w:p w:rsidR="00000000" w:rsidDel="00000000" w:rsidP="00000000" w:rsidRDefault="00000000" w:rsidRPr="00000000" w14:paraId="00000031">
      <w:pPr>
        <w:spacing w:after="240" w:before="24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Success Metrics for Multiple-Choice Questions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For multiple-choice questions, the success metrics include the following: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Percentage of correct answers: The percentage of correct choices out of all the options in the question.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Logical accuracy: How well the chosen answer aligns with the logical principles and reasoning behind the question. Does the system consistently rule out the other options based on logical judgment?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Relevance: How directly the answer addresses the question asked, providing a solution to the exact problem presented.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Alignment with human logic: How well the chosen answer aligns with human understanding of the question and the reasoning behind it.</w:t>
      </w:r>
    </w:p>
    <w:p w:rsidR="00000000" w:rsidDel="00000000" w:rsidP="00000000" w:rsidRDefault="00000000" w:rsidRPr="00000000" w14:paraId="00000036">
      <w:pPr>
        <w:spacing w:after="240" w:before="24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Success Metrics for Binary Classification Questions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For binary classification questions, the success metrics include the following: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Percentage of correct answers: The percentage of correct answers (True/False) in relation to the questions.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Logical accuracy: How well the answer aligns with the logical reasoning of the question (for example, if the question deals with a factual statement, is the answer logically correct?).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Clarity of the answer: Whether the answer provides a brief and clear explanation about the question and the decision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08.571428571428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08.571428571428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08.571428571428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08.571428571428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Success Metrics for Open-Ended Questions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For open-ended questions, the success metrics include the following: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Accuracy of the answer: How correct the answer is in terms of logic and the principles behind the question.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Clarity and explanation: How clear and understandable the answer is. Does it provide a full and understandable explanation that justifies the given answer?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Relevance of the answer: How directly the answer addresses the question and provides an accurate solution or explanation.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Academic and professional level: For questions requiring academic or professional processing, whether the answer meets the correct and professional standards of the field.</w:t>
      </w:r>
    </w:p>
    <w:p w:rsidR="00000000" w:rsidDel="00000000" w:rsidP="00000000" w:rsidRDefault="00000000" w:rsidRPr="00000000" w14:paraId="00000043">
      <w:pPr>
        <w:spacing w:after="240" w:before="240" w:line="308.5714285714286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Overall Success Metric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overall score of the test will be calculated as the average score across all metrics, with each question assessed separately according to its type (multiple-choice, binary classification, or open-ended). Each metric will be evaluated based on the following criteria: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Percentage of correct answers: The system's ability to choose the correct answer from all the options.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Logical accuracy: The system's ability to identify and respond logically, based on principles.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Clarity of answers: Whether the answers are presented clearly and understandably to the user.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="308.571428571428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Relevance of answers: How well the answers fit the questions asked.</w:t>
      </w:r>
    </w:p>
    <w:p w:rsidR="00000000" w:rsidDel="00000000" w:rsidP="00000000" w:rsidRDefault="00000000" w:rsidRPr="00000000" w14:paraId="00000049">
      <w:pPr>
        <w:spacing w:after="240" w:before="24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08.571428571428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08.571428571428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08.5714285714286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08.5714285714286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308.5714285714286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