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725B77" w:rsidRPr="00574C31" w:rsidRDefault="0074090F" w:rsidP="00574C3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Bezpieczeństwo Systemów Komputerowych</w:t>
      </w: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3D2E8C" w:rsidRDefault="00B115A2" w:rsidP="00574C3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Sprawozdanie z zajęć projektowych</w:t>
      </w: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Autorzy: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Pr="00B115A2" w:rsidRDefault="00B115A2" w:rsidP="00B115A2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C45AFE" w:rsidP="00574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Wersja dokumentu</w:t>
      </w:r>
      <w:r w:rsidR="00B115A2" w:rsidRPr="00B115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1.0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lastRenderedPageBreak/>
        <w:t>* * * DO USUNIĘCIA * * *</w:t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Wraz z realizacją</w:t>
      </w:r>
      <w:r w:rsidR="0074090F">
        <w:rPr>
          <w:rFonts w:ascii="Arial" w:hAnsi="Arial" w:cs="Arial"/>
          <w:b/>
          <w:color w:val="FF0000"/>
          <w:sz w:val="28"/>
        </w:rPr>
        <w:t xml:space="preserve"> kolejnych</w:t>
      </w:r>
      <w:r w:rsidRPr="00931461">
        <w:rPr>
          <w:rFonts w:ascii="Arial" w:hAnsi="Arial" w:cs="Arial"/>
          <w:b/>
          <w:color w:val="FF0000"/>
          <w:sz w:val="28"/>
        </w:rPr>
        <w:t xml:space="preserve"> zadań</w:t>
      </w:r>
      <w:r w:rsidR="0074090F">
        <w:rPr>
          <w:rFonts w:ascii="Arial" w:hAnsi="Arial" w:cs="Arial"/>
          <w:b/>
          <w:color w:val="FF0000"/>
          <w:sz w:val="28"/>
        </w:rPr>
        <w:t xml:space="preserve"> (projektu nr 1 oraz 2)</w:t>
      </w:r>
      <w:r w:rsidRPr="00931461">
        <w:rPr>
          <w:rFonts w:ascii="Arial" w:hAnsi="Arial" w:cs="Arial"/>
          <w:b/>
          <w:color w:val="FF0000"/>
          <w:sz w:val="28"/>
        </w:rPr>
        <w:t xml:space="preserve"> sprawozdanie </w:t>
      </w:r>
      <w:r w:rsidR="0074090F">
        <w:rPr>
          <w:rFonts w:ascii="Arial" w:hAnsi="Arial" w:cs="Arial"/>
          <w:b/>
          <w:color w:val="FF0000"/>
          <w:sz w:val="28"/>
        </w:rPr>
        <w:t>należy</w:t>
      </w:r>
      <w:r w:rsidRPr="00931461">
        <w:rPr>
          <w:rFonts w:ascii="Arial" w:hAnsi="Arial" w:cs="Arial"/>
          <w:b/>
          <w:color w:val="FF0000"/>
          <w:sz w:val="28"/>
        </w:rPr>
        <w:t xml:space="preserve"> uaktualni</w:t>
      </w:r>
      <w:r w:rsidR="0074090F">
        <w:rPr>
          <w:rFonts w:ascii="Arial" w:hAnsi="Arial" w:cs="Arial"/>
          <w:b/>
          <w:color w:val="FF0000"/>
          <w:sz w:val="28"/>
        </w:rPr>
        <w:t>ć</w:t>
      </w:r>
      <w:r w:rsidRPr="00931461">
        <w:rPr>
          <w:rFonts w:ascii="Arial" w:hAnsi="Arial" w:cs="Arial"/>
          <w:b/>
          <w:color w:val="FF0000"/>
          <w:sz w:val="28"/>
        </w:rPr>
        <w:t xml:space="preserve"> – nie należy tworzyć nowych dokumentów.</w:t>
      </w:r>
    </w:p>
    <w:p w:rsidR="00F37249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* * * DO USUNIĘCIA * * *</w:t>
      </w:r>
    </w:p>
    <w:p w:rsidR="00931461" w:rsidRPr="00931461" w:rsidRDefault="00931461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Historia zmian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Wersja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Data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Opis zmian</w:t>
            </w:r>
          </w:p>
        </w:tc>
      </w:tr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Default="00AE1D18" w:rsidP="003B030C">
            <w:pPr>
              <w:pStyle w:val="Spr-tabela-tekst"/>
            </w:pPr>
            <w:r>
              <w:t>23.04.19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Utworzenie dokumentu</w:t>
            </w:r>
            <w:r w:rsidR="00E86C42">
              <w:t>, dodanie źródeł</w:t>
            </w:r>
            <w:bookmarkStart w:id="0" w:name="_GoBack"/>
            <w:bookmarkEnd w:id="0"/>
          </w:p>
        </w:tc>
      </w:tr>
      <w:tr w:rsidR="007A47B3" w:rsidTr="00931461">
        <w:tc>
          <w:tcPr>
            <w:tcW w:w="988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</w:tr>
    </w:tbl>
    <w:p w:rsidR="00931461" w:rsidRDefault="00931461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3A25E5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3A25E5" w:rsidRPr="009D2376">
        <w:rPr>
          <w:rFonts w:ascii="Arial" w:hAnsi="Arial" w:cs="Arial"/>
          <w:b/>
          <w:sz w:val="32"/>
        </w:rPr>
        <w:t xml:space="preserve"> 1 – </w:t>
      </w:r>
      <w:r w:rsidR="00E43ADE" w:rsidRPr="00E43ADE">
        <w:rPr>
          <w:rFonts w:ascii="Arial" w:hAnsi="Arial" w:cs="Arial"/>
          <w:b/>
          <w:sz w:val="32"/>
        </w:rPr>
        <w:t>Szyfrowanie plików wraz z przekazaniem klucza sesyjnego</w:t>
      </w: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Charakterystyka zadania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Projekt interfejsów użytkownika 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Opis implementacji zadanej funkcjonalności 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Wyniki przeprowadzonych testów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Wnioski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Pr="006A5F67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F37249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F37249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F37249" w:rsidRPr="009D2376">
        <w:rPr>
          <w:rFonts w:ascii="Arial" w:hAnsi="Arial" w:cs="Arial"/>
          <w:b/>
          <w:sz w:val="32"/>
        </w:rPr>
        <w:t xml:space="preserve"> 2 – </w:t>
      </w:r>
      <w:r w:rsidR="00E43ADE" w:rsidRPr="00E43ADE">
        <w:rPr>
          <w:rFonts w:ascii="Arial" w:hAnsi="Arial" w:cs="Arial"/>
          <w:b/>
          <w:sz w:val="32"/>
        </w:rPr>
        <w:t>Implementacja mechanizmów kontroli dostępu do baz danyc</w:t>
      </w:r>
      <w:r w:rsidR="00F77FB0">
        <w:rPr>
          <w:rFonts w:ascii="Arial" w:hAnsi="Arial" w:cs="Arial"/>
          <w:b/>
          <w:sz w:val="32"/>
        </w:rPr>
        <w:t>h</w:t>
      </w: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Charakterystyka </w:t>
      </w:r>
      <w:r w:rsidR="00E43ADE">
        <w:rPr>
          <w:rFonts w:ascii="Arial" w:hAnsi="Arial" w:cs="Arial"/>
          <w:b/>
          <w:i/>
        </w:rPr>
        <w:t>zadania</w:t>
      </w:r>
      <w:r w:rsidR="00695AA9">
        <w:rPr>
          <w:rFonts w:ascii="Arial" w:hAnsi="Arial" w:cs="Arial"/>
          <w:b/>
          <w:i/>
        </w:rPr>
        <w:t xml:space="preserve">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struktury bazy danych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interfejsu użytkownika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Wyniki </w:t>
      </w:r>
      <w:r w:rsidR="00E43ADE">
        <w:rPr>
          <w:rFonts w:ascii="Arial" w:hAnsi="Arial" w:cs="Arial"/>
          <w:b/>
          <w:i/>
        </w:rPr>
        <w:t>testów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7A47B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>Wnioski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Pr="006A5F67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7E52FF" w:rsidRPr="007E52FF" w:rsidRDefault="007E52FF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 w:rsidRPr="007E52FF">
        <w:rPr>
          <w:rFonts w:ascii="Arial" w:hAnsi="Arial" w:cs="Arial"/>
          <w:b/>
          <w:sz w:val="32"/>
        </w:rPr>
        <w:t>Literatura</w:t>
      </w:r>
    </w:p>
    <w:p w:rsidR="0074090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>Artykuł.</w:t>
      </w:r>
    </w:p>
    <w:p w:rsidR="007E52F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 xml:space="preserve">Strona internetowa, </w:t>
      </w:r>
      <w:r w:rsidR="00077092">
        <w:rPr>
          <w:rFonts w:ascii="Arial" w:hAnsi="Arial" w:cs="Arial"/>
        </w:rPr>
        <w:t>(</w:t>
      </w:r>
      <w:r w:rsidR="0074090F">
        <w:rPr>
          <w:rFonts w:ascii="Arial" w:hAnsi="Arial" w:cs="Arial"/>
        </w:rPr>
        <w:t>data dostępu</w:t>
      </w:r>
      <w:r w:rsidR="0007709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74090F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Książka.</w:t>
      </w:r>
    </w:p>
    <w:p w:rsidR="00DA5CD1" w:rsidRDefault="00DA5CD1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</w:pPr>
    </w:p>
    <w:p w:rsidR="00DA5CD1" w:rsidRDefault="00DA5CD1" w:rsidP="00DA5CD1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</w:r>
      <w:hyperlink r:id="rId7" w:history="1">
        <w:r>
          <w:rPr>
            <w:rStyle w:val="Hipercze"/>
          </w:rPr>
          <w:t>https://docs.oracle.com/javase/7/docs/api/javax/crypto/Cipher.html</w:t>
        </w:r>
      </w:hyperlink>
      <w:r>
        <w:rPr>
          <w:rFonts w:ascii="Arial" w:hAnsi="Arial" w:cs="Arial"/>
        </w:rPr>
        <w:t>, (</w:t>
      </w:r>
      <w:r>
        <w:rPr>
          <w:rFonts w:ascii="Arial" w:hAnsi="Arial" w:cs="Arial"/>
        </w:rPr>
        <w:t>02.03.19</w:t>
      </w:r>
      <w:r>
        <w:rPr>
          <w:rFonts w:ascii="Arial" w:hAnsi="Arial" w:cs="Arial"/>
        </w:rPr>
        <w:t>).</w:t>
      </w:r>
    </w:p>
    <w:p w:rsidR="00DA5CD1" w:rsidRPr="00DA5CD1" w:rsidRDefault="00DA5CD1" w:rsidP="00DA5CD1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hyperlink r:id="rId8" w:history="1">
        <w:r w:rsidRPr="00381930">
          <w:rPr>
            <w:rStyle w:val="Hipercze"/>
          </w:rPr>
          <w:t>https://docs.oracle.com/cd/B14099_19/idmanage.1012/b15565/oracle/security/crypto/core/Blowfish.html</w:t>
        </w:r>
      </w:hyperlink>
      <w:r>
        <w:rPr>
          <w:rFonts w:ascii="Arial" w:hAnsi="Arial" w:cs="Arial"/>
        </w:rPr>
        <w:t>, (</w:t>
      </w:r>
      <w:r>
        <w:rPr>
          <w:rFonts w:ascii="Arial" w:hAnsi="Arial" w:cs="Arial"/>
        </w:rPr>
        <w:t>02.03.19</w:t>
      </w:r>
      <w:r>
        <w:rPr>
          <w:rFonts w:ascii="Arial" w:hAnsi="Arial" w:cs="Arial"/>
        </w:rPr>
        <w:t>).</w:t>
      </w:r>
    </w:p>
    <w:p w:rsidR="00DA5CD1" w:rsidRPr="007E52FF" w:rsidRDefault="00DA5CD1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sectPr w:rsidR="00DA5CD1" w:rsidRPr="007E52FF" w:rsidSect="00B82303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CA8" w:rsidRDefault="006E1CA8" w:rsidP="00725B77">
      <w:r>
        <w:separator/>
      </w:r>
    </w:p>
  </w:endnote>
  <w:endnote w:type="continuationSeparator" w:id="0">
    <w:p w:rsidR="006E1CA8" w:rsidRDefault="006E1CA8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Stopka"/>
    </w:pPr>
    <w:r>
      <w:t xml:space="preserve">___________________________________________________________________________   </w:t>
    </w:r>
    <w:r w:rsidR="0074090F">
      <w:t>Bezpieczeństwo Systemów Komputerowych</w:t>
    </w:r>
    <w:r>
      <w:t xml:space="preserve"> - </w:t>
    </w:r>
    <w:r w:rsidR="00B115A2">
      <w:t>Sprawozdanie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CA8" w:rsidRDefault="006E1CA8" w:rsidP="00725B77">
      <w:r>
        <w:separator/>
      </w:r>
    </w:p>
  </w:footnote>
  <w:footnote w:type="continuationSeparator" w:id="0">
    <w:p w:rsidR="006E1CA8" w:rsidRDefault="006E1CA8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13"/>
  </w:num>
  <w:num w:numId="15">
    <w:abstractNumId w:val="11"/>
  </w:num>
  <w:num w:numId="16">
    <w:abstractNumId w:val="8"/>
  </w:num>
  <w:num w:numId="17">
    <w:abstractNumId w:val="3"/>
  </w:num>
  <w:num w:numId="18">
    <w:abstractNumId w:val="5"/>
  </w:num>
  <w:num w:numId="19">
    <w:abstractNumId w:val="16"/>
  </w:num>
  <w:num w:numId="20">
    <w:abstractNumId w:val="12"/>
  </w:num>
  <w:num w:numId="21">
    <w:abstractNumId w:val="15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21A49"/>
    <w:rsid w:val="002A700E"/>
    <w:rsid w:val="002E41B5"/>
    <w:rsid w:val="002F38C3"/>
    <w:rsid w:val="002F6AE5"/>
    <w:rsid w:val="0033313A"/>
    <w:rsid w:val="003A25E5"/>
    <w:rsid w:val="004B27B7"/>
    <w:rsid w:val="0050146A"/>
    <w:rsid w:val="00574C31"/>
    <w:rsid w:val="0066264A"/>
    <w:rsid w:val="00695AA9"/>
    <w:rsid w:val="006A5F67"/>
    <w:rsid w:val="006E1CA8"/>
    <w:rsid w:val="00725B77"/>
    <w:rsid w:val="0074090F"/>
    <w:rsid w:val="007A47B3"/>
    <w:rsid w:val="007E52FF"/>
    <w:rsid w:val="008C5948"/>
    <w:rsid w:val="008F1B6D"/>
    <w:rsid w:val="00931461"/>
    <w:rsid w:val="009D2376"/>
    <w:rsid w:val="00AD0D2E"/>
    <w:rsid w:val="00AE1D18"/>
    <w:rsid w:val="00B115A2"/>
    <w:rsid w:val="00B82303"/>
    <w:rsid w:val="00B826DF"/>
    <w:rsid w:val="00C45AFE"/>
    <w:rsid w:val="00C54361"/>
    <w:rsid w:val="00DA5CD1"/>
    <w:rsid w:val="00DB30A0"/>
    <w:rsid w:val="00E43ADE"/>
    <w:rsid w:val="00E86C42"/>
    <w:rsid w:val="00F37249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4477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character" w:styleId="Hipercze">
    <w:name w:val="Hyperlink"/>
    <w:basedOn w:val="Domylnaczcionkaakapitu"/>
    <w:uiPriority w:val="99"/>
    <w:unhideWhenUsed/>
    <w:rsid w:val="00DA5CD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rsid w:val="00DA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4099_19/idmanage.1012/b15565/oracle/security/crypto/core/Blowfi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x/crypto/Ciph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tomczakd65@gmail.com</cp:lastModifiedBy>
  <cp:revision>27</cp:revision>
  <dcterms:created xsi:type="dcterms:W3CDTF">2018-09-29T19:34:00Z</dcterms:created>
  <dcterms:modified xsi:type="dcterms:W3CDTF">2019-04-23T17:55:00Z</dcterms:modified>
</cp:coreProperties>
</file>