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A394"/>
          <w:sz w:val="44"/>
          <w:szCs w:val="44"/>
        </w:rPr>
        <w:t xml:space="preserve">Future Shop</w:t>
      </w:r>
    </w:p>
    <w:p>
      <w:pPr>
        <w:spacing w:after="300"/>
      </w:pPr>
      <w:r>
        <w:rPr>
          <w:b/>
          <w:bCs/>
          <w:color w:val="1A1A1A"/>
          <w:sz w:val="30"/>
          <w:szCs w:val="30"/>
        </w:rPr>
        <w:t xml:space="preserve">E-boek-leesmodel — opsies vir besluitneming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Hierdie dokument stel die opsies voor vir hoe kopers hul e-boeke gaan lees en/of aflaai in Fase 5 ("My Boeke"), met die voor- en nadele van elk, sodat belanghebbendes 'n ingeligte besluit kan neem.</w:t>
      </w:r>
    </w:p>
    <w:p>
      <w:pPr>
        <w:pStyle w:val="Heading1"/>
        <w:spacing w:after="150" w:before="300"/>
      </w:pPr>
      <w:r>
        <w:rPr>
          <w:b/>
          <w:bCs/>
          <w:color w:val="2FA394"/>
          <w:sz w:val="32"/>
          <w:szCs w:val="32"/>
        </w:rPr>
        <w:t xml:space="preserve">Agtergrond</w:t>
      </w:r>
    </w:p>
    <w:p>
      <w:pPr>
        <w:spacing w:after="120"/>
      </w:pPr>
      <w:r>
        <w:rPr>
          <w:sz w:val="22"/>
          <w:szCs w:val="22"/>
        </w:rPr>
        <w:t xml:space="preserve">Future Shop se e-boeke word as gewone PDF's verkoop. Daar is reeds vroeër besluit om geen harde DRM (Adobe ACS4, Readium LCP, ens.) te gebruik nie — dit is te omslagtig vir 'n klein katalogus, vereis 'n derdeparty-sleutelbediener, en frustreer eerlike kopers meer as wat dit skelms stop. In plaas daarvan word 'sagte' beskerming beplan: onsigbare metadata (koper se epos + bestelnommer ingebed) en 'n diskrete 'aangekoop deur...'-bladsy.</w:t>
      </w:r>
    </w:p>
    <w:p>
      <w:pPr>
        <w:spacing w:after="120"/>
      </w:pPr>
      <w:r>
        <w:rPr>
          <w:sz w:val="22"/>
          <w:szCs w:val="22"/>
        </w:rPr>
        <w:t xml:space="preserve">Die oop vraag is: hoe kry die koper toegang tot die PDF nadat hulle betaal het? Drie hoofopsies is oorweeg.</w:t>
      </w:r>
    </w:p>
    <w:p>
      <w:pPr>
        <w:pStyle w:val="Heading1"/>
        <w:spacing w:after="150" w:before="300"/>
      </w:pPr>
      <w:r>
        <w:rPr>
          <w:b/>
          <w:bCs/>
          <w:color w:val="2FA394"/>
          <w:sz w:val="32"/>
          <w:szCs w:val="32"/>
        </w:rPr>
        <w:t xml:space="preserve">Opsie-oorsig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00"/>
      </w:tblGrid>
      <w:tr>
        <w:trPr>
          <w:tblHeader/>
        </w:trPr>
        <w:tc>
          <w:tcPr>
            <w:tcW w:type="dxa" w:w="2400"/>
            <w:shd w:fill="2FA39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Opsie</w:t>
            </w:r>
          </w:p>
        </w:tc>
        <w:tc>
          <w:tcPr>
            <w:tcW w:type="dxa" w:w="3800"/>
            <w:shd w:fill="2FA39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Voordele</w:t>
            </w:r>
          </w:p>
        </w:tc>
        <w:tc>
          <w:tcPr>
            <w:tcW w:type="dxa" w:w="3800"/>
            <w:shd w:fill="2FA39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Nadele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Lees aanlyn (in-blaaier-leser)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Beste beskerming — die PDF verlaat nooit die platform as 'n los lêer nie, net 'n stroom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Werk op enige toestel met 'n blaaier — geen omskakeling na EPUB/MOBI nodig nie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Tweetalige koppelvlak (AF/EN) maklik moontlik via bestaande taal-stelsel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Voortgang-onthou en later verbeterings (skrif-grootte, ens.) is moontlik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Vereis internet-verbinding elke keer die boek oopgemaak word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Verbruik data by elke oopmaak (kan met blaaier-caching verminder word, maar nie heeltemal uitgeskakel nie)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Kan nie op 'n Kindle of ander toegewyde e-leser gebruik word nie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Meeste bou-werk (PDF.js-integrasie, koper-aanmelding-fondament eers nodig)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2. Laai af (volledige PDF)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Werk heeltemal vanlyn ná die eerste aflaai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Oordraagbaar na Kindle (via Amazon se 'Send to Kindle') en ander e-lesers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Eenvoudigste om te bou — direkte aflewering van 'n watermerkte PDF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Koper hou 'n permanente, self-bewaarde kopie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Sodra afgelaai, is daar geen beheer meer oor verspreiding nie — slegs naspoorbaarheid (watermerk) ná die feit, nie voorkoming nie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Watermerk kan in teorie verwyder word deur 'n vasbeslote gebruiker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Hoogste risiko vir ongemagtigde verspreiding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 Albei opsies (hibried)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Bedien beide behoeftes: vinnige/beskermde lees, én toestel-oordraagbaarheid (bv. Kindle)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Koper kies self na gelang van situasie (data-beskikbaarheid vs. vanlyn-behoefte)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Bou bo-op wat in elk geval afsonderlik beplan word — geen verlore werk nie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Bied nie die volle beskerming van Opsie 1 alleen nie — 'Laai af' bly steeds beskikbaar as 'n lekplek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Meeste bou- en instandhoudingswerk (twee paaie om te toets en te onderhou)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Kopers moet die verskil tussen die twee knoppies verstaan (moontlike verwarring)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FA394"/>
          <w:sz w:val="32"/>
          <w:szCs w:val="32"/>
        </w:rPr>
        <w:t xml:space="preserve">Bykomende oorweging: sterker beskerming vir aflaaibare PDF's</w:t>
      </w:r>
    </w:p>
    <w:p>
      <w:pPr>
        <w:spacing w:after="120"/>
      </w:pPr>
      <w:r>
        <w:rPr>
          <w:sz w:val="22"/>
          <w:szCs w:val="22"/>
        </w:rPr>
        <w:t xml:space="preserve">As 'Laai af' behou word (Opsies 2 of 3), kan die vlak van beskerming steeds wissel: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00"/>
      </w:tblGrid>
      <w:tr>
        <w:trPr>
          <w:tblHeader/>
        </w:trPr>
        <w:tc>
          <w:tcPr>
            <w:tcW w:type="dxa" w:w="2400"/>
            <w:shd w:fill="2FA39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Opsie</w:t>
            </w:r>
          </w:p>
        </w:tc>
        <w:tc>
          <w:tcPr>
            <w:tcW w:type="dxa" w:w="3800"/>
            <w:shd w:fill="2FA39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Voordele</w:t>
            </w:r>
          </w:p>
        </w:tc>
        <w:tc>
          <w:tcPr>
            <w:tcW w:type="dxa" w:w="3800"/>
            <w:shd w:fill="2FA39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Nadele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Sagte watermerking (huidige plan)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Eenvoudig, goedkoop, geen invloed op leeservaring nie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Werk op enige toestel/leser, insluitend Kindle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Naspoorbaar as 'n lêer uitlek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Verhoed nie kopiëring/verspreiding nie — slegs ontmoediging + agterna-opsporing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Wagwoord-beskermde PDF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Ingeboude PDF-funksie, geen ekstra diens nodig nie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Werk op enige leser/Kindle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Wagwoorde word maklik gedeel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Frustreer eerlike kopers (ekstra stap elke keer)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Harde DRM (Adobe ACS4 / Readium LCP)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Regte toestel-binding en kopiëring-voorkoming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Duur en omslagtig vir 'n klein katalogus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Vereis 'n derdeparty-sleutelbediener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Werk nie op Kindle nie (Kindle het sy eie geslote DRM-ekosisteem)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Reeds vroeër doelbewus verwerp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FA394"/>
          <w:sz w:val="32"/>
          <w:szCs w:val="32"/>
        </w:rPr>
        <w:t xml:space="preserve">Voorstel</w:t>
      </w:r>
    </w:p>
    <w:p>
      <w:pPr>
        <w:spacing w:after="120"/>
      </w:pPr>
      <w:r>
        <w:rPr>
          <w:sz w:val="22"/>
          <w:szCs w:val="22"/>
        </w:rPr>
        <w:t xml:space="preserve">Vir beskerming alleen is 'Lees aanlyn' die sterkste opsie. Vir gebruikersgemak en Kindle-oordraagbaarheid is 'Laai af' nodig. 'n Hibriede model (Opsie 3) gee die meeste buigsaamheid, maar behou steeds die risiko van Opsie 2 sodra 'n koper 'Laai af' kies. Daar is geen kombinasie wat volledige beskerming én vrye toestel-oordraagbaarheid tegelyk bied nie — dit is 'n integrale kompromis, nie 'n tegniese leemte wat opgelos kan word nie.</w:t>
      </w:r>
    </w:p>
    <w:p>
      <w:pPr>
        <w:spacing w:after="120"/>
      </w:pPr>
      <w:r>
        <w:rPr>
          <w:sz w:val="22"/>
          <w:szCs w:val="22"/>
        </w:rPr>
        <w:t xml:space="preserve">Besluit benodig van belanghebbendes: watter vlak van risiko (verspreiding) is aanvaarbaar teenoor watter vlak van gerief (Kindle-ondersteuning, vanlyn-toegang, data-gebruik) kopers verwag?</w:t>
      </w:r>
    </w:p>
    <w:p>
      <w:pPr>
        <w:pStyle w:val="Heading1"/>
        <w:spacing w:after="150" w:before="300"/>
      </w:pPr>
      <w:r>
        <w:rPr>
          <w:b/>
          <w:bCs/>
          <w:color w:val="2FA394"/>
          <w:sz w:val="32"/>
          <w:szCs w:val="32"/>
        </w:rPr>
        <w:t xml:space="preserve">Oop besluite vir bespreking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Word 'Laai af' behou, geskrap, of net vir sekere boeke/formate aangebied?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 data-gebruik by herhaalde 'Lees aanlyn'-besoeke 'n aanvaarbare koste vir kopers in Suid-Afrika?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 sagte watermerking voldoende, of moet 'n sterker beskerming (met sy nadele) oorweeg word?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Watter opsie(s) moet in Fase 5 se eerste weergawe gebou word, en watter kan later bygevoeg word?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Future Shop — Fase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2026-07-23T18:22:20.869Z</dcterms:created>
  <dcterms:modified xsi:type="dcterms:W3CDTF">2026-07-23T18:22:20.886Z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