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</w:pPr>
      <w:r>
        <w:rPr/>
        <w:t>S</w:t>
      </w:r>
      <w:r>
        <w:rPr/>
        <w:t>6</w:t>
      </w:r>
      <w:r>
        <w:rPr/>
        <w:t xml:space="preserve"> Table:</w:t>
      </w:r>
      <w:r/>
    </w:p>
    <w:p>
      <w:pPr>
        <w:pStyle w:val="Normal"/>
        <w:rPr>
          <w:sz w:val="24"/>
          <w:sz w:val="24"/>
          <w:szCs w:val="24"/>
          <w:rFonts w:ascii="Liberation Serif" w:hAnsi="Liberation Serif" w:eastAsia="Arial Unicode MS" w:cs="Arial Unicode MS"/>
          <w:color w:val="00000A"/>
          <w:lang w:val="en-US" w:eastAsia="zh-CN" w:bidi="hi-IN"/>
        </w:rPr>
      </w:pPr>
      <w:r>
        <w:rPr/>
        <w:t>Linear model fit for the main model after excluding domesticated species</w:t>
      </w:r>
      <w:r/>
    </w:p>
    <w:p>
      <w:pPr>
        <w:pStyle w:val="Normal"/>
      </w:pPr>
      <w:r>
        <w:rPr/>
      </w:r>
      <w:r/>
    </w:p>
    <w:tbl>
      <w:tblPr>
        <w:tblW w:w="8729" w:type="dxa"/>
        <w:jc w:val="left"/>
        <w:tblInd w:w="43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top w:w="55" w:type="dxa"/>
          <w:left w:w="39" w:type="dxa"/>
          <w:bottom w:w="55" w:type="dxa"/>
          <w:right w:w="55" w:type="dxa"/>
        </w:tblCellMar>
      </w:tblPr>
      <w:tblGrid>
        <w:gridCol w:w="3052"/>
        <w:gridCol w:w="1170"/>
        <w:gridCol w:w="1259"/>
        <w:gridCol w:w="1081"/>
        <w:gridCol w:w="2167"/>
      </w:tblGrid>
      <w:tr>
        <w:trPr/>
        <w:tc>
          <w:tcPr>
            <w:tcW w:w="305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TableContents"/>
            </w:pPr>
            <w:r>
              <w:rPr/>
            </w:r>
            <w:r/>
          </w:p>
        </w:tc>
        <w:tc>
          <w:tcPr>
            <w:tcW w:w="117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Normal"/>
            </w:pPr>
            <w:r>
              <w:rPr/>
              <w:t xml:space="preserve">Estimate </w:t>
            </w:r>
            <w:r/>
          </w:p>
        </w:tc>
        <w:tc>
          <w:tcPr>
            <w:tcW w:w="125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Normal"/>
            </w:pPr>
            <w:r>
              <w:rPr/>
              <w:t>Std. Error</w:t>
            </w:r>
            <w:r/>
          </w:p>
        </w:tc>
        <w:tc>
          <w:tcPr>
            <w:tcW w:w="108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Normal"/>
            </w:pPr>
            <w:r>
              <w:rPr/>
              <w:t>t value</w:t>
            </w:r>
            <w:r/>
          </w:p>
        </w:tc>
        <w:tc>
          <w:tcPr>
            <w:tcW w:w="216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Normal"/>
            </w:pPr>
            <w:r>
              <w:rPr/>
              <w:t xml:space="preserve">Pr(&gt;|t|)    </w:t>
            </w:r>
            <w:r/>
          </w:p>
        </w:tc>
      </w:tr>
      <w:tr>
        <w:trPr/>
        <w:tc>
          <w:tcPr>
            <w:tcW w:w="305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Normal"/>
            </w:pPr>
            <w:r>
              <w:rPr/>
              <w:t xml:space="preserve">(Intercept) </w:t>
            </w:r>
            <w:r/>
          </w:p>
        </w:tc>
        <w:tc>
          <w:tcPr>
            <w:tcW w:w="117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Normal"/>
            </w:pPr>
            <w:r>
              <w:rPr/>
              <w:t>-0.70025</w:t>
            </w:r>
            <w:r/>
          </w:p>
        </w:tc>
        <w:tc>
          <w:tcPr>
            <w:tcW w:w="125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Normal"/>
            </w:pPr>
            <w:r>
              <w:rPr/>
              <w:t xml:space="preserve">0.19278 </w:t>
            </w:r>
            <w:r/>
          </w:p>
        </w:tc>
        <w:tc>
          <w:tcPr>
            <w:tcW w:w="108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Normal"/>
            </w:pPr>
            <w:r>
              <w:rPr/>
              <w:t>-3.632</w:t>
            </w:r>
            <w:r/>
          </w:p>
        </w:tc>
        <w:tc>
          <w:tcPr>
            <w:tcW w:w="216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Normal"/>
            </w:pPr>
            <w:r>
              <w:rPr/>
              <w:t>0.001037</w:t>
            </w:r>
            <w:r/>
          </w:p>
        </w:tc>
      </w:tr>
      <w:tr>
        <w:trPr/>
        <w:tc>
          <w:tcPr>
            <w:tcW w:w="305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TableContents"/>
            </w:pPr>
            <w:r>
              <w:rPr/>
              <w:t>Log</w:t>
            </w:r>
            <w:r>
              <w:rPr>
                <w:vertAlign w:val="subscript"/>
              </w:rPr>
              <w:t>10</w:t>
            </w:r>
            <w:r>
              <w:rPr/>
              <w:t xml:space="preserve"> (range)</w:t>
            </w:r>
            <w:r/>
          </w:p>
        </w:tc>
        <w:tc>
          <w:tcPr>
            <w:tcW w:w="117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Normal"/>
            </w:pPr>
            <w:r>
              <w:rPr/>
              <w:t>0.10872</w:t>
            </w:r>
            <w:r/>
          </w:p>
        </w:tc>
        <w:tc>
          <w:tcPr>
            <w:tcW w:w="125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Normal"/>
            </w:pPr>
            <w:r>
              <w:rPr/>
              <w:t>0.02823</w:t>
            </w:r>
            <w:r/>
          </w:p>
        </w:tc>
        <w:tc>
          <w:tcPr>
            <w:tcW w:w="108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Normal"/>
            </w:pPr>
            <w:r>
              <w:rPr/>
              <w:t>3.851</w:t>
            </w:r>
            <w:r/>
          </w:p>
        </w:tc>
        <w:tc>
          <w:tcPr>
            <w:tcW w:w="216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Normal"/>
            </w:pPr>
            <w:r>
              <w:rPr/>
              <w:t>0.000575</w:t>
            </w:r>
            <w:r/>
          </w:p>
        </w:tc>
      </w:tr>
      <w:tr>
        <w:trPr/>
        <w:tc>
          <w:tcPr>
            <w:tcW w:w="305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TableContents"/>
            </w:pPr>
            <w:r>
              <w:rPr/>
              <w:t>Log</w:t>
            </w:r>
            <w:r>
              <w:rPr>
                <w:vertAlign w:val="subscript"/>
              </w:rPr>
              <w:t>10</w:t>
            </w:r>
            <w:r>
              <w:rPr/>
              <w:t xml:space="preserve"> (size)</w:t>
            </w:r>
            <w:r/>
          </w:p>
        </w:tc>
        <w:tc>
          <w:tcPr>
            <w:tcW w:w="117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Normal"/>
            </w:pPr>
            <w:r>
              <w:rPr/>
              <w:t>-0.09784</w:t>
            </w:r>
            <w:r/>
          </w:p>
        </w:tc>
        <w:tc>
          <w:tcPr>
            <w:tcW w:w="125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Normal"/>
            </w:pPr>
            <w:r>
              <w:rPr/>
              <w:t>0.02513</w:t>
            </w:r>
            <w:r/>
          </w:p>
        </w:tc>
        <w:tc>
          <w:tcPr>
            <w:tcW w:w="108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Normal"/>
            </w:pPr>
            <w:r>
              <w:rPr/>
              <w:t>-3.893</w:t>
            </w:r>
            <w:r/>
          </w:p>
        </w:tc>
        <w:tc>
          <w:tcPr>
            <w:tcW w:w="216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Normal"/>
            </w:pPr>
            <w:r>
              <w:rPr/>
              <w:t>0.000512</w:t>
            </w:r>
            <w:r/>
          </w:p>
        </w:tc>
      </w:tr>
      <w:tr>
        <w:trPr/>
        <w:tc>
          <w:tcPr>
            <w:tcW w:w="305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TableContents"/>
            </w:pPr>
            <w:r>
              <w:rPr/>
              <w:t>Kingdom (0=animal, 1=plant)</w:t>
            </w:r>
            <w:r/>
          </w:p>
        </w:tc>
        <w:tc>
          <w:tcPr>
            <w:tcW w:w="117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Normal"/>
            </w:pPr>
            <w:r>
              <w:rPr/>
              <w:t>0.34077</w:t>
            </w:r>
            <w:r/>
          </w:p>
        </w:tc>
        <w:tc>
          <w:tcPr>
            <w:tcW w:w="125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Normal"/>
            </w:pPr>
            <w:r>
              <w:rPr/>
              <w:t>0.05602</w:t>
            </w:r>
            <w:r/>
          </w:p>
        </w:tc>
        <w:tc>
          <w:tcPr>
            <w:tcW w:w="108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Normal"/>
            </w:pPr>
            <w:r>
              <w:rPr/>
              <w:t>6.083</w:t>
            </w:r>
            <w:r/>
          </w:p>
        </w:tc>
        <w:tc>
          <w:tcPr>
            <w:tcW w:w="216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Normal"/>
            </w:pPr>
            <w:r>
              <w:rPr/>
              <w:t>1.11e-06</w:t>
            </w:r>
            <w:r/>
          </w:p>
        </w:tc>
      </w:tr>
      <w:tr>
        <w:trPr/>
        <w:tc>
          <w:tcPr>
            <w:tcW w:w="305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TableContents"/>
            </w:pPr>
            <w:r>
              <w:rPr/>
              <w:t>Log</w:t>
            </w:r>
            <w:r>
              <w:rPr>
                <w:vertAlign w:val="subscript"/>
              </w:rPr>
              <w:t>10</w:t>
            </w:r>
            <w:r>
              <w:rPr/>
              <w:t xml:space="preserve"> (size) : Kingdom</w:t>
            </w:r>
            <w:r/>
          </w:p>
        </w:tc>
        <w:tc>
          <w:tcPr>
            <w:tcW w:w="117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Normal"/>
            </w:pPr>
            <w:r>
              <w:rPr/>
              <w:t>-0.11200</w:t>
            </w:r>
            <w:r/>
          </w:p>
        </w:tc>
        <w:tc>
          <w:tcPr>
            <w:tcW w:w="125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Normal"/>
            </w:pPr>
            <w:r>
              <w:rPr/>
              <w:t>0.06221</w:t>
            </w:r>
            <w:r/>
          </w:p>
        </w:tc>
        <w:tc>
          <w:tcPr>
            <w:tcW w:w="108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Normal"/>
            </w:pPr>
            <w:r>
              <w:rPr/>
              <w:t>-1.800</w:t>
            </w:r>
            <w:r/>
          </w:p>
        </w:tc>
        <w:tc>
          <w:tcPr>
            <w:tcW w:w="216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Normal"/>
            </w:pPr>
            <w:r>
              <w:rPr/>
              <w:t>0.081850</w:t>
            </w:r>
            <w:r/>
          </w:p>
        </w:tc>
      </w:tr>
    </w:tbl>
    <w:p>
      <w:pPr>
        <w:pStyle w:val="Normal"/>
      </w:pPr>
      <w:r>
        <w:rPr/>
        <w:t>Overall F-statistic: 15.36 on 4 and 30 DF,  p-value: 6.094e-07, adjusted R-squared: 0.6281</w:t>
      </w:r>
      <w:r/>
    </w:p>
    <w:p>
      <w:pPr>
        <w:pStyle w:val="Normal"/>
      </w:pPr>
      <w:r>
        <w:rPr/>
      </w:r>
      <w:r/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20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ial Unicode MS" w:cs="Arial Unicode MS"/>
        <w:sz w:val="20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pPr>
      <w:widowControl w:val="false"/>
      <w:suppressAutoHyphens w:val="true"/>
      <w:overflowPunct w:val="false"/>
      <w:bidi w:val="0"/>
      <w:jc w:val="left"/>
    </w:pPr>
    <w:rPr>
      <w:rFonts w:ascii="Liberation Serif" w:hAnsi="Liberation Serif" w:eastAsia="Arial Unicode MS" w:cs="Arial Unicode MS"/>
      <w:color w:val="00000A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TextBody">
    <w:name w:val="Text Body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/>
  </w:style>
  <w:style w:type="paragraph" w:styleId="TableContents">
    <w:name w:val="Table Contents"/>
    <w:basedOn w:val="Normal"/>
    <w:pPr>
      <w:suppressLineNumbers/>
    </w:pPr>
    <w:rPr/>
  </w:style>
  <w:style w:type="paragraph" w:styleId="TableHeading">
    <w:name w:val="Table Heading"/>
    <w:basedOn w:val="TableContents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3817</TotalTime>
  <Application>LibreOffice/4.3.0.4$MacOSX_X86_64 LibreOffice_project/62ad5818884a2fc2e5780dd45466868d41009ec0</Application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2014-12-15T14:44:50Z</dcterms:created>
  <dc:creator>Tim Sackton</dc:creator>
  <dc:language>en-US</dc:language>
  <cp:lastModifiedBy>Tim Sackton</cp:lastModifiedBy>
  <dcterms:modified xsi:type="dcterms:W3CDTF">2015-02-16T16:06:22Z</dcterms:modified>
  <cp:revision>181</cp:revision>
</cp:coreProperties>
</file>