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3.jpg" ContentType="image/jpeg"/>
  <Override PartName="/word/media/rId3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11/03/2023</w:t>
      </w:r>
    </w:p>
    <w:bookmarkStart w:id="43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предмет-исследования"/>
    <w:p>
      <w:pPr>
        <w:pStyle w:val="Heading2"/>
      </w:pPr>
      <w:r>
        <w:t xml:space="preserve">предмет исследования</w:t>
      </w:r>
    </w:p>
    <w:bookmarkEnd w:id="22"/>
    <w:bookmarkStart w:id="23" w:name="хищник-жертва"/>
    <w:p>
      <w:pPr>
        <w:pStyle w:val="Heading2"/>
      </w:pPr>
      <w:r>
        <w:t xml:space="preserve">хищник жертва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bookmarkEnd w:id="23"/>
    <w:bookmarkStart w:id="39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0.06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0.6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15</m:t>
          </m:r>
        </m:oMath>
      </m:oMathPara>
    </w:p>
    <w:p>
      <w:pPr>
        <w:pStyle w:val="FirstParagraph"/>
      </w:pPr>
      <w:r>
        <w:t xml:space="preserve">Найдите стационарное</w:t>
      </w:r>
      <w:r>
        <w:t xml:space="preserve"> </w:t>
      </w:r>
      <w:r>
        <w:t xml:space="preserve">состояние системы.</w:t>
      </w:r>
    </w:p>
    <w:p>
      <w:pPr>
        <w:pStyle w:val="BodyText"/>
      </w:pPr>
      <w:r>
        <w:t xml:space="preserve">полученные графики</w:t>
      </w:r>
    </w:p>
    <w:p>
      <w:pPr>
        <w:numPr>
          <w:ilvl w:val="0"/>
          <w:numId w:val="1004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5334000" cy="3432687"/>
            <wp:effectExtent b="0" l="0" r="0" t="0"/>
            <wp:docPr descr="firstcasejulia" title="" id="25" name="Picture"/>
            <a:graphic>
              <a:graphicData uri="http://schemas.openxmlformats.org/drawingml/2006/picture">
                <pic:pic>
                  <pic:nvPicPr>
                    <pic:cNvPr descr="image/julia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  <w:r>
        <w:t xml:space="preserve"> </w:t>
      </w:r>
      <w:r>
        <w:drawing>
          <wp:inline>
            <wp:extent cx="5334000" cy="3439849"/>
            <wp:effectExtent b="0" l="0" r="0" t="0"/>
            <wp:docPr descr="secondcasejulia" title="" id="28" name="Picture"/>
            <a:graphic>
              <a:graphicData uri="http://schemas.openxmlformats.org/drawingml/2006/picture">
                <pic:pic>
                  <pic:nvPicPr>
                    <pic:cNvPr descr="image/julia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{pic#002::juliasecondcase}</w:t>
      </w:r>
    </w:p>
    <w:p>
      <w:pPr>
        <w:numPr>
          <w:ilvl w:val="0"/>
          <w:numId w:val="1005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3432687"/>
            <wp:effectExtent b="0" l="0" r="0" t="0"/>
            <wp:docPr descr="zerocasemodelica" title="" id="31" name="Picture"/>
            <a:graphic>
              <a:graphicData uri="http://schemas.openxmlformats.org/drawingml/2006/picture">
                <pic:pic>
                  <pic:nvPicPr>
                    <pic:cNvPr descr="image/modelica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  <w:r>
        <w:t xml:space="preserve"> </w:t>
      </w:r>
      <w:r>
        <w:drawing>
          <wp:inline>
            <wp:extent cx="5334000" cy="2134510"/>
            <wp:effectExtent b="0" l="0" r="0" t="0"/>
            <wp:docPr descr="firstcasemodelica" title="" id="34" name="Picture"/>
            <a:graphic>
              <a:graphicData uri="http://schemas.openxmlformats.org/drawingml/2006/picture">
                <pic:pic>
                  <pic:nvPicPr>
                    <pic:cNvPr descr="image/modelica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{pic#002::modelicafirstcase}</w:t>
      </w:r>
      <w:r>
        <w:t xml:space="preserve"> </w:t>
      </w:r>
      <w:r>
        <w:drawing>
          <wp:inline>
            <wp:extent cx="5334000" cy="2139061"/>
            <wp:effectExtent b="0" l="0" r="0" t="0"/>
            <wp:docPr descr="secondcasemodelica" title="" id="37" name="Picture"/>
            <a:graphic>
              <a:graphicData uri="http://schemas.openxmlformats.org/drawingml/2006/picture">
                <pic:pic>
                  <pic:nvPicPr>
                    <pic:cNvPr descr="image/modelica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{pic#002::modelicasecondcase}</w:t>
      </w:r>
    </w:p>
    <w:bookmarkEnd w:id="39"/>
    <w:bookmarkStart w:id="40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6"/>
        </w:numPr>
        <w:pStyle w:val="Compact"/>
      </w:pPr>
      <w:r>
        <w:t xml:space="preserve">openmodelica connection editor</w:t>
      </w:r>
    </w:p>
    <w:p>
      <w:pPr>
        <w:numPr>
          <w:ilvl w:val="1"/>
          <w:numId w:val="1007"/>
        </w:numPr>
        <w:pStyle w:val="Compact"/>
      </w:pPr>
      <w:r>
        <w:t xml:space="preserve">modelica language</w:t>
      </w:r>
    </w:p>
    <w:p>
      <w:pPr>
        <w:numPr>
          <w:ilvl w:val="0"/>
          <w:numId w:val="1006"/>
        </w:numPr>
        <w:pStyle w:val="Compact"/>
      </w:pPr>
      <w:r>
        <w:t xml:space="preserve">jupyter notebook</w:t>
      </w:r>
    </w:p>
    <w:p>
      <w:pPr>
        <w:numPr>
          <w:ilvl w:val="1"/>
          <w:numId w:val="1008"/>
        </w:numPr>
        <w:pStyle w:val="Compact"/>
      </w:pPr>
      <w:r>
        <w:t xml:space="preserve">julia language</w:t>
      </w:r>
    </w:p>
    <w:p>
      <w:pPr>
        <w:numPr>
          <w:ilvl w:val="1"/>
          <w:numId w:val="1008"/>
        </w:numPr>
        <w:pStyle w:val="Compact"/>
      </w:pPr>
      <w:r>
        <w:t xml:space="preserve">packages</w:t>
      </w:r>
    </w:p>
    <w:bookmarkEnd w:id="40"/>
    <w:bookmarkStart w:id="41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9"/>
        </w:numPr>
        <w:pStyle w:val="Compact"/>
      </w:pPr>
      <w:r>
        <w:t xml:space="preserve">Построено график зависимости численности хищников от численности жертв на julia и openmodelica</w:t>
      </w:r>
    </w:p>
    <w:p>
      <w:pPr>
        <w:numPr>
          <w:ilvl w:val="0"/>
          <w:numId w:val="1009"/>
        </w:numPr>
        <w:pStyle w:val="Compact"/>
      </w:pPr>
      <w:r>
        <w:t xml:space="preserve">узнал про mоделе хищник жертва</w:t>
      </w:r>
    </w:p>
    <w:bookmarkEnd w:id="41"/>
    <w:bookmarkStart w:id="42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10"/>
        </w:numPr>
        <w:pStyle w:val="Compact"/>
      </w:pPr>
      <w:r>
        <w:t xml:space="preserve">Построен mоделе хищник жертва</w:t>
      </w:r>
    </w:p>
    <w:p>
      <w:pPr>
        <w:numPr>
          <w:ilvl w:val="0"/>
          <w:numId w:val="1010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из pandoc</w:t>
      </w:r>
    </w:p>
    <w:p>
      <w:pPr>
        <w:numPr>
          <w:ilvl w:val="0"/>
          <w:numId w:val="1010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0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из pandoc</w:t>
      </w:r>
    </w:p>
    <w:p>
      <w:pPr>
        <w:numPr>
          <w:ilvl w:val="0"/>
          <w:numId w:val="1010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presentation.md</w:t>
      </w:r>
      <w:r>
        <w:t xml:space="preserve"> </w:t>
      </w:r>
      <w:r>
        <w:t xml:space="preserve">из pandoc</w:t>
      </w:r>
    </w:p>
    <w:p>
      <w:pPr>
        <w:numPr>
          <w:ilvl w:val="0"/>
          <w:numId w:val="1010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0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presentation.html</w:t>
      </w:r>
      <w:r>
        <w:t xml:space="preserve"> </w:t>
      </w:r>
      <w:r>
        <w:t xml:space="preserve">из pandoc</w:t>
      </w:r>
    </w:p>
    <w:p>
      <w:pPr>
        <w:numPr>
          <w:ilvl w:val="0"/>
          <w:numId w:val="1010"/>
        </w:numPr>
        <w:pStyle w:val="Compact"/>
      </w:pPr>
      <w:r>
        <w:t xml:space="preserve">работа выложена на хостинге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10"/>
        </w:numPr>
        <w:pStyle w:val="Compact"/>
      </w:pPr>
      <w:r>
        <w:t xml:space="preserve">создан CHANGELOG.md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Мерич Дорук Каймакджыоглу.</dc:creator>
  <dc:language>ru-RU</dc:language>
  <cp:keywords/>
  <dcterms:created xsi:type="dcterms:W3CDTF">2023-03-11T15:26:48Z</dcterms:created>
  <dcterms:modified xsi:type="dcterms:W3CDTF">2023-03-11T15:26:48Z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11/03/2023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5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