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30.jpg" ContentType="image/jpeg"/>
  <Override PartName="/word/media/rId27.jpg" ContentType="image/jpeg"/>
  <Override PartName="/word/media/rId3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Subtitle"/>
      </w:pPr>
      <w:r>
        <w:t xml:space="preserve">Презентация</w:t>
      </w:r>
      <w:r>
        <w:t xml:space="preserve"> </w:t>
      </w:r>
      <w:r>
        <w:t xml:space="preserve">к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Мерич</w:t>
      </w:r>
      <w:r>
        <w:t xml:space="preserve"> </w:t>
      </w:r>
      <w:r>
        <w:t xml:space="preserve">Дорук</w:t>
      </w:r>
      <w:r>
        <w:t xml:space="preserve"> </w:t>
      </w:r>
      <w:r>
        <w:t xml:space="preserve">Каймакджыоглу.</w:t>
      </w:r>
    </w:p>
    <w:p>
      <w:pPr>
        <w:pStyle w:val="Date"/>
      </w:pPr>
      <w:r>
        <w:t xml:space="preserve">01/04/2023</w:t>
      </w:r>
    </w:p>
    <w:bookmarkStart w:id="40" w:name="информация"/>
    <w:p>
      <w:pPr>
        <w:pStyle w:val="Heading1"/>
      </w:pPr>
      <w:r>
        <w:t xml:space="preserve">Информация</w:t>
      </w:r>
    </w:p>
    <w:bookmarkStart w:id="21" w:name="докладчик"/>
    <w:p>
      <w:pPr>
        <w:pStyle w:val="Heading2"/>
      </w:pPr>
      <w:r>
        <w:t xml:space="preserve">Докладчик</w:t>
      </w:r>
    </w:p>
    <w:p>
      <w:pPr>
        <w:numPr>
          <w:ilvl w:val="0"/>
          <w:numId w:val="1001"/>
        </w:numPr>
        <w:pStyle w:val="Compact"/>
      </w:pPr>
      <w:r>
        <w:t xml:space="preserve">Мерич Дорук Каймакджыоглу</w:t>
      </w:r>
    </w:p>
    <w:p>
      <w:pPr>
        <w:numPr>
          <w:ilvl w:val="0"/>
          <w:numId w:val="1001"/>
        </w:numPr>
        <w:pStyle w:val="Compact"/>
      </w:pPr>
      <w:r>
        <w:t xml:space="preserve">Студент</w:t>
      </w:r>
    </w:p>
    <w:p>
      <w:pPr>
        <w:numPr>
          <w:ilvl w:val="0"/>
          <w:numId w:val="1001"/>
        </w:numPr>
        <w:pStyle w:val="Compact"/>
      </w:pPr>
      <w:r>
        <w:t xml:space="preserve">НКНбд-01-20</w:t>
      </w:r>
    </w:p>
    <w:p>
      <w:pPr>
        <w:numPr>
          <w:ilvl w:val="0"/>
          <w:numId w:val="1001"/>
        </w:numPr>
        <w:pStyle w:val="Compact"/>
      </w:pPr>
      <w:r>
        <w:t xml:space="preserve">Российский университет дружбы народов</w:t>
      </w:r>
    </w:p>
    <w:p>
      <w:pPr>
        <w:numPr>
          <w:ilvl w:val="0"/>
          <w:numId w:val="1001"/>
        </w:numPr>
        <w:pStyle w:val="Compact"/>
      </w:pPr>
      <w:r>
        <w:t xml:space="preserve">1032204917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https://github.com/dorukme123</w:t>
        </w:r>
      </w:hyperlink>
    </w:p>
    <w:bookmarkEnd w:id="21"/>
    <w:bookmarkStart w:id="23" w:name="предмет-исследования"/>
    <w:p>
      <w:pPr>
        <w:pStyle w:val="Heading2"/>
      </w:pPr>
      <w:r>
        <w:t xml:space="preserve">предмет исследования</w:t>
      </w:r>
    </w:p>
    <w:bookmarkStart w:id="22" w:name="модель-конкуренции-двух-фирм"/>
    <w:p>
      <w:pPr>
        <w:pStyle w:val="Heading3"/>
      </w:pPr>
      <w:r>
        <w:t xml:space="preserve">Модель конкуренции двух фирм</w:t>
      </w:r>
    </w:p>
    <w:bookmarkEnd w:id="22"/>
    <w:bookmarkEnd w:id="23"/>
    <w:bookmarkStart w:id="36" w:name="цели-и-задачи"/>
    <w:p>
      <w:pPr>
        <w:pStyle w:val="Heading2"/>
      </w:pPr>
      <w:r>
        <w:t xml:space="preserve">Цели и задачи</w:t>
      </w:r>
    </w:p>
    <w:p>
      <w:pPr>
        <w:numPr>
          <w:ilvl w:val="0"/>
          <w:numId w:val="1002"/>
        </w:numPr>
        <w:pStyle w:val="Compact"/>
      </w:pPr>
      <w:r>
        <w:t xml:space="preserve">Вариант 38</w:t>
      </w:r>
    </w:p>
    <w:p>
      <w:pPr>
        <w:pStyle w:val="FirstParagraph"/>
      </w:pPr>
      <w:r>
        <w:t xml:space="preserve">Случай 1. 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</w:t>
      </w:r>
      <w:r>
        <w:t xml:space="preserve"> </w:t>
      </w:r>
      <w:r>
        <w:t xml:space="preserve">производства: себестоимость, время цикла, но не могут прямо вмешиваться в ситуацию на рынке («назначать» цену или влиять на потребителей каким-либо иным</w:t>
      </w:r>
      <w:r>
        <w:t xml:space="preserve"> </w:t>
      </w:r>
      <w:r>
        <w:t xml:space="preserve">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M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M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P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P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P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P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введена нормировка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t>θ</m:t>
          </m:r>
        </m:oMath>
      </m:oMathPara>
    </w:p>
    <w:p>
      <w:pPr>
        <w:pStyle w:val="FirstParagraph"/>
      </w:pPr>
      <w:r>
        <w:t xml:space="preserve">Случай 2. Рассмотрим модель, когда, помимо экономического фактора влияния (изменение себестоимости, производственного цикла, использование</w:t>
      </w:r>
      <w:r>
        <w:t xml:space="preserve"> </w:t>
      </w:r>
      <w:r>
        <w:t xml:space="preserve">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 M_1 M_2 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M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</m:t>
              </m:r>
              <m:r>
                <m:rPr>
                  <m:sty m:val="p"/>
                </m:rPr>
                <m:t>,</m:t>
              </m:r>
              <m:r>
                <m:t>00083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M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3.9</m:t>
          </m:r>
          <m:r>
            <m:rPr>
              <m:sty m:val="p"/>
            </m:rPr>
            <m:t>,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2.9</m:t>
          </m:r>
          <m:r>
            <m:rPr>
              <m:sty m:val="p"/>
            </m:rPr>
            <m:t>,</m:t>
          </m:r>
          <m:sSub>
            <m:e>
              <m:r>
                <m:t>P</m:t>
              </m:r>
            </m:e>
            <m:sub>
              <m:r>
                <m:t>c</m:t>
              </m:r>
            </m:sub>
          </m:sSub>
          <m:r>
            <m:rPr>
              <m:sty m:val="p"/>
            </m:rPr>
            <m:t>=</m:t>
          </m:r>
          <m:r>
            <m:t>25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=</m:t>
          </m:r>
          <m:r>
            <m:t>39</m:t>
          </m:r>
          <m:r>
            <m:rPr>
              <m:sty m:val="p"/>
            </m:rPr>
            <m:t>,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29</m:t>
          </m:r>
          <m:r>
            <m:rPr>
              <m:sty m:val="p"/>
            </m:rPr>
            <m:t>,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19</m:t>
          </m:r>
          <m:r>
            <m:rPr>
              <m:sty m:val="p"/>
            </m:rPr>
            <m:t>,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6.9</m:t>
          </m:r>
          <m:r>
            <m:rPr>
              <m:sty m:val="p"/>
            </m:rPr>
            <m:t>,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15.9</m:t>
          </m:r>
        </m:oMath>
      </m:oMathPara>
    </w:p>
    <w:p>
      <w:pPr>
        <w:pStyle w:val="FirstParagraph"/>
      </w:pPr>
      <w:r>
        <w:t xml:space="preserve">Обозначения:</w:t>
      </w:r>
      <w:r>
        <w:t xml:space="preserve"> </w:t>
      </w:r>
      <w:r>
        <w:t xml:space="preserve">N – число потребителей производимого продукта.</w:t>
      </w:r>
      <w:r>
        <w:t xml:space="preserve"> </w:t>
      </w:r>
      <w:r>
        <w:t xml:space="preserve">τ – длительность производственного цикла</w:t>
      </w:r>
      <w:r>
        <w:t xml:space="preserve"> </w:t>
      </w:r>
      <w:r>
        <w:t xml:space="preserve">p – рыночная цена товара</w:t>
      </w:r>
      <w:r>
        <w:t xml:space="preserve"> </w:t>
      </w:r>
      <w:r>
        <w:t xml:space="preserve">p̃– себестоимость продукта, то есть переменные издержки на производство единицы</w:t>
      </w:r>
      <w:r>
        <w:t xml:space="preserve"> </w:t>
      </w:r>
      <w:r>
        <w:t xml:space="preserve">продукции.</w:t>
      </w:r>
      <w:r>
        <w:t xml:space="preserve"> </w:t>
      </w:r>
      <w:r>
        <w:t xml:space="preserve">q – максимальная потребность одного человека в продукте в единицу времени</w:t>
      </w:r>
    </w:p>
    <w:p>
      <w:pPr>
        <w:numPr>
          <w:ilvl w:val="0"/>
          <w:numId w:val="1003"/>
        </w:numPr>
        <w:pStyle w:val="Compact"/>
      </w:pPr>
      <w:r>
        <w:t xml:space="preserve">Постройте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1.</w:t>
      </w:r>
    </w:p>
    <w:p>
      <w:pPr>
        <w:numPr>
          <w:ilvl w:val="0"/>
          <w:numId w:val="1003"/>
        </w:numPr>
        <w:pStyle w:val="Compact"/>
      </w:pPr>
      <w:r>
        <w:t xml:space="preserve">Постройте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2.</w:t>
      </w:r>
    </w:p>
    <w:p>
      <w:pPr>
        <w:pStyle w:val="FirstParagraph"/>
      </w:pPr>
      <w:r>
        <w:t xml:space="preserve">полученные графики</w:t>
      </w:r>
    </w:p>
    <w:p>
      <w:pPr>
        <w:numPr>
          <w:ilvl w:val="0"/>
          <w:numId w:val="1004"/>
        </w:numPr>
        <w:pStyle w:val="Compact"/>
      </w:pPr>
      <w:r>
        <w:t xml:space="preserve">julia</w:t>
      </w:r>
    </w:p>
    <w:p>
      <w:pPr>
        <w:pStyle w:val="FirstParagraph"/>
      </w:pPr>
      <w:r>
        <w:drawing>
          <wp:inline>
            <wp:extent cx="2962275" cy="1866900"/>
            <wp:effectExtent b="0" l="0" r="0" t="0"/>
            <wp:docPr descr="firstcasejulia" title="" id="25" name="Picture"/>
            <a:graphic>
              <a:graphicData uri="http://schemas.openxmlformats.org/drawingml/2006/picture">
                <pic:pic>
                  <pic:nvPicPr>
                    <pic:cNvPr descr="image/julia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{pic#001::juliafirstcase}</w:t>
      </w:r>
    </w:p>
    <w:p>
      <w:pPr>
        <w:numPr>
          <w:ilvl w:val="0"/>
          <w:numId w:val="1005"/>
        </w:numPr>
        <w:pStyle w:val="Compact"/>
      </w:pPr>
      <w:r>
        <w:t xml:space="preserve">openmodelica</w:t>
      </w:r>
    </w:p>
    <w:p>
      <w:pPr>
        <w:pStyle w:val="FirstParagraph"/>
      </w:pPr>
      <w:r>
        <w:drawing>
          <wp:inline>
            <wp:extent cx="5334000" cy="2563374"/>
            <wp:effectExtent b="0" l="0" r="0" t="0"/>
            <wp:docPr descr="zerocasemodelica" title="" id="28" name="Picture"/>
            <a:graphic>
              <a:graphicData uri="http://schemas.openxmlformats.org/drawingml/2006/picture">
                <pic:pic>
                  <pic:nvPicPr>
                    <pic:cNvPr descr="image/modelica1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3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{pic#002::modelicazerocase}</w:t>
      </w:r>
    </w:p>
    <w:p>
      <w:pPr>
        <w:pStyle w:val="BodyText"/>
      </w:pPr>
      <w:r>
        <w:t xml:space="preserve">полученные графики</w:t>
      </w:r>
    </w:p>
    <w:p>
      <w:pPr>
        <w:numPr>
          <w:ilvl w:val="0"/>
          <w:numId w:val="1006"/>
        </w:numPr>
        <w:pStyle w:val="Compact"/>
      </w:pPr>
      <w:r>
        <w:t xml:space="preserve">julia</w:t>
      </w:r>
    </w:p>
    <w:p>
      <w:pPr>
        <w:pStyle w:val="FirstParagraph"/>
      </w:pPr>
      <w:r>
        <w:drawing>
          <wp:inline>
            <wp:extent cx="3028950" cy="1876425"/>
            <wp:effectExtent b="0" l="0" r="0" t="0"/>
            <wp:docPr descr="firstcasejulia" title="" id="31" name="Picture"/>
            <a:graphic>
              <a:graphicData uri="http://schemas.openxmlformats.org/drawingml/2006/picture">
                <pic:pic>
                  <pic:nvPicPr>
                    <pic:cNvPr descr="image/julia2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{pic#001::juliafirstcase}</w:t>
      </w:r>
    </w:p>
    <w:p>
      <w:pPr>
        <w:numPr>
          <w:ilvl w:val="0"/>
          <w:numId w:val="1007"/>
        </w:numPr>
        <w:pStyle w:val="Compact"/>
      </w:pPr>
      <w:r>
        <w:t xml:space="preserve">openmodelica</w:t>
      </w:r>
    </w:p>
    <w:p>
      <w:pPr>
        <w:pStyle w:val="FirstParagraph"/>
      </w:pPr>
      <w:r>
        <w:drawing>
          <wp:inline>
            <wp:extent cx="5334000" cy="2554849"/>
            <wp:effectExtent b="0" l="0" r="0" t="0"/>
            <wp:docPr descr="zerocasemodelica" title="" id="34" name="Picture"/>
            <a:graphic>
              <a:graphicData uri="http://schemas.openxmlformats.org/drawingml/2006/picture">
                <pic:pic>
                  <pic:nvPicPr>
                    <pic:cNvPr descr="image/modelica2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4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{pic#002::modelicazerocase}</w:t>
      </w:r>
    </w:p>
    <w:bookmarkEnd w:id="36"/>
    <w:bookmarkStart w:id="37" w:name="материалы-и-методы"/>
    <w:p>
      <w:pPr>
        <w:pStyle w:val="Heading2"/>
      </w:pPr>
      <w:r>
        <w:t xml:space="preserve">Материалы и методы</w:t>
      </w:r>
    </w:p>
    <w:p>
      <w:pPr>
        <w:numPr>
          <w:ilvl w:val="0"/>
          <w:numId w:val="1008"/>
        </w:numPr>
        <w:pStyle w:val="Compact"/>
      </w:pPr>
      <w:r>
        <w:t xml:space="preserve">openmodelica connection editor</w:t>
      </w:r>
    </w:p>
    <w:p>
      <w:pPr>
        <w:numPr>
          <w:ilvl w:val="1"/>
          <w:numId w:val="1009"/>
        </w:numPr>
        <w:pStyle w:val="Compact"/>
      </w:pPr>
      <w:r>
        <w:t xml:space="preserve">modelica language</w:t>
      </w:r>
    </w:p>
    <w:p>
      <w:pPr>
        <w:numPr>
          <w:ilvl w:val="0"/>
          <w:numId w:val="1008"/>
        </w:numPr>
        <w:pStyle w:val="Compact"/>
      </w:pPr>
      <w:r>
        <w:t xml:space="preserve">jupyter notebook</w:t>
      </w:r>
    </w:p>
    <w:p>
      <w:pPr>
        <w:numPr>
          <w:ilvl w:val="1"/>
          <w:numId w:val="1010"/>
        </w:numPr>
        <w:pStyle w:val="Compact"/>
      </w:pPr>
      <w:r>
        <w:t xml:space="preserve">julia language</w:t>
      </w:r>
    </w:p>
    <w:p>
      <w:pPr>
        <w:numPr>
          <w:ilvl w:val="1"/>
          <w:numId w:val="1010"/>
        </w:numPr>
        <w:pStyle w:val="Compact"/>
      </w:pPr>
      <w:r>
        <w:t xml:space="preserve">packages</w:t>
      </w:r>
    </w:p>
    <w:bookmarkEnd w:id="37"/>
    <w:bookmarkStart w:id="38" w:name="результаты"/>
    <w:p>
      <w:pPr>
        <w:pStyle w:val="Heading2"/>
      </w:pPr>
      <w:r>
        <w:t xml:space="preserve">Результаты</w:t>
      </w:r>
    </w:p>
    <w:p>
      <w:pPr>
        <w:pStyle w:val="FirstParagraph"/>
      </w:pPr>
      <w:r>
        <w:t xml:space="preserve">узнал о модели конкуренции между фирмами и смоделировал ее на компьютере</w:t>
      </w:r>
    </w:p>
    <w:bookmarkEnd w:id="38"/>
    <w:bookmarkStart w:id="39" w:name="итог-работы"/>
    <w:p>
      <w:pPr>
        <w:pStyle w:val="Heading2"/>
      </w:pPr>
      <w:r>
        <w:t xml:space="preserve">Итог работы</w:t>
      </w:r>
    </w:p>
    <w:p>
      <w:pPr>
        <w:numPr>
          <w:ilvl w:val="0"/>
          <w:numId w:val="1011"/>
        </w:numPr>
        <w:pStyle w:val="Compact"/>
      </w:pPr>
      <w:r>
        <w:t xml:space="preserve">Построен Модель конкуренции двух фирм</w:t>
      </w:r>
    </w:p>
    <w:p>
      <w:pPr>
        <w:numPr>
          <w:ilvl w:val="0"/>
          <w:numId w:val="1011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report.md</w:t>
      </w:r>
      <w:r>
        <w:t xml:space="preserve"> </w:t>
      </w:r>
      <w:r>
        <w:t xml:space="preserve">из pandoc</w:t>
      </w:r>
    </w:p>
    <w:p>
      <w:pPr>
        <w:numPr>
          <w:ilvl w:val="0"/>
          <w:numId w:val="1011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report.pdf</w:t>
      </w:r>
      <w:r>
        <w:t xml:space="preserve"> </w:t>
      </w:r>
      <w:r>
        <w:t xml:space="preserve">из pandoc</w:t>
      </w:r>
    </w:p>
    <w:p>
      <w:pPr>
        <w:numPr>
          <w:ilvl w:val="0"/>
          <w:numId w:val="1011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report.docx</w:t>
      </w:r>
      <w:r>
        <w:t xml:space="preserve"> </w:t>
      </w:r>
      <w:r>
        <w:t xml:space="preserve">из pandoc</w:t>
      </w:r>
    </w:p>
    <w:p>
      <w:pPr>
        <w:numPr>
          <w:ilvl w:val="0"/>
          <w:numId w:val="1011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presentation.md</w:t>
      </w:r>
      <w:r>
        <w:t xml:space="preserve"> </w:t>
      </w:r>
      <w:r>
        <w:t xml:space="preserve">из pandoc</w:t>
      </w:r>
    </w:p>
    <w:p>
      <w:pPr>
        <w:numPr>
          <w:ilvl w:val="0"/>
          <w:numId w:val="1011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presentation.pdf</w:t>
      </w:r>
      <w:r>
        <w:t xml:space="preserve"> </w:t>
      </w:r>
      <w:r>
        <w:t xml:space="preserve">из pandoc</w:t>
      </w:r>
    </w:p>
    <w:p>
      <w:pPr>
        <w:numPr>
          <w:ilvl w:val="0"/>
          <w:numId w:val="1011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presentation.html</w:t>
      </w:r>
      <w:r>
        <w:t xml:space="preserve"> </w:t>
      </w:r>
      <w:r>
        <w:t xml:space="preserve">из pandoc</w:t>
      </w:r>
    </w:p>
    <w:p>
      <w:pPr>
        <w:numPr>
          <w:ilvl w:val="0"/>
          <w:numId w:val="1011"/>
        </w:numPr>
        <w:pStyle w:val="Compact"/>
      </w:pPr>
      <w:r>
        <w:t xml:space="preserve">работа выложена на хостинге</w:t>
      </w:r>
      <w:r>
        <w:t xml:space="preserve"> </w:t>
      </w:r>
      <w:hyperlink r:id="rId20">
        <w:r>
          <w:rPr>
            <w:rStyle w:val="Hyperlink"/>
          </w:rPr>
          <w:t xml:space="preserve">github</w:t>
        </w:r>
      </w:hyperlink>
    </w:p>
    <w:p>
      <w:pPr>
        <w:numPr>
          <w:ilvl w:val="0"/>
          <w:numId w:val="1011"/>
        </w:numPr>
        <w:pStyle w:val="Compact"/>
      </w:pPr>
      <w:r>
        <w:t xml:space="preserve">создан CHANGELOG.md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30" Target="media/rId30.jpg" /><Relationship Type="http://schemas.openxmlformats.org/officeDocument/2006/relationships/image" Id="rId27" Target="media/rId27.jpg" /><Relationship Type="http://schemas.openxmlformats.org/officeDocument/2006/relationships/image" Id="rId33" Target="media/rId33.jpg" /><Relationship Type="http://schemas.openxmlformats.org/officeDocument/2006/relationships/hyperlink" Id="rId20" Target="https://github.com/dorukme12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dorukme12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Математическое моделирование</dc:title>
  <dc:creator>Мерич Дорук Каймакджыоглу.</dc:creator>
  <dc:language>ru-RU</dc:language>
  <cp:keywords/>
  <dcterms:created xsi:type="dcterms:W3CDTF">2023-04-01T14:56:13Z</dcterms:created>
  <dcterms:modified xsi:type="dcterms:W3CDTF">2023-04-01T14:56:13Z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01/04/2023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Презентация к лабораторной работе № 8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