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9448C" w14:textId="1A5C647C" w:rsidR="00426554" w:rsidRPr="00EF18FB" w:rsidRDefault="006A013C" w:rsidP="006A013C">
      <w:pPr>
        <w:pStyle w:val="IntenseQuote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F18FB">
        <w:rPr>
          <w:rFonts w:ascii="Times New Roman" w:hAnsi="Times New Roman" w:cs="Times New Roman"/>
          <w:b/>
          <w:bCs/>
          <w:sz w:val="40"/>
          <w:szCs w:val="40"/>
          <w:lang w:val="en-US"/>
        </w:rPr>
        <w:t>CAHIER DE CHARGE FONCTIONNEL</w:t>
      </w:r>
    </w:p>
    <w:p w14:paraId="08AF7758" w14:textId="77777777" w:rsidR="006A013C" w:rsidRPr="00EF18FB" w:rsidRDefault="006A013C" w:rsidP="006A013C">
      <w:pPr>
        <w:jc w:val="center"/>
        <w:rPr>
          <w:rStyle w:val="BookTitle"/>
          <w:rFonts w:ascii="Times New Roman" w:hAnsi="Times New Roman" w:cs="Times New Roman"/>
          <w:sz w:val="52"/>
          <w:szCs w:val="52"/>
        </w:rPr>
      </w:pPr>
    </w:p>
    <w:p w14:paraId="2452AD90" w14:textId="12D94595" w:rsidR="00316630" w:rsidRPr="00EF18FB" w:rsidRDefault="00316630" w:rsidP="006A013C">
      <w:pPr>
        <w:jc w:val="center"/>
        <w:rPr>
          <w:rStyle w:val="BookTitle"/>
          <w:rFonts w:ascii="Times New Roman" w:hAnsi="Times New Roman" w:cs="Times New Roman"/>
          <w:sz w:val="52"/>
          <w:szCs w:val="52"/>
        </w:rPr>
      </w:pPr>
      <w:r w:rsidRPr="00EF18FB">
        <w:rPr>
          <w:rStyle w:val="BookTitle"/>
          <w:rFonts w:ascii="Times New Roman" w:hAnsi="Times New Roman" w:cs="Times New Roman"/>
          <w:sz w:val="52"/>
          <w:szCs w:val="52"/>
          <w:u w:val="single"/>
        </w:rPr>
        <w:t>Entreprise</w:t>
      </w:r>
      <w:r w:rsidRPr="00EF18FB">
        <w:rPr>
          <w:rStyle w:val="BookTitle"/>
          <w:rFonts w:ascii="Times New Roman" w:hAnsi="Times New Roman" w:cs="Times New Roman"/>
          <w:sz w:val="52"/>
          <w:szCs w:val="52"/>
        </w:rPr>
        <w:t> : SIGNATECH</w:t>
      </w:r>
    </w:p>
    <w:p w14:paraId="594785CA" w14:textId="77777777" w:rsidR="00316630" w:rsidRPr="00EF18FB" w:rsidRDefault="00316630" w:rsidP="006A013C">
      <w:pPr>
        <w:jc w:val="center"/>
        <w:rPr>
          <w:rStyle w:val="BookTitle"/>
          <w:rFonts w:ascii="Times New Roman" w:hAnsi="Times New Roman" w:cs="Times New Roman"/>
          <w:sz w:val="52"/>
          <w:szCs w:val="52"/>
        </w:rPr>
      </w:pPr>
    </w:p>
    <w:p w14:paraId="71EC5FAB" w14:textId="77777777" w:rsidR="00316630" w:rsidRPr="00EF18FB" w:rsidRDefault="006A013C" w:rsidP="006A013C">
      <w:pPr>
        <w:jc w:val="center"/>
        <w:rPr>
          <w:rStyle w:val="BookTitle"/>
          <w:rFonts w:ascii="Times New Roman" w:hAnsi="Times New Roman" w:cs="Times New Roman"/>
          <w:sz w:val="52"/>
          <w:szCs w:val="52"/>
        </w:rPr>
      </w:pPr>
      <w:r w:rsidRPr="00EF18FB">
        <w:rPr>
          <w:rStyle w:val="BookTitle"/>
          <w:rFonts w:ascii="Times New Roman" w:hAnsi="Times New Roman" w:cs="Times New Roman"/>
          <w:sz w:val="52"/>
          <w:szCs w:val="52"/>
          <w:u w:val="single"/>
        </w:rPr>
        <w:t>Projet</w:t>
      </w:r>
      <w:r w:rsidRPr="00EF18FB">
        <w:rPr>
          <w:rStyle w:val="BookTitle"/>
          <w:rFonts w:ascii="Times New Roman" w:hAnsi="Times New Roman" w:cs="Times New Roman"/>
          <w:sz w:val="52"/>
          <w:szCs w:val="52"/>
        </w:rPr>
        <w:t xml:space="preserve"> : Panneau numérique de suivi des accidents de travail</w:t>
      </w:r>
    </w:p>
    <w:p w14:paraId="0F5D8410" w14:textId="7F67DD35" w:rsidR="006A013C" w:rsidRPr="00EF18FB" w:rsidRDefault="006A013C" w:rsidP="006A013C">
      <w:pPr>
        <w:jc w:val="center"/>
        <w:rPr>
          <w:rStyle w:val="BookTitle"/>
          <w:rFonts w:ascii="Times New Roman" w:hAnsi="Times New Roman" w:cs="Times New Roman"/>
        </w:rPr>
      </w:pPr>
      <w:r w:rsidRPr="00EF18FB">
        <w:rPr>
          <w:rStyle w:val="BookTitle"/>
          <w:rFonts w:ascii="Times New Roman" w:hAnsi="Times New Roman" w:cs="Times New Roman"/>
        </w:rPr>
        <w:br w:type="page"/>
      </w:r>
    </w:p>
    <w:p w14:paraId="1E1E0FB9" w14:textId="77777777" w:rsidR="00316630" w:rsidRPr="00EF18FB" w:rsidRDefault="00316630" w:rsidP="00316630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lastRenderedPageBreak/>
        <w:t>Objectifs du projet</w:t>
      </w:r>
    </w:p>
    <w:p w14:paraId="7E2EE576" w14:textId="77777777" w:rsidR="00316630" w:rsidRPr="00EF18FB" w:rsidRDefault="00316630" w:rsidP="00316630">
      <w:p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 xml:space="preserve">Créer un </w:t>
      </w:r>
      <w:r w:rsidRPr="00EF18FB">
        <w:rPr>
          <w:rStyle w:val="Strong"/>
          <w:rFonts w:ascii="Times New Roman" w:hAnsi="Times New Roman" w:cs="Times New Roman"/>
          <w:sz w:val="24"/>
          <w:szCs w:val="24"/>
        </w:rPr>
        <w:t>panneau numérique dynamique</w:t>
      </w:r>
      <w:r w:rsidRPr="00EF18FB">
        <w:rPr>
          <w:rFonts w:ascii="Times New Roman" w:hAnsi="Times New Roman" w:cs="Times New Roman"/>
          <w:sz w:val="24"/>
          <w:szCs w:val="24"/>
        </w:rPr>
        <w:t xml:space="preserve"> permettant de :</w:t>
      </w:r>
    </w:p>
    <w:p w14:paraId="53F514C5" w14:textId="6262AA5F" w:rsidR="00316630" w:rsidRPr="00EF18FB" w:rsidRDefault="00316630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 xml:space="preserve">Suivre en temps réel les </w:t>
      </w:r>
      <w:r w:rsidRPr="00EF18FB">
        <w:rPr>
          <w:rStyle w:val="Strong"/>
          <w:rFonts w:ascii="Times New Roman" w:hAnsi="Times New Roman" w:cs="Times New Roman"/>
          <w:sz w:val="24"/>
          <w:szCs w:val="24"/>
        </w:rPr>
        <w:t>indicateurs de sécurité</w:t>
      </w:r>
      <w:r w:rsidRPr="00EF18FB">
        <w:rPr>
          <w:rFonts w:ascii="Times New Roman" w:hAnsi="Times New Roman" w:cs="Times New Roman"/>
          <w:sz w:val="24"/>
          <w:szCs w:val="24"/>
        </w:rPr>
        <w:t>.</w:t>
      </w:r>
    </w:p>
    <w:p w14:paraId="620EEA4F" w14:textId="77777777" w:rsidR="00316630" w:rsidRPr="00EF18FB" w:rsidRDefault="00316630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 xml:space="preserve">Afficher de manière claire et visible les informations essentielles liées aux 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accidents de travail</w:t>
      </w:r>
      <w:r w:rsidRPr="00EF18FB">
        <w:rPr>
          <w:rFonts w:ascii="Times New Roman" w:hAnsi="Times New Roman" w:cs="Times New Roman"/>
          <w:sz w:val="24"/>
          <w:szCs w:val="24"/>
        </w:rPr>
        <w:t>.</w:t>
      </w:r>
    </w:p>
    <w:p w14:paraId="31532BFC" w14:textId="77777777" w:rsidR="00316630" w:rsidRPr="00EF18FB" w:rsidRDefault="00316630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 xml:space="preserve">Automatiser l’affichage des 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jours sans accident</w:t>
      </w:r>
      <w:r w:rsidRPr="00EF18FB">
        <w:rPr>
          <w:rFonts w:ascii="Times New Roman" w:hAnsi="Times New Roman" w:cs="Times New Roman"/>
          <w:sz w:val="24"/>
          <w:szCs w:val="24"/>
        </w:rPr>
        <w:t>.</w:t>
      </w:r>
    </w:p>
    <w:p w14:paraId="44423111" w14:textId="3DD361A3" w:rsidR="00316630" w:rsidRPr="00EF18FB" w:rsidRDefault="00316630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 xml:space="preserve">Participer à la 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sensibilisation des travailleurs</w:t>
      </w:r>
      <w:r w:rsidRPr="00EF18FB">
        <w:rPr>
          <w:rFonts w:ascii="Times New Roman" w:hAnsi="Times New Roman" w:cs="Times New Roman"/>
          <w:sz w:val="24"/>
          <w:szCs w:val="24"/>
        </w:rPr>
        <w:t xml:space="preserve"> en intégrant des 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messages de prévention</w:t>
      </w:r>
      <w:r w:rsidRPr="00EF18FB">
        <w:rPr>
          <w:rFonts w:ascii="Times New Roman" w:hAnsi="Times New Roman" w:cs="Times New Roman"/>
          <w:sz w:val="24"/>
          <w:szCs w:val="24"/>
        </w:rPr>
        <w:t>.</w:t>
      </w:r>
    </w:p>
    <w:p w14:paraId="74E9AC1D" w14:textId="27CC68F2" w:rsidR="00D80AB8" w:rsidRPr="00EF18FB" w:rsidRDefault="00D80AB8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Valoriser les performances en matière de santé et sécurité au travail (SST).</w:t>
      </w:r>
    </w:p>
    <w:p w14:paraId="27F82782" w14:textId="7EF3DCEC" w:rsidR="00D80AB8" w:rsidRPr="00EF18FB" w:rsidRDefault="00316630" w:rsidP="00D80AB8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 xml:space="preserve">Indicateurs </w:t>
      </w:r>
      <w:r w:rsidR="00D80AB8"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de performance SST et données</w:t>
      </w: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 xml:space="preserve"> à afficher</w:t>
      </w:r>
    </w:p>
    <w:p w14:paraId="1E766FD5" w14:textId="77777777" w:rsidR="00D80AB8" w:rsidRPr="00EF18FB" w:rsidRDefault="00D80AB8" w:rsidP="00D80AB8">
      <w:pPr>
        <w:rPr>
          <w:rFonts w:ascii="Times New Roman" w:hAnsi="Times New Roman" w:cs="Times New Roman"/>
        </w:rPr>
      </w:pPr>
    </w:p>
    <w:tbl>
      <w:tblPr>
        <w:tblStyle w:val="GridTable4-Accent5"/>
        <w:tblW w:w="10485" w:type="dxa"/>
        <w:jc w:val="center"/>
        <w:tblLook w:val="04A0" w:firstRow="1" w:lastRow="0" w:firstColumn="1" w:lastColumn="0" w:noHBand="0" w:noVBand="1"/>
      </w:tblPr>
      <w:tblGrid>
        <w:gridCol w:w="2104"/>
        <w:gridCol w:w="1403"/>
        <w:gridCol w:w="1769"/>
        <w:gridCol w:w="1850"/>
        <w:gridCol w:w="3359"/>
      </w:tblGrid>
      <w:tr w:rsidR="00D80AB8" w:rsidRPr="00EF18FB" w14:paraId="72F8060B" w14:textId="77777777" w:rsidTr="00D80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0701174F" w14:textId="73D84CD8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  <w:r w:rsidRPr="00EF18F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fr-FR"/>
                <w14:ligatures w14:val="none"/>
              </w:rPr>
              <w:t xml:space="preserve"> / Données à afficher</w:t>
            </w:r>
          </w:p>
        </w:tc>
        <w:tc>
          <w:tcPr>
            <w:tcW w:w="1403" w:type="dxa"/>
            <w:hideMark/>
          </w:tcPr>
          <w:p w14:paraId="4FE7F044" w14:textId="77777777" w:rsidR="00D80AB8" w:rsidRPr="00D80AB8" w:rsidRDefault="00D80AB8" w:rsidP="00D80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</w:t>
            </w:r>
          </w:p>
        </w:tc>
        <w:tc>
          <w:tcPr>
            <w:tcW w:w="1769" w:type="dxa"/>
            <w:hideMark/>
          </w:tcPr>
          <w:p w14:paraId="0FF92DE2" w14:textId="77777777" w:rsidR="00D80AB8" w:rsidRPr="00D80AB8" w:rsidRDefault="00D80AB8" w:rsidP="00D80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à jour</w:t>
            </w:r>
          </w:p>
        </w:tc>
        <w:tc>
          <w:tcPr>
            <w:tcW w:w="1850" w:type="dxa"/>
            <w:hideMark/>
          </w:tcPr>
          <w:p w14:paraId="6561EE06" w14:textId="77777777" w:rsidR="00D80AB8" w:rsidRPr="00D80AB8" w:rsidRDefault="00D80AB8" w:rsidP="00D80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Source</w:t>
            </w:r>
          </w:p>
        </w:tc>
        <w:tc>
          <w:tcPr>
            <w:tcW w:w="3359" w:type="dxa"/>
            <w:hideMark/>
          </w:tcPr>
          <w:p w14:paraId="78F53B7C" w14:textId="77777777" w:rsidR="00D80AB8" w:rsidRPr="00D80AB8" w:rsidRDefault="00D80AB8" w:rsidP="00D80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Rôle / Importance</w:t>
            </w:r>
          </w:p>
        </w:tc>
      </w:tr>
      <w:tr w:rsidR="00D80AB8" w:rsidRPr="00EF18FB" w14:paraId="54456469" w14:textId="77777777" w:rsidTr="00D80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300CD9E5" w14:textId="77777777" w:rsidR="00D80AB8" w:rsidRPr="00D80AB8" w:rsidRDefault="00D80AB8" w:rsidP="00D80AB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Objectif sécurité</w:t>
            </w:r>
          </w:p>
        </w:tc>
        <w:tc>
          <w:tcPr>
            <w:tcW w:w="1403" w:type="dxa"/>
            <w:hideMark/>
          </w:tcPr>
          <w:p w14:paraId="780FF071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Texte</w:t>
            </w:r>
          </w:p>
        </w:tc>
        <w:tc>
          <w:tcPr>
            <w:tcW w:w="1769" w:type="dxa"/>
            <w:hideMark/>
          </w:tcPr>
          <w:p w14:paraId="16881F7B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Fixe</w:t>
            </w:r>
          </w:p>
        </w:tc>
        <w:tc>
          <w:tcPr>
            <w:tcW w:w="1850" w:type="dxa"/>
            <w:hideMark/>
          </w:tcPr>
          <w:p w14:paraId="7F2C720B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Défini par l’entreprise</w:t>
            </w:r>
          </w:p>
        </w:tc>
        <w:tc>
          <w:tcPr>
            <w:tcW w:w="3359" w:type="dxa"/>
            <w:hideMark/>
          </w:tcPr>
          <w:p w14:paraId="67201152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Affiche l’engagement global en matière de sécurité, cadre la démarche SST.</w:t>
            </w:r>
          </w:p>
        </w:tc>
      </w:tr>
      <w:tr w:rsidR="00D80AB8" w:rsidRPr="00EF18FB" w14:paraId="5525E0BE" w14:textId="77777777" w:rsidTr="00D80A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0529E006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 de jours sans accidents</w:t>
            </w:r>
          </w:p>
        </w:tc>
        <w:tc>
          <w:tcPr>
            <w:tcW w:w="1403" w:type="dxa"/>
            <w:hideMark/>
          </w:tcPr>
          <w:p w14:paraId="3283EB6C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 (jours)</w:t>
            </w:r>
          </w:p>
        </w:tc>
        <w:tc>
          <w:tcPr>
            <w:tcW w:w="1769" w:type="dxa"/>
            <w:hideMark/>
          </w:tcPr>
          <w:p w14:paraId="09EB4C47" w14:textId="2F75FBBC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Automatique (calcul 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par rapport la </w:t>
            </w: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date)</w:t>
            </w:r>
          </w:p>
        </w:tc>
        <w:tc>
          <w:tcPr>
            <w:tcW w:w="1850" w:type="dxa"/>
            <w:hideMark/>
          </w:tcPr>
          <w:p w14:paraId="22DA028E" w14:textId="711BCBDA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Calcul interne</w:t>
            </w:r>
            <w:r w:rsidR="005E72A2"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br/>
              <w:t xml:space="preserve">(ou </w:t>
            </w:r>
            <w:proofErr w:type="spellStart"/>
            <w:r w:rsidR="005E72A2"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Incré</w:t>
            </w:r>
            <w:proofErr w:type="spellEnd"/>
            <w:r w:rsidR="005E72A2"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fr-FR"/>
                <w14:ligatures w14:val="none"/>
              </w:rPr>
              <w:t>mentation)</w:t>
            </w:r>
          </w:p>
        </w:tc>
        <w:tc>
          <w:tcPr>
            <w:tcW w:w="3359" w:type="dxa"/>
            <w:hideMark/>
          </w:tcPr>
          <w:p w14:paraId="20A0D55C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Motive et sensibilise en valorisant la durée sans accident.</w:t>
            </w:r>
          </w:p>
        </w:tc>
      </w:tr>
      <w:tr w:rsidR="00D80AB8" w:rsidRPr="00EF18FB" w14:paraId="16631994" w14:textId="77777777" w:rsidTr="00D80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292BCD50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 total des accidents</w:t>
            </w:r>
          </w:p>
        </w:tc>
        <w:tc>
          <w:tcPr>
            <w:tcW w:w="1403" w:type="dxa"/>
            <w:hideMark/>
          </w:tcPr>
          <w:p w14:paraId="10704C4F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1769" w:type="dxa"/>
            <w:hideMark/>
          </w:tcPr>
          <w:p w14:paraId="3F2C28CC" w14:textId="1DBD7FDD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Automatique (</w:t>
            </w:r>
            <w:r w:rsidRPr="00664AA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Somme du nombre d’accident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)</w:t>
            </w:r>
          </w:p>
        </w:tc>
        <w:tc>
          <w:tcPr>
            <w:tcW w:w="1850" w:type="dxa"/>
            <w:hideMark/>
          </w:tcPr>
          <w:p w14:paraId="1C25F97F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de données</w:t>
            </w:r>
          </w:p>
        </w:tc>
        <w:tc>
          <w:tcPr>
            <w:tcW w:w="3359" w:type="dxa"/>
            <w:hideMark/>
          </w:tcPr>
          <w:p w14:paraId="77E13960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Mesure globale de la fréquence des accidents sur la période.</w:t>
            </w:r>
          </w:p>
        </w:tc>
      </w:tr>
      <w:tr w:rsidR="00D80AB8" w:rsidRPr="00EF18FB" w14:paraId="3E12889A" w14:textId="77777777" w:rsidTr="00D80A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72D9066C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 d’accidents avec arrêt</w:t>
            </w:r>
          </w:p>
        </w:tc>
        <w:tc>
          <w:tcPr>
            <w:tcW w:w="1403" w:type="dxa"/>
            <w:hideMark/>
          </w:tcPr>
          <w:p w14:paraId="0AD85E44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1769" w:type="dxa"/>
            <w:hideMark/>
          </w:tcPr>
          <w:p w14:paraId="29A50217" w14:textId="2269024C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Dès qu’il y a un accident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avec arrêt</w:t>
            </w:r>
          </w:p>
        </w:tc>
        <w:tc>
          <w:tcPr>
            <w:tcW w:w="1850" w:type="dxa"/>
            <w:hideMark/>
          </w:tcPr>
          <w:p w14:paraId="3A4DE65A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de données</w:t>
            </w:r>
          </w:p>
        </w:tc>
        <w:tc>
          <w:tcPr>
            <w:tcW w:w="3359" w:type="dxa"/>
            <w:hideMark/>
          </w:tcPr>
          <w:p w14:paraId="598AD4CC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Permet d’évaluer la gravité des accidents nécessitant un arrêt de travail.</w:t>
            </w:r>
          </w:p>
        </w:tc>
      </w:tr>
      <w:tr w:rsidR="00D80AB8" w:rsidRPr="00EF18FB" w14:paraId="317F59DE" w14:textId="77777777" w:rsidTr="00D80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680F4466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 d’accidents sans arrêt</w:t>
            </w:r>
          </w:p>
        </w:tc>
        <w:tc>
          <w:tcPr>
            <w:tcW w:w="1403" w:type="dxa"/>
            <w:hideMark/>
          </w:tcPr>
          <w:p w14:paraId="2CBFEFB2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1769" w:type="dxa"/>
            <w:hideMark/>
          </w:tcPr>
          <w:p w14:paraId="5A5B560E" w14:textId="13545A8F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Dès qu’il y a un accident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sans arrêt</w:t>
            </w:r>
          </w:p>
        </w:tc>
        <w:tc>
          <w:tcPr>
            <w:tcW w:w="1850" w:type="dxa"/>
            <w:hideMark/>
          </w:tcPr>
          <w:p w14:paraId="7D01417B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de données</w:t>
            </w:r>
          </w:p>
        </w:tc>
        <w:tc>
          <w:tcPr>
            <w:tcW w:w="3359" w:type="dxa"/>
            <w:hideMark/>
          </w:tcPr>
          <w:p w14:paraId="343A0931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Suit les accidents sans arrêt, important pour évaluer les risques sous-jacents.</w:t>
            </w:r>
          </w:p>
        </w:tc>
      </w:tr>
      <w:tr w:rsidR="00D80AB8" w:rsidRPr="00EF18FB" w14:paraId="490AF327" w14:textId="77777777" w:rsidTr="00D80A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7DA774E8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Dernier accident</w:t>
            </w:r>
          </w:p>
        </w:tc>
        <w:tc>
          <w:tcPr>
            <w:tcW w:w="1403" w:type="dxa"/>
            <w:hideMark/>
          </w:tcPr>
          <w:p w14:paraId="1C3CF1A1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1769" w:type="dxa"/>
            <w:hideMark/>
          </w:tcPr>
          <w:p w14:paraId="690E5F04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Après un accident</w:t>
            </w:r>
          </w:p>
        </w:tc>
        <w:tc>
          <w:tcPr>
            <w:tcW w:w="1850" w:type="dxa"/>
            <w:hideMark/>
          </w:tcPr>
          <w:p w14:paraId="675FF8C3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de données</w:t>
            </w:r>
          </w:p>
        </w:tc>
        <w:tc>
          <w:tcPr>
            <w:tcW w:w="3359" w:type="dxa"/>
            <w:hideMark/>
          </w:tcPr>
          <w:p w14:paraId="67D748A6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Sert de référence pour calculer les jours sans accident.</w:t>
            </w:r>
          </w:p>
        </w:tc>
      </w:tr>
      <w:tr w:rsidR="00D80AB8" w:rsidRPr="00EF18FB" w14:paraId="3086FAD0" w14:textId="77777777" w:rsidTr="00D80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441EF9C2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Taux de fréquence des accidents</w:t>
            </w:r>
          </w:p>
        </w:tc>
        <w:tc>
          <w:tcPr>
            <w:tcW w:w="1403" w:type="dxa"/>
            <w:hideMark/>
          </w:tcPr>
          <w:p w14:paraId="7360521A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Pourcentage</w:t>
            </w:r>
          </w:p>
        </w:tc>
        <w:tc>
          <w:tcPr>
            <w:tcW w:w="1769" w:type="dxa"/>
            <w:hideMark/>
          </w:tcPr>
          <w:p w14:paraId="513AAC5A" w14:textId="2A6321B4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Après chaque accident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avec arrêt</w:t>
            </w:r>
          </w:p>
        </w:tc>
        <w:tc>
          <w:tcPr>
            <w:tcW w:w="1850" w:type="dxa"/>
            <w:hideMark/>
          </w:tcPr>
          <w:p w14:paraId="52F2CABE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Calcul selon formule SST</w:t>
            </w:r>
          </w:p>
        </w:tc>
        <w:tc>
          <w:tcPr>
            <w:tcW w:w="3359" w:type="dxa"/>
            <w:hideMark/>
          </w:tcPr>
          <w:p w14:paraId="4758B0E4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Indicateur clé de performance SST, standard international pour évaluer la fréquence des accidents graves.</w:t>
            </w:r>
          </w:p>
        </w:tc>
      </w:tr>
      <w:tr w:rsidR="00D80AB8" w:rsidRPr="00EF18FB" w14:paraId="5D4B497B" w14:textId="77777777" w:rsidTr="00D80A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4550CB30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Message de rappel de sécurité</w:t>
            </w:r>
          </w:p>
        </w:tc>
        <w:tc>
          <w:tcPr>
            <w:tcW w:w="1403" w:type="dxa"/>
            <w:hideMark/>
          </w:tcPr>
          <w:p w14:paraId="478FD12B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Texte</w:t>
            </w:r>
          </w:p>
        </w:tc>
        <w:tc>
          <w:tcPr>
            <w:tcW w:w="1769" w:type="dxa"/>
            <w:hideMark/>
          </w:tcPr>
          <w:p w14:paraId="73584B90" w14:textId="36B0741C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Fixe</w:t>
            </w:r>
          </w:p>
        </w:tc>
        <w:tc>
          <w:tcPr>
            <w:tcW w:w="1850" w:type="dxa"/>
            <w:hideMark/>
          </w:tcPr>
          <w:p w14:paraId="1D57D790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Choix de l’entreprise</w:t>
            </w:r>
          </w:p>
        </w:tc>
        <w:tc>
          <w:tcPr>
            <w:tcW w:w="3359" w:type="dxa"/>
            <w:hideMark/>
          </w:tcPr>
          <w:p w14:paraId="4DF579B7" w14:textId="77777777" w:rsidR="00D80AB8" w:rsidRPr="00D80AB8" w:rsidRDefault="00D80AB8" w:rsidP="00D80A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Maintient la sensibilisation avec des conseils de prévention continus.</w:t>
            </w:r>
          </w:p>
        </w:tc>
      </w:tr>
      <w:tr w:rsidR="00D80AB8" w:rsidRPr="00EF18FB" w14:paraId="704A5071" w14:textId="77777777" w:rsidTr="00D80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hideMark/>
          </w:tcPr>
          <w:p w14:paraId="2C4ED205" w14:textId="77777777" w:rsidR="00D80AB8" w:rsidRPr="00D80AB8" w:rsidRDefault="00D80AB8" w:rsidP="00D8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Record de jours sans accidents</w:t>
            </w:r>
          </w:p>
        </w:tc>
        <w:tc>
          <w:tcPr>
            <w:tcW w:w="1403" w:type="dxa"/>
            <w:hideMark/>
          </w:tcPr>
          <w:p w14:paraId="66DBD797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 (jours)</w:t>
            </w:r>
          </w:p>
        </w:tc>
        <w:tc>
          <w:tcPr>
            <w:tcW w:w="1769" w:type="dxa"/>
            <w:hideMark/>
          </w:tcPr>
          <w:p w14:paraId="1AEAAA87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À chaque dépassement</w:t>
            </w:r>
          </w:p>
        </w:tc>
        <w:tc>
          <w:tcPr>
            <w:tcW w:w="1850" w:type="dxa"/>
            <w:hideMark/>
          </w:tcPr>
          <w:p w14:paraId="379CBB62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Historique base de données</w:t>
            </w:r>
          </w:p>
        </w:tc>
        <w:tc>
          <w:tcPr>
            <w:tcW w:w="3359" w:type="dxa"/>
            <w:hideMark/>
          </w:tcPr>
          <w:p w14:paraId="12CD7D3D" w14:textId="77777777" w:rsidR="00D80AB8" w:rsidRPr="00D80AB8" w:rsidRDefault="00D80AB8" w:rsidP="00D80AB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0A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Objectif motivant, encourage la réduction durable des accidents.</w:t>
            </w:r>
          </w:p>
        </w:tc>
      </w:tr>
    </w:tbl>
    <w:p w14:paraId="7445E966" w14:textId="77777777" w:rsidR="00D80AB8" w:rsidRPr="00EF18FB" w:rsidRDefault="00D80AB8" w:rsidP="006A013C">
      <w:pPr>
        <w:rPr>
          <w:rFonts w:ascii="Times New Roman" w:hAnsi="Times New Roman" w:cs="Times New Roman"/>
        </w:rPr>
      </w:pPr>
    </w:p>
    <w:p w14:paraId="63FB1DEA" w14:textId="00D7FDCD" w:rsidR="00D53D61" w:rsidRPr="00EF18FB" w:rsidRDefault="00D53D61" w:rsidP="00D53D61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Fonctionnalités attendues</w:t>
      </w:r>
    </w:p>
    <w:p w14:paraId="33B79903" w14:textId="77777777" w:rsidR="00D53D61" w:rsidRPr="00EF18FB" w:rsidRDefault="00D53D61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Calcul automatique et mise à jour en temps réel du nombre de jours sans accident.</w:t>
      </w:r>
    </w:p>
    <w:p w14:paraId="2575DD5C" w14:textId="77777777" w:rsidR="00D53D61" w:rsidRPr="00EF18FB" w:rsidRDefault="00D53D61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Réinitialisation automatique suite à la déclaration d’un nouvel accident.</w:t>
      </w:r>
    </w:p>
    <w:p w14:paraId="35B9E106" w14:textId="77777777" w:rsidR="00D53D61" w:rsidRPr="00EF18FB" w:rsidRDefault="00D53D61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Affichage clair, lisible et alterné des indicateurs et messages.</w:t>
      </w:r>
    </w:p>
    <w:p w14:paraId="36FA6B69" w14:textId="77777777" w:rsidR="00D53D61" w:rsidRPr="00EF18FB" w:rsidRDefault="00D53D61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Mise à jour manuelle possible via interface sécurisée.</w:t>
      </w:r>
    </w:p>
    <w:p w14:paraId="3FF778E1" w14:textId="77777777" w:rsidR="00D53D61" w:rsidRPr="00EF18FB" w:rsidRDefault="00D53D61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lastRenderedPageBreak/>
        <w:t>Gestion des couleurs d’alerte (LED) pour signaler l’état de sécurité.</w:t>
      </w:r>
    </w:p>
    <w:p w14:paraId="13E5327F" w14:textId="77777777" w:rsidR="00D53D61" w:rsidRPr="00EF18FB" w:rsidRDefault="00D53D61" w:rsidP="00D53D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Robustesse et stabilité du système dans un environnement industriel.</w:t>
      </w:r>
    </w:p>
    <w:p w14:paraId="05EFA6FB" w14:textId="18C54338" w:rsidR="00D53D61" w:rsidRPr="00EF18FB" w:rsidRDefault="00D53D61" w:rsidP="00D53D61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Architecture technique et composants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005"/>
        <w:gridCol w:w="5389"/>
      </w:tblGrid>
      <w:tr w:rsidR="00D53D61" w:rsidRPr="00D53D61" w14:paraId="26B166E3" w14:textId="77777777" w:rsidTr="00D5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BC893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fr-FR"/>
                <w14:ligatures w14:val="none"/>
              </w:rPr>
              <w:t>Composant</w:t>
            </w:r>
          </w:p>
        </w:tc>
        <w:tc>
          <w:tcPr>
            <w:tcW w:w="0" w:type="auto"/>
            <w:hideMark/>
          </w:tcPr>
          <w:p w14:paraId="78BA85F1" w14:textId="77777777" w:rsidR="00D53D61" w:rsidRPr="00D53D61" w:rsidRDefault="00D53D61" w:rsidP="00D53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Fonction</w:t>
            </w:r>
          </w:p>
        </w:tc>
      </w:tr>
      <w:tr w:rsidR="00D53D61" w:rsidRPr="00D53D61" w14:paraId="0D7E1C04" w14:textId="77777777" w:rsidTr="00D5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4E183" w14:textId="77777777" w:rsidR="00D53D61" w:rsidRPr="00D53D61" w:rsidRDefault="00D53D61" w:rsidP="00D53D6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P10 DIP Mono Couleur</w:t>
            </w:r>
          </w:p>
        </w:tc>
        <w:tc>
          <w:tcPr>
            <w:tcW w:w="0" w:type="auto"/>
            <w:hideMark/>
          </w:tcPr>
          <w:p w14:paraId="620C50A1" w14:textId="77777777" w:rsidR="00D53D61" w:rsidRPr="00D53D61" w:rsidRDefault="00D53D61" w:rsidP="00D53D6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Affichage principal des indicateurs sur panneau LED</w:t>
            </w:r>
          </w:p>
        </w:tc>
      </w:tr>
      <w:tr w:rsidR="00D53D61" w:rsidRPr="00D53D61" w14:paraId="0F4AFF19" w14:textId="77777777" w:rsidTr="00D5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56BAB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ESP-32S Dual core, 2.4GHz, </w:t>
            </w:r>
            <w:proofErr w:type="spellStart"/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fr-FR"/>
                <w14:ligatures w14:val="none"/>
              </w:rPr>
              <w:t>WiFi</w:t>
            </w:r>
            <w:proofErr w:type="spellEnd"/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fr-FR"/>
                <w14:ligatures w14:val="none"/>
              </w:rPr>
              <w:t>, Bluetooth</w:t>
            </w:r>
          </w:p>
        </w:tc>
        <w:tc>
          <w:tcPr>
            <w:tcW w:w="0" w:type="auto"/>
            <w:hideMark/>
          </w:tcPr>
          <w:p w14:paraId="7D004B05" w14:textId="77777777" w:rsidR="00D53D61" w:rsidRPr="00D53D61" w:rsidRDefault="00D53D61" w:rsidP="00D53D6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Microcontrôleur central (gestion logique, calculs, communication)</w:t>
            </w:r>
          </w:p>
        </w:tc>
      </w:tr>
      <w:tr w:rsidR="00D53D61" w:rsidRPr="00D53D61" w14:paraId="2A4B6EE7" w14:textId="77777777" w:rsidTr="00D5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145C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Module Horloge RTC DS3231</w:t>
            </w:r>
          </w:p>
        </w:tc>
        <w:tc>
          <w:tcPr>
            <w:tcW w:w="0" w:type="auto"/>
            <w:hideMark/>
          </w:tcPr>
          <w:p w14:paraId="01FEE2B2" w14:textId="77777777" w:rsidR="00D53D61" w:rsidRPr="00D53D61" w:rsidRDefault="00D53D61" w:rsidP="00D53D6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Gestion précise de la date et heure (comptage des jours)</w:t>
            </w:r>
          </w:p>
        </w:tc>
      </w:tr>
      <w:tr w:rsidR="00D53D61" w:rsidRPr="00D53D61" w14:paraId="117A3830" w14:textId="77777777" w:rsidTr="00D5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A5C27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LED 10mm 5 couleurs</w:t>
            </w:r>
          </w:p>
        </w:tc>
        <w:tc>
          <w:tcPr>
            <w:tcW w:w="0" w:type="auto"/>
            <w:hideMark/>
          </w:tcPr>
          <w:p w14:paraId="7BDE128A" w14:textId="72E52660" w:rsidR="00D53D61" w:rsidRPr="00D53D61" w:rsidRDefault="00D53D61" w:rsidP="00D53D6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Indicateurs visuels d’alerte 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(signal lumineux)</w:t>
            </w:r>
          </w:p>
        </w:tc>
      </w:tr>
      <w:tr w:rsidR="00D53D61" w:rsidRPr="00D53D61" w14:paraId="08234EC5" w14:textId="77777777" w:rsidTr="00D5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A4D40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Interrupteur ON/OFF JD03-A1 4 Broches</w:t>
            </w:r>
          </w:p>
        </w:tc>
        <w:tc>
          <w:tcPr>
            <w:tcW w:w="0" w:type="auto"/>
            <w:hideMark/>
          </w:tcPr>
          <w:p w14:paraId="2402527D" w14:textId="77777777" w:rsidR="00D53D61" w:rsidRPr="00D53D61" w:rsidRDefault="00D53D61" w:rsidP="00D53D6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sous tension et commande manuelle</w:t>
            </w:r>
          </w:p>
        </w:tc>
      </w:tr>
      <w:tr w:rsidR="00D53D61" w:rsidRPr="00D53D61" w14:paraId="4D732B3E" w14:textId="77777777" w:rsidTr="00D5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885F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Nappe Câble</w:t>
            </w:r>
          </w:p>
        </w:tc>
        <w:tc>
          <w:tcPr>
            <w:tcW w:w="0" w:type="auto"/>
            <w:hideMark/>
          </w:tcPr>
          <w:p w14:paraId="6329962D" w14:textId="77777777" w:rsidR="00D53D61" w:rsidRPr="00D53D61" w:rsidRDefault="00D53D61" w:rsidP="00D53D6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Connexion des modules LED P10 en série</w:t>
            </w:r>
          </w:p>
        </w:tc>
      </w:tr>
      <w:tr w:rsidR="00D53D61" w:rsidRPr="00D53D61" w14:paraId="6B163383" w14:textId="77777777" w:rsidTr="00D5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EBCC5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Contacteur à clé 3 positions</w:t>
            </w:r>
          </w:p>
        </w:tc>
        <w:tc>
          <w:tcPr>
            <w:tcW w:w="0" w:type="auto"/>
            <w:hideMark/>
          </w:tcPr>
          <w:p w14:paraId="25ACA3D7" w14:textId="77777777" w:rsidR="00D53D61" w:rsidRPr="00D53D61" w:rsidRDefault="00D53D61" w:rsidP="00D53D6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Sécurisation de l’accès aux modifications des données</w:t>
            </w:r>
          </w:p>
        </w:tc>
      </w:tr>
      <w:tr w:rsidR="00D53D61" w:rsidRPr="00D53D61" w14:paraId="1ECE1E56" w14:textId="77777777" w:rsidTr="00D5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32293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Alimentation à découpage 5V 20A 100W</w:t>
            </w:r>
          </w:p>
        </w:tc>
        <w:tc>
          <w:tcPr>
            <w:tcW w:w="0" w:type="auto"/>
            <w:hideMark/>
          </w:tcPr>
          <w:p w14:paraId="52123027" w14:textId="77777777" w:rsidR="00D53D61" w:rsidRPr="00D53D61" w:rsidRDefault="00D53D61" w:rsidP="00D53D6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Alimentation électrique stable et protégée</w:t>
            </w:r>
          </w:p>
        </w:tc>
      </w:tr>
      <w:tr w:rsidR="00D53D61" w:rsidRPr="00D53D61" w14:paraId="78D01BB3" w14:textId="77777777" w:rsidTr="00D5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E9EBC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Circuit imprimé PCB Double Face 5x7 cm</w:t>
            </w:r>
          </w:p>
        </w:tc>
        <w:tc>
          <w:tcPr>
            <w:tcW w:w="0" w:type="auto"/>
            <w:hideMark/>
          </w:tcPr>
          <w:p w14:paraId="02CC75CE" w14:textId="77777777" w:rsidR="00D53D61" w:rsidRPr="00D53D61" w:rsidRDefault="00D53D61" w:rsidP="00D53D6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Support mécanique et électrique des composants</w:t>
            </w:r>
          </w:p>
        </w:tc>
      </w:tr>
      <w:tr w:rsidR="00D53D61" w:rsidRPr="00D53D61" w14:paraId="611C8B0A" w14:textId="77777777" w:rsidTr="00D5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3A740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KF128-4P Bornier à vis 4 broches</w:t>
            </w:r>
          </w:p>
        </w:tc>
        <w:tc>
          <w:tcPr>
            <w:tcW w:w="0" w:type="auto"/>
            <w:hideMark/>
          </w:tcPr>
          <w:p w14:paraId="06F43186" w14:textId="77777777" w:rsidR="00D53D61" w:rsidRPr="00D53D61" w:rsidRDefault="00D53D61" w:rsidP="00D53D6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Connexions électriques fiables et sécurisées</w:t>
            </w:r>
          </w:p>
        </w:tc>
      </w:tr>
      <w:tr w:rsidR="00D53D61" w:rsidRPr="00D53D61" w14:paraId="22FD1A03" w14:textId="77777777" w:rsidTr="00D53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EE2AA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Barrette de 40 en-têtes femelles</w:t>
            </w:r>
          </w:p>
        </w:tc>
        <w:tc>
          <w:tcPr>
            <w:tcW w:w="0" w:type="auto"/>
            <w:hideMark/>
          </w:tcPr>
          <w:p w14:paraId="191A5A0B" w14:textId="77777777" w:rsidR="00D53D61" w:rsidRPr="00D53D61" w:rsidRDefault="00D53D61" w:rsidP="00D53D6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Connexions modulaires vers le microcontrôleur</w:t>
            </w:r>
          </w:p>
        </w:tc>
      </w:tr>
      <w:tr w:rsidR="00D53D61" w:rsidRPr="00D53D61" w14:paraId="56A4C44D" w14:textId="77777777" w:rsidTr="00D5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998A" w14:textId="77777777" w:rsidR="00D53D61" w:rsidRPr="00D53D61" w:rsidRDefault="00D53D61" w:rsidP="00D53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Câbles étamés et Dupont M/M</w:t>
            </w:r>
          </w:p>
        </w:tc>
        <w:tc>
          <w:tcPr>
            <w:tcW w:w="0" w:type="auto"/>
            <w:hideMark/>
          </w:tcPr>
          <w:p w14:paraId="1D9E22AB" w14:textId="77777777" w:rsidR="00D53D61" w:rsidRPr="00D53D61" w:rsidRDefault="00D53D61" w:rsidP="00D53D6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3D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Câblage interne pour signaux et alimentation</w:t>
            </w:r>
          </w:p>
        </w:tc>
      </w:tr>
    </w:tbl>
    <w:p w14:paraId="636A4AC2" w14:textId="77777777" w:rsidR="00D80AB8" w:rsidRPr="00EF18FB" w:rsidRDefault="00D80AB8" w:rsidP="006A013C">
      <w:pPr>
        <w:rPr>
          <w:rFonts w:ascii="Times New Roman" w:hAnsi="Times New Roman" w:cs="Times New Roman"/>
        </w:rPr>
      </w:pPr>
    </w:p>
    <w:p w14:paraId="1FC66BAA" w14:textId="0D47A636" w:rsidR="00D53D61" w:rsidRPr="00EF18FB" w:rsidRDefault="00D53D61" w:rsidP="00D53D61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A</w:t>
      </w:r>
      <w:r w:rsidR="00850866"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rchitecture</w:t>
      </w: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 xml:space="preserve"> de</w:t>
      </w: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 xml:space="preserve"> fonctionne</w:t>
      </w: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ment</w:t>
      </w: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 xml:space="preserve"> simplifiée</w:t>
      </w:r>
      <w:r w:rsidR="00850866"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 xml:space="preserve"> (Boucle de traitement)</w:t>
      </w:r>
    </w:p>
    <w:p w14:paraId="71A6EA03" w14:textId="43F57A21" w:rsidR="00506D0E" w:rsidRPr="00EF18FB" w:rsidRDefault="00506D0E" w:rsidP="008508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b/>
          <w:bCs/>
          <w:sz w:val="24"/>
          <w:szCs w:val="24"/>
        </w:rPr>
        <w:t>Initialis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ation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du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 xml:space="preserve"> système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18FB">
        <w:rPr>
          <w:rFonts w:ascii="Times New Roman" w:hAnsi="Times New Roman" w:cs="Times New Roman"/>
          <w:sz w:val="24"/>
          <w:szCs w:val="24"/>
        </w:rPr>
        <w:t>(</w:t>
      </w:r>
      <w:r w:rsidRPr="00EF18FB">
        <w:rPr>
          <w:rFonts w:ascii="Times New Roman" w:hAnsi="Times New Roman" w:cs="Times New Roman"/>
          <w:sz w:val="24"/>
          <w:szCs w:val="24"/>
        </w:rPr>
        <w:t>Démarrage des modules</w:t>
      </w:r>
      <w:r w:rsidRPr="00EF18FB">
        <w:rPr>
          <w:rFonts w:ascii="Times New Roman" w:hAnsi="Times New Roman" w:cs="Times New Roman"/>
          <w:sz w:val="24"/>
          <w:szCs w:val="24"/>
        </w:rPr>
        <w:t xml:space="preserve"> : </w:t>
      </w:r>
      <w:r w:rsidRPr="00EF18FB">
        <w:rPr>
          <w:rFonts w:ascii="Times New Roman" w:hAnsi="Times New Roman" w:cs="Times New Roman"/>
          <w:sz w:val="24"/>
          <w:szCs w:val="24"/>
        </w:rPr>
        <w:t>microcontrôleur, écran LED, horloge RTC, mémoire</w:t>
      </w:r>
      <w:r w:rsidR="0047373F" w:rsidRPr="00EF18FB">
        <w:rPr>
          <w:rFonts w:ascii="Times New Roman" w:hAnsi="Times New Roman" w:cs="Times New Roman"/>
          <w:sz w:val="24"/>
          <w:szCs w:val="24"/>
        </w:rPr>
        <w:t> ; Choix de la période</w:t>
      </w:r>
      <w:r w:rsidR="00850866" w:rsidRPr="00EF18FB">
        <w:rPr>
          <w:rFonts w:ascii="Times New Roman" w:hAnsi="Times New Roman" w:cs="Times New Roman"/>
          <w:sz w:val="24"/>
          <w:szCs w:val="24"/>
        </w:rPr>
        <w:t>)</w:t>
      </w:r>
    </w:p>
    <w:p w14:paraId="2B6C77FE" w14:textId="3B449BCD" w:rsidR="00506D0E" w:rsidRPr="00EF18FB" w:rsidRDefault="00506D0E" w:rsidP="008508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ectur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="00850866" w:rsidRPr="00EF18FB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es données existantes</w:t>
      </w:r>
    </w:p>
    <w:p w14:paraId="27FE62A1" w14:textId="20D5433F" w:rsidR="00850866" w:rsidRPr="00EF18FB" w:rsidRDefault="00506D0E" w:rsidP="008508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b/>
          <w:bCs/>
          <w:sz w:val="24"/>
          <w:szCs w:val="24"/>
        </w:rPr>
        <w:t>Calcu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0866" w:rsidRPr="00EF18FB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es indicateurs</w:t>
      </w:r>
    </w:p>
    <w:p w14:paraId="756E8D89" w14:textId="77777777" w:rsidR="00850866" w:rsidRPr="00EF18FB" w:rsidRDefault="00850866" w:rsidP="0085086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0FBD5A" w14:textId="3612C5B5" w:rsidR="00850866" w:rsidRPr="00EF18FB" w:rsidRDefault="00506D0E" w:rsidP="00850866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Jours sans accident = Date actuelle – Date du dernier accident</w:t>
      </w:r>
      <w:r w:rsidR="00850866" w:rsidRPr="00EF18FB">
        <w:rPr>
          <w:rFonts w:ascii="Times New Roman" w:hAnsi="Times New Roman" w:cs="Times New Roman"/>
          <w:sz w:val="24"/>
          <w:szCs w:val="24"/>
        </w:rPr>
        <w:t xml:space="preserve"> </w:t>
      </w:r>
      <w:r w:rsidR="00850866" w:rsidRPr="00EF18FB">
        <w:rPr>
          <w:rFonts w:ascii="Times New Roman" w:hAnsi="Times New Roman" w:cs="Times New Roman"/>
          <w:color w:val="C00000"/>
          <w:sz w:val="24"/>
          <w:szCs w:val="24"/>
        </w:rPr>
        <w:t>(1)</w:t>
      </w:r>
    </w:p>
    <w:p w14:paraId="5DFD12BD" w14:textId="77777777" w:rsidR="00850866" w:rsidRPr="00EF18FB" w:rsidRDefault="00850866" w:rsidP="00850866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3B5728BB" w14:textId="4FC28190" w:rsidR="00506D0E" w:rsidRPr="00EF18FB" w:rsidRDefault="00506D0E" w:rsidP="00850866">
      <w:pPr>
        <w:pStyle w:val="ListParagraph"/>
        <w:ind w:firstLine="696"/>
        <w:rPr>
          <w:rFonts w:ascii="Times New Roman" w:eastAsiaTheme="minorEastAsia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Taux de fréquence des accidents =</w:t>
      </w:r>
      <w:r w:rsidR="00850866" w:rsidRPr="00EF18FB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(Nombre d’accidents avec arrêt × 1 000 000)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Nombre d’heures travaillées</m:t>
            </m:r>
          </m:den>
        </m:f>
      </m:oMath>
      <w:r w:rsidR="00850866" w:rsidRPr="00EF18F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50866" w:rsidRPr="00EF18FB">
        <w:rPr>
          <w:rFonts w:ascii="Times New Roman" w:eastAsiaTheme="minorEastAsia" w:hAnsi="Times New Roman" w:cs="Times New Roman"/>
          <w:color w:val="C00000"/>
          <w:sz w:val="24"/>
          <w:szCs w:val="24"/>
        </w:rPr>
        <w:t>(2)</w:t>
      </w:r>
    </w:p>
    <w:p w14:paraId="291C5B6C" w14:textId="77777777" w:rsidR="00850866" w:rsidRPr="00EF18FB" w:rsidRDefault="00850866" w:rsidP="00850866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7D95B71D" w14:textId="32E024B3" w:rsidR="00506D0E" w:rsidRPr="00EF18FB" w:rsidRDefault="00506D0E" w:rsidP="008508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b/>
          <w:bCs/>
          <w:sz w:val="24"/>
          <w:szCs w:val="24"/>
        </w:rPr>
        <w:t>Mise à jour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du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 xml:space="preserve"> panneau</w:t>
      </w:r>
    </w:p>
    <w:p w14:paraId="03AD6324" w14:textId="7C8875B6" w:rsidR="00850866" w:rsidRPr="00EF18FB" w:rsidRDefault="00850866" w:rsidP="008508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b/>
          <w:bCs/>
          <w:sz w:val="24"/>
          <w:szCs w:val="24"/>
        </w:rPr>
        <w:t>Veille / attente d’un événement</w:t>
      </w:r>
      <w:r w:rsidRPr="00EF18FB">
        <w:rPr>
          <w:rFonts w:ascii="Times New Roman" w:hAnsi="Times New Roman" w:cs="Times New Roman"/>
          <w:sz w:val="24"/>
          <w:szCs w:val="24"/>
        </w:rPr>
        <w:t xml:space="preserve"> (nouvel accident, </w:t>
      </w:r>
      <w:r w:rsidRPr="00EF18FB">
        <w:rPr>
          <w:rFonts w:ascii="Times New Roman" w:hAnsi="Times New Roman" w:cs="Times New Roman"/>
          <w:sz w:val="24"/>
          <w:szCs w:val="24"/>
        </w:rPr>
        <w:t>Record dépassé</w:t>
      </w:r>
      <w:r w:rsidRPr="00EF18FB">
        <w:rPr>
          <w:rFonts w:ascii="Times New Roman" w:hAnsi="Times New Roman" w:cs="Times New Roman"/>
          <w:sz w:val="24"/>
          <w:szCs w:val="24"/>
        </w:rPr>
        <w:t>)</w:t>
      </w:r>
    </w:p>
    <w:p w14:paraId="2DC0FDA6" w14:textId="77777777" w:rsidR="00850866" w:rsidRPr="00EF18FB" w:rsidRDefault="00850866" w:rsidP="008508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 xml:space="preserve">Si accident → </w:t>
      </w:r>
      <w:r w:rsidRPr="00EF18FB">
        <w:rPr>
          <w:rFonts w:ascii="Times New Roman" w:hAnsi="Times New Roman" w:cs="Times New Roman"/>
          <w:b/>
          <w:bCs/>
          <w:sz w:val="24"/>
          <w:szCs w:val="24"/>
        </w:rPr>
        <w:t>mise à jour des compteurs et date</w:t>
      </w:r>
    </w:p>
    <w:p w14:paraId="0E0DD9CF" w14:textId="5FCF8B2A" w:rsidR="00D53D61" w:rsidRPr="00EF18FB" w:rsidRDefault="00D53D61" w:rsidP="00850866">
      <w:pPr>
        <w:pStyle w:val="NormalWeb"/>
      </w:pPr>
    </w:p>
    <w:p w14:paraId="1F562411" w14:textId="479A5BEC" w:rsidR="00D53D61" w:rsidRPr="00EF18FB" w:rsidRDefault="00850866" w:rsidP="00D53D61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</w:pP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Algorithme fonctionnel simplifié</w:t>
      </w:r>
    </w:p>
    <w:p w14:paraId="393C4407" w14:textId="0A7AFBCE" w:rsidR="00850866" w:rsidRPr="00EF18FB" w:rsidRDefault="0047373F" w:rsidP="00A13CFC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18FB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EF18FB">
        <w:rPr>
          <w:rFonts w:ascii="Times New Roman" w:hAnsi="Times New Roman" w:cs="Times New Roman"/>
          <w:i/>
          <w:iCs/>
          <w:sz w:val="24"/>
          <w:szCs w:val="24"/>
        </w:rPr>
        <w:t>é</w:t>
      </w:r>
      <w:r w:rsidRPr="00EF18FB">
        <w:rPr>
          <w:rFonts w:ascii="Times New Roman" w:hAnsi="Times New Roman" w:cs="Times New Roman"/>
          <w:i/>
          <w:iCs/>
          <w:sz w:val="24"/>
          <w:szCs w:val="24"/>
          <w:lang w:val="en-US"/>
        </w:rPr>
        <w:t>riode de r</w:t>
      </w:r>
      <w:r w:rsidRPr="00EF18FB">
        <w:rPr>
          <w:rFonts w:ascii="Times New Roman" w:hAnsi="Times New Roman" w:cs="Times New Roman"/>
          <w:i/>
          <w:iCs/>
          <w:sz w:val="24"/>
          <w:szCs w:val="24"/>
        </w:rPr>
        <w:t>é</w:t>
      </w:r>
      <w:r w:rsidRPr="00EF18FB">
        <w:rPr>
          <w:rFonts w:ascii="Times New Roman" w:hAnsi="Times New Roman" w:cs="Times New Roman"/>
          <w:i/>
          <w:iCs/>
          <w:sz w:val="24"/>
          <w:szCs w:val="24"/>
          <w:lang w:val="en-US"/>
        </w:rPr>
        <w:t>initialisation: Mensuelle</w:t>
      </w:r>
    </w:p>
    <w:p w14:paraId="780714FC" w14:textId="393D7417" w:rsidR="00A13CFC" w:rsidRPr="00EF18FB" w:rsidRDefault="0047373F" w:rsidP="00A13C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</w:rPr>
      </w:pPr>
      <w:r w:rsidRPr="00EF18FB">
        <w:rPr>
          <w:rFonts w:ascii="Times New Roman" w:hAnsi="Times New Roman" w:cs="Times New Roman"/>
          <w:b/>
          <w:bCs/>
          <w:i/>
          <w:iCs/>
        </w:rPr>
        <w:t>Indicateurs réinitialisés</w:t>
      </w:r>
      <w:r w:rsidR="00A81AE2" w:rsidRPr="00EF18FB">
        <w:rPr>
          <w:rFonts w:ascii="Times New Roman" w:hAnsi="Times New Roman" w:cs="Times New Roman"/>
          <w:b/>
          <w:bCs/>
          <w:i/>
          <w:iCs/>
        </w:rPr>
        <w:t xml:space="preserve"> à </w:t>
      </w:r>
      <w:r w:rsidR="00A13CFC" w:rsidRPr="00EF18FB">
        <w:rPr>
          <w:rFonts w:ascii="Times New Roman" w:hAnsi="Times New Roman" w:cs="Times New Roman"/>
          <w:b/>
          <w:bCs/>
          <w:i/>
          <w:iCs/>
        </w:rPr>
        <w:t xml:space="preserve">zéro à </w:t>
      </w:r>
      <w:r w:rsidR="00A81AE2" w:rsidRPr="00EF18FB">
        <w:rPr>
          <w:rFonts w:ascii="Times New Roman" w:hAnsi="Times New Roman" w:cs="Times New Roman"/>
          <w:b/>
          <w:bCs/>
          <w:i/>
          <w:iCs/>
        </w:rPr>
        <w:t xml:space="preserve">chaque fin de </w:t>
      </w:r>
      <w:r w:rsidR="00A13CFC" w:rsidRPr="00EF18FB">
        <w:rPr>
          <w:rFonts w:ascii="Times New Roman" w:hAnsi="Times New Roman" w:cs="Times New Roman"/>
          <w:b/>
          <w:bCs/>
          <w:i/>
          <w:iCs/>
        </w:rPr>
        <w:t>période (par mois) :</w:t>
      </w:r>
    </w:p>
    <w:p w14:paraId="3CF5660B" w14:textId="182C5E6E" w:rsidR="0047373F" w:rsidRPr="00EF18FB" w:rsidRDefault="00A13CFC" w:rsidP="00A13C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</w:rPr>
        <w:t>Nombre total d’accidents</w:t>
      </w:r>
    </w:p>
    <w:p w14:paraId="6F8F43A5" w14:textId="2E3F10F3" w:rsidR="00A13CFC" w:rsidRPr="00EF18FB" w:rsidRDefault="00A13CFC" w:rsidP="00A13C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</w:rPr>
        <w:t xml:space="preserve">Nombre d’accidents </w:t>
      </w:r>
      <w:r w:rsidRPr="00EF18FB">
        <w:rPr>
          <w:rFonts w:ascii="Times New Roman" w:hAnsi="Times New Roman" w:cs="Times New Roman"/>
        </w:rPr>
        <w:t>avec arrêt</w:t>
      </w:r>
    </w:p>
    <w:p w14:paraId="000A6780" w14:textId="43CABD30" w:rsidR="00A13CFC" w:rsidRDefault="00A13CFC" w:rsidP="00A13C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</w:rPr>
        <w:t xml:space="preserve">Nombre d’accident </w:t>
      </w:r>
      <w:r w:rsidRPr="00EF18FB">
        <w:rPr>
          <w:rFonts w:ascii="Times New Roman" w:hAnsi="Times New Roman" w:cs="Times New Roman"/>
        </w:rPr>
        <w:t>sans arrêt</w:t>
      </w:r>
    </w:p>
    <w:p w14:paraId="767C9283" w14:textId="77777777" w:rsidR="00EF18FB" w:rsidRPr="00EF18FB" w:rsidRDefault="00EF18FB" w:rsidP="00EF18FB">
      <w:pPr>
        <w:pStyle w:val="ListParagraph"/>
        <w:rPr>
          <w:rFonts w:ascii="Times New Roman" w:hAnsi="Times New Roman" w:cs="Times New Roman"/>
        </w:rPr>
      </w:pPr>
    </w:p>
    <w:p w14:paraId="5C127765" w14:textId="59C412AF" w:rsidR="00A13CFC" w:rsidRPr="00EF18FB" w:rsidRDefault="00A13CFC" w:rsidP="00A13C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</w:rPr>
      </w:pPr>
      <w:r w:rsidRPr="00EF18FB">
        <w:rPr>
          <w:rFonts w:ascii="Times New Roman" w:hAnsi="Times New Roman" w:cs="Times New Roman"/>
          <w:b/>
          <w:bCs/>
          <w:i/>
          <w:iCs/>
        </w:rPr>
        <w:lastRenderedPageBreak/>
        <w:t>Indicateurs fixe jusqu’à ce qu’une condition soit vraie :</w:t>
      </w:r>
    </w:p>
    <w:p w14:paraId="6F73796C" w14:textId="4BBD2CC3" w:rsidR="00A13CFC" w:rsidRPr="00EF18FB" w:rsidRDefault="00A13CFC" w:rsidP="00A13CF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</w:rPr>
        <w:t xml:space="preserve">Date du dernier accident </w:t>
      </w:r>
    </w:p>
    <w:p w14:paraId="2F132462" w14:textId="6DFE99C0" w:rsidR="00A13CFC" w:rsidRPr="00EF18FB" w:rsidRDefault="00A13CFC" w:rsidP="00A13CFC">
      <w:p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  <w:u w:val="single"/>
        </w:rPr>
        <w:t>Condition de changement d’état</w:t>
      </w:r>
      <w:r w:rsidRPr="00EF18FB">
        <w:rPr>
          <w:rFonts w:ascii="Times New Roman" w:hAnsi="Times New Roman" w:cs="Times New Roman"/>
        </w:rPr>
        <w:t> : il y a un nouvel accident enregistré</w:t>
      </w:r>
    </w:p>
    <w:p w14:paraId="0DA6C29C" w14:textId="775E0E00" w:rsidR="00A13CFC" w:rsidRPr="00EF18FB" w:rsidRDefault="00A13CFC" w:rsidP="00A13CF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</w:rPr>
        <w:t xml:space="preserve">Record du nombre de jour sans accident </w:t>
      </w:r>
    </w:p>
    <w:p w14:paraId="758FB692" w14:textId="3A81B30A" w:rsidR="00A13CFC" w:rsidRPr="00EF18FB" w:rsidRDefault="00A13CFC" w:rsidP="00A13CFC">
      <w:p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  <w:u w:val="single"/>
        </w:rPr>
        <w:t>Condition</w:t>
      </w:r>
      <w:r w:rsidRPr="00EF18FB">
        <w:rPr>
          <w:rFonts w:ascii="Times New Roman" w:hAnsi="Times New Roman" w:cs="Times New Roman"/>
        </w:rPr>
        <w:t xml:space="preserve"> : le record est dépassé, il va s’incrémenter </w:t>
      </w:r>
      <w:r w:rsidR="005E72A2" w:rsidRPr="00EF18FB">
        <w:rPr>
          <w:rFonts w:ascii="Times New Roman" w:hAnsi="Times New Roman" w:cs="Times New Roman"/>
        </w:rPr>
        <w:t xml:space="preserve">automatiquement </w:t>
      </w:r>
      <w:r w:rsidRPr="00EF18FB">
        <w:rPr>
          <w:rFonts w:ascii="Times New Roman" w:hAnsi="Times New Roman" w:cs="Times New Roman"/>
        </w:rPr>
        <w:t xml:space="preserve">en même </w:t>
      </w:r>
      <w:r w:rsidR="005E72A2" w:rsidRPr="00EF18FB">
        <w:rPr>
          <w:rFonts w:ascii="Times New Roman" w:hAnsi="Times New Roman" w:cs="Times New Roman"/>
        </w:rPr>
        <w:t>temps</w:t>
      </w:r>
      <w:r w:rsidRPr="00EF18FB">
        <w:rPr>
          <w:rFonts w:ascii="Times New Roman" w:hAnsi="Times New Roman" w:cs="Times New Roman"/>
        </w:rPr>
        <w:t xml:space="preserve"> que le nombre de jour sans accident jusqu’à ce que celle-ci soit remise à 0.</w:t>
      </w:r>
    </w:p>
    <w:p w14:paraId="35574E31" w14:textId="6AE9A6C7" w:rsidR="005E72A2" w:rsidRPr="00EF18FB" w:rsidRDefault="005E72A2" w:rsidP="005E72A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</w:rPr>
        <w:t>Taux de fréquence</w:t>
      </w:r>
    </w:p>
    <w:p w14:paraId="1D1E1971" w14:textId="0AEAF214" w:rsidR="005E72A2" w:rsidRDefault="005E72A2" w:rsidP="00A13CFC">
      <w:p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  <w:u w:val="single"/>
        </w:rPr>
        <w:t>Condition</w:t>
      </w:r>
      <w:r w:rsidRPr="00EF18FB">
        <w:rPr>
          <w:rFonts w:ascii="Times New Roman" w:hAnsi="Times New Roman" w:cs="Times New Roman"/>
        </w:rPr>
        <w:t xml:space="preserve"> : il y a un nouvel accident avec arrêt enregistré.</w:t>
      </w:r>
    </w:p>
    <w:p w14:paraId="3CF16C25" w14:textId="77777777" w:rsidR="00EF18FB" w:rsidRPr="00EF18FB" w:rsidRDefault="00EF18FB" w:rsidP="00A13CFC">
      <w:pPr>
        <w:rPr>
          <w:rFonts w:ascii="Times New Roman" w:hAnsi="Times New Roman" w:cs="Times New Roman"/>
        </w:rPr>
      </w:pPr>
    </w:p>
    <w:p w14:paraId="5D7C9D45" w14:textId="6CCA3624" w:rsidR="00A13CFC" w:rsidRPr="00EF18FB" w:rsidRDefault="00A13CFC" w:rsidP="00A13C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</w:rPr>
      </w:pPr>
      <w:r w:rsidRPr="00EF18FB">
        <w:rPr>
          <w:rFonts w:ascii="Times New Roman" w:hAnsi="Times New Roman" w:cs="Times New Roman"/>
          <w:b/>
          <w:bCs/>
          <w:i/>
          <w:iCs/>
        </w:rPr>
        <w:t xml:space="preserve">Indicateur qui s’incrémente </w:t>
      </w:r>
      <w:r w:rsidR="005E72A2" w:rsidRPr="00EF18FB">
        <w:rPr>
          <w:rFonts w:ascii="Times New Roman" w:hAnsi="Times New Roman" w:cs="Times New Roman"/>
          <w:b/>
          <w:bCs/>
          <w:i/>
          <w:iCs/>
        </w:rPr>
        <w:t xml:space="preserve">automatiquement </w:t>
      </w:r>
      <w:r w:rsidRPr="00EF18FB">
        <w:rPr>
          <w:rFonts w:ascii="Times New Roman" w:hAnsi="Times New Roman" w:cs="Times New Roman"/>
          <w:b/>
          <w:bCs/>
          <w:i/>
          <w:iCs/>
        </w:rPr>
        <w:t xml:space="preserve">jusqu’à ce qu’une condition de remise à zéro soit vraie : </w:t>
      </w:r>
    </w:p>
    <w:p w14:paraId="2C2C9FF6" w14:textId="7A460C4F" w:rsidR="00A13CFC" w:rsidRPr="00EF18FB" w:rsidRDefault="00A13CFC" w:rsidP="00A13CF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</w:rPr>
        <w:t>Nombre de jour sans accident</w:t>
      </w:r>
    </w:p>
    <w:p w14:paraId="3CE31178" w14:textId="248C0348" w:rsidR="0047373F" w:rsidRDefault="00A13CFC" w:rsidP="00850866">
      <w:pPr>
        <w:rPr>
          <w:rFonts w:ascii="Times New Roman" w:hAnsi="Times New Roman" w:cs="Times New Roman"/>
        </w:rPr>
      </w:pPr>
      <w:r w:rsidRPr="00EF18FB">
        <w:rPr>
          <w:rFonts w:ascii="Times New Roman" w:hAnsi="Times New Roman" w:cs="Times New Roman"/>
          <w:u w:val="single"/>
        </w:rPr>
        <w:t>Condition</w:t>
      </w:r>
      <w:r w:rsidRPr="00EF18FB">
        <w:rPr>
          <w:rFonts w:ascii="Times New Roman" w:hAnsi="Times New Roman" w:cs="Times New Roman"/>
        </w:rPr>
        <w:t> : il y a un nouvel accident enregistré</w:t>
      </w:r>
    </w:p>
    <w:p w14:paraId="5461CC19" w14:textId="77777777" w:rsidR="00EF18FB" w:rsidRPr="00EF18FB" w:rsidRDefault="00EF18FB" w:rsidP="00850866">
      <w:pPr>
        <w:rPr>
          <w:rFonts w:ascii="Times New Roman" w:hAnsi="Times New Roman" w:cs="Times New Roman"/>
        </w:rPr>
      </w:pPr>
    </w:p>
    <w:p w14:paraId="19741897" w14:textId="6719FFBD" w:rsidR="00EF18FB" w:rsidRPr="00EF18FB" w:rsidRDefault="00EF18FB" w:rsidP="00EF18FB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EF18FB">
        <w:rPr>
          <w:rFonts w:ascii="Times New Roman" w:hAnsi="Times New Roman" w:cs="Times New Roman"/>
          <w:b/>
          <w:bCs/>
          <w:u w:val="single"/>
        </w:rPr>
        <w:t>Tableau récapitulatif du c</w:t>
      </w:r>
      <w:r w:rsidRPr="00EF18FB">
        <w:rPr>
          <w:rFonts w:ascii="Times New Roman" w:hAnsi="Times New Roman" w:cs="Times New Roman"/>
          <w:b/>
          <w:bCs/>
          <w:u w:val="single"/>
        </w:rPr>
        <w:t>alcul automatique des indicateurs</w:t>
      </w:r>
    </w:p>
    <w:tbl>
      <w:tblPr>
        <w:tblStyle w:val="GridTable4-Accent5"/>
        <w:tblW w:w="10773" w:type="dxa"/>
        <w:tblInd w:w="-572" w:type="dxa"/>
        <w:tblLook w:val="04A0" w:firstRow="1" w:lastRow="0" w:firstColumn="1" w:lastColumn="0" w:noHBand="0" w:noVBand="1"/>
      </w:tblPr>
      <w:tblGrid>
        <w:gridCol w:w="2605"/>
        <w:gridCol w:w="4625"/>
        <w:gridCol w:w="3543"/>
      </w:tblGrid>
      <w:tr w:rsidR="00EF18FB" w:rsidRPr="00EF18FB" w14:paraId="5CC99A4D" w14:textId="77777777" w:rsidTr="0066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07AACD2" w14:textId="77777777" w:rsidR="00EF18FB" w:rsidRPr="00EF18FB" w:rsidRDefault="00EF18FB" w:rsidP="0066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4625" w:type="dxa"/>
            <w:hideMark/>
          </w:tcPr>
          <w:p w14:paraId="4D44B51A" w14:textId="77777777" w:rsidR="00EF18FB" w:rsidRPr="00EF18FB" w:rsidRDefault="00EF18FB" w:rsidP="00664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Mode de calcul</w:t>
            </w:r>
          </w:p>
        </w:tc>
        <w:tc>
          <w:tcPr>
            <w:tcW w:w="3543" w:type="dxa"/>
            <w:hideMark/>
          </w:tcPr>
          <w:p w14:paraId="5FE484DA" w14:textId="77777777" w:rsidR="00EF18FB" w:rsidRPr="00EF18FB" w:rsidRDefault="00EF18FB" w:rsidP="00664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Condition de mise à jour</w:t>
            </w:r>
          </w:p>
        </w:tc>
      </w:tr>
      <w:tr w:rsidR="00EF18FB" w:rsidRPr="00EF18FB" w14:paraId="6D1845E1" w14:textId="77777777" w:rsidTr="00664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D316685" w14:textId="40EFAEC3" w:rsidR="00EF18FB" w:rsidRPr="00EF18FB" w:rsidRDefault="00EF18FB" w:rsidP="00664AA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fr-FR"/>
                <w14:ligatures w14:val="none"/>
              </w:rPr>
              <w:t>Nombre de j</w:t>
            </w:r>
            <w:r w:rsidRPr="00EF18FB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fr-FR"/>
                <w14:ligatures w14:val="none"/>
              </w:rPr>
              <w:t>ours sans accident</w:t>
            </w:r>
          </w:p>
        </w:tc>
        <w:tc>
          <w:tcPr>
            <w:tcW w:w="4625" w:type="dxa"/>
            <w:hideMark/>
          </w:tcPr>
          <w:p w14:paraId="67C3840B" w14:textId="3C21E7A4" w:rsidR="00EF18FB" w:rsidRPr="00EF18FB" w:rsidRDefault="00EF18FB" w:rsidP="00664A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EF18F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Date actuelle - Date du dernier accident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si plusieurs jours sont déjà passés</w:t>
            </w:r>
          </w:p>
          <w:p w14:paraId="2B36E165" w14:textId="429E074D" w:rsidR="00EF18FB" w:rsidRPr="00EF18FB" w:rsidRDefault="00EF18FB" w:rsidP="00664AA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Ou </w:t>
            </w:r>
            <w:proofErr w:type="spellStart"/>
            <w:r w:rsidRPr="00EF18F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Incré</w:t>
            </w:r>
            <w:proofErr w:type="spellEnd"/>
            <w:r w:rsidRPr="00EF18F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fr-FR"/>
                <w14:ligatures w14:val="none"/>
              </w:rPr>
              <w:t>mentation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fr-FR"/>
                <w14:ligatures w14:val="none"/>
              </w:rPr>
              <w:t>automatique</w:t>
            </w:r>
            <w:proofErr w:type="spellEnd"/>
          </w:p>
        </w:tc>
        <w:tc>
          <w:tcPr>
            <w:tcW w:w="3543" w:type="dxa"/>
            <w:hideMark/>
          </w:tcPr>
          <w:p w14:paraId="7371BACD" w14:textId="77777777" w:rsidR="00EF18FB" w:rsidRPr="00EF18FB" w:rsidRDefault="00EF18FB" w:rsidP="00664AA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 réinitialise s’il y a un nouvel accident</w:t>
            </w:r>
          </w:p>
        </w:tc>
      </w:tr>
      <w:tr w:rsidR="00EF18FB" w:rsidRPr="00EF18FB" w14:paraId="24B1C391" w14:textId="77777777" w:rsidTr="00664A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73DA8DF" w14:textId="77777777" w:rsidR="00EF18FB" w:rsidRPr="00EF18FB" w:rsidRDefault="00EF18FB" w:rsidP="0066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fréquence</w:t>
            </w:r>
          </w:p>
        </w:tc>
        <w:tc>
          <w:tcPr>
            <w:tcW w:w="4625" w:type="dxa"/>
            <w:hideMark/>
          </w:tcPr>
          <w:p w14:paraId="73844EA5" w14:textId="77777777" w:rsidR="00EF18FB" w:rsidRPr="00EF18FB" w:rsidRDefault="00EF18FB" w:rsidP="00664A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(Accidents avec arrêt × 1 000 000) / Heures travaillées</w:t>
            </w:r>
          </w:p>
        </w:tc>
        <w:tc>
          <w:tcPr>
            <w:tcW w:w="3543" w:type="dxa"/>
            <w:hideMark/>
          </w:tcPr>
          <w:p w14:paraId="35CA15C4" w14:textId="77777777" w:rsidR="00EF18FB" w:rsidRPr="00EF18FB" w:rsidRDefault="00EF18FB" w:rsidP="00664A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Se met à jour </w:t>
            </w:r>
            <w:r w:rsidRPr="00EF18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uniquement</w:t>
            </w: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si un accident avec arrêt est enregistré</w:t>
            </w:r>
          </w:p>
        </w:tc>
      </w:tr>
      <w:tr w:rsidR="00664AA3" w:rsidRPr="00EF18FB" w14:paraId="664BE1E1" w14:textId="77777777" w:rsidTr="00664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45E52A7" w14:textId="11726EDD" w:rsidR="00664AA3" w:rsidRPr="00664AA3" w:rsidRDefault="00664AA3" w:rsidP="00664AA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64AA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fr-FR"/>
                <w14:ligatures w14:val="none"/>
              </w:rPr>
              <w:t>Nombre total d’accident</w:t>
            </w:r>
          </w:p>
        </w:tc>
        <w:tc>
          <w:tcPr>
            <w:tcW w:w="4625" w:type="dxa"/>
          </w:tcPr>
          <w:p w14:paraId="6195D849" w14:textId="3823C5D8" w:rsidR="00664AA3" w:rsidRPr="00EF18FB" w:rsidRDefault="00664AA3" w:rsidP="00664A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Nombre d’accident sans arrêt + Nombre d’accident avec arrêt</w:t>
            </w:r>
          </w:p>
        </w:tc>
        <w:tc>
          <w:tcPr>
            <w:tcW w:w="3543" w:type="dxa"/>
          </w:tcPr>
          <w:p w14:paraId="4C976008" w14:textId="0FDC39DD" w:rsidR="00664AA3" w:rsidRPr="00EF18FB" w:rsidRDefault="00664AA3" w:rsidP="00664A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 le nombre d’un des deux types d’accident a augmenté</w:t>
            </w:r>
          </w:p>
        </w:tc>
      </w:tr>
      <w:tr w:rsidR="00EF18FB" w:rsidRPr="00EF18FB" w14:paraId="2EA55BFB" w14:textId="77777777" w:rsidTr="00664A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2A85077" w14:textId="77777777" w:rsidR="00EF18FB" w:rsidRPr="00EF18FB" w:rsidRDefault="00EF18FB" w:rsidP="0066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Record de jours sans accident</w:t>
            </w:r>
          </w:p>
        </w:tc>
        <w:tc>
          <w:tcPr>
            <w:tcW w:w="4625" w:type="dxa"/>
            <w:hideMark/>
          </w:tcPr>
          <w:p w14:paraId="1E23C750" w14:textId="5A21E9A6" w:rsidR="00EF18FB" w:rsidRPr="00EF18FB" w:rsidRDefault="00EF18FB" w:rsidP="00664A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 compare aux jours sans accident actuels</w:t>
            </w:r>
          </w:p>
        </w:tc>
        <w:tc>
          <w:tcPr>
            <w:tcW w:w="3543" w:type="dxa"/>
            <w:hideMark/>
          </w:tcPr>
          <w:p w14:paraId="3877A40D" w14:textId="77777777" w:rsidR="00EF18FB" w:rsidRDefault="00EF18FB" w:rsidP="00664A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 le nombre actuel dépasse le record, on l’actualise automatiquement</w:t>
            </w:r>
          </w:p>
          <w:p w14:paraId="5DA218FC" w14:textId="77777777" w:rsidR="00EF18FB" w:rsidRPr="00EF18FB" w:rsidRDefault="00EF18FB" w:rsidP="00664A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EF18FB" w:rsidRPr="00EF18FB" w14:paraId="27D3E1FF" w14:textId="77777777" w:rsidTr="00664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8C67D42" w14:textId="77777777" w:rsidR="00EF18FB" w:rsidRPr="00EF18FB" w:rsidRDefault="00EF18FB" w:rsidP="0066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du dernier accident</w:t>
            </w:r>
          </w:p>
        </w:tc>
        <w:tc>
          <w:tcPr>
            <w:tcW w:w="4625" w:type="dxa"/>
            <w:hideMark/>
          </w:tcPr>
          <w:p w14:paraId="11C014FC" w14:textId="77777777" w:rsidR="00EF18FB" w:rsidRPr="00EF18FB" w:rsidRDefault="00EF18FB" w:rsidP="00664AA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Valeur fixe</w:t>
            </w:r>
          </w:p>
        </w:tc>
        <w:tc>
          <w:tcPr>
            <w:tcW w:w="3543" w:type="dxa"/>
            <w:hideMark/>
          </w:tcPr>
          <w:p w14:paraId="10F1D061" w14:textId="77777777" w:rsidR="00EF18FB" w:rsidRPr="00EF18FB" w:rsidRDefault="00EF18FB" w:rsidP="00664AA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F18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Changée uniquement lorsqu’un nouvel accident est déclaré</w:t>
            </w:r>
          </w:p>
        </w:tc>
      </w:tr>
    </w:tbl>
    <w:p w14:paraId="0C84A93D" w14:textId="2F2279AA" w:rsidR="00D53D61" w:rsidRDefault="00D53D61" w:rsidP="00D53D61">
      <w:pPr>
        <w:rPr>
          <w:rFonts w:ascii="Times New Roman" w:hAnsi="Times New Roman" w:cs="Times New Roman"/>
        </w:rPr>
      </w:pPr>
    </w:p>
    <w:p w14:paraId="366AFCD5" w14:textId="21B0E753" w:rsidR="00EF18FB" w:rsidRPr="00EF18FB" w:rsidRDefault="00EF18FB" w:rsidP="00EF18FB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Récapitulatif de la m</w:t>
      </w:r>
      <w:r w:rsidRPr="00EF18FB">
        <w:rPr>
          <w:rFonts w:ascii="Times New Roman" w:hAnsi="Times New Roman" w:cs="Times New Roman"/>
          <w:b/>
          <w:bCs/>
          <w:u w:val="single"/>
        </w:rPr>
        <w:t xml:space="preserve">ise à jour </w:t>
      </w:r>
      <w:r>
        <w:rPr>
          <w:rFonts w:ascii="Times New Roman" w:hAnsi="Times New Roman" w:cs="Times New Roman"/>
          <w:b/>
          <w:bCs/>
          <w:u w:val="single"/>
        </w:rPr>
        <w:t xml:space="preserve">dès </w:t>
      </w:r>
      <w:r w:rsidRPr="00EF18FB">
        <w:rPr>
          <w:rFonts w:ascii="Times New Roman" w:hAnsi="Times New Roman" w:cs="Times New Roman"/>
          <w:b/>
          <w:bCs/>
          <w:u w:val="single"/>
        </w:rPr>
        <w:t>qu’il y a un nouvel</w:t>
      </w:r>
      <w:r>
        <w:rPr>
          <w:rFonts w:ascii="Times New Roman" w:hAnsi="Times New Roman" w:cs="Times New Roman"/>
          <w:b/>
          <w:bCs/>
          <w:u w:val="single"/>
        </w:rPr>
        <w:t xml:space="preserve"> accident</w:t>
      </w:r>
    </w:p>
    <w:p w14:paraId="64892171" w14:textId="77777777" w:rsidR="00EF18FB" w:rsidRDefault="00EF18FB" w:rsidP="00EF18FB">
      <w:pPr>
        <w:pStyle w:val="NormalWeb"/>
      </w:pPr>
      <w:r>
        <w:t>Sur déclenchement manuel</w:t>
      </w:r>
      <w:r>
        <w:t xml:space="preserve"> (Contacteur à clé)</w:t>
      </w:r>
      <w:r>
        <w:t xml:space="preserve"> ou</w:t>
      </w:r>
      <w:r>
        <w:t xml:space="preserve"> par l’intermédiaire de</w:t>
      </w:r>
      <w:r>
        <w:t xml:space="preserve"> </w:t>
      </w:r>
      <w:r>
        <w:t>l</w:t>
      </w:r>
      <w:r w:rsidRPr="00EF18FB">
        <w:t>’</w:t>
      </w:r>
      <w:r>
        <w:t xml:space="preserve">interface </w:t>
      </w:r>
      <w:proofErr w:type="gramStart"/>
      <w:r>
        <w:t>web</w:t>
      </w:r>
      <w:r>
        <w:t>:</w:t>
      </w:r>
      <w:proofErr w:type="gramEnd"/>
    </w:p>
    <w:p w14:paraId="5AA8373F" w14:textId="7BD4C9A2" w:rsidR="00EF18FB" w:rsidRDefault="00EF18FB" w:rsidP="00EF18FB">
      <w:pPr>
        <w:pStyle w:val="NormalWeb"/>
      </w:pPr>
      <w:r>
        <w:rPr>
          <w:rStyle w:val="Strong"/>
          <w:rFonts w:eastAsiaTheme="majorEastAsia"/>
        </w:rPr>
        <w:t>→ Nouvel accident enregistré</w:t>
      </w:r>
    </w:p>
    <w:p w14:paraId="025C4DE6" w14:textId="77777777" w:rsidR="00EF18FB" w:rsidRPr="00664AA3" w:rsidRDefault="00EF18FB" w:rsidP="00664A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</w:rPr>
      </w:pPr>
      <w:r w:rsidRPr="00664AA3">
        <w:rPr>
          <w:rFonts w:ascii="Times New Roman" w:hAnsi="Times New Roman" w:cs="Times New Roman"/>
          <w:b/>
          <w:bCs/>
          <w:i/>
          <w:iCs/>
        </w:rPr>
        <w:t>Mettre à jour :</w:t>
      </w:r>
    </w:p>
    <w:p w14:paraId="448D74DD" w14:textId="7D702CFE" w:rsidR="00664AA3" w:rsidRPr="00664AA3" w:rsidRDefault="00EF18FB" w:rsidP="00664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4AA3">
        <w:rPr>
          <w:rFonts w:ascii="Times New Roman" w:hAnsi="Times New Roman" w:cs="Times New Roman"/>
          <w:sz w:val="24"/>
          <w:szCs w:val="24"/>
        </w:rPr>
        <w:t xml:space="preserve">Nombre total d’accidents </w:t>
      </w:r>
      <w:r w:rsidR="00664AA3">
        <w:rPr>
          <w:rFonts w:ascii="Times New Roman" w:hAnsi="Times New Roman" w:cs="Times New Roman"/>
          <w:sz w:val="24"/>
          <w:szCs w:val="24"/>
        </w:rPr>
        <w:t>augmente</w:t>
      </w:r>
      <w:r w:rsidRPr="00664AA3">
        <w:rPr>
          <w:rFonts w:ascii="Times New Roman" w:hAnsi="Times New Roman" w:cs="Times New Roman"/>
          <w:sz w:val="24"/>
          <w:szCs w:val="24"/>
        </w:rPr>
        <w:t xml:space="preserve"> </w:t>
      </w:r>
      <w:r w:rsidR="00664AA3">
        <w:rPr>
          <w:rFonts w:ascii="Times New Roman" w:hAnsi="Times New Roman" w:cs="Times New Roman"/>
          <w:sz w:val="24"/>
          <w:szCs w:val="24"/>
        </w:rPr>
        <w:t>a</w:t>
      </w:r>
      <w:r w:rsidRPr="00664AA3">
        <w:rPr>
          <w:rFonts w:ascii="Times New Roman" w:hAnsi="Times New Roman" w:cs="Times New Roman"/>
          <w:sz w:val="24"/>
          <w:szCs w:val="24"/>
        </w:rPr>
        <w:t>utomatique</w:t>
      </w:r>
      <w:r w:rsidR="00664AA3">
        <w:rPr>
          <w:rFonts w:ascii="Times New Roman" w:hAnsi="Times New Roman" w:cs="Times New Roman"/>
          <w:sz w:val="24"/>
          <w:szCs w:val="24"/>
        </w:rPr>
        <w:t>ment</w:t>
      </w:r>
      <w:r w:rsidRPr="00664AA3">
        <w:rPr>
          <w:rFonts w:ascii="Times New Roman" w:hAnsi="Times New Roman" w:cs="Times New Roman"/>
          <w:sz w:val="24"/>
          <w:szCs w:val="24"/>
        </w:rPr>
        <w:t> après l’ajout d’un accident selon les deux</w:t>
      </w:r>
      <w:r w:rsidR="00664AA3">
        <w:rPr>
          <w:rFonts w:ascii="Times New Roman" w:hAnsi="Times New Roman" w:cs="Times New Roman"/>
          <w:sz w:val="24"/>
          <w:szCs w:val="24"/>
        </w:rPr>
        <w:t xml:space="preserve"> types :</w:t>
      </w:r>
    </w:p>
    <w:p w14:paraId="10402557" w14:textId="338A966B" w:rsidR="00EF18FB" w:rsidRPr="00664AA3" w:rsidRDefault="00EF18FB" w:rsidP="00664AA3">
      <w:pPr>
        <w:pStyle w:val="ListParagraph"/>
        <w:numPr>
          <w:ilvl w:val="0"/>
          <w:numId w:val="22"/>
        </w:numPr>
        <w:ind w:left="1985"/>
        <w:rPr>
          <w:rFonts w:ascii="Times New Roman" w:hAnsi="Times New Roman" w:cs="Times New Roman"/>
          <w:sz w:val="24"/>
          <w:szCs w:val="24"/>
        </w:rPr>
      </w:pPr>
      <w:r w:rsidRPr="00664AA3">
        <w:rPr>
          <w:rFonts w:ascii="Times New Roman" w:hAnsi="Times New Roman" w:cs="Times New Roman"/>
          <w:sz w:val="24"/>
          <w:szCs w:val="24"/>
        </w:rPr>
        <w:t>Avec arrêt → N</w:t>
      </w:r>
      <w:r w:rsidR="00664AA3">
        <w:rPr>
          <w:rFonts w:ascii="Times New Roman" w:hAnsi="Times New Roman" w:cs="Times New Roman"/>
          <w:sz w:val="24"/>
          <w:szCs w:val="24"/>
        </w:rPr>
        <w:t>om</w:t>
      </w:r>
      <w:r w:rsidRPr="00664AA3">
        <w:rPr>
          <w:rFonts w:ascii="Times New Roman" w:hAnsi="Times New Roman" w:cs="Times New Roman"/>
          <w:sz w:val="24"/>
          <w:szCs w:val="24"/>
        </w:rPr>
        <w:t>b</w:t>
      </w:r>
      <w:r w:rsidR="00664AA3">
        <w:rPr>
          <w:rFonts w:ascii="Times New Roman" w:hAnsi="Times New Roman" w:cs="Times New Roman"/>
          <w:sz w:val="24"/>
          <w:szCs w:val="24"/>
        </w:rPr>
        <w:t>re d’</w:t>
      </w:r>
      <w:r w:rsidRPr="00664AA3">
        <w:rPr>
          <w:rFonts w:ascii="Times New Roman" w:hAnsi="Times New Roman" w:cs="Times New Roman"/>
          <w:sz w:val="24"/>
          <w:szCs w:val="24"/>
        </w:rPr>
        <w:t>accidents</w:t>
      </w:r>
      <w:r w:rsidR="00664AA3">
        <w:rPr>
          <w:rFonts w:ascii="Times New Roman" w:hAnsi="Times New Roman" w:cs="Times New Roman"/>
          <w:sz w:val="24"/>
          <w:szCs w:val="24"/>
        </w:rPr>
        <w:t xml:space="preserve"> </w:t>
      </w:r>
      <w:r w:rsidR="00664AA3" w:rsidRPr="00664AA3">
        <w:rPr>
          <w:rFonts w:ascii="Times New Roman" w:hAnsi="Times New Roman" w:cs="Times New Roman"/>
          <w:sz w:val="24"/>
          <w:szCs w:val="24"/>
        </w:rPr>
        <w:t>arrêt</w:t>
      </w:r>
      <w:r w:rsidRPr="00664AA3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07E53D12" w14:textId="6EDD0D83" w:rsidR="00EF18FB" w:rsidRPr="00664AA3" w:rsidRDefault="00EF18FB" w:rsidP="00664AA3">
      <w:pPr>
        <w:pStyle w:val="ListParagraph"/>
        <w:numPr>
          <w:ilvl w:val="0"/>
          <w:numId w:val="22"/>
        </w:numPr>
        <w:ind w:left="1985"/>
        <w:rPr>
          <w:rFonts w:ascii="Times New Roman" w:hAnsi="Times New Roman" w:cs="Times New Roman"/>
          <w:sz w:val="24"/>
          <w:szCs w:val="24"/>
        </w:rPr>
      </w:pPr>
      <w:r w:rsidRPr="00664AA3">
        <w:rPr>
          <w:rFonts w:ascii="Times New Roman" w:hAnsi="Times New Roman" w:cs="Times New Roman"/>
          <w:sz w:val="24"/>
          <w:szCs w:val="24"/>
        </w:rPr>
        <w:t>Sans arrêt → N</w:t>
      </w:r>
      <w:r w:rsidR="00664AA3">
        <w:rPr>
          <w:rFonts w:ascii="Times New Roman" w:hAnsi="Times New Roman" w:cs="Times New Roman"/>
          <w:sz w:val="24"/>
          <w:szCs w:val="24"/>
        </w:rPr>
        <w:t>om</w:t>
      </w:r>
      <w:r w:rsidRPr="00664AA3">
        <w:rPr>
          <w:rFonts w:ascii="Times New Roman" w:hAnsi="Times New Roman" w:cs="Times New Roman"/>
          <w:sz w:val="24"/>
          <w:szCs w:val="24"/>
        </w:rPr>
        <w:t>b</w:t>
      </w:r>
      <w:r w:rsidR="00664AA3">
        <w:rPr>
          <w:rFonts w:ascii="Times New Roman" w:hAnsi="Times New Roman" w:cs="Times New Roman"/>
          <w:sz w:val="24"/>
          <w:szCs w:val="24"/>
        </w:rPr>
        <w:t>re d’</w:t>
      </w:r>
      <w:r w:rsidRPr="00664AA3">
        <w:rPr>
          <w:rFonts w:ascii="Times New Roman" w:hAnsi="Times New Roman" w:cs="Times New Roman"/>
          <w:sz w:val="24"/>
          <w:szCs w:val="24"/>
        </w:rPr>
        <w:t>accidents</w:t>
      </w:r>
      <w:r w:rsidR="00664AA3">
        <w:rPr>
          <w:rFonts w:ascii="Times New Roman" w:hAnsi="Times New Roman" w:cs="Times New Roman"/>
          <w:sz w:val="24"/>
          <w:szCs w:val="24"/>
        </w:rPr>
        <w:t xml:space="preserve"> </w:t>
      </w:r>
      <w:r w:rsidRPr="00664AA3">
        <w:rPr>
          <w:rFonts w:ascii="Times New Roman" w:hAnsi="Times New Roman" w:cs="Times New Roman"/>
          <w:sz w:val="24"/>
          <w:szCs w:val="24"/>
        </w:rPr>
        <w:t>sans</w:t>
      </w:r>
      <w:r w:rsidR="00664AA3">
        <w:rPr>
          <w:rFonts w:ascii="Times New Roman" w:hAnsi="Times New Roman" w:cs="Times New Roman"/>
          <w:sz w:val="24"/>
          <w:szCs w:val="24"/>
        </w:rPr>
        <w:t xml:space="preserve"> </w:t>
      </w:r>
      <w:r w:rsidR="00664AA3" w:rsidRPr="00664AA3">
        <w:rPr>
          <w:rFonts w:ascii="Times New Roman" w:hAnsi="Times New Roman" w:cs="Times New Roman"/>
          <w:sz w:val="24"/>
          <w:szCs w:val="24"/>
        </w:rPr>
        <w:t>arrêt</w:t>
      </w:r>
      <w:r w:rsidRPr="00664AA3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00649371" w14:textId="6DC4019B" w:rsidR="00EF18FB" w:rsidRDefault="00EF18FB" w:rsidP="00664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4AA3">
        <w:rPr>
          <w:rFonts w:ascii="Times New Roman" w:hAnsi="Times New Roman" w:cs="Times New Roman"/>
          <w:sz w:val="24"/>
          <w:szCs w:val="24"/>
        </w:rPr>
        <w:t>Date</w:t>
      </w:r>
      <w:r w:rsidR="00664AA3">
        <w:rPr>
          <w:rFonts w:ascii="Times New Roman" w:hAnsi="Times New Roman" w:cs="Times New Roman"/>
          <w:sz w:val="24"/>
          <w:szCs w:val="24"/>
        </w:rPr>
        <w:t xml:space="preserve"> </w:t>
      </w:r>
      <w:r w:rsidRPr="00664AA3">
        <w:rPr>
          <w:rFonts w:ascii="Times New Roman" w:hAnsi="Times New Roman" w:cs="Times New Roman"/>
          <w:sz w:val="24"/>
          <w:szCs w:val="24"/>
        </w:rPr>
        <w:t>du</w:t>
      </w:r>
      <w:r w:rsidR="00664AA3">
        <w:rPr>
          <w:rFonts w:ascii="Times New Roman" w:hAnsi="Times New Roman" w:cs="Times New Roman"/>
          <w:sz w:val="24"/>
          <w:szCs w:val="24"/>
        </w:rPr>
        <w:t xml:space="preserve"> </w:t>
      </w:r>
      <w:r w:rsidRPr="00664AA3">
        <w:rPr>
          <w:rFonts w:ascii="Times New Roman" w:hAnsi="Times New Roman" w:cs="Times New Roman"/>
          <w:sz w:val="24"/>
          <w:szCs w:val="24"/>
        </w:rPr>
        <w:t>dernier</w:t>
      </w:r>
      <w:r w:rsidR="00664AA3">
        <w:rPr>
          <w:rFonts w:ascii="Times New Roman" w:hAnsi="Times New Roman" w:cs="Times New Roman"/>
          <w:sz w:val="24"/>
          <w:szCs w:val="24"/>
        </w:rPr>
        <w:t xml:space="preserve"> </w:t>
      </w:r>
      <w:r w:rsidRPr="00664AA3">
        <w:rPr>
          <w:rFonts w:ascii="Times New Roman" w:hAnsi="Times New Roman" w:cs="Times New Roman"/>
          <w:sz w:val="24"/>
          <w:szCs w:val="24"/>
        </w:rPr>
        <w:t>accident = Date actuelle</w:t>
      </w:r>
    </w:p>
    <w:p w14:paraId="5B6ABAA3" w14:textId="77777777" w:rsidR="00664AA3" w:rsidRPr="00664AA3" w:rsidRDefault="00664AA3" w:rsidP="00664A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78F67F" w14:textId="77777777" w:rsidR="00EF18FB" w:rsidRPr="00664AA3" w:rsidRDefault="00EF18FB" w:rsidP="00664A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</w:rPr>
      </w:pPr>
      <w:r w:rsidRPr="00664AA3">
        <w:rPr>
          <w:rFonts w:ascii="Times New Roman" w:hAnsi="Times New Roman" w:cs="Times New Roman"/>
          <w:b/>
          <w:bCs/>
          <w:i/>
          <w:iCs/>
        </w:rPr>
        <w:t>Réinitialiser :</w:t>
      </w:r>
    </w:p>
    <w:p w14:paraId="14953291" w14:textId="77777777" w:rsidR="00EF18FB" w:rsidRPr="00664AA3" w:rsidRDefault="00EF18FB" w:rsidP="00664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4AA3">
        <w:rPr>
          <w:rFonts w:ascii="Times New Roman" w:hAnsi="Times New Roman" w:cs="Times New Roman"/>
          <w:sz w:val="24"/>
          <w:szCs w:val="24"/>
        </w:rPr>
        <w:t>Jours sans accident = 0</w:t>
      </w:r>
    </w:p>
    <w:p w14:paraId="3AC1B107" w14:textId="77777777" w:rsidR="00EF18FB" w:rsidRPr="00664AA3" w:rsidRDefault="00EF18FB" w:rsidP="00664A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</w:rPr>
      </w:pPr>
      <w:r w:rsidRPr="00664AA3">
        <w:rPr>
          <w:rFonts w:ascii="Times New Roman" w:hAnsi="Times New Roman" w:cs="Times New Roman"/>
          <w:b/>
          <w:bCs/>
          <w:i/>
          <w:iCs/>
        </w:rPr>
        <w:lastRenderedPageBreak/>
        <w:t>Recalculer :</w:t>
      </w:r>
    </w:p>
    <w:p w14:paraId="33B136E8" w14:textId="37C3671F" w:rsidR="00EF18FB" w:rsidRDefault="00EF18FB" w:rsidP="00664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4AA3">
        <w:rPr>
          <w:rFonts w:ascii="Times New Roman" w:hAnsi="Times New Roman" w:cs="Times New Roman"/>
          <w:sz w:val="24"/>
          <w:szCs w:val="24"/>
        </w:rPr>
        <w:t>Taux de fréquence</w:t>
      </w:r>
      <w:r w:rsidR="00664AA3">
        <w:rPr>
          <w:rFonts w:ascii="Times New Roman" w:hAnsi="Times New Roman" w:cs="Times New Roman"/>
          <w:sz w:val="24"/>
          <w:szCs w:val="24"/>
        </w:rPr>
        <w:t xml:space="preserve"> si nombre d’accident avec arrêt a changé.</w:t>
      </w:r>
    </w:p>
    <w:p w14:paraId="5941943F" w14:textId="77777777" w:rsidR="00664AA3" w:rsidRPr="00664AA3" w:rsidRDefault="00664AA3" w:rsidP="00664A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942232" w14:textId="77777777" w:rsidR="00EF18FB" w:rsidRPr="00664AA3" w:rsidRDefault="00EF18FB" w:rsidP="00664A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</w:rPr>
      </w:pPr>
      <w:r w:rsidRPr="00664AA3">
        <w:rPr>
          <w:rFonts w:ascii="Times New Roman" w:hAnsi="Times New Roman" w:cs="Times New Roman"/>
          <w:b/>
          <w:bCs/>
          <w:i/>
          <w:iCs/>
        </w:rPr>
        <w:t>Comparer et figer :</w:t>
      </w:r>
    </w:p>
    <w:p w14:paraId="3DF0AFAE" w14:textId="77777777" w:rsidR="00EF18FB" w:rsidRPr="00664AA3" w:rsidRDefault="00EF18FB" w:rsidP="00664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4AA3">
        <w:rPr>
          <w:rFonts w:ascii="Times New Roman" w:hAnsi="Times New Roman" w:cs="Times New Roman"/>
          <w:sz w:val="24"/>
          <w:szCs w:val="24"/>
        </w:rPr>
        <w:t>Si le record a été battu, il reste mémorisé</w:t>
      </w:r>
    </w:p>
    <w:p w14:paraId="0F23F3CC" w14:textId="77777777" w:rsidR="00EF18FB" w:rsidRDefault="00EF18FB" w:rsidP="00D53D61">
      <w:pPr>
        <w:rPr>
          <w:rFonts w:ascii="Times New Roman" w:hAnsi="Times New Roman" w:cs="Times New Roman"/>
        </w:rPr>
      </w:pPr>
    </w:p>
    <w:p w14:paraId="65378385" w14:textId="77777777" w:rsidR="00EF18FB" w:rsidRPr="00EF18FB" w:rsidRDefault="00EF18FB" w:rsidP="00D53D61">
      <w:pPr>
        <w:rPr>
          <w:rFonts w:ascii="Times New Roman" w:hAnsi="Times New Roman" w:cs="Times New Roman"/>
        </w:rPr>
      </w:pPr>
    </w:p>
    <w:p w14:paraId="2A6C658B" w14:textId="6E4969E5" w:rsidR="00D53D61" w:rsidRPr="00EF18FB" w:rsidRDefault="00D53D61" w:rsidP="00D53D61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EF18F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Sécurité et maintenance</w:t>
      </w:r>
    </w:p>
    <w:p w14:paraId="46AF5FC4" w14:textId="7133F732" w:rsidR="00506D0E" w:rsidRPr="00EF18FB" w:rsidRDefault="00506D0E" w:rsidP="00506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Accès limité à la saisie</w:t>
      </w:r>
      <w:r w:rsidRPr="00EF18FB">
        <w:rPr>
          <w:rFonts w:ascii="Times New Roman" w:hAnsi="Times New Roman" w:cs="Times New Roman"/>
          <w:sz w:val="24"/>
          <w:szCs w:val="24"/>
        </w:rPr>
        <w:t xml:space="preserve"> ou modification</w:t>
      </w:r>
      <w:r w:rsidRPr="00EF18FB">
        <w:rPr>
          <w:rFonts w:ascii="Times New Roman" w:hAnsi="Times New Roman" w:cs="Times New Roman"/>
          <w:sz w:val="24"/>
          <w:szCs w:val="24"/>
        </w:rPr>
        <w:t xml:space="preserve"> de</w:t>
      </w:r>
      <w:r w:rsidRPr="00EF18FB">
        <w:rPr>
          <w:rFonts w:ascii="Times New Roman" w:hAnsi="Times New Roman" w:cs="Times New Roman"/>
          <w:sz w:val="24"/>
          <w:szCs w:val="24"/>
        </w:rPr>
        <w:t>s données</w:t>
      </w:r>
      <w:r w:rsidRPr="00EF18FB">
        <w:rPr>
          <w:rFonts w:ascii="Times New Roman" w:hAnsi="Times New Roman" w:cs="Times New Roman"/>
          <w:sz w:val="24"/>
          <w:szCs w:val="24"/>
        </w:rPr>
        <w:t xml:space="preserve"> </w:t>
      </w:r>
      <w:r w:rsidRPr="00EF18FB">
        <w:rPr>
          <w:rFonts w:ascii="Times New Roman" w:hAnsi="Times New Roman" w:cs="Times New Roman"/>
          <w:sz w:val="24"/>
          <w:szCs w:val="24"/>
        </w:rPr>
        <w:t>(</w:t>
      </w:r>
      <w:r w:rsidRPr="00EF18FB">
        <w:rPr>
          <w:rFonts w:ascii="Times New Roman" w:hAnsi="Times New Roman" w:cs="Times New Roman"/>
          <w:sz w:val="24"/>
          <w:szCs w:val="24"/>
        </w:rPr>
        <w:t>contacteur à clé</w:t>
      </w:r>
      <w:r w:rsidRPr="00EF18FB">
        <w:rPr>
          <w:rFonts w:ascii="Times New Roman" w:hAnsi="Times New Roman" w:cs="Times New Roman"/>
          <w:sz w:val="24"/>
          <w:szCs w:val="24"/>
        </w:rPr>
        <w:t>, interface sécurisée)</w:t>
      </w:r>
    </w:p>
    <w:p w14:paraId="50F9B1B4" w14:textId="1A7C8ED4" w:rsidR="00506D0E" w:rsidRPr="00EF18FB" w:rsidRDefault="00506D0E" w:rsidP="00506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S</w:t>
      </w:r>
      <w:r w:rsidRPr="00EF18FB">
        <w:rPr>
          <w:rFonts w:ascii="Times New Roman" w:hAnsi="Times New Roman" w:cs="Times New Roman"/>
          <w:sz w:val="24"/>
          <w:szCs w:val="24"/>
        </w:rPr>
        <w:t>ystème de s</w:t>
      </w:r>
      <w:r w:rsidRPr="00EF18FB">
        <w:rPr>
          <w:rFonts w:ascii="Times New Roman" w:hAnsi="Times New Roman" w:cs="Times New Roman"/>
          <w:sz w:val="24"/>
          <w:szCs w:val="24"/>
        </w:rPr>
        <w:t>auvegarde automatique des données importantes.</w:t>
      </w:r>
    </w:p>
    <w:p w14:paraId="16231585" w14:textId="331C7429" w:rsidR="00506D0E" w:rsidRPr="00EF18FB" w:rsidRDefault="00506D0E" w:rsidP="00506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Maintenance facilitée grâce aux connecteurs vissés et modulaires.</w:t>
      </w:r>
    </w:p>
    <w:p w14:paraId="5AFD3B99" w14:textId="7A62362C" w:rsidR="00506D0E" w:rsidRPr="00EF18FB" w:rsidRDefault="00506D0E" w:rsidP="00506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18FB">
        <w:rPr>
          <w:rFonts w:ascii="Times New Roman" w:hAnsi="Times New Roman" w:cs="Times New Roman"/>
          <w:sz w:val="24"/>
          <w:szCs w:val="24"/>
        </w:rPr>
        <w:t>Affichage des erreurs ou alertes par couleur de LED.</w:t>
      </w:r>
    </w:p>
    <w:p w14:paraId="211F7753" w14:textId="77777777" w:rsidR="00506D0E" w:rsidRPr="00EF18FB" w:rsidRDefault="00506D0E" w:rsidP="00506D0E">
      <w:pPr>
        <w:rPr>
          <w:rFonts w:ascii="Times New Roman" w:hAnsi="Times New Roman" w:cs="Times New Roman"/>
        </w:rPr>
      </w:pPr>
    </w:p>
    <w:sectPr w:rsidR="00506D0E" w:rsidRPr="00EF18FB" w:rsidSect="006A013C">
      <w:pgSz w:w="12240" w:h="15840" w:code="1"/>
      <w:pgMar w:top="851" w:right="1418" w:bottom="851" w:left="1418" w:header="720" w:footer="720" w:gutter="0"/>
      <w:cols w:space="708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D80F"/>
      </v:shape>
    </w:pict>
  </w:numPicBullet>
  <w:abstractNum w:abstractNumId="0" w15:restartNumberingAfterBreak="0">
    <w:nsid w:val="034767F8"/>
    <w:multiLevelType w:val="hybridMultilevel"/>
    <w:tmpl w:val="BB2043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87FE9"/>
    <w:multiLevelType w:val="multilevel"/>
    <w:tmpl w:val="EA9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866EA"/>
    <w:multiLevelType w:val="hybridMultilevel"/>
    <w:tmpl w:val="F08001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F4E8B"/>
    <w:multiLevelType w:val="multilevel"/>
    <w:tmpl w:val="CC9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A58B2"/>
    <w:multiLevelType w:val="hybridMultilevel"/>
    <w:tmpl w:val="930A7E38"/>
    <w:lvl w:ilvl="0" w:tplc="18E67406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2F6B5B6B"/>
    <w:multiLevelType w:val="hybridMultilevel"/>
    <w:tmpl w:val="6736D97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35E83"/>
    <w:multiLevelType w:val="hybridMultilevel"/>
    <w:tmpl w:val="F08001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97CC6"/>
    <w:multiLevelType w:val="multilevel"/>
    <w:tmpl w:val="000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417E0"/>
    <w:multiLevelType w:val="multilevel"/>
    <w:tmpl w:val="3D1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F1E51"/>
    <w:multiLevelType w:val="multilevel"/>
    <w:tmpl w:val="804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F533E"/>
    <w:multiLevelType w:val="multilevel"/>
    <w:tmpl w:val="778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E6956"/>
    <w:multiLevelType w:val="multilevel"/>
    <w:tmpl w:val="8C4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7517B"/>
    <w:multiLevelType w:val="multilevel"/>
    <w:tmpl w:val="389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23C8B"/>
    <w:multiLevelType w:val="hybridMultilevel"/>
    <w:tmpl w:val="729EA4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22C93"/>
    <w:multiLevelType w:val="multilevel"/>
    <w:tmpl w:val="666E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A1360"/>
    <w:multiLevelType w:val="hybridMultilevel"/>
    <w:tmpl w:val="1736CEB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4012BB"/>
    <w:multiLevelType w:val="multilevel"/>
    <w:tmpl w:val="7D2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401E2"/>
    <w:multiLevelType w:val="hybridMultilevel"/>
    <w:tmpl w:val="CB38D3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F0B57"/>
    <w:multiLevelType w:val="hybridMultilevel"/>
    <w:tmpl w:val="7BC49F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83290"/>
    <w:multiLevelType w:val="hybridMultilevel"/>
    <w:tmpl w:val="FE5CBD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908AB"/>
    <w:multiLevelType w:val="hybridMultilevel"/>
    <w:tmpl w:val="B3BE3418"/>
    <w:lvl w:ilvl="0" w:tplc="E2C64C9E">
      <w:start w:val="1"/>
      <w:numFmt w:val="upperRoman"/>
      <w:lvlText w:val="%1."/>
      <w:lvlJc w:val="right"/>
      <w:pPr>
        <w:ind w:left="720" w:hanging="360"/>
      </w:pPr>
      <w:rPr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B15D4D"/>
    <w:multiLevelType w:val="hybridMultilevel"/>
    <w:tmpl w:val="1FC63AE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150778">
    <w:abstractNumId w:val="17"/>
  </w:num>
  <w:num w:numId="2" w16cid:durableId="861670669">
    <w:abstractNumId w:val="20"/>
  </w:num>
  <w:num w:numId="3" w16cid:durableId="1871602645">
    <w:abstractNumId w:val="16"/>
  </w:num>
  <w:num w:numId="4" w16cid:durableId="1596596932">
    <w:abstractNumId w:val="13"/>
  </w:num>
  <w:num w:numId="5" w16cid:durableId="505755570">
    <w:abstractNumId w:val="7"/>
  </w:num>
  <w:num w:numId="6" w16cid:durableId="713500410">
    <w:abstractNumId w:val="21"/>
  </w:num>
  <w:num w:numId="7" w16cid:durableId="429081315">
    <w:abstractNumId w:val="11"/>
  </w:num>
  <w:num w:numId="8" w16cid:durableId="462164346">
    <w:abstractNumId w:val="12"/>
  </w:num>
  <w:num w:numId="9" w16cid:durableId="1465351017">
    <w:abstractNumId w:val="8"/>
  </w:num>
  <w:num w:numId="10" w16cid:durableId="2132549365">
    <w:abstractNumId w:val="9"/>
  </w:num>
  <w:num w:numId="11" w16cid:durableId="1468162521">
    <w:abstractNumId w:val="10"/>
  </w:num>
  <w:num w:numId="12" w16cid:durableId="137578921">
    <w:abstractNumId w:val="1"/>
  </w:num>
  <w:num w:numId="13" w16cid:durableId="880627256">
    <w:abstractNumId w:val="14"/>
  </w:num>
  <w:num w:numId="14" w16cid:durableId="94906647">
    <w:abstractNumId w:val="4"/>
  </w:num>
  <w:num w:numId="15" w16cid:durableId="46536601">
    <w:abstractNumId w:val="18"/>
  </w:num>
  <w:num w:numId="16" w16cid:durableId="1562598423">
    <w:abstractNumId w:val="5"/>
  </w:num>
  <w:num w:numId="17" w16cid:durableId="1310288688">
    <w:abstractNumId w:val="15"/>
  </w:num>
  <w:num w:numId="18" w16cid:durableId="926186090">
    <w:abstractNumId w:val="2"/>
  </w:num>
  <w:num w:numId="19" w16cid:durableId="2029485243">
    <w:abstractNumId w:val="3"/>
  </w:num>
  <w:num w:numId="20" w16cid:durableId="544365336">
    <w:abstractNumId w:val="6"/>
  </w:num>
  <w:num w:numId="21" w16cid:durableId="1791508049">
    <w:abstractNumId w:val="19"/>
  </w:num>
  <w:num w:numId="22" w16cid:durableId="183625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3C"/>
    <w:rsid w:val="00316630"/>
    <w:rsid w:val="00426554"/>
    <w:rsid w:val="0047373F"/>
    <w:rsid w:val="00506D0E"/>
    <w:rsid w:val="005A2A33"/>
    <w:rsid w:val="005E72A2"/>
    <w:rsid w:val="00664AA3"/>
    <w:rsid w:val="006A013C"/>
    <w:rsid w:val="00850866"/>
    <w:rsid w:val="00A13CFC"/>
    <w:rsid w:val="00A81AE2"/>
    <w:rsid w:val="00AA227C"/>
    <w:rsid w:val="00D53D61"/>
    <w:rsid w:val="00D80AB8"/>
    <w:rsid w:val="00EF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B4194"/>
  <w15:chartTrackingRefBased/>
  <w15:docId w15:val="{B9058FC4-2A3B-4499-9780-290BB5DA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D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8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3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3C"/>
    <w:rPr>
      <w:i/>
      <w:iC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6A013C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316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16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316630"/>
    <w:rPr>
      <w:b/>
      <w:bCs/>
    </w:rPr>
  </w:style>
  <w:style w:type="paragraph" w:styleId="ListParagraph">
    <w:name w:val="List Paragraph"/>
    <w:basedOn w:val="Normal"/>
    <w:uiPriority w:val="34"/>
    <w:qFormat/>
    <w:rsid w:val="00316630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31663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D53D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06D0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50866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8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66D43-311F-40CC-9224-F13966715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1029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Faly RAMONJA</dc:creator>
  <cp:keywords/>
  <dc:description/>
  <cp:lastModifiedBy>Faly RAMONJA</cp:lastModifiedBy>
  <cp:revision>1</cp:revision>
  <dcterms:created xsi:type="dcterms:W3CDTF">2025-08-01T10:55:00Z</dcterms:created>
  <dcterms:modified xsi:type="dcterms:W3CDTF">2025-08-01T14:49:00Z</dcterms:modified>
</cp:coreProperties>
</file>