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E781" w14:textId="205BDCF1" w:rsidR="0066223B" w:rsidRPr="00D350D1" w:rsidRDefault="00CD6509" w:rsidP="00CD1FD5">
      <w:pPr>
        <w:jc w:val="center"/>
        <w:rPr>
          <w:rFonts w:ascii="Segoe UI" w:hAnsi="Segoe UI" w:cs="Segoe UI"/>
          <w:b/>
          <w:sz w:val="36"/>
          <w:szCs w:val="36"/>
        </w:rPr>
      </w:pPr>
      <w:r>
        <w:rPr>
          <w:rFonts w:ascii="Segoe UI" w:hAnsi="Segoe UI" w:cs="Segoe UI"/>
          <w:b/>
          <w:sz w:val="36"/>
          <w:szCs w:val="36"/>
        </w:rPr>
        <w:t>I</w:t>
      </w:r>
      <w:r w:rsidR="009E5DE3">
        <w:rPr>
          <w:rFonts w:ascii="Segoe UI" w:hAnsi="Segoe UI" w:cs="Segoe UI"/>
          <w:b/>
          <w:sz w:val="36"/>
          <w:szCs w:val="36"/>
        </w:rPr>
        <w:t>ntegra</w:t>
      </w:r>
      <w:r>
        <w:rPr>
          <w:rFonts w:ascii="Segoe UI" w:hAnsi="Segoe UI" w:cs="Segoe UI"/>
          <w:b/>
          <w:sz w:val="36"/>
          <w:szCs w:val="36"/>
        </w:rPr>
        <w:t>ción</w:t>
      </w:r>
      <w:r w:rsidR="009E5DE3">
        <w:rPr>
          <w:rFonts w:ascii="Segoe UI" w:hAnsi="Segoe UI" w:cs="Segoe UI"/>
          <w:b/>
          <w:sz w:val="36"/>
          <w:szCs w:val="36"/>
        </w:rPr>
        <w:t xml:space="preserve"> </w:t>
      </w:r>
      <w:r>
        <w:rPr>
          <w:rFonts w:ascii="Segoe UI" w:hAnsi="Segoe UI" w:cs="Segoe UI"/>
          <w:b/>
          <w:sz w:val="36"/>
          <w:szCs w:val="36"/>
        </w:rPr>
        <w:t>d</w:t>
      </w:r>
      <w:r w:rsidR="009E5DE3">
        <w:rPr>
          <w:rFonts w:ascii="Segoe UI" w:hAnsi="Segoe UI" w:cs="Segoe UI"/>
          <w:b/>
          <w:sz w:val="36"/>
          <w:szCs w:val="36"/>
        </w:rPr>
        <w:t>el servicio SMTP de Google</w:t>
      </w:r>
      <w:r w:rsidR="000D70A2">
        <w:rPr>
          <w:rFonts w:ascii="Segoe UI" w:hAnsi="Segoe UI" w:cs="Segoe UI"/>
          <w:b/>
          <w:sz w:val="36"/>
          <w:szCs w:val="36"/>
        </w:rPr>
        <w:t xml:space="preserve"> </w:t>
      </w:r>
      <w:r>
        <w:rPr>
          <w:rFonts w:ascii="Segoe UI" w:hAnsi="Segoe UI" w:cs="Segoe UI"/>
          <w:b/>
          <w:sz w:val="36"/>
          <w:szCs w:val="36"/>
        </w:rPr>
        <w:t>a la plataforma web Dory</w:t>
      </w:r>
    </w:p>
    <w:p w14:paraId="30CC07CC" w14:textId="77777777" w:rsidR="0066223B" w:rsidRDefault="0066223B" w:rsidP="00CD1FD5">
      <w:pPr>
        <w:jc w:val="both"/>
        <w:rPr>
          <w:rFonts w:ascii="Segoe UI" w:hAnsi="Segoe UI" w:cs="Segoe UI"/>
          <w:b/>
        </w:rPr>
      </w:pPr>
    </w:p>
    <w:p w14:paraId="3E645E75" w14:textId="77777777" w:rsidR="00CB691B" w:rsidRDefault="00CB691B" w:rsidP="00CB691B">
      <w:pPr>
        <w:jc w:val="both"/>
        <w:rPr>
          <w:rFonts w:ascii="Segoe UI" w:hAnsi="Segoe UI" w:cs="Segoe UI"/>
          <w:b/>
          <w:sz w:val="24"/>
          <w:szCs w:val="24"/>
        </w:rPr>
      </w:pPr>
      <w:r w:rsidRPr="00BA3A28">
        <w:rPr>
          <w:rFonts w:ascii="Segoe UI" w:hAnsi="Segoe UI" w:cs="Segoe UI"/>
          <w:b/>
          <w:sz w:val="24"/>
          <w:szCs w:val="24"/>
        </w:rPr>
        <w:t>Objetivo</w:t>
      </w:r>
      <w:r>
        <w:rPr>
          <w:rFonts w:ascii="Segoe UI" w:hAnsi="Segoe UI" w:cs="Segoe UI"/>
          <w:b/>
          <w:sz w:val="24"/>
          <w:szCs w:val="24"/>
        </w:rPr>
        <w:t>s</w:t>
      </w:r>
      <w:r w:rsidRPr="00BA3A28">
        <w:rPr>
          <w:rFonts w:ascii="Segoe UI" w:hAnsi="Segoe UI" w:cs="Segoe UI"/>
          <w:b/>
          <w:sz w:val="24"/>
          <w:szCs w:val="24"/>
        </w:rPr>
        <w:t xml:space="preserve">: </w:t>
      </w:r>
    </w:p>
    <w:p w14:paraId="2B887B15" w14:textId="77777777" w:rsidR="00CB691B" w:rsidRDefault="00CB691B" w:rsidP="00CB691B">
      <w:pPr>
        <w:jc w:val="both"/>
        <w:rPr>
          <w:rFonts w:ascii="Segoe UI" w:hAnsi="Segoe UI" w:cs="Segoe UI"/>
          <w:sz w:val="24"/>
          <w:szCs w:val="24"/>
        </w:rPr>
      </w:pPr>
      <w:r w:rsidRPr="00CB691B">
        <w:rPr>
          <w:rFonts w:ascii="Segoe UI" w:hAnsi="Segoe UI" w:cs="Segoe UI"/>
          <w:sz w:val="24"/>
          <w:szCs w:val="24"/>
        </w:rPr>
        <w:t>Comprender la funcionalidad del servicio SMTP de Google en el contexto de la plataforma web Dory.</w:t>
      </w:r>
    </w:p>
    <w:p w14:paraId="4C3AB8A7" w14:textId="268D71A3" w:rsidR="000A148A" w:rsidRDefault="003873B7" w:rsidP="00CB691B">
      <w:pPr>
        <w:jc w:val="both"/>
        <w:rPr>
          <w:rFonts w:ascii="Segoe UI" w:hAnsi="Segoe UI" w:cs="Segoe UI"/>
          <w:sz w:val="24"/>
          <w:szCs w:val="24"/>
        </w:rPr>
      </w:pPr>
      <w:r>
        <w:rPr>
          <w:rFonts w:ascii="Segoe UI" w:hAnsi="Segoe UI" w:cs="Segoe UI"/>
          <w:noProof/>
          <w:sz w:val="24"/>
          <w:szCs w:val="24"/>
        </w:rPr>
        <w:drawing>
          <wp:inline distT="0" distB="0" distL="0" distR="0" wp14:anchorId="1B4D47B1" wp14:editId="17B51E6B">
            <wp:extent cx="5971540" cy="1985010"/>
            <wp:effectExtent l="0" t="0" r="0" b="0"/>
            <wp:docPr id="14271165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16569" name="Imagen 14271165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1540" cy="1985010"/>
                    </a:xfrm>
                    <a:prstGeom prst="rect">
                      <a:avLst/>
                    </a:prstGeom>
                  </pic:spPr>
                </pic:pic>
              </a:graphicData>
            </a:graphic>
          </wp:inline>
        </w:drawing>
      </w:r>
    </w:p>
    <w:p w14:paraId="79FCD2CD" w14:textId="77777777" w:rsidR="00961537" w:rsidRDefault="00961537" w:rsidP="00CB691B">
      <w:pPr>
        <w:jc w:val="both"/>
        <w:rPr>
          <w:rFonts w:ascii="Segoe UI" w:hAnsi="Segoe UI" w:cs="Segoe UI"/>
          <w:b/>
          <w:bCs/>
          <w:sz w:val="24"/>
          <w:szCs w:val="24"/>
        </w:rPr>
      </w:pPr>
    </w:p>
    <w:p w14:paraId="10DEDE61" w14:textId="379C15CB" w:rsidR="000A148A" w:rsidRPr="008F5707" w:rsidRDefault="003A67D0" w:rsidP="00CB691B">
      <w:pPr>
        <w:jc w:val="both"/>
        <w:rPr>
          <w:rFonts w:ascii="Segoe UI" w:hAnsi="Segoe UI" w:cs="Segoe UI"/>
          <w:b/>
          <w:bCs/>
          <w:sz w:val="24"/>
          <w:szCs w:val="24"/>
        </w:rPr>
      </w:pPr>
      <w:r w:rsidRPr="008F5707">
        <w:rPr>
          <w:rFonts w:ascii="Segoe UI" w:hAnsi="Segoe UI" w:cs="Segoe UI"/>
          <w:b/>
          <w:bCs/>
          <w:sz w:val="24"/>
          <w:szCs w:val="24"/>
        </w:rPr>
        <w:t>Recursos necesarios:</w:t>
      </w:r>
    </w:p>
    <w:p w14:paraId="62278E05" w14:textId="0C190979" w:rsidR="003A67D0" w:rsidRPr="008F5707" w:rsidRDefault="008F5707" w:rsidP="008F5707">
      <w:pPr>
        <w:pStyle w:val="Prrafodelista"/>
        <w:numPr>
          <w:ilvl w:val="0"/>
          <w:numId w:val="16"/>
        </w:numPr>
        <w:jc w:val="both"/>
        <w:rPr>
          <w:rFonts w:ascii="Segoe UI" w:hAnsi="Segoe UI" w:cs="Segoe UI"/>
          <w:sz w:val="24"/>
          <w:szCs w:val="24"/>
        </w:rPr>
      </w:pPr>
      <w:r>
        <w:rPr>
          <w:rFonts w:ascii="Segoe UI" w:hAnsi="Segoe UI" w:cs="Segoe UI"/>
          <w:sz w:val="24"/>
          <w:szCs w:val="24"/>
        </w:rPr>
        <w:t>No se necesita recurso</w:t>
      </w:r>
    </w:p>
    <w:p w14:paraId="04917A07" w14:textId="77777777" w:rsidR="00961537" w:rsidRDefault="00961537" w:rsidP="00CB691B">
      <w:pPr>
        <w:jc w:val="both"/>
        <w:rPr>
          <w:rFonts w:ascii="Segoe UI" w:hAnsi="Segoe UI" w:cs="Segoe UI"/>
          <w:sz w:val="24"/>
          <w:szCs w:val="24"/>
        </w:rPr>
      </w:pPr>
    </w:p>
    <w:p w14:paraId="0D7C1D23" w14:textId="576516AB" w:rsidR="008F5707" w:rsidRDefault="008F5707" w:rsidP="00CB691B">
      <w:pPr>
        <w:jc w:val="both"/>
        <w:rPr>
          <w:rFonts w:ascii="Segoe UI" w:hAnsi="Segoe UI" w:cs="Segoe UI"/>
          <w:b/>
          <w:bCs/>
          <w:sz w:val="24"/>
          <w:szCs w:val="24"/>
        </w:rPr>
      </w:pPr>
      <w:r w:rsidRPr="008F5707">
        <w:rPr>
          <w:rFonts w:ascii="Segoe UI" w:hAnsi="Segoe UI" w:cs="Segoe UI"/>
          <w:b/>
          <w:bCs/>
          <w:sz w:val="24"/>
          <w:szCs w:val="24"/>
        </w:rPr>
        <w:t>Pasos:</w:t>
      </w:r>
    </w:p>
    <w:p w14:paraId="5F2C5977" w14:textId="77777777" w:rsidR="008F5707" w:rsidRPr="008F5707" w:rsidRDefault="008F5707" w:rsidP="00CB691B">
      <w:pPr>
        <w:jc w:val="both"/>
        <w:rPr>
          <w:rFonts w:ascii="Segoe UI" w:hAnsi="Segoe UI" w:cs="Segoe UI"/>
          <w:b/>
          <w:bCs/>
          <w:sz w:val="24"/>
          <w:szCs w:val="24"/>
        </w:rPr>
      </w:pPr>
    </w:p>
    <w:p w14:paraId="3DBCE928"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t xml:space="preserve">Configuración del transporte SMTP: </w:t>
      </w:r>
    </w:p>
    <w:p w14:paraId="4507C550" w14:textId="77777777" w:rsidR="008F5707" w:rsidRDefault="008F5707" w:rsidP="008F5707">
      <w:pPr>
        <w:pStyle w:val="Prrafodelista"/>
        <w:jc w:val="both"/>
        <w:rPr>
          <w:rFonts w:ascii="Segoe UI" w:hAnsi="Segoe UI" w:cs="Segoe UI"/>
          <w:sz w:val="24"/>
          <w:szCs w:val="24"/>
        </w:rPr>
      </w:pPr>
    </w:p>
    <w:p w14:paraId="43F5A40E" w14:textId="378D2B25"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El Servicio SMTP configura el transporte SMTP utilizando las credenciales y ajustes necesarios. Esto implica proporcionar la información del host SMTP (en este caso, "smtp.gmail.com") y el puerto (en este caso, 587). También se establece el parámetro "</w:t>
      </w:r>
      <w:proofErr w:type="spellStart"/>
      <w:r w:rsidRPr="008F5707">
        <w:rPr>
          <w:rFonts w:ascii="Segoe UI" w:hAnsi="Segoe UI" w:cs="Segoe UI"/>
          <w:sz w:val="24"/>
          <w:szCs w:val="24"/>
        </w:rPr>
        <w:t>secure</w:t>
      </w:r>
      <w:proofErr w:type="spellEnd"/>
      <w:r w:rsidRPr="008F5707">
        <w:rPr>
          <w:rFonts w:ascii="Segoe UI" w:hAnsi="Segoe UI" w:cs="Segoe UI"/>
          <w:sz w:val="24"/>
          <w:szCs w:val="24"/>
        </w:rPr>
        <w:t>" en falso, lo que indica que la conexión no se realiza a través de un puerto seguro (TLS/SSL).</w:t>
      </w:r>
    </w:p>
    <w:p w14:paraId="41A38101" w14:textId="77777777" w:rsidR="008F5707" w:rsidRDefault="008F5707" w:rsidP="008F5707">
      <w:pPr>
        <w:jc w:val="both"/>
        <w:rPr>
          <w:rFonts w:ascii="Segoe UI" w:hAnsi="Segoe UI" w:cs="Segoe UI"/>
          <w:sz w:val="24"/>
          <w:szCs w:val="24"/>
        </w:rPr>
      </w:pPr>
    </w:p>
    <w:p w14:paraId="65E01376" w14:textId="77777777" w:rsidR="008F5707" w:rsidRPr="008F5707" w:rsidRDefault="008F5707" w:rsidP="008F5707">
      <w:pPr>
        <w:jc w:val="both"/>
        <w:rPr>
          <w:rFonts w:ascii="Segoe UI" w:hAnsi="Segoe UI" w:cs="Segoe UI"/>
          <w:sz w:val="24"/>
          <w:szCs w:val="24"/>
        </w:rPr>
      </w:pPr>
    </w:p>
    <w:p w14:paraId="0FBFE0DB"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lastRenderedPageBreak/>
        <w:t xml:space="preserve">Creación del objeto de correo electrónico: </w:t>
      </w:r>
    </w:p>
    <w:p w14:paraId="177ECC3F" w14:textId="77777777" w:rsidR="008F5707" w:rsidRDefault="008F5707" w:rsidP="008F5707">
      <w:pPr>
        <w:pStyle w:val="Prrafodelista"/>
        <w:jc w:val="both"/>
        <w:rPr>
          <w:rFonts w:ascii="Segoe UI" w:hAnsi="Segoe UI" w:cs="Segoe UI"/>
          <w:sz w:val="24"/>
          <w:szCs w:val="24"/>
        </w:rPr>
      </w:pPr>
    </w:p>
    <w:p w14:paraId="3898EDFD" w14:textId="562976D0"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Después de configurar el transporte SMTP, se crea un objeto de correo electrónico. Este objeto contiene los datos necesarios para enviar el correo, como la dirección de correo electrónico del remitente, la dirección de correo electrónico del destinatario, el asunto del correo y el contenido en formato HTML.</w:t>
      </w:r>
    </w:p>
    <w:p w14:paraId="5DEEC898" w14:textId="77777777" w:rsidR="008F5707" w:rsidRPr="008F5707" w:rsidRDefault="008F5707" w:rsidP="008F5707">
      <w:pPr>
        <w:jc w:val="both"/>
        <w:rPr>
          <w:rFonts w:ascii="Segoe UI" w:hAnsi="Segoe UI" w:cs="Segoe UI"/>
          <w:sz w:val="24"/>
          <w:szCs w:val="24"/>
        </w:rPr>
      </w:pPr>
    </w:p>
    <w:p w14:paraId="7E15680D"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t xml:space="preserve">Envío del correo electrónico: </w:t>
      </w:r>
    </w:p>
    <w:p w14:paraId="09130B06" w14:textId="77777777" w:rsidR="008F5707" w:rsidRDefault="008F5707" w:rsidP="008F5707">
      <w:pPr>
        <w:pStyle w:val="Prrafodelista"/>
        <w:jc w:val="both"/>
        <w:rPr>
          <w:rFonts w:ascii="Segoe UI" w:hAnsi="Segoe UI" w:cs="Segoe UI"/>
          <w:sz w:val="24"/>
          <w:szCs w:val="24"/>
        </w:rPr>
      </w:pPr>
    </w:p>
    <w:p w14:paraId="2C924636" w14:textId="1645A68C"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Una vez que se ha creado el objeto de correo electrónico, el Servicio SMTP utiliza el transporte configurado previamente para enviar el correo electrónico. Esto implica llamar al método "</w:t>
      </w:r>
      <w:proofErr w:type="spellStart"/>
      <w:r w:rsidRPr="008F5707">
        <w:rPr>
          <w:rFonts w:ascii="Segoe UI" w:hAnsi="Segoe UI" w:cs="Segoe UI"/>
          <w:sz w:val="24"/>
          <w:szCs w:val="24"/>
        </w:rPr>
        <w:t>sendMail</w:t>
      </w:r>
      <w:proofErr w:type="spellEnd"/>
      <w:r w:rsidRPr="008F5707">
        <w:rPr>
          <w:rFonts w:ascii="Segoe UI" w:hAnsi="Segoe UI" w:cs="Segoe UI"/>
          <w:sz w:val="24"/>
          <w:szCs w:val="24"/>
        </w:rPr>
        <w:t>" del objeto de transporte SMTP y pasarle el objeto de correo electrónico como argumento. El servicio SMTP se encarga de establecer la conexión con el servidor SMTP, autenticarse utilizando las credenciales proporcionadas y enviar el correo electrónico al servidor SMTP para su posterior entrega al destinatario.</w:t>
      </w:r>
    </w:p>
    <w:p w14:paraId="029C5B0A" w14:textId="77777777" w:rsidR="008F5707" w:rsidRPr="008F5707" w:rsidRDefault="008F5707" w:rsidP="008F5707">
      <w:pPr>
        <w:jc w:val="both"/>
        <w:rPr>
          <w:rFonts w:ascii="Segoe UI" w:hAnsi="Segoe UI" w:cs="Segoe UI"/>
          <w:sz w:val="24"/>
          <w:szCs w:val="24"/>
        </w:rPr>
      </w:pPr>
    </w:p>
    <w:p w14:paraId="58A3DFB1" w14:textId="435D44CE" w:rsidR="008F5707" w:rsidRPr="00CB691B" w:rsidRDefault="008F5707" w:rsidP="008F5707">
      <w:pPr>
        <w:jc w:val="both"/>
        <w:rPr>
          <w:rFonts w:ascii="Segoe UI" w:hAnsi="Segoe UI" w:cs="Segoe UI"/>
          <w:sz w:val="24"/>
          <w:szCs w:val="24"/>
        </w:rPr>
      </w:pPr>
      <w:r w:rsidRPr="008F5707">
        <w:rPr>
          <w:rFonts w:ascii="Segoe UI" w:hAnsi="Segoe UI" w:cs="Segoe UI"/>
          <w:sz w:val="24"/>
          <w:szCs w:val="24"/>
        </w:rPr>
        <w:t>Después de que se ha enviado el correo electrónico, el flujo continúa y puede haber otras acciones o procesos adicionales en la aplicación, pero el enfoque principal del Servicio SMTP es la configuración del transporte, la creación del objeto de correo electrónico y el envío del correo electrónico a través del servidor SMTP.</w:t>
      </w:r>
    </w:p>
    <w:p w14:paraId="51F851BB" w14:textId="77777777" w:rsidR="00CB691B" w:rsidRPr="00D350D1" w:rsidRDefault="00CB691B" w:rsidP="00CD1FD5">
      <w:pPr>
        <w:jc w:val="both"/>
        <w:rPr>
          <w:rFonts w:ascii="Segoe UI" w:hAnsi="Segoe UI" w:cs="Segoe UI"/>
          <w:b/>
        </w:rPr>
      </w:pPr>
    </w:p>
    <w:sectPr w:rsidR="00CB691B" w:rsidRPr="00D350D1" w:rsidSect="00C1198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0736"/>
    <w:multiLevelType w:val="hybridMultilevel"/>
    <w:tmpl w:val="C9FE99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48436D3"/>
    <w:multiLevelType w:val="hybridMultilevel"/>
    <w:tmpl w:val="13BEDE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72326C"/>
    <w:multiLevelType w:val="hybridMultilevel"/>
    <w:tmpl w:val="338856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052887"/>
    <w:multiLevelType w:val="hybridMultilevel"/>
    <w:tmpl w:val="208863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2F5D37"/>
    <w:multiLevelType w:val="hybridMultilevel"/>
    <w:tmpl w:val="A2E4AA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272761"/>
    <w:multiLevelType w:val="hybridMultilevel"/>
    <w:tmpl w:val="C206E7D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E1355A6"/>
    <w:multiLevelType w:val="hybridMultilevel"/>
    <w:tmpl w:val="1D7A23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78046E9"/>
    <w:multiLevelType w:val="hybridMultilevel"/>
    <w:tmpl w:val="1F683B40"/>
    <w:lvl w:ilvl="0" w:tplc="7ADE3876">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C9821B2"/>
    <w:multiLevelType w:val="hybridMultilevel"/>
    <w:tmpl w:val="562C62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E0849FF"/>
    <w:multiLevelType w:val="hybridMultilevel"/>
    <w:tmpl w:val="11A68F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67A97E68"/>
    <w:multiLevelType w:val="hybridMultilevel"/>
    <w:tmpl w:val="1436BA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2ED3DE7"/>
    <w:multiLevelType w:val="hybridMultilevel"/>
    <w:tmpl w:val="27C654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6556EB4"/>
    <w:multiLevelType w:val="hybridMultilevel"/>
    <w:tmpl w:val="67580B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AEE46D0"/>
    <w:multiLevelType w:val="hybridMultilevel"/>
    <w:tmpl w:val="2944A4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7F41273B"/>
    <w:multiLevelType w:val="hybridMultilevel"/>
    <w:tmpl w:val="8F0AF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41899822">
    <w:abstractNumId w:val="5"/>
  </w:num>
  <w:num w:numId="2" w16cid:durableId="1882208322">
    <w:abstractNumId w:val="11"/>
  </w:num>
  <w:num w:numId="3" w16cid:durableId="80492032">
    <w:abstractNumId w:val="9"/>
  </w:num>
  <w:num w:numId="4" w16cid:durableId="1396931415">
    <w:abstractNumId w:val="14"/>
  </w:num>
  <w:num w:numId="5" w16cid:durableId="278411837">
    <w:abstractNumId w:val="15"/>
  </w:num>
  <w:num w:numId="6" w16cid:durableId="1079980086">
    <w:abstractNumId w:val="8"/>
  </w:num>
  <w:num w:numId="7" w16cid:durableId="1430391041">
    <w:abstractNumId w:val="1"/>
  </w:num>
  <w:num w:numId="8" w16cid:durableId="1796675611">
    <w:abstractNumId w:val="12"/>
  </w:num>
  <w:num w:numId="9" w16cid:durableId="44961177">
    <w:abstractNumId w:val="10"/>
  </w:num>
  <w:num w:numId="10" w16cid:durableId="340661683">
    <w:abstractNumId w:val="6"/>
  </w:num>
  <w:num w:numId="11" w16cid:durableId="227226770">
    <w:abstractNumId w:val="0"/>
  </w:num>
  <w:num w:numId="12" w16cid:durableId="1716932030">
    <w:abstractNumId w:val="7"/>
  </w:num>
  <w:num w:numId="13" w16cid:durableId="38094749">
    <w:abstractNumId w:val="2"/>
  </w:num>
  <w:num w:numId="14" w16cid:durableId="1528981290">
    <w:abstractNumId w:val="13"/>
  </w:num>
  <w:num w:numId="15" w16cid:durableId="1556044636">
    <w:abstractNumId w:val="4"/>
  </w:num>
  <w:num w:numId="16" w16cid:durableId="1347291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B3"/>
    <w:rsid w:val="00014C04"/>
    <w:rsid w:val="00022BF8"/>
    <w:rsid w:val="00076319"/>
    <w:rsid w:val="000A148A"/>
    <w:rsid w:val="000D70A2"/>
    <w:rsid w:val="000F2C1D"/>
    <w:rsid w:val="001154ED"/>
    <w:rsid w:val="00140269"/>
    <w:rsid w:val="001942A4"/>
    <w:rsid w:val="001D752A"/>
    <w:rsid w:val="00245410"/>
    <w:rsid w:val="0024552A"/>
    <w:rsid w:val="002B041D"/>
    <w:rsid w:val="002C739F"/>
    <w:rsid w:val="002F39ED"/>
    <w:rsid w:val="0031146C"/>
    <w:rsid w:val="00324003"/>
    <w:rsid w:val="0036673E"/>
    <w:rsid w:val="003873B7"/>
    <w:rsid w:val="003A4244"/>
    <w:rsid w:val="003A67D0"/>
    <w:rsid w:val="0042451F"/>
    <w:rsid w:val="00424ADB"/>
    <w:rsid w:val="004B652D"/>
    <w:rsid w:val="00590DB2"/>
    <w:rsid w:val="005D684C"/>
    <w:rsid w:val="00611C00"/>
    <w:rsid w:val="00616B4D"/>
    <w:rsid w:val="00654AC5"/>
    <w:rsid w:val="0066223B"/>
    <w:rsid w:val="00664C34"/>
    <w:rsid w:val="006A5742"/>
    <w:rsid w:val="007166D6"/>
    <w:rsid w:val="00737ADE"/>
    <w:rsid w:val="0074676F"/>
    <w:rsid w:val="007624D0"/>
    <w:rsid w:val="007626C1"/>
    <w:rsid w:val="00763369"/>
    <w:rsid w:val="007827FE"/>
    <w:rsid w:val="007E5189"/>
    <w:rsid w:val="007E7DB6"/>
    <w:rsid w:val="00821CEC"/>
    <w:rsid w:val="0085076B"/>
    <w:rsid w:val="0085298F"/>
    <w:rsid w:val="00854E11"/>
    <w:rsid w:val="0085636F"/>
    <w:rsid w:val="00863F03"/>
    <w:rsid w:val="00897B1B"/>
    <w:rsid w:val="008D3AA2"/>
    <w:rsid w:val="008D3ABB"/>
    <w:rsid w:val="008F5707"/>
    <w:rsid w:val="0091215B"/>
    <w:rsid w:val="00961537"/>
    <w:rsid w:val="00984D8C"/>
    <w:rsid w:val="009A2155"/>
    <w:rsid w:val="009A42B2"/>
    <w:rsid w:val="009B4428"/>
    <w:rsid w:val="009D11CC"/>
    <w:rsid w:val="009E3A61"/>
    <w:rsid w:val="009E5DE3"/>
    <w:rsid w:val="009E642C"/>
    <w:rsid w:val="00A02109"/>
    <w:rsid w:val="00A60F7C"/>
    <w:rsid w:val="00AA6F4E"/>
    <w:rsid w:val="00AC7C62"/>
    <w:rsid w:val="00B33A27"/>
    <w:rsid w:val="00B61913"/>
    <w:rsid w:val="00B61D41"/>
    <w:rsid w:val="00B83F42"/>
    <w:rsid w:val="00B87E10"/>
    <w:rsid w:val="00BA3A28"/>
    <w:rsid w:val="00C11984"/>
    <w:rsid w:val="00C144A3"/>
    <w:rsid w:val="00C2433E"/>
    <w:rsid w:val="00C351C6"/>
    <w:rsid w:val="00C45C1D"/>
    <w:rsid w:val="00C47CE3"/>
    <w:rsid w:val="00C83A82"/>
    <w:rsid w:val="00CB691B"/>
    <w:rsid w:val="00CD1FD5"/>
    <w:rsid w:val="00CD6509"/>
    <w:rsid w:val="00CF2CFB"/>
    <w:rsid w:val="00D57B6D"/>
    <w:rsid w:val="00D727B4"/>
    <w:rsid w:val="00D72F2A"/>
    <w:rsid w:val="00DB21CA"/>
    <w:rsid w:val="00E17E53"/>
    <w:rsid w:val="00E6301B"/>
    <w:rsid w:val="00F104F8"/>
    <w:rsid w:val="00F5356E"/>
    <w:rsid w:val="00F66511"/>
    <w:rsid w:val="00F8091F"/>
    <w:rsid w:val="00F94FB3"/>
    <w:rsid w:val="00FC10F5"/>
    <w:rsid w:val="00FD32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5039"/>
  <w15:chartTrackingRefBased/>
  <w15:docId w15:val="{714A2B7C-3E34-4B47-B61D-08670D8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2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23B"/>
    <w:pPr>
      <w:ind w:left="720"/>
      <w:contextualSpacing/>
    </w:pPr>
  </w:style>
  <w:style w:type="character" w:styleId="Hipervnculo">
    <w:name w:val="Hyperlink"/>
    <w:basedOn w:val="Fuentedeprrafopredeter"/>
    <w:uiPriority w:val="99"/>
    <w:unhideWhenUsed/>
    <w:rsid w:val="00C351C6"/>
    <w:rPr>
      <w:color w:val="0563C1" w:themeColor="hyperlink"/>
      <w:u w:val="single"/>
    </w:rPr>
  </w:style>
  <w:style w:type="character" w:styleId="Mencinsinresolver">
    <w:name w:val="Unresolved Mention"/>
    <w:basedOn w:val="Fuentedeprrafopredeter"/>
    <w:uiPriority w:val="99"/>
    <w:semiHidden/>
    <w:unhideWhenUsed/>
    <w:rsid w:val="00C35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7254</TotalTime>
  <Pages>2</Pages>
  <Words>284</Words>
  <Characters>1565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Desarrollador 2</cp:lastModifiedBy>
  <cp:revision>39</cp:revision>
  <dcterms:created xsi:type="dcterms:W3CDTF">2023-04-26T14:26:00Z</dcterms:created>
  <dcterms:modified xsi:type="dcterms:W3CDTF">2023-06-06T00:18:00Z</dcterms:modified>
</cp:coreProperties>
</file>