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E43AA" w14:textId="6532D77F" w:rsidR="00965E21" w:rsidRPr="00965E21" w:rsidRDefault="00965E21" w:rsidP="00965E21">
      <w:pPr>
        <w:jc w:val="center"/>
        <w:rPr>
          <w:rFonts w:cs="Times New Roman"/>
          <w:sz w:val="40"/>
          <w:szCs w:val="40"/>
        </w:rPr>
      </w:pPr>
      <w:r w:rsidRPr="00965E21">
        <w:rPr>
          <w:rFonts w:cs="Times New Roman"/>
          <w:sz w:val="40"/>
          <w:szCs w:val="40"/>
        </w:rPr>
        <w:t xml:space="preserve">ELECENG </w:t>
      </w:r>
      <w:r w:rsidR="00A30A60">
        <w:rPr>
          <w:rFonts w:cs="Times New Roman"/>
          <w:sz w:val="40"/>
          <w:szCs w:val="40"/>
        </w:rPr>
        <w:t>3EJ4</w:t>
      </w:r>
    </w:p>
    <w:p w14:paraId="25BBC0D6" w14:textId="5B6EA003" w:rsidR="00965E21" w:rsidRPr="00965E21" w:rsidRDefault="00A30A60" w:rsidP="00965E21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Lab Report</w:t>
      </w:r>
      <w:r w:rsidR="00965E21" w:rsidRPr="00965E21">
        <w:rPr>
          <w:rFonts w:cs="Times New Roman"/>
          <w:sz w:val="32"/>
          <w:szCs w:val="32"/>
        </w:rPr>
        <w:t xml:space="preserve"> </w:t>
      </w:r>
      <w:r w:rsidR="00E068D4">
        <w:rPr>
          <w:rFonts w:cs="Times New Roman"/>
          <w:sz w:val="32"/>
          <w:szCs w:val="32"/>
        </w:rPr>
        <w:t>#2</w:t>
      </w:r>
    </w:p>
    <w:p w14:paraId="6DDD0F9C" w14:textId="00E9BB11" w:rsidR="00965E21" w:rsidRPr="00BC5429" w:rsidRDefault="00BC5429" w:rsidP="00BC5429">
      <w:pPr>
        <w:jc w:val="center"/>
        <w:rPr>
          <w:rFonts w:cs="Times New Roman"/>
        </w:rPr>
      </w:pPr>
      <w:r w:rsidRPr="00BC5429">
        <w:rPr>
          <w:rFonts w:cs="Times New Roman"/>
        </w:rPr>
        <w:t>Instructor: Dr.</w:t>
      </w:r>
      <w:r>
        <w:rPr>
          <w:rFonts w:cs="Times New Roman"/>
        </w:rPr>
        <w:t xml:space="preserve"> </w:t>
      </w:r>
      <w:r w:rsidRPr="00BC5429">
        <w:rPr>
          <w:rFonts w:cs="Times New Roman"/>
        </w:rPr>
        <w:t>Chen</w:t>
      </w:r>
    </w:p>
    <w:p w14:paraId="07016D83" w14:textId="15A45B80" w:rsidR="00965E21" w:rsidRPr="00965E21" w:rsidRDefault="00965E21" w:rsidP="00965E21">
      <w:pPr>
        <w:jc w:val="center"/>
        <w:rPr>
          <w:rFonts w:cs="Times New Roman"/>
        </w:rPr>
      </w:pPr>
      <w:r w:rsidRPr="00965E21">
        <w:rPr>
          <w:rFonts w:cs="Times New Roman"/>
        </w:rPr>
        <w:t>Jasmine Dosanjh</w:t>
      </w:r>
      <w:r w:rsidR="00AF2E95">
        <w:rPr>
          <w:rFonts w:cs="Times New Roman"/>
        </w:rPr>
        <w:t xml:space="preserve"> – dosanj5</w:t>
      </w:r>
      <w:r w:rsidR="00023B31">
        <w:rPr>
          <w:rFonts w:cs="Times New Roman"/>
        </w:rPr>
        <w:t xml:space="preserve"> – </w:t>
      </w:r>
      <w:r w:rsidR="00AF2E95">
        <w:rPr>
          <w:rFonts w:cs="Times New Roman"/>
        </w:rPr>
        <w:t>400531879</w:t>
      </w:r>
    </w:p>
    <w:p w14:paraId="3A9992A0" w14:textId="0E62ECD3" w:rsidR="006F7C32" w:rsidRDefault="00E068D4" w:rsidP="00965E21">
      <w:pPr>
        <w:jc w:val="center"/>
        <w:rPr>
          <w:rFonts w:cs="Times New Roman"/>
        </w:rPr>
        <w:sectPr w:rsidR="006F7C32" w:rsidSect="00216846">
          <w:footerReference w:type="default" r:id="rId10"/>
          <w:pgSz w:w="12240" w:h="15840"/>
          <w:pgMar w:top="1440" w:right="1440" w:bottom="1440" w:left="1440" w:header="720" w:footer="720" w:gutter="0"/>
          <w:cols w:space="720"/>
          <w:vAlign w:val="center"/>
          <w:titlePg/>
          <w:docGrid w:linePitch="360"/>
        </w:sectPr>
      </w:pPr>
      <w:r>
        <w:rPr>
          <w:rFonts w:cs="Times New Roman"/>
        </w:rPr>
        <w:t>October 5</w:t>
      </w:r>
      <w:r w:rsidR="00965E21" w:rsidRPr="00965E21">
        <w:rPr>
          <w:rFonts w:cs="Times New Roman"/>
        </w:rPr>
        <w:t>, 2025</w:t>
      </w:r>
    </w:p>
    <w:p w14:paraId="509444E1" w14:textId="5CCA108D" w:rsidR="00963378" w:rsidRPr="00DE01D3" w:rsidRDefault="00963378" w:rsidP="00F94787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>Part 1 Questions</w:t>
      </w:r>
    </w:p>
    <w:p w14:paraId="16BE14C4" w14:textId="3E48ADEA" w:rsidR="0049227E" w:rsidRDefault="00963378" w:rsidP="007476DE">
      <w:pPr>
        <w:pStyle w:val="Heading1"/>
      </w:pPr>
      <w:r w:rsidRPr="00963378">
        <w:t>Q1. (</w:t>
      </w:r>
      <w:r w:rsidR="008A798A">
        <w:t>10</w:t>
      </w:r>
      <w:r w:rsidRPr="00963378">
        <w:t xml:space="preserve"> Points)</w:t>
      </w:r>
    </w:p>
    <w:p w14:paraId="220A106E" w14:textId="77777777" w:rsidR="00AB6F69" w:rsidRDefault="0023679F" w:rsidP="00AB6F69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216238">
        <w:rPr>
          <w:b/>
          <w:bCs/>
        </w:rPr>
        <w:t>(1)</w:t>
      </w:r>
      <w:r>
        <w:t xml:space="preserve"> </w:t>
      </w:r>
      <w:r w:rsidR="00241DD3">
        <w:t>Step 1.2</w:t>
      </w:r>
      <w:r w:rsidR="00B21204"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o,min</m:t>
            </m:r>
          </m:sub>
        </m:sSub>
        <m:r>
          <w:rPr>
            <w:rFonts w:ascii="Cambria Math" w:hAnsi="Cambria Math"/>
          </w:rPr>
          <m:t>=-3V</m:t>
        </m:r>
      </m:oMath>
      <w:r w:rsidR="00B21204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1.848×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A</m:t>
        </m:r>
      </m:oMath>
    </w:p>
    <w:p w14:paraId="78C4FD8E" w14:textId="2B84D5C7" w:rsidR="000A2013" w:rsidRPr="00AB6F69" w:rsidRDefault="00B21204" w:rsidP="00AB6F69">
      <w:pPr>
        <w:spacing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>
        <w:t xml:space="preserve">Step 1.10: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o,min</m:t>
            </m:r>
          </m:sub>
        </m:sSub>
        <m:r>
          <w:rPr>
            <w:rFonts w:ascii="Cambria Math" w:hAnsi="Cambria Math"/>
          </w:rPr>
          <m:t>=-3V</m:t>
        </m:r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2.055×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-4</m:t>
            </m:r>
          </m:sup>
        </m:sSup>
        <m:r>
          <w:rPr>
            <w:rFonts w:ascii="Cambria Math" w:eastAsiaTheme="minorEastAsia" w:hAnsi="Cambria Math"/>
          </w:rPr>
          <m:t>A</m:t>
        </m:r>
      </m:oMath>
    </w:p>
    <w:p w14:paraId="51F5865A" w14:textId="457BFF4A" w:rsidR="00B05967" w:rsidRPr="00B05967" w:rsidRDefault="005072CC" w:rsidP="005072CC">
      <w:pPr>
        <w:spacing w:line="240" w:lineRule="auto"/>
        <w:rPr>
          <w:rFonts w:eastAsiaTheme="minorEastAsia"/>
        </w:rPr>
      </w:pPr>
      <w:r w:rsidRPr="00216238">
        <w:rPr>
          <w:b/>
          <w:bCs/>
        </w:rPr>
        <w:t>(</w:t>
      </w:r>
      <w:r w:rsidR="00723380" w:rsidRPr="00216238">
        <w:rPr>
          <w:b/>
          <w:bCs/>
        </w:rPr>
        <w:t>2</w:t>
      </w:r>
      <w:r w:rsidRPr="00216238">
        <w:rPr>
          <w:b/>
          <w:bCs/>
        </w:rPr>
        <w:t>)</w:t>
      </w:r>
      <w:r>
        <w:t xml:space="preserve"> Step 1.2:</w:t>
      </w:r>
      <w:r w:rsidR="005841A7"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-2.41</m:t>
            </m:r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hAnsi="Cambria Math"/>
              </w:rPr>
              <m:t>4.07</m:t>
            </m:r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ctrlPr>
              <w:rPr>
                <w:rFonts w:ascii="Cambria Math" w:eastAsiaTheme="minorEastAsia" w:hAnsi="Cambria Math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Ω</m:t>
        </m:r>
      </m:oMath>
    </w:p>
    <w:p w14:paraId="7C986AB8" w14:textId="5A67A0A5" w:rsidR="00554A69" w:rsidRPr="00554A69" w:rsidRDefault="005072CC" w:rsidP="0078435A">
      <w:pPr>
        <w:spacing w:line="240" w:lineRule="auto"/>
        <w:rPr>
          <w:rFonts w:eastAsiaTheme="minorEastAsia"/>
        </w:rPr>
      </w:pPr>
      <w:r>
        <w:t xml:space="preserve">Step 1.10: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-6.52</m:t>
            </m:r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6</m:t>
                </m:r>
              </m:sup>
            </m:sSup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hAnsi="Cambria Math"/>
              </w:rPr>
              <m:t>1.58</m:t>
            </m:r>
            <m:r>
              <w:rPr>
                <w:rFonts w:ascii="Cambria Math" w:eastAsiaTheme="minorEastAsia" w:hAnsi="Cambria Math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7</m:t>
                </m:r>
              </m:sup>
            </m:sSup>
            <m:ctrlPr>
              <w:rPr>
                <w:rFonts w:ascii="Cambria Math" w:eastAsiaTheme="minorEastAsia" w:hAnsi="Cambria Math"/>
              </w:rPr>
            </m:ctrlPr>
          </m:e>
        </m:d>
        <m:r>
          <m:rPr>
            <m:sty m:val="p"/>
          </m:rPr>
          <w:rPr>
            <w:rFonts w:ascii="Cambria Math" w:eastAsiaTheme="minorEastAsia" w:hAnsi="Cambria Math"/>
          </w:rPr>
          <m:t xml:space="preserve"> Ω</m:t>
        </m:r>
      </m:oMath>
    </w:p>
    <w:p w14:paraId="2DC39D9E" w14:textId="2799AC8F" w:rsidR="0049227E" w:rsidRDefault="0049227E" w:rsidP="007476DE">
      <w:pPr>
        <w:pStyle w:val="Heading1"/>
      </w:pPr>
      <w:r w:rsidRPr="009B159E">
        <w:t>Q2. (</w:t>
      </w:r>
      <w:r w:rsidR="008A798A" w:rsidRPr="009B159E">
        <w:t>10</w:t>
      </w:r>
      <w:r w:rsidRPr="009B159E">
        <w:t xml:space="preserve"> Points)</w:t>
      </w:r>
    </w:p>
    <w:p w14:paraId="1DD5F4E1" w14:textId="589D958B" w:rsidR="006F3B2E" w:rsidRDefault="00BB0C2C" w:rsidP="009B159E">
      <w:pPr>
        <w:rPr>
          <w:rFonts w:eastAsiaTheme="majorEastAsia" w:cstheme="majorBidi"/>
        </w:rPr>
      </w:pPr>
      <w:r w:rsidRPr="00216238">
        <w:rPr>
          <w:b/>
          <w:bCs/>
        </w:rPr>
        <w:t>(1)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o1</m:t>
            </m:r>
          </m:sub>
        </m:sSub>
        <m:r>
          <w:rPr>
            <w:rFonts w:ascii="Cambria Math" w:hAnsi="Cambria Math"/>
          </w:rPr>
          <m:t>=4.94V</m:t>
        </m:r>
      </m:oMath>
      <w:r>
        <w:rPr>
          <w:rFonts w:eastAsiaTheme="majorEastAsia" w:cstheme="majorBidi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o2</m:t>
            </m:r>
          </m:sub>
        </m:sSub>
        <m:r>
          <w:rPr>
            <w:rFonts w:ascii="Cambria Math" w:hAnsi="Cambria Math"/>
          </w:rPr>
          <m:t>=-3.578V</m:t>
        </m:r>
      </m:oMath>
    </w:p>
    <w:p w14:paraId="7AB59384" w14:textId="623BB79F" w:rsidR="00432411" w:rsidRDefault="00BB0C2C" w:rsidP="009B159E">
      <w:pPr>
        <w:rPr>
          <w:rFonts w:eastAsiaTheme="minorEastAsia"/>
          <w:color w:val="000000" w:themeColor="text1"/>
        </w:rPr>
      </w:pPr>
      <w:r w:rsidRPr="00216238">
        <w:rPr>
          <w:b/>
          <w:bCs/>
          <w:color w:val="000000" w:themeColor="text1"/>
        </w:rPr>
        <w:t xml:space="preserve">(2) </w:t>
      </w:r>
      <w:r w:rsidR="004D7CDF" w:rsidRPr="00347E0E">
        <w:rPr>
          <w:color w:val="000000" w:themeColor="text1"/>
        </w:rPr>
        <w:t xml:space="preserve">The above voltages </w:t>
      </w:r>
      <w:r w:rsidR="00347E0E">
        <w:rPr>
          <w:color w:val="000000" w:themeColor="text1"/>
        </w:rPr>
        <w:t>correspond to the edge values of</w:t>
      </w:r>
      <w:r w:rsidR="00AA29D4" w:rsidRPr="00347E0E">
        <w:rPr>
          <w:color w:val="000000" w:themeColor="text1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sig</m:t>
            </m:r>
          </m:sub>
        </m:sSub>
      </m:oMath>
      <w:r w:rsidR="00347E0E">
        <w:rPr>
          <w:rFonts w:eastAsiaTheme="minorEastAsia"/>
          <w:color w:val="000000" w:themeColor="text1"/>
        </w:rPr>
        <w:t xml:space="preserve">, </w:t>
      </w:r>
      <w:r w:rsidR="00056DD4" w:rsidRPr="00347E0E">
        <w:rPr>
          <w:rFonts w:eastAsiaTheme="minorEastAsia"/>
          <w:color w:val="000000" w:themeColor="text1"/>
        </w:rPr>
        <w:t>in which</w:t>
      </w:r>
      <w:r w:rsidR="00F04316" w:rsidRPr="00347E0E">
        <w:rPr>
          <w:rFonts w:eastAsiaTheme="minorEastAsia"/>
          <w:color w:val="000000" w:themeColor="text1"/>
        </w:rPr>
        <w:t xml:space="preserve"> </w:t>
      </w:r>
      <w:r w:rsidR="00347E0E">
        <w:rPr>
          <w:rFonts w:eastAsiaTheme="minorEastAsia"/>
          <w:color w:val="000000" w:themeColor="text1"/>
        </w:rPr>
        <w:t>the</w:t>
      </w:r>
      <w:r w:rsidR="00F04316" w:rsidRPr="00347E0E">
        <w:rPr>
          <w:rFonts w:eastAsiaTheme="minorEastAsia"/>
          <w:color w:val="000000" w:themeColor="text1"/>
        </w:rPr>
        <w:t xml:space="preserve"> circuit functions as an amplifier</w:t>
      </w:r>
      <w:r w:rsidR="00B914FE">
        <w:rPr>
          <w:rFonts w:eastAsiaTheme="minorEastAsia"/>
          <w:color w:val="000000" w:themeColor="text1"/>
        </w:rPr>
        <w:t>:</w:t>
      </w:r>
    </w:p>
    <w:p w14:paraId="081CBC1E" w14:textId="2494184E" w:rsidR="00432411" w:rsidRDefault="00432411" w:rsidP="009B159E">
      <w:pPr>
        <w:rPr>
          <w:rFonts w:eastAsiaTheme="minorEastAsia"/>
        </w:rPr>
      </w:pPr>
      <w:r>
        <w:rPr>
          <w:rFonts w:eastAsiaTheme="minorEastAsia"/>
          <w:color w:val="000000" w:themeColor="text1"/>
        </w:rPr>
        <w:t xml:space="preserve">When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sig(min)</m:t>
            </m:r>
          </m:sub>
        </m:sSub>
        <m:r>
          <w:rPr>
            <w:rFonts w:ascii="Cambria Math" w:hAnsi="Cambria Math"/>
            <w:color w:val="000000" w:themeColor="text1"/>
          </w:rPr>
          <m:t>=4.39 V⟹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o(max)</m:t>
            </m:r>
          </m:sub>
        </m:sSub>
      </m:oMath>
    </w:p>
    <w:p w14:paraId="352E24B3" w14:textId="180E0D43" w:rsidR="00432411" w:rsidRPr="00432411" w:rsidRDefault="00432411" w:rsidP="009B159E">
      <w:pPr>
        <w:rPr>
          <w:rFonts w:eastAsiaTheme="minorEastAsia"/>
        </w:rPr>
      </w:pPr>
      <w:r>
        <w:rPr>
          <w:rFonts w:eastAsiaTheme="minorEastAsia"/>
        </w:rPr>
        <w:t xml:space="preserve">         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sig(max)</m:t>
            </m:r>
          </m:sub>
        </m:sSub>
        <m:r>
          <w:rPr>
            <w:rFonts w:ascii="Cambria Math" w:hAnsi="Cambria Math"/>
            <w:color w:val="000000" w:themeColor="text1"/>
          </w:rPr>
          <m:t>=4.41 V⟹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o(min)</m:t>
            </m:r>
          </m:sub>
        </m:sSub>
      </m:oMath>
    </w:p>
    <w:p w14:paraId="67C88F5B" w14:textId="3F1047E5" w:rsidR="00BB0C2C" w:rsidRPr="00AB1F29" w:rsidRDefault="000D452B" w:rsidP="009B159E">
      <w:pPr>
        <w:rPr>
          <w:rFonts w:eastAsiaTheme="minorEastAsia"/>
          <w:color w:val="000000" w:themeColor="text1"/>
        </w:rPr>
      </w:pPr>
      <w:r>
        <w:rPr>
          <w:rFonts w:eastAsiaTheme="minorEastAsia"/>
        </w:rPr>
        <w:t>Therefore, t</w:t>
      </w:r>
      <w:r w:rsidR="004D7CDF" w:rsidRPr="004D7CDF">
        <w:rPr>
          <w:rFonts w:eastAsiaTheme="minorEastAsia"/>
        </w:rPr>
        <w:t>hese points represent the maximum and minimum output voltages</w:t>
      </w:r>
      <w:r w:rsidR="00D66522">
        <w:rPr>
          <w:rFonts w:eastAsiaTheme="minorEastAsia"/>
        </w:rPr>
        <w:t xml:space="preserve"> of the amplifier</w:t>
      </w:r>
      <w:r w:rsidR="00347E0E">
        <w:rPr>
          <w:rFonts w:eastAsiaTheme="minorEastAsia"/>
        </w:rPr>
        <w:t>.</w:t>
      </w:r>
    </w:p>
    <w:p w14:paraId="6CABBDFC" w14:textId="294895FA" w:rsidR="00F45E64" w:rsidRDefault="00F45E64" w:rsidP="007476DE">
      <w:pPr>
        <w:pStyle w:val="Heading1"/>
      </w:pPr>
      <w:r w:rsidRPr="009B159E">
        <w:t>Q3. (</w:t>
      </w:r>
      <w:r w:rsidR="008A798A" w:rsidRPr="009B159E">
        <w:t>15</w:t>
      </w:r>
      <w:r w:rsidRPr="009B159E">
        <w:t xml:space="preserve"> Points)</w:t>
      </w:r>
    </w:p>
    <w:p w14:paraId="587B2B1F" w14:textId="77777777" w:rsidR="00262089" w:rsidRPr="00216238" w:rsidRDefault="009B12BF" w:rsidP="00560254">
      <w:pPr>
        <w:rPr>
          <w:b/>
          <w:bCs/>
        </w:rPr>
      </w:pPr>
      <w:r w:rsidRPr="00216238">
        <w:rPr>
          <w:b/>
          <w:bCs/>
        </w:rPr>
        <w:t>(1)</w:t>
      </w:r>
    </w:p>
    <w:p w14:paraId="121345EB" w14:textId="5A787391" w:rsidR="00AE646D" w:rsidRDefault="00262089" w:rsidP="00346AB3">
      <w:pPr>
        <w:jc w:val="center"/>
      </w:pPr>
      <w:r>
        <w:rPr>
          <w:noProof/>
        </w:rPr>
        <w:drawing>
          <wp:inline distT="0" distB="0" distL="0" distR="0" wp14:anchorId="0E21AB75" wp14:editId="0A07FB08">
            <wp:extent cx="4572000" cy="2743200"/>
            <wp:effectExtent l="0" t="0" r="0" b="0"/>
            <wp:docPr id="33161929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063961F-C1D4-96A7-E53E-26C076B5873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702DE745" w14:textId="77777777" w:rsidR="002C58B3" w:rsidRDefault="002C58B3" w:rsidP="000112AF"/>
    <w:p w14:paraId="2181746B" w14:textId="2560085F" w:rsidR="000112AF" w:rsidRPr="008818D8" w:rsidRDefault="000112AF" w:rsidP="000112AF">
      <w:r>
        <w:t>The</w:t>
      </w:r>
      <w:r w:rsidRPr="000112AF">
        <w:t xml:space="preserve"> </w:t>
      </w:r>
      <w:r w:rsidRPr="008818D8">
        <w:t xml:space="preserve">graph </w:t>
      </w:r>
      <w:r w:rsidR="00575EFB" w:rsidRPr="008818D8">
        <w:t xml:space="preserve">above </w:t>
      </w:r>
      <w:r w:rsidR="00045CA5" w:rsidRPr="008818D8">
        <w:t xml:space="preserve">has three key </w:t>
      </w:r>
      <w:r w:rsidR="005838F0" w:rsidRPr="008818D8">
        <w:t>regions</w:t>
      </w:r>
      <w:r w:rsidR="00045CA5" w:rsidRPr="008818D8">
        <w:t>:</w:t>
      </w:r>
    </w:p>
    <w:p w14:paraId="210BD34C" w14:textId="62A293D3" w:rsidR="00045CA5" w:rsidRPr="008818D8" w:rsidRDefault="002B4896" w:rsidP="00DD6D5B">
      <w:pPr>
        <w:pStyle w:val="ListParagraph"/>
        <w:numPr>
          <w:ilvl w:val="0"/>
          <w:numId w:val="26"/>
        </w:numPr>
        <w:rPr>
          <w:rFonts w:eastAsiaTheme="minorEastAsia" w:cs="Times New Roman"/>
        </w:rPr>
      </w:pPr>
      <w:r w:rsidRPr="008818D8">
        <w:rPr>
          <w:rFonts w:cs="Times New Roman"/>
          <w:b/>
          <w:bCs/>
        </w:rPr>
        <w:t>Top</w:t>
      </w:r>
      <w:r w:rsidR="00DD6D5B" w:rsidRPr="008818D8">
        <w:rPr>
          <w:rFonts w:cs="Times New Roman"/>
          <w:b/>
          <w:bCs/>
        </w:rPr>
        <w:t xml:space="preserve"> </w:t>
      </w:r>
      <w:r w:rsidRPr="008818D8">
        <w:rPr>
          <w:rFonts w:cs="Times New Roman"/>
          <w:b/>
          <w:bCs/>
        </w:rPr>
        <w:t>flat</w:t>
      </w:r>
      <w:r w:rsidR="00092D9D" w:rsidRPr="008818D8">
        <w:rPr>
          <w:rFonts w:cs="Times New Roman"/>
          <w:b/>
          <w:bCs/>
        </w:rPr>
        <w:t xml:space="preserve"> region</w:t>
      </w:r>
      <m:oMath>
        <m:r>
          <m:rPr>
            <m:sty m:val="bi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 xml:space="preserve"> </m:t>
        </m:r>
      </m:oMath>
      <w:r w:rsidRPr="008818D8">
        <w:rPr>
          <w:rFonts w:eastAsiaTheme="minorEastAsia" w:cs="Times New Roman"/>
        </w:rPr>
        <w:t xml:space="preserve">Changing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sig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Pr="008818D8">
        <w:rPr>
          <w:rFonts w:eastAsiaTheme="minorEastAsia" w:cs="Times New Roman"/>
          <w:color w:val="000000" w:themeColor="text1"/>
        </w:rPr>
        <w:t xml:space="preserve">does not change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575EFB" w:rsidRPr="008818D8">
        <w:rPr>
          <w:rFonts w:eastAsiaTheme="minorEastAsia" w:cs="Times New Roman"/>
        </w:rPr>
        <w:t xml:space="preserve">, meaning </w:t>
      </w:r>
      <w:r w:rsidR="00DD6D5B" w:rsidRPr="008818D8">
        <w:rPr>
          <w:rFonts w:eastAsiaTheme="minorEastAsia" w:cs="Times New Roman"/>
        </w:rPr>
        <w:t>there is no amplification</w:t>
      </w:r>
      <w:r w:rsidR="008720B5" w:rsidRPr="008818D8">
        <w:rPr>
          <w:rFonts w:eastAsiaTheme="minorEastAsia" w:cs="Times New Roman"/>
        </w:rPr>
        <w:t xml:space="preserve">. Since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≈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CC</m:t>
            </m:r>
          </m:sub>
        </m:sSub>
      </m:oMath>
      <w:r w:rsidR="00575EFB" w:rsidRPr="008818D8">
        <w:rPr>
          <w:rFonts w:eastAsiaTheme="minorEastAsia" w:cs="Times New Roman"/>
        </w:rPr>
        <w:t>,</w:t>
      </w:r>
      <w:r w:rsidR="008720B5" w:rsidRPr="008818D8">
        <w:rPr>
          <w:rFonts w:eastAsiaTheme="minorEastAsia" w:cs="Times New Roman"/>
        </w:rPr>
        <w:t xml:space="preserve"> </w:t>
      </w:r>
      <w:r w:rsidR="00A324B7" w:rsidRPr="008818D8">
        <w:rPr>
          <w:rFonts w:eastAsiaTheme="minorEastAsia" w:cs="Times New Roman"/>
        </w:rPr>
        <w:t>the BJT</w:t>
      </w:r>
      <w:r w:rsidR="008720B5" w:rsidRPr="008818D8">
        <w:rPr>
          <w:rFonts w:eastAsiaTheme="minorEastAsia" w:cs="Times New Roman"/>
        </w:rPr>
        <w:t xml:space="preserve"> </w:t>
      </w:r>
      <w:r w:rsidR="00575EFB" w:rsidRPr="008818D8">
        <w:rPr>
          <w:rFonts w:eastAsiaTheme="minorEastAsia" w:cs="Times New Roman"/>
        </w:rPr>
        <w:t xml:space="preserve">conducts no current </w:t>
      </w:r>
      <w:r w:rsidR="008720B5" w:rsidRPr="008818D8">
        <w:rPr>
          <w:rFonts w:eastAsiaTheme="minorEastAsia" w:cs="Times New Roman"/>
        </w:rPr>
        <w:t xml:space="preserve">and </w:t>
      </w:r>
      <w:r w:rsidR="00DD6D5B" w:rsidRPr="008818D8">
        <w:rPr>
          <w:rFonts w:eastAsiaTheme="minorEastAsia" w:cs="Times New Roman"/>
        </w:rPr>
        <w:t>is in cutoff</w:t>
      </w:r>
      <w:r w:rsidR="006A5F44" w:rsidRPr="008818D8">
        <w:rPr>
          <w:rFonts w:eastAsiaTheme="minorEastAsia" w:cs="Times New Roman"/>
        </w:rPr>
        <w:t>.</w:t>
      </w:r>
    </w:p>
    <w:p w14:paraId="14725C4D" w14:textId="23B441F9" w:rsidR="00DD6D5B" w:rsidRPr="008818D8" w:rsidRDefault="00DD6D5B" w:rsidP="00DD6D5B">
      <w:pPr>
        <w:pStyle w:val="ListParagraph"/>
        <w:rPr>
          <w:rFonts w:eastAsiaTheme="minorEastAsia" w:cs="Times New Roman"/>
        </w:rPr>
      </w:pPr>
      <m:oMathPara>
        <m:oMath>
          <m:r>
            <w:rPr>
              <w:rFonts w:ascii="Cambria Math" w:eastAsiaTheme="minorEastAsia" w:hAnsi="Cambria Math" w:cs="Times New Roman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o</m:t>
              </m:r>
            </m:sub>
          </m:sSub>
          <m:r>
            <w:rPr>
              <w:rFonts w:ascii="Cambria Math" w:hAnsi="Cambria Math" w:cs="Times New Roman"/>
            </w:rPr>
            <m:t>≈0</m:t>
          </m:r>
          <m:r>
            <w:rPr>
              <w:rFonts w:ascii="Cambria Math" w:hAnsi="Cambria Math" w:cs="Times New Roman"/>
              <w:color w:val="000000" w:themeColor="text1"/>
            </w:rPr>
            <m:t>⟹Gain=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sig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≈0</m:t>
          </m:r>
        </m:oMath>
      </m:oMathPara>
    </w:p>
    <w:p w14:paraId="35630A0E" w14:textId="6BD0CA40" w:rsidR="00DD6D5B" w:rsidRPr="008818D8" w:rsidRDefault="00DD6D5B" w:rsidP="00DD6D5B">
      <w:pPr>
        <w:pStyle w:val="ListParagraph"/>
        <w:numPr>
          <w:ilvl w:val="0"/>
          <w:numId w:val="26"/>
        </w:numPr>
        <w:rPr>
          <w:rFonts w:eastAsiaTheme="minorEastAsia" w:cs="Times New Roman"/>
        </w:rPr>
      </w:pPr>
      <w:r w:rsidRPr="008818D8">
        <w:rPr>
          <w:rFonts w:cs="Times New Roman"/>
          <w:b/>
          <w:bCs/>
        </w:rPr>
        <w:t>Bottom flat region</w:t>
      </w:r>
      <m:oMath>
        <m:r>
          <m:rPr>
            <m:sty m:val="bi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 xml:space="preserve"> </m:t>
        </m:r>
      </m:oMath>
      <w:r w:rsidRPr="008818D8">
        <w:rPr>
          <w:rFonts w:eastAsiaTheme="minorEastAsia" w:cs="Times New Roman"/>
        </w:rPr>
        <w:t xml:space="preserve">Same as </w:t>
      </w:r>
      <w:r w:rsidR="005838F0" w:rsidRPr="008818D8">
        <w:rPr>
          <w:rFonts w:eastAsiaTheme="minorEastAsia" w:cs="Times New Roman"/>
        </w:rPr>
        <w:t>t</w:t>
      </w:r>
      <w:r w:rsidRPr="008818D8">
        <w:rPr>
          <w:rFonts w:eastAsiaTheme="minorEastAsia" w:cs="Times New Roman"/>
        </w:rPr>
        <w:t xml:space="preserve">op flat region, </w:t>
      </w:r>
      <w:r w:rsidR="005D1ACF" w:rsidRPr="008818D8">
        <w:rPr>
          <w:rFonts w:eastAsiaTheme="minorEastAsia" w:cs="Times New Roman"/>
        </w:rPr>
        <w:t>but</w:t>
      </w:r>
      <w:r w:rsidRPr="008818D8"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  <m:r>
          <w:rPr>
            <w:rFonts w:ascii="Cambria Math" w:hAnsi="Cambria Math" w:cs="Times New Roman"/>
          </w:rPr>
          <m:t>≈-3.6V</m:t>
        </m:r>
      </m:oMath>
      <w:r w:rsidR="00575EFB" w:rsidRPr="008818D8">
        <w:rPr>
          <w:rFonts w:eastAsiaTheme="minorEastAsia" w:cs="Times New Roman"/>
        </w:rPr>
        <w:t>,</w:t>
      </w:r>
      <w:r w:rsidR="009902DA" w:rsidRPr="008818D8">
        <w:rPr>
          <w:rFonts w:eastAsiaTheme="minorEastAsia" w:cs="Times New Roman"/>
        </w:rPr>
        <w:t xml:space="preserve"> meaning </w:t>
      </w:r>
      <w:r w:rsidR="000C0C56" w:rsidRPr="008818D8">
        <w:rPr>
          <w:rFonts w:eastAsiaTheme="minorEastAsia" w:cs="Times New Roman"/>
        </w:rPr>
        <w:t xml:space="preserve">the </w:t>
      </w:r>
      <w:r w:rsidRPr="008818D8">
        <w:rPr>
          <w:rFonts w:eastAsiaTheme="minorEastAsia" w:cs="Times New Roman"/>
        </w:rPr>
        <w:t xml:space="preserve">BJT is </w:t>
      </w:r>
      <w:r w:rsidR="000C0C56" w:rsidRPr="008818D8">
        <w:rPr>
          <w:rFonts w:eastAsiaTheme="minorEastAsia" w:cs="Times New Roman"/>
        </w:rPr>
        <w:t xml:space="preserve">fully on with no gain, meaning </w:t>
      </w:r>
      <w:proofErr w:type="spellStart"/>
      <w:r w:rsidR="000C0C56" w:rsidRPr="008818D8">
        <w:rPr>
          <w:rFonts w:eastAsiaTheme="minorEastAsia" w:cs="Times New Roman"/>
        </w:rPr>
        <w:t>its</w:t>
      </w:r>
      <w:proofErr w:type="spellEnd"/>
      <w:r w:rsidR="000C0C56" w:rsidRPr="008818D8">
        <w:rPr>
          <w:rFonts w:eastAsiaTheme="minorEastAsia" w:cs="Times New Roman"/>
        </w:rPr>
        <w:t xml:space="preserve"> in saturation.</w:t>
      </w:r>
    </w:p>
    <w:p w14:paraId="72AB246F" w14:textId="0E376796" w:rsidR="006E45BA" w:rsidRPr="008818D8" w:rsidRDefault="00DD6D5B" w:rsidP="006E45BA">
      <w:pPr>
        <w:pStyle w:val="ListParagraph"/>
        <w:numPr>
          <w:ilvl w:val="0"/>
          <w:numId w:val="26"/>
        </w:numPr>
        <w:rPr>
          <w:rFonts w:eastAsiaTheme="minorEastAsia" w:cs="Times New Roman"/>
        </w:rPr>
      </w:pPr>
      <w:r w:rsidRPr="008818D8">
        <w:rPr>
          <w:rFonts w:cs="Times New Roman"/>
          <w:b/>
          <w:bCs/>
        </w:rPr>
        <w:t>Middle steep region</w:t>
      </w:r>
      <m:oMath>
        <m:r>
          <m:rPr>
            <m:sty m:val="bi"/>
          </m:rPr>
          <w:rPr>
            <w:rFonts w:ascii="Cambria Math" w:hAnsi="Cambria Math" w:cs="Times New Roman"/>
          </w:rPr>
          <m:t>:</m:t>
        </m:r>
        <m:r>
          <w:rPr>
            <w:rFonts w:ascii="Cambria Math" w:hAnsi="Cambria Math" w:cs="Times New Roman"/>
          </w:rPr>
          <m:t xml:space="preserve"> </m:t>
        </m:r>
      </m:oMath>
      <w:r w:rsidR="005838F0" w:rsidRPr="008818D8">
        <w:rPr>
          <w:rFonts w:eastAsiaTheme="minorEastAsia" w:cs="Times New Roman"/>
        </w:rPr>
        <w:t xml:space="preserve">A tiny change in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</w:rPr>
              <m:t>V</m:t>
            </m:r>
          </m:e>
          <m:sub>
            <m:r>
              <w:rPr>
                <w:rFonts w:ascii="Cambria Math" w:hAnsi="Cambria Math" w:cs="Times New Roman"/>
                <w:color w:val="000000" w:themeColor="text1"/>
              </w:rPr>
              <m:t>sig</m:t>
            </m:r>
          </m:sub>
        </m:sSub>
        <m:r>
          <w:rPr>
            <w:rFonts w:ascii="Cambria Math" w:hAnsi="Cambria Math" w:cs="Times New Roman"/>
            <w:color w:val="000000" w:themeColor="text1"/>
          </w:rPr>
          <m:t xml:space="preserve"> </m:t>
        </m:r>
      </m:oMath>
      <w:r w:rsidR="005838F0" w:rsidRPr="008818D8">
        <w:rPr>
          <w:rFonts w:eastAsiaTheme="minorEastAsia" w:cs="Times New Roman"/>
          <w:color w:val="000000" w:themeColor="text1"/>
        </w:rPr>
        <w:t xml:space="preserve">produces a large change in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o</m:t>
            </m:r>
          </m:sub>
        </m:sSub>
      </m:oMath>
      <w:r w:rsidR="005D1ACF" w:rsidRPr="008818D8">
        <w:rPr>
          <w:rFonts w:eastAsiaTheme="minorEastAsia" w:cs="Times New Roman"/>
        </w:rPr>
        <w:t xml:space="preserve">, meaning </w:t>
      </w:r>
      <w:r w:rsidR="006E45BA" w:rsidRPr="008818D8">
        <w:rPr>
          <w:rFonts w:eastAsiaTheme="minorEastAsia" w:cs="Times New Roman"/>
        </w:rPr>
        <w:t xml:space="preserve">this is where the circuit behaves like an amplifier </w:t>
      </w:r>
      <w:r w:rsidR="00BD5A1B" w:rsidRPr="008818D8">
        <w:rPr>
          <w:rFonts w:eastAsiaTheme="minorEastAsia" w:cs="Times New Roman"/>
        </w:rPr>
        <w:t>(</w:t>
      </w:r>
      <w:r w:rsidR="00A324B7" w:rsidRPr="008818D8">
        <w:rPr>
          <w:rFonts w:eastAsiaTheme="minorEastAsia" w:cs="Times New Roman"/>
        </w:rPr>
        <w:t xml:space="preserve">BJT </w:t>
      </w:r>
      <w:r w:rsidR="006E45BA" w:rsidRPr="008818D8">
        <w:rPr>
          <w:rFonts w:eastAsiaTheme="minorEastAsia" w:cs="Times New Roman"/>
        </w:rPr>
        <w:t>forward active</w:t>
      </w:r>
      <w:r w:rsidR="00BD5A1B" w:rsidRPr="008818D8">
        <w:rPr>
          <w:rFonts w:eastAsiaTheme="minorEastAsia" w:cs="Times New Roman"/>
        </w:rPr>
        <w:t>)</w:t>
      </w:r>
      <w:r w:rsidR="005D1ACF" w:rsidRPr="008818D8">
        <w:rPr>
          <w:rFonts w:eastAsiaTheme="minorEastAsia" w:cs="Times New Roman"/>
        </w:rPr>
        <w:t>.</w:t>
      </w:r>
    </w:p>
    <w:p w14:paraId="18DA9EF2" w14:textId="3E27C97C" w:rsidR="00050501" w:rsidRPr="008818D8" w:rsidRDefault="006E45BA" w:rsidP="006E45BA">
      <w:pPr>
        <w:pStyle w:val="ListParagraph"/>
        <w:rPr>
          <w:rFonts w:eastAsiaTheme="minorEastAsia" w:cs="Times New Roman"/>
        </w:rPr>
      </w:pPr>
      <m:oMathPara>
        <m:oMath>
          <m:r>
            <w:rPr>
              <w:rFonts w:ascii="Cambria Math" w:hAnsi="Cambria Math" w:cs="Times New Roman"/>
              <w:color w:val="000000" w:themeColor="text1"/>
            </w:rPr>
            <m:t>Gain=</m:t>
          </m:r>
          <m:f>
            <m:fPr>
              <m:ctrlPr>
                <w:rPr>
                  <w:rFonts w:ascii="Cambria Math" w:hAnsi="Cambria Math" w:cs="Times New Roman"/>
                  <w:i/>
                  <w:color w:val="000000" w:themeColor="text1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o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∆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sig</m:t>
                  </m:r>
                </m:sub>
              </m:sSub>
            </m:den>
          </m:f>
          <m:r>
            <w:rPr>
              <w:rFonts w:ascii="Cambria Math" w:hAnsi="Cambria Math" w:cs="Times New Roman"/>
              <w:color w:val="000000" w:themeColor="text1"/>
            </w:rPr>
            <m:t>=large</m:t>
          </m:r>
        </m:oMath>
      </m:oMathPara>
    </w:p>
    <w:p w14:paraId="6CB0557C" w14:textId="336D0924" w:rsidR="00AB6F69" w:rsidRDefault="009B12BF" w:rsidP="00AB6F69">
      <w:r w:rsidRPr="00216238">
        <w:rPr>
          <w:b/>
          <w:bCs/>
        </w:rPr>
        <w:t>(2)</w:t>
      </w:r>
      <w:r w:rsidR="00365239">
        <w:t xml:space="preserve"> </w:t>
      </w:r>
      <w:r w:rsidR="00013B68">
        <w:t>From the graph in (1), f</w:t>
      </w:r>
      <w:r w:rsidR="00365239">
        <w:t xml:space="preserve">or </w:t>
      </w:r>
      <w:r w:rsidR="007A6F44">
        <w:t xml:space="preserve">the </w:t>
      </w:r>
      <w:r w:rsidR="00365239">
        <w:t>circuit to work as an amplifier</w:t>
      </w:r>
      <w:r w:rsidR="001A73C3">
        <w:t xml:space="preserve"> we must </w:t>
      </w:r>
      <w:r w:rsidR="00900F1C">
        <w:t xml:space="preserve">find the range of the </w:t>
      </w:r>
      <w:proofErr w:type="gramStart"/>
      <w:r w:rsidR="00900F1C">
        <w:t>middle steep</w:t>
      </w:r>
      <w:proofErr w:type="gramEnd"/>
      <w:r w:rsidR="00900F1C">
        <w:t xml:space="preserve"> region</w:t>
      </w:r>
      <w:r w:rsidR="00365239">
        <w:t>:</w:t>
      </w:r>
    </w:p>
    <w:p w14:paraId="49F44C50" w14:textId="55E5D1D9" w:rsidR="00A95DAA" w:rsidRPr="00697B88" w:rsidRDefault="00BA7696" w:rsidP="00697B88">
      <w:pPr>
        <w:pStyle w:val="ListParagraph"/>
        <w:numPr>
          <w:ilvl w:val="0"/>
          <w:numId w:val="19"/>
        </w:num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4.4006</m:t>
            </m:r>
            <m:r>
              <w:rPr>
                <w:rFonts w:ascii="Cambria Math" w:eastAsiaTheme="minorEastAsia" w:hAnsi="Cambria Math"/>
              </w:rPr>
              <m:t>, 4.4028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V</m:t>
        </m:r>
      </m:oMath>
    </w:p>
    <w:p w14:paraId="5F51BEB0" w14:textId="643D29A7" w:rsidR="00F65DEB" w:rsidRPr="00697B88" w:rsidRDefault="00BA7696" w:rsidP="00697B88">
      <w:pPr>
        <w:pStyle w:val="ListParagraph"/>
        <w:numPr>
          <w:ilvl w:val="0"/>
          <w:numId w:val="19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4.6894, -3.175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V</m:t>
        </m:r>
      </m:oMath>
    </w:p>
    <w:p w14:paraId="368BC5F2" w14:textId="5090B3A1" w:rsidR="00D6367B" w:rsidRDefault="009B12BF" w:rsidP="00D6367B">
      <w:r w:rsidRPr="00216238">
        <w:rPr>
          <w:b/>
          <w:bCs/>
        </w:rPr>
        <w:t>(3)</w:t>
      </w:r>
      <w:r w:rsidR="00D6367B" w:rsidRPr="00D6367B">
        <w:t xml:space="preserve"> </w:t>
      </w:r>
      <w:r w:rsidR="00D6367B">
        <w:t xml:space="preserve">For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=0.124≈0V</m:t>
        </m:r>
      </m:oMath>
      <w:r w:rsidR="002C1EDE">
        <w:rPr>
          <w:rFonts w:eastAsiaTheme="minorEastAsia"/>
        </w:rPr>
        <w:t>:</w:t>
      </w:r>
    </w:p>
    <w:p w14:paraId="2B3597E7" w14:textId="7370CE71" w:rsidR="00D6367B" w:rsidRPr="00697B88" w:rsidRDefault="00BA7696" w:rsidP="00697B88">
      <w:pPr>
        <w:pStyle w:val="ListParagraph"/>
        <w:numPr>
          <w:ilvl w:val="0"/>
          <w:numId w:val="20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  <m:r>
          <w:rPr>
            <w:rFonts w:ascii="Cambria Math" w:hAnsi="Cambria Math"/>
          </w:rPr>
          <m:t>=4.4018</m:t>
        </m:r>
        <m:r>
          <w:rPr>
            <w:rFonts w:ascii="Cambria Math" w:hAnsi="Cambria Math"/>
          </w:rPr>
          <m:t>V</m:t>
        </m:r>
      </m:oMath>
    </w:p>
    <w:p w14:paraId="23C0FABC" w14:textId="234D9C45" w:rsidR="00B11F4A" w:rsidRPr="00697B88" w:rsidRDefault="00BA7696" w:rsidP="00697B88">
      <w:pPr>
        <w:pStyle w:val="ListParagraph"/>
        <w:numPr>
          <w:ilvl w:val="0"/>
          <w:numId w:val="20"/>
        </w:num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=1.85</m:t>
        </m:r>
        <m:r>
          <w:rPr>
            <w:rFonts w:ascii="Cambria Math" w:eastAsiaTheme="minorEastAsia" w:hAnsi="Cambria Math"/>
          </w:rPr>
          <m:t>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4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A</m:t>
        </m:r>
      </m:oMath>
    </w:p>
    <w:p w14:paraId="17EF8CD2" w14:textId="08AD985D" w:rsidR="00FB7DD2" w:rsidRPr="001A22BD" w:rsidRDefault="009B12BF" w:rsidP="00560254">
      <w:pPr>
        <w:rPr>
          <w:b/>
          <w:bCs/>
        </w:rPr>
      </w:pPr>
      <w:r w:rsidRPr="001A22BD">
        <w:rPr>
          <w:b/>
          <w:bCs/>
        </w:rPr>
        <w:t>(4)</w:t>
      </w:r>
      <w:r w:rsidR="0027564C" w:rsidRPr="001A22BD">
        <w:rPr>
          <w:b/>
          <w:bCs/>
        </w:rPr>
        <w:t xml:space="preserve"> </w:t>
      </w:r>
    </w:p>
    <w:p w14:paraId="3D3375E9" w14:textId="75ECFBD6" w:rsidR="00A56773" w:rsidRDefault="00F240F2" w:rsidP="00C75935">
      <w:pPr>
        <w:jc w:val="center"/>
      </w:pPr>
      <w:r w:rsidRPr="00F240F2">
        <w:rPr>
          <w:noProof/>
        </w:rPr>
        <w:drawing>
          <wp:inline distT="0" distB="0" distL="0" distR="0" wp14:anchorId="44A7026A" wp14:editId="322C840A">
            <wp:extent cx="4133707" cy="2697480"/>
            <wp:effectExtent l="0" t="0" r="635" b="7620"/>
            <wp:docPr id="1168687298" name="Picture 1" descr="A graph with a line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87298" name="Picture 1" descr="A graph with a line graph and number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9487" cy="27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65C9" w14:textId="0BBA931C" w:rsidR="00F45E64" w:rsidRDefault="00F45E64" w:rsidP="007476DE">
      <w:pPr>
        <w:pStyle w:val="Heading1"/>
      </w:pPr>
      <w:r w:rsidRPr="009B159E">
        <w:lastRenderedPageBreak/>
        <w:t>Q4. (</w:t>
      </w:r>
      <w:r w:rsidR="008A798A" w:rsidRPr="009B159E">
        <w:t>10</w:t>
      </w:r>
      <w:r w:rsidRPr="009B159E">
        <w:t xml:space="preserve"> Points)</w:t>
      </w:r>
    </w:p>
    <w:p w14:paraId="5EA5EB6A" w14:textId="70A5876F" w:rsidR="005714DF" w:rsidRPr="005714DF" w:rsidRDefault="00EF2E5D" w:rsidP="00EF2E5D">
      <w:pPr>
        <w:rPr>
          <w:rFonts w:eastAsiaTheme="minorEastAsia"/>
        </w:rPr>
      </w:pPr>
      <w:r w:rsidRPr="008D1826">
        <w:rPr>
          <w:b/>
          <w:bCs/>
        </w:rPr>
        <w:t>(1)</w:t>
      </w:r>
      <w:r w:rsidR="00AB6F69">
        <w:t xml:space="preserve"> For low </w:t>
      </w:r>
      <w:r w:rsidR="002C1EDE">
        <w:t>frequenc</w:t>
      </w:r>
      <w:r w:rsidR="002C58B3">
        <w:t>y of 100 Hz</w:t>
      </w:r>
      <w:r w:rsidR="002C1EDE">
        <w:t xml:space="preserve">: </w:t>
      </w:r>
    </w:p>
    <w:p w14:paraId="084E0F3D" w14:textId="451EDE68" w:rsidR="00EF2E5D" w:rsidRPr="00697B88" w:rsidRDefault="00BA7696" w:rsidP="00697B88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4.047</m:t>
                    </m:r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mV</m:t>
                    </m:r>
                    <m:r>
                      <w:rPr>
                        <w:rFonts w:ascii="Cambria Math" w:eastAsiaTheme="minorEastAsia" w:hAnsi="Cambria Math"/>
                      </w:rPr>
                      <m:t>×2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4.047</m:t>
                    </m:r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0.002</m:t>
                    </m:r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=66.1</m:t>
        </m:r>
        <m:r>
          <w:rPr>
            <w:rFonts w:ascii="Cambria Math" w:eastAsiaTheme="minorEastAsia" w:hAnsi="Cambria Math"/>
          </w:rPr>
          <m:t>dB</m:t>
        </m:r>
      </m:oMath>
    </w:p>
    <w:p w14:paraId="1C106F17" w14:textId="7CCE2495" w:rsidR="005714DF" w:rsidRPr="00697B88" w:rsidRDefault="00BA7696" w:rsidP="00697B88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ase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  <m:r>
          <w:rPr>
            <w:rFonts w:ascii="Cambria Math" w:hAnsi="Cambria Math"/>
          </w:rPr>
          <m:t>=179.6°</m:t>
        </m:r>
      </m:oMath>
    </w:p>
    <w:p w14:paraId="7CAEBB0B" w14:textId="568B8BE1" w:rsidR="00853B62" w:rsidRPr="00696BA5" w:rsidRDefault="00853B62" w:rsidP="00EF2E5D">
      <w:r w:rsidRPr="00696BA5">
        <w:t xml:space="preserve">Upper 3-dB frequency: </w:t>
      </w:r>
    </w:p>
    <w:p w14:paraId="01C7210A" w14:textId="459A8E40" w:rsidR="006B6272" w:rsidRPr="006B6272" w:rsidRDefault="00BA7696" w:rsidP="006B6272">
      <w:pPr>
        <w:pStyle w:val="ListParagraph"/>
        <w:numPr>
          <w:ilvl w:val="0"/>
          <w:numId w:val="18"/>
        </w:numPr>
        <w:rPr>
          <w:rFonts w:eastAsiaTheme="minorEastAsia"/>
          <w:color w:val="EE0000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ase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dB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ase</m:t>
            </m:r>
          </m:e>
          <m:sub>
            <m:r>
              <w:rPr>
                <w:rFonts w:ascii="Cambria Math" w:hAnsi="Cambria Math"/>
              </w:rPr>
              <m:t>low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45°=134.6°</m:t>
        </m:r>
      </m:oMath>
    </w:p>
    <w:p w14:paraId="48BC34CF" w14:textId="77777777" w:rsidR="006B6272" w:rsidRPr="00696BA5" w:rsidRDefault="00BA7696" w:rsidP="006B6272">
      <w:pPr>
        <w:pStyle w:val="ListParagraph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dB</m:t>
            </m:r>
          </m:sub>
        </m:sSub>
        <m:r>
          <w:rPr>
            <w:rFonts w:ascii="Cambria Math" w:hAnsi="Cambria Math"/>
          </w:rPr>
          <m:t xml:space="preserve">=14402 </m:t>
        </m:r>
        <m:r>
          <w:rPr>
            <w:rFonts w:ascii="Cambria Math" w:hAnsi="Cambria Math"/>
          </w:rPr>
          <m:t>Hz</m:t>
        </m:r>
      </m:oMath>
    </w:p>
    <w:p w14:paraId="6ABF5211" w14:textId="6BA2C537" w:rsidR="006B6272" w:rsidRPr="006B6272" w:rsidRDefault="00BA7696" w:rsidP="006B6272">
      <w:pPr>
        <w:pStyle w:val="ListParagraph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2.84</m:t>
                    </m:r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0.002</m:t>
                    </m:r>
                    <m:r>
                      <w:rPr>
                        <w:rFonts w:ascii="Cambria Math" w:eastAsiaTheme="minorEastAsia" w:hAnsi="Cambria Math"/>
                      </w:rPr>
                      <m:t>V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=63.04</m:t>
            </m:r>
            <m:r>
              <w:rPr>
                <w:rFonts w:ascii="Cambria Math" w:eastAsiaTheme="minorEastAsia" w:hAnsi="Cambria Math"/>
              </w:rPr>
              <m:t>dB</m:t>
            </m:r>
          </m:e>
        </m:func>
      </m:oMath>
    </w:p>
    <w:p w14:paraId="2641C004" w14:textId="71831998" w:rsidR="00E41F2B" w:rsidRPr="00DA4314" w:rsidRDefault="00EF2E5D" w:rsidP="008818D8">
      <w:r w:rsidRPr="008D1826">
        <w:rPr>
          <w:b/>
          <w:bCs/>
        </w:rPr>
        <w:t>(</w:t>
      </w:r>
      <w:r w:rsidR="00A4094D" w:rsidRPr="008D1826">
        <w:rPr>
          <w:b/>
          <w:bCs/>
        </w:rPr>
        <w:t>2)</w:t>
      </w:r>
      <w:r w:rsidR="002C1EDE">
        <w:t xml:space="preserve"> </w:t>
      </w:r>
      <w:r w:rsidR="00DA4314">
        <w:t xml:space="preserve">The </w:t>
      </w:r>
      <w:r w:rsidR="0083518B">
        <w:t>m</w:t>
      </w:r>
      <w:r w:rsidR="005E4007">
        <w:t>easu</w:t>
      </w:r>
      <w:r w:rsidR="00E41F2B">
        <w:t>red gain</w:t>
      </w:r>
      <w:r w:rsidR="00DA4314">
        <w:t xml:space="preserve"> was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  <m:r>
          <w:rPr>
            <w:rFonts w:ascii="Cambria Math" w:hAnsi="Cambria Math"/>
          </w:rPr>
          <m:t>=63.5 dB</m:t>
        </m:r>
      </m:oMath>
      <w:r w:rsidR="00DA4314">
        <w:t xml:space="preserve">. This is </w:t>
      </w:r>
      <w:proofErr w:type="gramStart"/>
      <w:r w:rsidR="00682970">
        <w:t>similar to</w:t>
      </w:r>
      <w:proofErr w:type="gramEnd"/>
      <w:r w:rsidR="00682970">
        <w:t xml:space="preserve"> the values seen above.</w:t>
      </w:r>
    </w:p>
    <w:p w14:paraId="1EDDEAAC" w14:textId="11EEB298" w:rsidR="00A4094D" w:rsidRPr="008428E9" w:rsidRDefault="00A4094D" w:rsidP="00EF2E5D">
      <w:pPr>
        <w:rPr>
          <w:color w:val="000000" w:themeColor="text1"/>
        </w:rPr>
      </w:pPr>
      <w:r w:rsidRPr="008D1826">
        <w:rPr>
          <w:b/>
          <w:bCs/>
          <w:color w:val="000000" w:themeColor="text1"/>
        </w:rPr>
        <w:t>(3)</w:t>
      </w:r>
      <w:r w:rsidR="004B71E4" w:rsidRPr="008428E9">
        <w:rPr>
          <w:color w:val="000000" w:themeColor="text1"/>
        </w:rPr>
        <w:t xml:space="preserve"> </w:t>
      </w:r>
      <w:r w:rsidR="008A667F" w:rsidRPr="008428E9">
        <w:rPr>
          <w:color w:val="000000" w:themeColor="text1"/>
        </w:rPr>
        <w:t xml:space="preserve">Adjusting the frequency of W1 to equal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2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</w:rPr>
              <m:t>3dB</m:t>
            </m:r>
          </m:sub>
        </m:sSub>
      </m:oMath>
      <w:r w:rsidR="008A667F" w:rsidRPr="008428E9">
        <w:rPr>
          <w:rFonts w:eastAsiaTheme="minorEastAsia"/>
          <w:color w:val="000000" w:themeColor="text1"/>
        </w:rPr>
        <w:t>:</w:t>
      </w:r>
    </w:p>
    <w:p w14:paraId="50A1B09C" w14:textId="0ED2AFC8" w:rsidR="008A798A" w:rsidRDefault="00F507D9">
      <w:r w:rsidRPr="00F507D9">
        <w:rPr>
          <w:noProof/>
        </w:rPr>
        <w:drawing>
          <wp:inline distT="0" distB="0" distL="0" distR="0" wp14:anchorId="43AE323F" wp14:editId="0DDBB801">
            <wp:extent cx="5943600" cy="2691765"/>
            <wp:effectExtent l="0" t="0" r="0" b="0"/>
            <wp:docPr id="2002271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2717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AFD2" w14:textId="7D185773" w:rsidR="007E2E12" w:rsidRPr="00706C8C" w:rsidRDefault="007E2E12" w:rsidP="007E2E12">
      <w:pPr>
        <w:rPr>
          <w:rFonts w:eastAsiaTheme="minorEastAsia"/>
        </w:rPr>
      </w:pPr>
      <w:r w:rsidRPr="00706C8C">
        <w:rPr>
          <w:rFonts w:eastAsiaTheme="minorEastAsia"/>
        </w:rPr>
        <w:t xml:space="preserve">For this frequency the gain is: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o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  <m:r>
          <w:rPr>
            <w:rFonts w:ascii="Cambria Math" w:eastAsiaTheme="minorEastAsia" w:hAnsi="Cambria Math"/>
          </w:rPr>
          <m:t>=20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2.0299 V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4.5672 mV</m:t>
                    </m:r>
                  </m:den>
                </m:f>
              </m:e>
            </m:d>
            <m:r>
              <w:rPr>
                <w:rFonts w:ascii="Cambria Math" w:eastAsiaTheme="minorEastAsia" w:hAnsi="Cambria Math"/>
              </w:rPr>
              <m:t>=52.95B</m:t>
            </m:r>
          </m:e>
        </m:func>
      </m:oMath>
    </w:p>
    <w:p w14:paraId="3A81DA9D" w14:textId="094133A4" w:rsidR="00E57468" w:rsidRDefault="00E57468" w:rsidP="00E57468">
      <w:pPr>
        <w:rPr>
          <w:rFonts w:eastAsiaTheme="minorEastAsia"/>
        </w:rPr>
      </w:pPr>
      <w:r>
        <w:rPr>
          <w:rFonts w:eastAsiaTheme="minorEastAsia"/>
        </w:rPr>
        <w:t>Theoretically we expect,</w:t>
      </w:r>
      <w:r w:rsidR="00706C8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100Hz</m:t>
            </m:r>
          </m:e>
        </m:d>
        <m:r>
          <w:rPr>
            <w:rFonts w:ascii="Cambria Math" w:hAnsi="Cambria Math"/>
          </w:rPr>
          <m:t>×0.707=45dB</m:t>
        </m:r>
      </m:oMath>
    </w:p>
    <w:p w14:paraId="729A30A9" w14:textId="3D816606" w:rsidR="00706C8C" w:rsidRPr="00706C8C" w:rsidRDefault="00CE6CB5" w:rsidP="00E57468">
      <w:pPr>
        <w:rPr>
          <w:rFonts w:eastAsiaTheme="minorEastAsia"/>
        </w:rPr>
      </w:pPr>
      <w:r>
        <w:rPr>
          <w:rFonts w:eastAsiaTheme="minorEastAsia"/>
        </w:rPr>
        <w:t>Thus,</w:t>
      </w:r>
      <w:r w:rsidR="00706C8C">
        <w:rPr>
          <w:rFonts w:eastAsiaTheme="minorEastAsia"/>
        </w:rPr>
        <w:t xml:space="preserve"> there is a slight error between the theoretical </w:t>
      </w:r>
      <w:r w:rsidR="00A92229">
        <w:rPr>
          <w:rFonts w:eastAsiaTheme="minorEastAsia"/>
        </w:rPr>
        <w:t>and measured values</w:t>
      </w:r>
      <w:r w:rsidR="00073F93">
        <w:rPr>
          <w:rFonts w:eastAsiaTheme="minorEastAsia"/>
        </w:rPr>
        <w:t xml:space="preserve">, but they follow the same pattern that an increased frequency in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sig</m:t>
            </m:r>
          </m:sub>
        </m:sSub>
      </m:oMath>
      <w:r w:rsidR="00073F93">
        <w:rPr>
          <w:rFonts w:eastAsiaTheme="minorEastAsia"/>
        </w:rPr>
        <w:t xml:space="preserve"> results in a lower gain</w:t>
      </w:r>
      <w:r w:rsidR="00534DA5"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vo</m:t>
            </m:r>
          </m:sub>
        </m:sSub>
      </m:oMath>
      <w:r w:rsidR="00073F93">
        <w:rPr>
          <w:rFonts w:eastAsiaTheme="minorEastAsia"/>
        </w:rPr>
        <w:t>.</w:t>
      </w:r>
    </w:p>
    <w:p w14:paraId="2791996E" w14:textId="210E5AFA" w:rsidR="008818D8" w:rsidRDefault="008818D8">
      <w:pPr>
        <w:spacing w:line="278" w:lineRule="auto"/>
        <w:rPr>
          <w:rFonts w:eastAsiaTheme="majorEastAsia" w:cstheme="majorBidi"/>
          <w:b/>
          <w:i/>
          <w:iCs/>
          <w:color w:val="000000" w:themeColor="text1"/>
          <w:sz w:val="28"/>
          <w:szCs w:val="28"/>
        </w:rPr>
      </w:pPr>
    </w:p>
    <w:p w14:paraId="57C57E5F" w14:textId="14915C60" w:rsidR="008A798A" w:rsidRPr="00DE01D3" w:rsidRDefault="008A798A" w:rsidP="008A798A">
      <w:pPr>
        <w:pStyle w:val="Heading1"/>
        <w:jc w:val="center"/>
        <w:rPr>
          <w:i/>
          <w:iCs/>
          <w:sz w:val="28"/>
          <w:szCs w:val="28"/>
        </w:rPr>
      </w:pPr>
      <w:r w:rsidRPr="00DE01D3">
        <w:rPr>
          <w:i/>
          <w:iCs/>
          <w:sz w:val="28"/>
          <w:szCs w:val="28"/>
        </w:rPr>
        <w:lastRenderedPageBreak/>
        <w:t xml:space="preserve">Part </w:t>
      </w:r>
      <w:r>
        <w:rPr>
          <w:i/>
          <w:iCs/>
          <w:sz w:val="28"/>
          <w:szCs w:val="28"/>
        </w:rPr>
        <w:t>2</w:t>
      </w:r>
      <w:r w:rsidRPr="00DE01D3">
        <w:rPr>
          <w:i/>
          <w:iCs/>
          <w:sz w:val="28"/>
          <w:szCs w:val="28"/>
        </w:rPr>
        <w:t xml:space="preserve"> Questions</w:t>
      </w:r>
    </w:p>
    <w:p w14:paraId="29C8DC75" w14:textId="4D658350" w:rsidR="008A798A" w:rsidRDefault="008A798A" w:rsidP="007476DE">
      <w:pPr>
        <w:pStyle w:val="Heading1"/>
      </w:pPr>
      <w:r w:rsidRPr="00963378">
        <w:t>Q</w:t>
      </w:r>
      <w:r>
        <w:t>5</w:t>
      </w:r>
      <w:r w:rsidRPr="00963378">
        <w:t>. (</w:t>
      </w:r>
      <w:r>
        <w:t>15</w:t>
      </w:r>
      <w:r w:rsidRPr="00963378">
        <w:t xml:space="preserve"> Points)</w:t>
      </w:r>
    </w:p>
    <w:p w14:paraId="1EF2529C" w14:textId="2CB14BAC" w:rsidR="00137833" w:rsidRPr="00684E20" w:rsidRDefault="0063516F" w:rsidP="0063516F">
      <w:r w:rsidRPr="0006468C">
        <w:rPr>
          <w:b/>
          <w:bCs/>
        </w:rPr>
        <w:t>(</w:t>
      </w:r>
      <w:r w:rsidR="000A0569" w:rsidRPr="0006468C">
        <w:rPr>
          <w:b/>
          <w:bCs/>
        </w:rPr>
        <w:t>1)</w:t>
      </w:r>
      <w:r w:rsidR="000A0569" w:rsidRPr="00684E20">
        <w:t xml:space="preserve"> </w:t>
      </w:r>
      <w:r w:rsidR="00C35C40" w:rsidRPr="00684E20">
        <w:t xml:space="preserve">When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=0V:</m:t>
        </m:r>
      </m:oMath>
    </w:p>
    <w:p w14:paraId="6531D6AA" w14:textId="5AD1ED85" w:rsidR="00D77215" w:rsidRPr="00684E20" w:rsidRDefault="00BA7696" w:rsidP="00D77215">
      <w:pPr>
        <w:pStyle w:val="ListParagraph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=4.2499</m:t>
        </m:r>
        <m:r>
          <w:rPr>
            <w:rFonts w:ascii="Cambria Math" w:hAnsi="Cambria Math"/>
          </w:rPr>
          <m:t>V</m:t>
        </m:r>
      </m:oMath>
    </w:p>
    <w:p w14:paraId="399BB45D" w14:textId="412BCFCB" w:rsidR="00E858F4" w:rsidRPr="00684E20" w:rsidRDefault="00BA7696" w:rsidP="00E858F4">
      <w:pPr>
        <w:pStyle w:val="ListParagraph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</w:rPr>
          <m:t>0.525</m:t>
        </m:r>
        <m:r>
          <w:rPr>
            <w:rFonts w:ascii="Cambria Math" w:eastAsiaTheme="minorEastAsia" w:hAnsi="Cambria Math"/>
          </w:rPr>
          <m:t>V</m:t>
        </m:r>
      </m:oMath>
    </w:p>
    <w:p w14:paraId="0EE31B51" w14:textId="7A0028B1" w:rsidR="00E858F4" w:rsidRPr="00684E20" w:rsidRDefault="00BA7696" w:rsidP="00E858F4">
      <w:pPr>
        <w:pStyle w:val="ListParagraph"/>
        <w:numPr>
          <w:ilvl w:val="0"/>
          <w:numId w:val="21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9.10×</m:t>
        </m:r>
        <m:sSup>
          <m:sSupPr>
            <m:ctrlPr>
              <w:rPr>
                <w:rFonts w:ascii="Cambria Math" w:eastAsiaTheme="minorEastAsia" w:hAnsi="Cambria Math"/>
                <w:i/>
                <w:sz w:val="22"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r>
              <w:rPr>
                <w:rFonts w:ascii="Cambria Math" w:eastAsiaTheme="minorEastAsia" w:hAnsi="Cambria Math"/>
              </w:rPr>
              <m:t>5</m:t>
            </m:r>
          </m:sup>
        </m:sSup>
        <m:r>
          <w:rPr>
            <w:rFonts w:ascii="Cambria Math" w:eastAsiaTheme="minorEastAsia" w:hAnsi="Cambria Math"/>
          </w:rPr>
          <m:t>A</m:t>
        </m:r>
      </m:oMath>
    </w:p>
    <w:p w14:paraId="0D241B46" w14:textId="6A90DC0D" w:rsidR="000A0569" w:rsidRDefault="000A0569" w:rsidP="0063516F">
      <w:pPr>
        <w:rPr>
          <w:rFonts w:eastAsiaTheme="minorEastAsia"/>
        </w:rPr>
      </w:pPr>
      <w:r w:rsidRPr="0006468C">
        <w:rPr>
          <w:b/>
          <w:bCs/>
        </w:rPr>
        <w:t>(2)</w:t>
      </w:r>
      <w:r w:rsidR="004B59AC" w:rsidRPr="0006468C">
        <w:rPr>
          <w:b/>
          <w:bCs/>
        </w:rPr>
        <w:t xml:space="preserve"> </w:t>
      </w:r>
      <w:r w:rsidR="001F57F7" w:rsidRPr="005D6EC4">
        <w:t xml:space="preserve">The </w:t>
      </w:r>
      <w:r w:rsidR="005D6EC4" w:rsidRPr="005D6EC4">
        <w:t>range of</w:t>
      </w:r>
      <w:r w:rsidR="005D6EC4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 w:rsidR="005D6EC4">
        <w:rPr>
          <w:rFonts w:eastAsiaTheme="minorEastAsia"/>
        </w:rPr>
        <w:t xml:space="preserve"> to maintain the same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 w:rsidR="005D6EC4">
        <w:rPr>
          <w:rFonts w:eastAsiaTheme="minorEastAsia"/>
        </w:rPr>
        <w:t xml:space="preserve"> can be seen by the graph below:</w:t>
      </w:r>
    </w:p>
    <w:p w14:paraId="6BA8AA4A" w14:textId="4B3AA8E1" w:rsidR="00104277" w:rsidRDefault="00F8590C" w:rsidP="00104277">
      <w:pPr>
        <w:jc w:val="center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06E786E" wp14:editId="246D8D4B">
                <wp:simplePos x="0" y="0"/>
                <wp:positionH relativeFrom="column">
                  <wp:posOffset>4130040</wp:posOffset>
                </wp:positionH>
                <wp:positionV relativeFrom="paragraph">
                  <wp:posOffset>1201420</wp:posOffset>
                </wp:positionV>
                <wp:extent cx="205740" cy="426720"/>
                <wp:effectExtent l="38100" t="19050" r="22860" b="49530"/>
                <wp:wrapNone/>
                <wp:docPr id="64645438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5740" cy="4267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A2F8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325.2pt;margin-top:94.6pt;width:16.2pt;height:33.6pt;flip:x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" strokecolor="#e00" strokeweight="3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327F47" wp14:editId="48648338">
                <wp:simplePos x="0" y="0"/>
                <wp:positionH relativeFrom="column">
                  <wp:posOffset>2194560</wp:posOffset>
                </wp:positionH>
                <wp:positionV relativeFrom="paragraph">
                  <wp:posOffset>1635760</wp:posOffset>
                </wp:positionV>
                <wp:extent cx="2640330" cy="194310"/>
                <wp:effectExtent l="0" t="0" r="26670" b="15240"/>
                <wp:wrapNone/>
                <wp:docPr id="1594329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9431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1D6810" id="Rectangle 1" o:spid="_x0000_s1026" style="position:absolute;margin-left:172.8pt;margin-top:128.8pt;width:207.9pt;height:15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" filled="f" strokecolor="#e00" strokeweight="1.5pt">
                <v:stroke dashstyle="dash"/>
              </v:rect>
            </w:pict>
          </mc:Fallback>
        </mc:AlternateContent>
      </w:r>
      <w:r w:rsidR="00104277">
        <w:rPr>
          <w:noProof/>
        </w:rPr>
        <w:drawing>
          <wp:inline distT="0" distB="0" distL="0" distR="0" wp14:anchorId="68286110" wp14:editId="3EF5D1DE">
            <wp:extent cx="4686300" cy="2644140"/>
            <wp:effectExtent l="0" t="0" r="0" b="3810"/>
            <wp:docPr id="122619425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C778F44E-9048-D257-46AA-0E34C104526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8976A16" w14:textId="1E3A0E09" w:rsidR="005D6EC4" w:rsidRPr="0006468C" w:rsidRDefault="0087335E" w:rsidP="0063516F">
      <w:pPr>
        <w:rPr>
          <w:b/>
          <w:bCs/>
        </w:rPr>
      </w:pPr>
      <w:r w:rsidRPr="00E41B56">
        <w:t xml:space="preserve">This graph shows that a constant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</m:oMath>
      <w:r>
        <w:rPr>
          <w:rFonts w:eastAsiaTheme="minorEastAsia"/>
          <w:sz w:val="22"/>
        </w:rPr>
        <w:t xml:space="preserve"> occurs for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  <w:sz w:val="22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-2.6, 4.6</m:t>
            </m:r>
          </m:e>
        </m:d>
        <m:r>
          <w:rPr>
            <w:rFonts w:ascii="Cambria Math" w:hAnsi="Cambria Math"/>
            <w:sz w:val="22"/>
          </w:rPr>
          <m:t xml:space="preserve"> V.</m:t>
        </m:r>
      </m:oMath>
    </w:p>
    <w:p w14:paraId="5002795F" w14:textId="3F55C323" w:rsidR="000A0569" w:rsidRDefault="000A0569" w:rsidP="0063516F">
      <w:pPr>
        <w:rPr>
          <w:rFonts w:eastAsiaTheme="minorEastAsia"/>
        </w:rPr>
      </w:pPr>
      <w:r w:rsidRPr="0006468C">
        <w:rPr>
          <w:b/>
          <w:bCs/>
        </w:rPr>
        <w:t>(3)</w:t>
      </w:r>
      <w:r w:rsidR="008F062D">
        <w:rPr>
          <w:b/>
          <w:bCs/>
        </w:rPr>
        <w:t xml:space="preserve"> </w:t>
      </w:r>
      <w:r w:rsidR="008F062D" w:rsidRPr="002E08C4">
        <w:t xml:space="preserve">The upper </w:t>
      </w:r>
      <w:r w:rsidR="00A37F61" w:rsidRPr="002E08C4">
        <w:t xml:space="preserve">and lower bounds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 w:rsidR="00A37F61" w:rsidRPr="002E08C4">
        <w:t xml:space="preserve"> set both the transistor operation limits in the differential pair and current sink</w:t>
      </w:r>
      <w:r w:rsidR="00611F3D" w:rsidRPr="002E08C4">
        <w:t>:</w:t>
      </w:r>
    </w:p>
    <w:p w14:paraId="71E2644E" w14:textId="2395762D" w:rsidR="00F34878" w:rsidRPr="00C75935" w:rsidRDefault="00F34878" w:rsidP="00C75935">
      <w:pPr>
        <w:pStyle w:val="ListParagraph"/>
        <w:numPr>
          <w:ilvl w:val="0"/>
          <w:numId w:val="28"/>
        </w:numPr>
        <w:rPr>
          <w:rFonts w:eastAsiaTheme="minorEastAsia"/>
        </w:rPr>
      </w:pPr>
      <w:r w:rsidRPr="00C75935">
        <w:rPr>
          <w:rFonts w:eastAsiaTheme="minorEastAsia"/>
        </w:rPr>
        <w:t>Lower Bound:</w:t>
      </w:r>
      <w:r w:rsidR="009E0E4C" w:rsidRPr="00C75935">
        <w:rPr>
          <w:rFonts w:eastAsiaTheme="minorEastAsia"/>
        </w:rPr>
        <w:t xml:space="preserve"> Limited by the need to keep the current sink </w:t>
      </w:r>
      <w:r w:rsidR="00CD291C" w:rsidRPr="00C75935">
        <w:rPr>
          <w:rFonts w:eastAsiaTheme="minorEastAsia"/>
        </w:rPr>
        <w:t xml:space="preserve">Q3 </w:t>
      </w:r>
      <w:r w:rsidR="009E0E4C" w:rsidRPr="00C75935">
        <w:rPr>
          <w:rFonts w:eastAsiaTheme="minorEastAsia"/>
        </w:rPr>
        <w:t>on</w:t>
      </w:r>
      <w:r w:rsidR="00674CB7" w:rsidRPr="00C75935">
        <w:rPr>
          <w:rFonts w:eastAsiaTheme="minorEastAsia"/>
        </w:rPr>
        <w:t xml:space="preserve">, because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 w:rsidR="00674CB7" w:rsidRPr="00C75935">
        <w:rPr>
          <w:rFonts w:eastAsiaTheme="minorEastAsia"/>
        </w:rPr>
        <w:t xml:space="preserve"> is too low the transistor will be in cutoff.</w:t>
      </w:r>
    </w:p>
    <w:p w14:paraId="156DC516" w14:textId="78CE7618" w:rsidR="00F34878" w:rsidRPr="008A2335" w:rsidRDefault="00F34878" w:rsidP="00C75935">
      <w:pPr>
        <w:pStyle w:val="ListParagraph"/>
        <w:numPr>
          <w:ilvl w:val="0"/>
          <w:numId w:val="28"/>
        </w:numPr>
        <w:rPr>
          <w:b/>
          <w:bCs/>
        </w:rPr>
      </w:pPr>
      <w:r w:rsidRPr="00C75935">
        <w:rPr>
          <w:rFonts w:eastAsiaTheme="minorEastAsia"/>
        </w:rPr>
        <w:t>Upper Bound:</w:t>
      </w:r>
      <w:r w:rsidR="009E0E4C" w:rsidRPr="00C75935">
        <w:rPr>
          <w:rFonts w:eastAsiaTheme="minorEastAsia"/>
        </w:rPr>
        <w:t xml:space="preserve"> </w:t>
      </w:r>
      <w:r w:rsidR="00CD291C" w:rsidRPr="00C75935">
        <w:rPr>
          <w:rFonts w:eastAsiaTheme="minorEastAsia"/>
        </w:rPr>
        <w:t>Limited</w:t>
      </w:r>
      <w:r w:rsidR="002B288C" w:rsidRPr="00C75935">
        <w:rPr>
          <w:rFonts w:eastAsiaTheme="minorEastAsia"/>
        </w:rPr>
        <w:t xml:space="preserve"> by the need to keep the </w:t>
      </w:r>
      <w:r w:rsidR="004A6C57" w:rsidRPr="00C75935">
        <w:rPr>
          <w:rFonts w:eastAsiaTheme="minorEastAsia"/>
        </w:rPr>
        <w:t xml:space="preserve">transistor </w:t>
      </w:r>
      <w:r w:rsidR="004455BF" w:rsidRPr="00C75935">
        <w:rPr>
          <w:rFonts w:eastAsiaTheme="minorEastAsia"/>
        </w:rPr>
        <w:t>pairs</w:t>
      </w:r>
      <w:r w:rsidR="00CD291C" w:rsidRPr="00C75935">
        <w:rPr>
          <w:rFonts w:eastAsiaTheme="minorEastAsia"/>
        </w:rPr>
        <w:t xml:space="preserve"> Q1 and Q2</w:t>
      </w:r>
      <w:r w:rsidR="004455BF" w:rsidRPr="00C75935">
        <w:rPr>
          <w:rFonts w:eastAsiaTheme="minorEastAsia"/>
        </w:rPr>
        <w:t xml:space="preserve"> in active mode </w:t>
      </w:r>
      <w:r w:rsidR="002B288C" w:rsidRPr="00C75935">
        <w:rPr>
          <w:rFonts w:eastAsiaTheme="minorEastAsia"/>
        </w:rPr>
        <w:t xml:space="preserve">because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 w:rsidR="002B288C" w:rsidRPr="00C75935">
        <w:rPr>
          <w:rFonts w:eastAsiaTheme="minorEastAsia"/>
        </w:rPr>
        <w:t xml:space="preserve"> is too high the transistor will be in saturation.</w:t>
      </w:r>
    </w:p>
    <w:p w14:paraId="0BB100EF" w14:textId="77777777" w:rsidR="008A2335" w:rsidRDefault="008A2335" w:rsidP="008A2335">
      <w:pPr>
        <w:rPr>
          <w:b/>
          <w:bCs/>
        </w:rPr>
      </w:pPr>
    </w:p>
    <w:p w14:paraId="27E399BB" w14:textId="77777777" w:rsidR="008A2335" w:rsidRDefault="008A2335" w:rsidP="008A2335">
      <w:pPr>
        <w:rPr>
          <w:b/>
          <w:bCs/>
        </w:rPr>
      </w:pPr>
    </w:p>
    <w:p w14:paraId="06C08FE7" w14:textId="77777777" w:rsidR="008A2335" w:rsidRDefault="008A2335" w:rsidP="008A2335">
      <w:pPr>
        <w:rPr>
          <w:b/>
          <w:bCs/>
        </w:rPr>
      </w:pPr>
    </w:p>
    <w:p w14:paraId="2BA50AE1" w14:textId="77777777" w:rsidR="008A2335" w:rsidRPr="008A2335" w:rsidRDefault="008A2335" w:rsidP="008A2335">
      <w:pPr>
        <w:rPr>
          <w:b/>
          <w:bCs/>
        </w:rPr>
      </w:pPr>
    </w:p>
    <w:p w14:paraId="5ACECE65" w14:textId="51F31FC9" w:rsidR="000A0569" w:rsidRDefault="000A0569" w:rsidP="0063516F">
      <w:r w:rsidRPr="0006468C">
        <w:rPr>
          <w:b/>
          <w:bCs/>
        </w:rPr>
        <w:lastRenderedPageBreak/>
        <w:t>(4)</w:t>
      </w:r>
      <w:r w:rsidR="00FC5519">
        <w:rPr>
          <w:b/>
          <w:bCs/>
        </w:rPr>
        <w:t xml:space="preserve"> </w:t>
      </w:r>
      <w:r w:rsidR="00550952" w:rsidRPr="00F11133">
        <w:t>The m</w:t>
      </w:r>
      <w:r w:rsidR="00FC5519" w:rsidRPr="00F11133">
        <w:t xml:space="preserve">easurement </w:t>
      </w:r>
      <w:r w:rsidR="00F11133" w:rsidRPr="00F11133">
        <w:t>graph</w:t>
      </w:r>
      <w:r w:rsidR="00F11133">
        <w:t>s</w:t>
      </w:r>
      <w:r w:rsidR="00F11133" w:rsidRPr="00F11133">
        <w:t xml:space="preserve"> below</w:t>
      </w:r>
      <w:r w:rsidR="00550952" w:rsidRPr="00F11133">
        <w:t xml:space="preserve"> </w:t>
      </w:r>
      <w:r w:rsidR="00F11133">
        <w:t xml:space="preserve">correspond to Steps 2.7 and 2.8. </w:t>
      </w:r>
    </w:p>
    <w:tbl>
      <w:tblPr>
        <w:tblStyle w:val="TableGrid"/>
        <w:tblW w:w="101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47"/>
        <w:gridCol w:w="5284"/>
      </w:tblGrid>
      <w:tr w:rsidR="00316E46" w14:paraId="156386F9" w14:textId="77777777" w:rsidTr="00316E46">
        <w:trPr>
          <w:trHeight w:val="3387"/>
          <w:jc w:val="center"/>
        </w:trPr>
        <w:tc>
          <w:tcPr>
            <w:tcW w:w="4847" w:type="dxa"/>
          </w:tcPr>
          <w:p w14:paraId="4C74A12C" w14:textId="6FE1E51B" w:rsidR="004F4502" w:rsidRDefault="00D4033E" w:rsidP="0063516F">
            <w:r w:rsidRPr="00D4033E">
              <w:rPr>
                <w:noProof/>
              </w:rPr>
              <w:drawing>
                <wp:inline distT="0" distB="0" distL="0" distR="0" wp14:anchorId="5371FBBA" wp14:editId="481F1D3E">
                  <wp:extent cx="2811748" cy="1854558"/>
                  <wp:effectExtent l="0" t="0" r="8255" b="0"/>
                  <wp:docPr id="1946108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10884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199" cy="186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4" w:type="dxa"/>
          </w:tcPr>
          <w:p w14:paraId="3157EE73" w14:textId="7B04CDE2" w:rsidR="004F4502" w:rsidRDefault="00316E46" w:rsidP="0063516F">
            <w:r w:rsidRPr="00316E46">
              <w:rPr>
                <w:noProof/>
              </w:rPr>
              <w:drawing>
                <wp:inline distT="0" distB="0" distL="0" distR="0" wp14:anchorId="025B6399" wp14:editId="5C055D90">
                  <wp:extent cx="3084491" cy="1932687"/>
                  <wp:effectExtent l="0" t="0" r="1905" b="0"/>
                  <wp:docPr id="929074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907407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603" cy="193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E7671" w14:textId="7396A73F" w:rsidR="001B4B84" w:rsidRPr="0086739B" w:rsidRDefault="00F11133" w:rsidP="0063516F">
      <w:pPr>
        <w:rPr>
          <w:rFonts w:eastAsiaTheme="minorEastAsia"/>
        </w:rPr>
      </w:pPr>
      <w:r>
        <w:t xml:space="preserve">The left </w:t>
      </w:r>
      <w:r w:rsidR="0086739B">
        <w:t>graph</w:t>
      </w:r>
      <w:r>
        <w:t xml:space="preserve"> </w:t>
      </w:r>
      <w:r w:rsidRPr="00F11133">
        <w:t xml:space="preserve">from Step 2.7 shows that </w:t>
      </w:r>
      <w:r w:rsidR="00B86DB3">
        <w:rPr>
          <w:rFonts w:eastAsiaTheme="minorEastAsia"/>
        </w:rPr>
        <w:t>for a constant output voltage,</w:t>
      </w:r>
      <w:r w:rsidR="0086739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CM(max)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4.5, 4.7</m:t>
            </m:r>
          </m:e>
        </m:d>
        <m:r>
          <w:rPr>
            <w:rFonts w:ascii="Cambria Math" w:hAnsi="Cambria Math"/>
          </w:rPr>
          <m:t xml:space="preserve"> V</m:t>
        </m:r>
      </m:oMath>
      <w:r w:rsidR="0086739B">
        <w:rPr>
          <w:rFonts w:eastAsiaTheme="minorEastAsia"/>
        </w:rPr>
        <w:t>. The</w:t>
      </w:r>
      <w:r w:rsidRPr="00F11133">
        <w:rPr>
          <w:rFonts w:eastAsiaTheme="minorEastAsia"/>
        </w:rPr>
        <w:t xml:space="preserve"> right </w:t>
      </w:r>
      <w:r w:rsidR="0086739B">
        <w:rPr>
          <w:rFonts w:eastAsiaTheme="minorEastAsia"/>
        </w:rPr>
        <w:t>graph</w:t>
      </w:r>
      <w:r w:rsidRPr="00F11133">
        <w:rPr>
          <w:rFonts w:eastAsiaTheme="minorEastAsia"/>
        </w:rPr>
        <w:t xml:space="preserve"> f</w:t>
      </w:r>
      <w:r w:rsidR="0086739B">
        <w:rPr>
          <w:rFonts w:eastAsiaTheme="minorEastAsia"/>
        </w:rPr>
        <w:t>rom</w:t>
      </w:r>
      <w:r w:rsidRPr="00F11133">
        <w:rPr>
          <w:rFonts w:eastAsiaTheme="minorEastAsia"/>
        </w:rPr>
        <w:t xml:space="preserve"> Step 2.8 </w:t>
      </w:r>
      <w:r>
        <w:rPr>
          <w:rFonts w:eastAsiaTheme="minorEastAsia"/>
        </w:rPr>
        <w:t>shows</w:t>
      </w:r>
      <w:r w:rsidRPr="00F11133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CM(max)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-2.7, -2.5</m:t>
            </m:r>
          </m:e>
        </m:d>
        <m:r>
          <w:rPr>
            <w:rFonts w:ascii="Cambria Math" w:hAnsi="Cambria Math"/>
          </w:rPr>
          <m:t xml:space="preserve"> V</m:t>
        </m:r>
      </m:oMath>
      <w:r w:rsidRPr="00F11133">
        <w:t>. This matche</w:t>
      </w:r>
      <w:r w:rsidR="00A02CE5">
        <w:t>s</w:t>
      </w:r>
      <w:r w:rsidRPr="00F11133">
        <w:t xml:space="preserve"> the range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-2.6, 4.6</m:t>
            </m:r>
          </m:e>
        </m:d>
        <m:r>
          <w:rPr>
            <w:rFonts w:ascii="Cambria Math" w:hAnsi="Cambria Math"/>
          </w:rPr>
          <m:t xml:space="preserve"> V</m:t>
        </m:r>
      </m:oMath>
      <w:r w:rsidR="00A02CE5" w:rsidRPr="001D23F9">
        <w:t xml:space="preserve"> </w:t>
      </w:r>
      <w:r w:rsidRPr="001D23F9">
        <w:t>found in (2).</w:t>
      </w:r>
    </w:p>
    <w:p w14:paraId="69F93CB5" w14:textId="77777777" w:rsidR="00EA3300" w:rsidRDefault="008A798A" w:rsidP="007476DE">
      <w:pPr>
        <w:pStyle w:val="Heading1"/>
        <w:rPr>
          <w:rFonts w:eastAsiaTheme="minorEastAsia" w:cs="Times New Roman"/>
        </w:rPr>
      </w:pPr>
      <w:r w:rsidRPr="00963378">
        <w:t>Q</w:t>
      </w:r>
      <w:r>
        <w:t>6</w:t>
      </w:r>
      <w:r w:rsidRPr="00963378">
        <w:t>. (</w:t>
      </w:r>
      <w:r>
        <w:t>10</w:t>
      </w:r>
      <w:r w:rsidRPr="00963378">
        <w:t xml:space="preserve"> Points)</w:t>
      </w:r>
      <w:r>
        <w:rPr>
          <w:rFonts w:eastAsiaTheme="minorEastAsia" w:cs="Times New Roman"/>
        </w:rPr>
        <w:t xml:space="preserve"> </w:t>
      </w:r>
    </w:p>
    <w:p w14:paraId="779BB3C4" w14:textId="77777777" w:rsidR="00B83F83" w:rsidRDefault="00EA3300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Based on the data in Step 2.3, the low-frequency voltage gain for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</m:oMath>
      <w:r>
        <w:rPr>
          <w:rFonts w:eastAsiaTheme="minorEastAsia" w:cs="Times New Roman"/>
        </w:rPr>
        <w:t xml:space="preserve"> is</w:t>
      </w:r>
      <w:r w:rsidR="00B83F83">
        <w:rPr>
          <w:rFonts w:eastAsiaTheme="minorEastAsia" w:cs="Times New Roman"/>
        </w:rPr>
        <w:t>:</w:t>
      </w:r>
    </w:p>
    <w:p w14:paraId="57CAA772" w14:textId="3FBD5CB4" w:rsidR="00B86DB3" w:rsidRPr="00EC26F1" w:rsidRDefault="0088156C" w:rsidP="00EC26F1">
      <w:pPr>
        <w:rPr>
          <w:rFonts w:eastAsiaTheme="minorEastAsia" w:cs="Times New Roman"/>
        </w:rPr>
      </w:pPr>
      <w:r>
        <w:rPr>
          <w:rFonts w:eastAsiaTheme="minorEastAsia" w:cs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CM</m:t>
            </m:r>
          </m:sub>
        </m:sSub>
        <m:r>
          <w:rPr>
            <w:rFonts w:ascii="Cambria Math" w:hAnsi="Cambria Math"/>
          </w:rPr>
          <m:t>=-86.90 dB</m:t>
        </m:r>
      </m:oMath>
      <w:r w:rsidR="00B83F83">
        <w:rPr>
          <w:rFonts w:eastAsiaTheme="minorEastAsia" w:cs="Times New Roman"/>
        </w:rPr>
        <w:t xml:space="preserve"> at</w:t>
      </w:r>
      <w:r w:rsidR="00AF762C">
        <w:rPr>
          <w:rFonts w:eastAsiaTheme="minorEastAsia" w:cs="Times New Roman"/>
        </w:rPr>
        <w:t xml:space="preserve"> lowest frequency</w:t>
      </w:r>
      <w:r w:rsidR="00B83F83">
        <w:rPr>
          <w:rFonts w:eastAsiaTheme="minorEastAsia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f=0.1Hz</m:t>
        </m:r>
      </m:oMath>
      <w:r w:rsidR="00EC26F1">
        <w:rPr>
          <w:rFonts w:eastAsiaTheme="minorEastAsia" w:cs="Times New Roman"/>
        </w:rPr>
        <w:t>.</w:t>
      </w:r>
      <w:r w:rsidR="00B86DB3">
        <w:rPr>
          <w:i/>
          <w:iCs/>
          <w:sz w:val="28"/>
          <w:szCs w:val="28"/>
        </w:rPr>
        <w:br w:type="page"/>
      </w:r>
    </w:p>
    <w:p w14:paraId="01CD7140" w14:textId="507947F7" w:rsidR="00B337D3" w:rsidRPr="00B86DB3" w:rsidRDefault="00B337D3" w:rsidP="00B86DB3">
      <w:pPr>
        <w:pStyle w:val="Heading1"/>
        <w:jc w:val="center"/>
        <w:rPr>
          <w:i/>
          <w:iCs/>
          <w:sz w:val="28"/>
          <w:szCs w:val="28"/>
        </w:rPr>
      </w:pPr>
      <w:r w:rsidRPr="00B86DB3">
        <w:rPr>
          <w:i/>
          <w:iCs/>
          <w:sz w:val="28"/>
          <w:szCs w:val="28"/>
        </w:rPr>
        <w:lastRenderedPageBreak/>
        <w:t>Part 3 Questions</w:t>
      </w:r>
    </w:p>
    <w:p w14:paraId="1F3131B2" w14:textId="1D8F7ED8" w:rsidR="004C3DA1" w:rsidRPr="00D20DE0" w:rsidRDefault="00B337D3" w:rsidP="007476DE">
      <w:pPr>
        <w:pStyle w:val="Heading1"/>
        <w:rPr>
          <w:color w:val="auto"/>
        </w:rPr>
      </w:pPr>
      <w:r w:rsidRPr="00D20DE0">
        <w:rPr>
          <w:color w:val="auto"/>
        </w:rPr>
        <w:t>Q7. (</w:t>
      </w:r>
      <w:r w:rsidR="00EC439C" w:rsidRPr="00D20DE0">
        <w:rPr>
          <w:color w:val="auto"/>
        </w:rPr>
        <w:t>10</w:t>
      </w:r>
      <w:r w:rsidRPr="00D20DE0">
        <w:rPr>
          <w:color w:val="auto"/>
        </w:rPr>
        <w:t xml:space="preserve"> Points)</w:t>
      </w:r>
    </w:p>
    <w:p w14:paraId="31B2DC64" w14:textId="4C1C2EFB" w:rsidR="00FA1301" w:rsidRDefault="00D20DE0" w:rsidP="00FA1301">
      <w:r w:rsidRPr="00D20DE0">
        <w:rPr>
          <w:b/>
          <w:bCs/>
        </w:rPr>
        <w:t>(1)</w:t>
      </w:r>
      <w:r>
        <w:t xml:space="preserve"> </w:t>
      </w:r>
      <w:r w:rsidR="00B73E86">
        <w:t xml:space="preserve">Based on the simulation data </w:t>
      </w:r>
      <w:r w:rsidR="00BF04C5">
        <w:t>obtained below</w:t>
      </w:r>
      <w:r w:rsidR="00B73E86">
        <w:t xml:space="preserve"> in Step 3.2:</w:t>
      </w:r>
    </w:p>
    <w:p w14:paraId="7E586C0B" w14:textId="389C09C1" w:rsidR="00B73E86" w:rsidRDefault="00BF04C5" w:rsidP="00BF04C5">
      <w:pPr>
        <w:jc w:val="center"/>
      </w:pPr>
      <w:r w:rsidRPr="00BF04C5">
        <w:rPr>
          <w:noProof/>
        </w:rPr>
        <w:drawing>
          <wp:inline distT="0" distB="0" distL="0" distR="0" wp14:anchorId="552F0375" wp14:editId="11775BE6">
            <wp:extent cx="4087906" cy="2754110"/>
            <wp:effectExtent l="0" t="0" r="8255" b="8255"/>
            <wp:docPr id="35542799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42799" name="Picture 1" descr="A graph of different colored line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90729" cy="2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7529" w14:textId="16C36014" w:rsidR="00E974C9" w:rsidRDefault="0003698B" w:rsidP="00BF04C5">
      <w:r>
        <w:t>Section 9.2.3 of the textbook tells us that</w:t>
      </w:r>
      <w:r w:rsidR="00736977">
        <w:t xml:space="preserve"> the limitations for the differential-mode ranges is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4V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736977">
        <w:rPr>
          <w:rFonts w:eastAsiaTheme="minorEastAsia"/>
        </w:rPr>
        <w:t xml:space="preserve"> about the point of intersection of Series 1 and </w:t>
      </w:r>
      <w:r w:rsidR="00633B43">
        <w:rPr>
          <w:rFonts w:eastAsiaTheme="minorEastAsia"/>
        </w:rPr>
        <w:t xml:space="preserve">2 </w:t>
      </w:r>
      <w:r w:rsidR="00736977">
        <w:rPr>
          <w:rFonts w:eastAsiaTheme="minorEastAsia"/>
        </w:rPr>
        <w:t>for the DC</w:t>
      </w:r>
      <w:r w:rsidR="00736977">
        <w:t xml:space="preserve"> case and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736977">
        <w:rPr>
          <w:rFonts w:eastAsiaTheme="minorEastAsia"/>
        </w:rPr>
        <w:t xml:space="preserve"> for AC</w:t>
      </w:r>
      <w:r w:rsidR="00633B43">
        <w:t>, w</w:t>
      </w:r>
      <w:r w:rsidR="00624AFE">
        <w:t xml:space="preserve">here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=0.025 V</m:t>
        </m:r>
      </m:oMath>
      <w:r w:rsidR="00633B43">
        <w:rPr>
          <w:rFonts w:eastAsiaTheme="minorEastAsia"/>
        </w:rPr>
        <w:t>.</w:t>
      </w:r>
    </w:p>
    <w:p w14:paraId="1D63ADF0" w14:textId="1CFDC662" w:rsidR="00971928" w:rsidRDefault="00F7195F" w:rsidP="00BF04C5">
      <w:r>
        <w:t>The</w:t>
      </w:r>
      <w:r w:rsidR="00971928">
        <w:t xml:space="preserve"> intersection of the series is at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=0.004 V</m:t>
        </m:r>
        <m:r>
          <w:rPr>
            <w:rFonts w:ascii="Cambria Math" w:eastAsiaTheme="minorEastAsia" w:hAnsi="Cambria Math"/>
          </w:rPr>
          <m:t>.</m:t>
        </m:r>
      </m:oMath>
    </w:p>
    <w:p w14:paraId="354458E8" w14:textId="689E565A" w:rsidR="00BF04C5" w:rsidRDefault="00BF04C5" w:rsidP="00BF04C5">
      <w:r>
        <w:t>Th</w:t>
      </w:r>
      <w:r w:rsidR="00633B43">
        <w:t>us, the</w:t>
      </w:r>
      <w:r>
        <w:t xml:space="preserve"> DC and AC input differential-mode ranges are</w:t>
      </w:r>
      <w:r w:rsidR="00821659">
        <w:t>,</w:t>
      </w:r>
    </w:p>
    <w:p w14:paraId="63A17063" w14:textId="529A9DE7" w:rsidR="00971928" w:rsidRPr="00CA333E" w:rsidRDefault="00BA7696" w:rsidP="00CA333E">
      <w:pPr>
        <w:pStyle w:val="ListParagraph"/>
        <w:numPr>
          <w:ilvl w:val="0"/>
          <w:numId w:val="2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 xml:space="preserve">,  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</m:e>
        </m:d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0.096,  0.104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V</m:t>
        </m:r>
      </m:oMath>
    </w:p>
    <w:p w14:paraId="1CB3A6E8" w14:textId="5BF7D4B3" w:rsidR="00971928" w:rsidRPr="00CC3353" w:rsidRDefault="00BA7696" w:rsidP="00BF04C5">
      <w:pPr>
        <w:pStyle w:val="ListParagraph"/>
        <w:numPr>
          <w:ilvl w:val="0"/>
          <w:numId w:val="27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dm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 xml:space="preserve">,  </m:t>
            </m:r>
            <m:sSub>
              <m:sSubPr>
                <m:ctrlPr>
                  <w:rPr>
                    <w:rFonts w:ascii="Cambria Math" w:hAnsi="Cambria Math"/>
                    <w:i/>
                    <w:sz w:val="22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V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0.0085,  0.0162</m:t>
            </m:r>
          </m:e>
        </m:d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V</m:t>
        </m:r>
      </m:oMath>
    </w:p>
    <w:p w14:paraId="3798E4DF" w14:textId="1CBF3545" w:rsidR="00590D57" w:rsidRDefault="00590D57" w:rsidP="00CC3353">
      <w:r w:rsidRPr="00D20DE0">
        <w:rPr>
          <w:b/>
          <w:bCs/>
        </w:rPr>
        <w:t>(</w:t>
      </w:r>
      <w:r>
        <w:rPr>
          <w:b/>
          <w:bCs/>
        </w:rPr>
        <w:t>2</w:t>
      </w:r>
      <w:r w:rsidRPr="00D20DE0">
        <w:rPr>
          <w:b/>
          <w:bCs/>
        </w:rPr>
        <w:t>)</w:t>
      </w:r>
      <w:r>
        <w:rPr>
          <w:b/>
          <w:bCs/>
        </w:rPr>
        <w:t xml:space="preserve"> </w:t>
      </w:r>
      <w:r w:rsidR="00614C4D" w:rsidRPr="00757BEC">
        <w:rPr>
          <w:rFonts w:cs="Times New Roman"/>
        </w:rPr>
        <w:t xml:space="preserve">The upper and lower bounds of these input differential-mode </w:t>
      </w:r>
      <w:r w:rsidR="002C29CA" w:rsidRPr="00757BEC">
        <w:rPr>
          <w:rFonts w:cs="Times New Roman"/>
        </w:rPr>
        <w:t>ranges</w:t>
      </w:r>
      <w:r w:rsidR="00614C4D" w:rsidRPr="00757BEC">
        <w:rPr>
          <w:rFonts w:cs="Times New Roman"/>
        </w:rPr>
        <w:t xml:space="preserve"> </w:t>
      </w:r>
      <w:r w:rsidR="00AC0805" w:rsidRPr="00757BEC">
        <w:rPr>
          <w:rFonts w:cs="Times New Roman"/>
        </w:rPr>
        <w:t>are</w:t>
      </w:r>
      <w:r w:rsidR="00614C4D" w:rsidRPr="00757BEC">
        <w:rPr>
          <w:rFonts w:cs="Times New Roman"/>
        </w:rPr>
        <w:t xml:space="preserve"> determined by the range in which the </w:t>
      </w:r>
      <w:r w:rsidR="00AC0805" w:rsidRPr="00757BEC">
        <w:rPr>
          <w:rFonts w:cs="Times New Roman"/>
        </w:rPr>
        <w:t>two BJTs remain in active operation and share current.</w:t>
      </w:r>
      <w:r w:rsidR="00614C4D" w:rsidRPr="00757BEC">
        <w:rPr>
          <w:rFonts w:cs="Times New Roman"/>
        </w:rPr>
        <w:t xml:space="preserve"> </w:t>
      </w:r>
      <w:r w:rsidR="00EC4A6F" w:rsidRPr="00757BEC">
        <w:rPr>
          <w:rFonts w:cs="Times New Roman"/>
        </w:rPr>
        <w:t xml:space="preserve">Around the intersection of the two collector current curves, both transistors conduct and the circuit behaves as a linear amplifier. </w:t>
      </w:r>
      <w:r w:rsidR="00122D8F" w:rsidRPr="00757BEC">
        <w:rPr>
          <w:rFonts w:cs="Times New Roman"/>
        </w:rPr>
        <w:t>For AC operation, i</w:t>
      </w:r>
      <w:r w:rsidR="00EC4A6F" w:rsidRPr="00757BEC">
        <w:rPr>
          <w:rFonts w:cs="Times New Roman"/>
        </w:rPr>
        <w:t xml:space="preserve">f the differential-mode input exceeds </w:t>
      </w:r>
      <m:oMath>
        <m:r>
          <w:rPr>
            <w:rFonts w:ascii="Cambria Math" w:hAnsi="Cambria Math" w:cs="Times New Roman"/>
          </w:rPr>
          <m:t>±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m:rPr>
            <m:sty m:val="p"/>
          </m:rPr>
          <w:rPr>
            <w:rFonts w:ascii="Cambria Math" w:hAnsi="Cambria Math" w:cs="Times New Roman"/>
          </w:rPr>
          <m:t>/</m:t>
        </m:r>
        <m:r>
          <w:rPr>
            <w:rFonts w:ascii="Cambria Math" w:hAnsi="Cambria Math" w:cs="Times New Roman"/>
          </w:rPr>
          <m:t>2</m:t>
        </m:r>
      </m:oMath>
      <w:r w:rsidR="00EC4A6F" w:rsidRPr="00757BEC">
        <w:rPr>
          <w:rFonts w:cs="Times New Roman"/>
        </w:rPr>
        <w:t xml:space="preserve">, the circuit </w:t>
      </w:r>
      <w:r w:rsidR="00122D8F" w:rsidRPr="00757BEC">
        <w:rPr>
          <w:rFonts w:cs="Times New Roman"/>
        </w:rPr>
        <w:t>becomes nonlinear</w:t>
      </w:r>
      <w:r w:rsidR="00EC4A6F" w:rsidRPr="00757BEC">
        <w:rPr>
          <w:rFonts w:cs="Times New Roman"/>
        </w:rPr>
        <w:t xml:space="preserve">. For </w:t>
      </w:r>
      <w:r w:rsidR="00122D8F" w:rsidRPr="00757BEC">
        <w:rPr>
          <w:rFonts w:cs="Times New Roman"/>
        </w:rPr>
        <w:t xml:space="preserve">DC </w:t>
      </w:r>
      <w:r w:rsidR="00EC4A6F" w:rsidRPr="00757BEC">
        <w:rPr>
          <w:rFonts w:cs="Times New Roman"/>
        </w:rPr>
        <w:t xml:space="preserve">operation, </w:t>
      </w:r>
      <w:r w:rsidR="00122D8F" w:rsidRPr="00757BEC">
        <w:rPr>
          <w:rFonts w:cs="Times New Roman"/>
        </w:rPr>
        <w:t xml:space="preserve">if </w:t>
      </w:r>
      <w:r w:rsidR="00EC4A6F" w:rsidRPr="00757BEC">
        <w:rPr>
          <w:rFonts w:cs="Times New Roman"/>
        </w:rPr>
        <w:t xml:space="preserve">the range </w:t>
      </w:r>
      <w:r w:rsidR="00122D8F" w:rsidRPr="00757BEC">
        <w:rPr>
          <w:rFonts w:cs="Times New Roman"/>
        </w:rPr>
        <w:t>exceeds</w:t>
      </w:r>
      <w:r w:rsidR="00EC4A6F" w:rsidRPr="00757BEC">
        <w:rPr>
          <w:rFonts w:cs="Times New Roman"/>
        </w:rPr>
        <w:t xml:space="preserve"> </w:t>
      </w:r>
      <m:oMath>
        <m:r>
          <w:rPr>
            <w:rFonts w:ascii="Cambria Math" w:hAnsi="Cambria Math" w:cs="Times New Roman"/>
          </w:rPr>
          <m:t>±4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</m:oMath>
      <w:r w:rsidR="00EC4A6F" w:rsidRPr="00757BEC">
        <w:rPr>
          <w:rFonts w:cs="Times New Roman"/>
        </w:rPr>
        <w:t>, one transistor saturates while the other cuts off, so the amplifier action is lost.</w:t>
      </w:r>
    </w:p>
    <w:p w14:paraId="345A73A8" w14:textId="053E06D6" w:rsidR="00D56912" w:rsidRDefault="00B337D3" w:rsidP="007476DE">
      <w:pPr>
        <w:pStyle w:val="Heading1"/>
      </w:pPr>
      <w:r w:rsidRPr="00963378">
        <w:lastRenderedPageBreak/>
        <w:t>Q</w:t>
      </w:r>
      <w:r>
        <w:t>8</w:t>
      </w:r>
      <w:r w:rsidRPr="00963378">
        <w:t>. (</w:t>
      </w:r>
      <w:r>
        <w:t>10</w:t>
      </w:r>
      <w:r w:rsidRPr="00963378">
        <w:t xml:space="preserve"> Points)</w:t>
      </w:r>
      <w:r w:rsidR="00E25075">
        <w:t xml:space="preserve">    </w:t>
      </w:r>
    </w:p>
    <w:p w14:paraId="05A94610" w14:textId="40FCE9ED" w:rsidR="00246E57" w:rsidRPr="005714DF" w:rsidRDefault="00246E57" w:rsidP="00246E57">
      <w:pPr>
        <w:rPr>
          <w:rFonts w:eastAsiaTheme="minorEastAsia"/>
        </w:rPr>
      </w:pPr>
      <w:r w:rsidRPr="008D1826">
        <w:rPr>
          <w:b/>
          <w:bCs/>
        </w:rPr>
        <w:t>(1)</w:t>
      </w:r>
      <w:r>
        <w:t xml:space="preserve"> </w:t>
      </w:r>
      <w:r w:rsidR="00052DF9">
        <w:t>For step 3.3 the differential mode gain is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eastAsiaTheme="minorEastAsia" w:hAnsi="Cambria Math"/>
          </w:rPr>
          <m:t>19.63 dB.</m:t>
        </m:r>
      </m:oMath>
    </w:p>
    <w:p w14:paraId="06F821A0" w14:textId="77777777" w:rsidR="00A15013" w:rsidRPr="005714DF" w:rsidRDefault="00585182" w:rsidP="00A15013">
      <w:pPr>
        <w:rPr>
          <w:rFonts w:eastAsiaTheme="minorEastAsia"/>
        </w:rPr>
      </w:pPr>
      <w:r w:rsidRPr="00585182">
        <w:rPr>
          <w:b/>
          <w:bCs/>
        </w:rPr>
        <w:t>(2)</w:t>
      </w:r>
      <w:r>
        <w:t xml:space="preserve"> </w:t>
      </w:r>
      <w:r w:rsidR="00A15013">
        <w:t xml:space="preserve">For low frequencies: </w:t>
      </w:r>
    </w:p>
    <w:p w14:paraId="0A26036E" w14:textId="105E7CF7" w:rsidR="00AF48AA" w:rsidRPr="00A15013" w:rsidRDefault="00A15013" w:rsidP="00246E57">
      <w:pPr>
        <w:pStyle w:val="ListParagraph"/>
        <w:numPr>
          <w:ilvl w:val="0"/>
          <w:numId w:val="17"/>
        </w:numPr>
        <w:rPr>
          <w:rFonts w:eastAsiaTheme="minorEastAsia"/>
        </w:rPr>
      </w:pPr>
      <m:oMath>
        <m:r>
          <w:rPr>
            <w:rFonts w:ascii="Cambria Math" w:hAnsi="Cambria Math"/>
          </w:rPr>
          <m:t>Phase=-0.000665535°</m:t>
        </m:r>
      </m:oMath>
    </w:p>
    <w:p w14:paraId="48B027F6" w14:textId="67D5A4F4" w:rsidR="00246E57" w:rsidRPr="00696BA5" w:rsidRDefault="00246E57" w:rsidP="00246E57">
      <w:r w:rsidRPr="00696BA5">
        <w:t xml:space="preserve">Upper 3-dB frequency: </w:t>
      </w:r>
    </w:p>
    <w:p w14:paraId="741DCA33" w14:textId="644258C3" w:rsidR="00E4232F" w:rsidRPr="00E4232F" w:rsidRDefault="00E4232F" w:rsidP="00E4232F">
      <w:pPr>
        <w:pStyle w:val="ListParagraph"/>
        <w:numPr>
          <w:ilvl w:val="0"/>
          <w:numId w:val="18"/>
        </w:numPr>
        <w:rPr>
          <w:rFonts w:eastAsiaTheme="minorEastAsia"/>
          <w:color w:val="EE0000"/>
        </w:rPr>
      </w:pPr>
      <m:oMath>
        <m:r>
          <w:rPr>
            <w:rFonts w:ascii="Cambria Math" w:hAnsi="Cambria Math"/>
          </w:rPr>
          <m:t>Phase=-0.000665535°-45°=-45.00066554°</m:t>
        </m:r>
      </m:oMath>
    </w:p>
    <w:p w14:paraId="3A7A0C3C" w14:textId="0A41F370" w:rsidR="0002678B" w:rsidRDefault="00BA7696" w:rsidP="00EC439C">
      <w:pPr>
        <w:pStyle w:val="ListParagraph"/>
        <w:numPr>
          <w:ilvl w:val="0"/>
          <w:numId w:val="18"/>
        </w:num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dB</m:t>
            </m:r>
          </m:sub>
        </m:sSub>
        <m:r>
          <w:rPr>
            <w:rFonts w:ascii="Cambria Math" w:hAnsi="Cambria Math"/>
          </w:rPr>
          <m:t xml:space="preserve">=8332821.508 </m:t>
        </m:r>
        <m:r>
          <w:rPr>
            <w:rFonts w:ascii="Cambria Math" w:hAnsi="Cambria Math"/>
          </w:rPr>
          <m:t>Hz</m:t>
        </m:r>
      </m:oMath>
    </w:p>
    <w:p w14:paraId="0EE7897C" w14:textId="6527A17A" w:rsidR="000B03EC" w:rsidRDefault="000B03EC" w:rsidP="000B03EC">
      <w:pPr>
        <w:rPr>
          <w:rFonts w:eastAsiaTheme="minorEastAsia"/>
        </w:rPr>
      </w:pPr>
      <w:r>
        <w:rPr>
          <w:rFonts w:eastAsiaTheme="minorEastAsia"/>
        </w:rPr>
        <w:t>To find the Gain-Bandwidth Product</w:t>
      </w:r>
      <w:r w:rsidR="00435DAC">
        <w:rPr>
          <w:rFonts w:eastAsiaTheme="minorEastAsia"/>
        </w:rPr>
        <w:t>,</w:t>
      </w:r>
      <w:r w:rsidR="00C819F1">
        <w:rPr>
          <w:rFonts w:eastAsiaTheme="minorEastAsia"/>
        </w:rPr>
        <w:t xml:space="preserve"> we must </w:t>
      </w:r>
      <w:r w:rsidR="000A10A4">
        <w:rPr>
          <w:rFonts w:eastAsiaTheme="minorEastAsia"/>
        </w:rPr>
        <w:t>convert the gain from dB to the linear ratio (V/V):</w:t>
      </w:r>
    </w:p>
    <w:p w14:paraId="2F111285" w14:textId="3DC3201A" w:rsidR="000A10A4" w:rsidRPr="00844689" w:rsidRDefault="00BA7696" w:rsidP="000A10A4">
      <w:pPr>
        <w:pStyle w:val="ListParagrap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eastAsiaTheme="minorEastAsia" w:hAnsi="Cambria Math"/>
            </w:rPr>
            <m:t>20</m:t>
          </m:r>
          <m:func>
            <m:funcPr>
              <m:ctrlPr>
                <w:rPr>
                  <w:rFonts w:ascii="Cambria Math" w:eastAsiaTheme="minorEastAsia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log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</m:e>
          </m:func>
          <m:r>
            <w:rPr>
              <w:rFonts w:ascii="Cambria Math" w:hAnsi="Cambria Math"/>
            </w:rPr>
            <m:t>⇒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19.63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20</m:t>
                  </m:r>
                </m:den>
              </m:f>
            </m:sup>
          </m:sSup>
          <m:r>
            <w:rPr>
              <w:rFonts w:ascii="Cambria Math" w:hAnsi="Cambria Math"/>
            </w:rPr>
            <m:t xml:space="preserve">=9.5829 </m:t>
          </m:r>
          <m:r>
            <w:rPr>
              <w:rFonts w:ascii="Cambria Math" w:hAnsi="Cambria Math"/>
            </w:rPr>
            <m:t>V</m:t>
          </m:r>
          <m: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V</m:t>
          </m:r>
        </m:oMath>
      </m:oMathPara>
    </w:p>
    <w:p w14:paraId="65202EC2" w14:textId="5DECBCFB" w:rsidR="000A10A4" w:rsidRDefault="00ED7619" w:rsidP="000B03EC">
      <w:pPr>
        <w:rPr>
          <w:rFonts w:eastAsiaTheme="minorEastAsia"/>
        </w:rPr>
      </w:pPr>
      <w:r>
        <w:rPr>
          <w:rFonts w:eastAsiaTheme="minorEastAsia"/>
        </w:rPr>
        <w:t>Thus,</w:t>
      </w:r>
      <w:r w:rsidR="00F86D23">
        <w:rPr>
          <w:rFonts w:eastAsiaTheme="minorEastAsia"/>
        </w:rPr>
        <w:t xml:space="preserve"> </w:t>
      </w:r>
    </w:p>
    <w:p w14:paraId="2049FDF8" w14:textId="24C53142" w:rsidR="00435DAC" w:rsidRDefault="00435DAC" w:rsidP="00F86D23">
      <w:pPr>
        <w:pStyle w:val="ListParagraph"/>
        <w:rPr>
          <w:rFonts w:eastAsiaTheme="minorEastAsia"/>
        </w:rPr>
      </w:pPr>
      <m:oMathPara>
        <m:oMath>
          <m:r>
            <w:rPr>
              <w:rFonts w:ascii="Cambria Math" w:hAnsi="Cambria Math"/>
              <w:sz w:val="22"/>
            </w:rPr>
            <m:t>GBW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w:rPr>
              <w:rFonts w:ascii="Cambria Math" w:hAnsi="Cambria Math"/>
              <w:sz w:val="22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3dB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9.5829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V</m:t>
                  </m:r>
                </m:num>
                <m:den>
                  <m:r>
                    <w:rPr>
                      <w:rFonts w:ascii="Cambria Math" w:hAnsi="Cambria Math"/>
                    </w:rPr>
                    <m:t>V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8332821.508Hz</m:t>
              </m:r>
            </m:e>
          </m:d>
          <m:r>
            <w:rPr>
              <w:rFonts w:ascii="Cambria Math" w:hAnsi="Cambria Math"/>
            </w:rPr>
            <m:t>=79852595.23Hz</m:t>
          </m:r>
        </m:oMath>
      </m:oMathPara>
    </w:p>
    <w:p w14:paraId="14CC7C09" w14:textId="3A625284" w:rsidR="00732513" w:rsidRDefault="00732513" w:rsidP="00732513">
      <w:r w:rsidRPr="00585182">
        <w:rPr>
          <w:b/>
          <w:bCs/>
        </w:rPr>
        <w:t>(</w:t>
      </w:r>
      <w:r w:rsidR="007B0CCE">
        <w:rPr>
          <w:b/>
          <w:bCs/>
        </w:rPr>
        <w:t>3</w:t>
      </w:r>
      <w:r w:rsidRPr="00585182">
        <w:rPr>
          <w:b/>
          <w:bCs/>
        </w:rPr>
        <w:t>)</w:t>
      </w:r>
      <w:r>
        <w:t xml:space="preserve"> Comparing the following frequencies:</w:t>
      </w:r>
    </w:p>
    <w:p w14:paraId="141C5B8B" w14:textId="165735EB" w:rsidR="00732513" w:rsidRPr="00732513" w:rsidRDefault="00C97463" w:rsidP="00732513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  <w:sz w:val="22"/>
        </w:rPr>
        <w:t xml:space="preserve">CE Amplifier </w:t>
      </w:r>
      <w:r>
        <w:rPr>
          <w:rFonts w:eastAsiaTheme="minorEastAsia"/>
        </w:rPr>
        <w:t>(Q4)</w:t>
      </w:r>
      <w:r>
        <w:rPr>
          <w:rFonts w:eastAsiaTheme="minorEastAsia"/>
          <w:sz w:val="22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3dB</m:t>
            </m:r>
          </m:sub>
        </m:sSub>
        <m:r>
          <w:rPr>
            <w:rFonts w:ascii="Cambria Math" w:hAnsi="Cambria Math"/>
          </w:rPr>
          <m:t>=14402 Hz</m:t>
        </m:r>
      </m:oMath>
      <w:r w:rsidR="00A01ACE">
        <w:rPr>
          <w:rFonts w:eastAsiaTheme="minorEastAsia"/>
        </w:rPr>
        <w:t xml:space="preserve"> </w:t>
      </w:r>
    </w:p>
    <w:p w14:paraId="56A6D869" w14:textId="0B1B9A8A" w:rsidR="00732513" w:rsidRDefault="00C97463" w:rsidP="00732513">
      <w:pPr>
        <w:pStyle w:val="ListParagraph"/>
        <w:numPr>
          <w:ilvl w:val="0"/>
          <w:numId w:val="18"/>
        </w:numPr>
        <w:rPr>
          <w:rFonts w:eastAsiaTheme="minorEastAsia"/>
        </w:rPr>
      </w:pPr>
      <w:r>
        <w:rPr>
          <w:rFonts w:eastAsiaTheme="minorEastAsia"/>
          <w:sz w:val="22"/>
        </w:rPr>
        <w:t xml:space="preserve">Differential Amplifier </w:t>
      </w:r>
      <w:r>
        <w:rPr>
          <w:rFonts w:eastAsiaTheme="minorEastAsia"/>
        </w:rPr>
        <w:t>(Q8):</w:t>
      </w:r>
      <w:r>
        <w:rPr>
          <w:rFonts w:eastAsiaTheme="minorEastAsia"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3dB</m:t>
            </m:r>
          </m:sub>
        </m:sSub>
        <m:r>
          <w:rPr>
            <w:rFonts w:ascii="Cambria Math" w:hAnsi="Cambria Math"/>
          </w:rPr>
          <m:t>=8332821.508 Hz</m:t>
        </m:r>
      </m:oMath>
      <w:r w:rsidR="00732513">
        <w:rPr>
          <w:rFonts w:eastAsiaTheme="minorEastAsia"/>
        </w:rPr>
        <w:t xml:space="preserve"> </w:t>
      </w:r>
    </w:p>
    <w:p w14:paraId="5131E589" w14:textId="6ADBD6C2" w:rsidR="00895083" w:rsidRPr="00895083" w:rsidRDefault="00895083" w:rsidP="00895083">
      <w:pPr>
        <w:rPr>
          <w:rFonts w:eastAsiaTheme="minorEastAsia"/>
        </w:rPr>
      </w:pPr>
      <w:r>
        <w:rPr>
          <w:rFonts w:eastAsiaTheme="minorEastAsia"/>
        </w:rPr>
        <w:t xml:space="preserve">In </w:t>
      </w:r>
      <w:r w:rsidR="002D30FE">
        <w:rPr>
          <w:rFonts w:eastAsiaTheme="minorEastAsia"/>
        </w:rPr>
        <w:t>question</w:t>
      </w:r>
      <w:r>
        <w:rPr>
          <w:rFonts w:eastAsiaTheme="minorEastAsia"/>
        </w:rPr>
        <w:t xml:space="preserve"> </w:t>
      </w:r>
      <w:r w:rsidR="002D30FE">
        <w:rPr>
          <w:rFonts w:eastAsiaTheme="minorEastAsia"/>
        </w:rPr>
        <w:t>8</w:t>
      </w:r>
      <w:r>
        <w:rPr>
          <w:rFonts w:eastAsiaTheme="minorEastAsia"/>
        </w:rPr>
        <w:t xml:space="preserve">, </w:t>
      </w:r>
      <w:r w:rsidR="002D30FE">
        <w:rPr>
          <w:rFonts w:eastAsiaTheme="minorEastAsia"/>
        </w:rPr>
        <w:t>t</w:t>
      </w:r>
      <w:r>
        <w:rPr>
          <w:rFonts w:eastAsiaTheme="minorEastAsia"/>
        </w:rPr>
        <w:t>he 3dB frequency is</w:t>
      </w:r>
      <w:r w:rsidR="0024231F">
        <w:rPr>
          <w:rFonts w:eastAsiaTheme="minorEastAsia"/>
        </w:rPr>
        <w:t xml:space="preserve"> much greater</w:t>
      </w:r>
      <w:r>
        <w:rPr>
          <w:rFonts w:eastAsiaTheme="minorEastAsia"/>
        </w:rPr>
        <w:t xml:space="preserve"> </w:t>
      </w:r>
      <w:r w:rsidR="002D30FE">
        <w:rPr>
          <w:rFonts w:eastAsiaTheme="minorEastAsia"/>
        </w:rPr>
        <w:t>than question 4.</w:t>
      </w:r>
    </w:p>
    <w:p w14:paraId="748A529A" w14:textId="1FBCBE07" w:rsidR="00435DAC" w:rsidRPr="000B03EC" w:rsidRDefault="007B0CCE" w:rsidP="000B03EC">
      <w:pPr>
        <w:rPr>
          <w:rFonts w:eastAsiaTheme="minorEastAsia"/>
        </w:rPr>
      </w:pPr>
      <w:r w:rsidRPr="00585182">
        <w:rPr>
          <w:b/>
          <w:bCs/>
        </w:rPr>
        <w:t>(</w:t>
      </w:r>
      <w:r>
        <w:rPr>
          <w:b/>
          <w:bCs/>
        </w:rPr>
        <w:t>4</w:t>
      </w:r>
      <w:r w:rsidRPr="00585182">
        <w:rPr>
          <w:b/>
          <w:bCs/>
        </w:rPr>
        <w:t>)</w:t>
      </w:r>
      <w:r>
        <w:t xml:space="preserve"> </w:t>
      </w:r>
      <w:r w:rsidR="00EF4855">
        <w:t>Based on Step 3.6</w:t>
      </w:r>
      <w:r w:rsidR="00DA7F1C">
        <w:rPr>
          <w:rFonts w:eastAsiaTheme="minorEastAsia"/>
        </w:rPr>
        <w:t xml:space="preserve">, the low-frequency differential gain is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=22.8 dB</m:t>
        </m:r>
      </m:oMath>
      <w:r w:rsidR="00DA7F1C">
        <w:rPr>
          <w:rFonts w:eastAsiaTheme="minorEastAsia"/>
        </w:rPr>
        <w:t xml:space="preserve">. </w:t>
      </w:r>
    </w:p>
    <w:p w14:paraId="279903DA" w14:textId="2F53AEDD" w:rsidR="00B337D3" w:rsidRPr="007476DE" w:rsidRDefault="00B337D3" w:rsidP="007476DE">
      <w:pPr>
        <w:pStyle w:val="Heading1"/>
      </w:pPr>
      <w:r w:rsidRPr="007476DE">
        <w:t>Q9. (</w:t>
      </w:r>
      <w:r w:rsidR="00EC439C" w:rsidRPr="007476DE">
        <w:t>10</w:t>
      </w:r>
      <w:r w:rsidRPr="007476DE">
        <w:t xml:space="preserve"> Points)</w:t>
      </w:r>
    </w:p>
    <w:p w14:paraId="2D289254" w14:textId="1411826D" w:rsidR="00C209FD" w:rsidRPr="007476DE" w:rsidRDefault="00C209FD" w:rsidP="00C209FD">
      <w:pPr>
        <w:rPr>
          <w:rFonts w:eastAsiaTheme="minorEastAsia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  <w:sz w:val="22"/>
            </w:rPr>
            <m:t>CMRR</m:t>
          </m:r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d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cm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19.63 dB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-86.90 dB</m:t>
                  </m:r>
                </m:e>
              </m:d>
            </m:den>
          </m:f>
          <m:r>
            <w:rPr>
              <w:rFonts w:ascii="Cambria Math" w:hAnsi="Cambria Math"/>
              <w:color w:val="000000" w:themeColor="text1"/>
            </w:rPr>
            <m:t>=0.22589 dB</m:t>
          </m:r>
        </m:oMath>
      </m:oMathPara>
    </w:p>
    <w:p w14:paraId="17F864FE" w14:textId="6D727D30" w:rsidR="00AC5359" w:rsidRDefault="00AC5359"/>
    <w:sectPr w:rsidR="00AC5359" w:rsidSect="006F7C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D88DAB" w14:textId="77777777" w:rsidR="00B220EA" w:rsidRDefault="00B220EA" w:rsidP="00216846">
      <w:pPr>
        <w:spacing w:after="0" w:line="240" w:lineRule="auto"/>
      </w:pPr>
      <w:r>
        <w:separator/>
      </w:r>
    </w:p>
  </w:endnote>
  <w:endnote w:type="continuationSeparator" w:id="0">
    <w:p w14:paraId="7374EB33" w14:textId="77777777" w:rsidR="00B220EA" w:rsidRDefault="00B220EA" w:rsidP="00216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2760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C28A9E" w14:textId="74CD475C" w:rsidR="00216846" w:rsidRDefault="0021684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E8981F4" w14:textId="77777777" w:rsidR="00216846" w:rsidRDefault="002168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B869C5" w14:textId="77777777" w:rsidR="00B220EA" w:rsidRDefault="00B220EA" w:rsidP="00216846">
      <w:pPr>
        <w:spacing w:after="0" w:line="240" w:lineRule="auto"/>
      </w:pPr>
      <w:r>
        <w:separator/>
      </w:r>
    </w:p>
  </w:footnote>
  <w:footnote w:type="continuationSeparator" w:id="0">
    <w:p w14:paraId="34204AF5" w14:textId="77777777" w:rsidR="00B220EA" w:rsidRDefault="00B220EA" w:rsidP="00216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5C8"/>
    <w:multiLevelType w:val="hybridMultilevel"/>
    <w:tmpl w:val="06A8B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06180"/>
    <w:multiLevelType w:val="hybridMultilevel"/>
    <w:tmpl w:val="624EBFA6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6478A5"/>
    <w:multiLevelType w:val="hybridMultilevel"/>
    <w:tmpl w:val="251CEED6"/>
    <w:lvl w:ilvl="0" w:tplc="373C5F9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421D6E">
      <w:start w:val="1"/>
      <w:numFmt w:val="lowerLetter"/>
      <w:lvlText w:val="%2"/>
      <w:lvlJc w:val="left"/>
      <w:pPr>
        <w:ind w:left="12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8AE4672">
      <w:start w:val="5"/>
      <w:numFmt w:val="lowerRoman"/>
      <w:lvlText w:val="%3."/>
      <w:lvlJc w:val="left"/>
      <w:pPr>
        <w:ind w:left="17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AAEE4C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EBEE67E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1613EE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B05974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36FB00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244FB8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21F6229"/>
    <w:multiLevelType w:val="hybridMultilevel"/>
    <w:tmpl w:val="128E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D41A5"/>
    <w:multiLevelType w:val="hybridMultilevel"/>
    <w:tmpl w:val="51F22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F50E4"/>
    <w:multiLevelType w:val="hybridMultilevel"/>
    <w:tmpl w:val="2A1E4524"/>
    <w:lvl w:ilvl="0" w:tplc="5B623AD2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2420F"/>
    <w:multiLevelType w:val="hybridMultilevel"/>
    <w:tmpl w:val="D40C7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3840D3"/>
    <w:multiLevelType w:val="hybridMultilevel"/>
    <w:tmpl w:val="23E45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0901DA"/>
    <w:multiLevelType w:val="hybridMultilevel"/>
    <w:tmpl w:val="8F30A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E13E3B"/>
    <w:multiLevelType w:val="hybridMultilevel"/>
    <w:tmpl w:val="248A1388"/>
    <w:lvl w:ilvl="0" w:tplc="B47C9A3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9E0AB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80289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BCF13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DECF0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418E3A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B4C2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69654E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EC59C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39C5BA8"/>
    <w:multiLevelType w:val="hybridMultilevel"/>
    <w:tmpl w:val="093CBAD0"/>
    <w:lvl w:ilvl="0" w:tplc="3328F240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1BA29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B271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C84ED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A6EE0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7A387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DC5F1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40B38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22D5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2A2358"/>
    <w:multiLevelType w:val="hybridMultilevel"/>
    <w:tmpl w:val="1DCEA94C"/>
    <w:lvl w:ilvl="0" w:tplc="BC2C9B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46E8B"/>
    <w:multiLevelType w:val="hybridMultilevel"/>
    <w:tmpl w:val="9064B12A"/>
    <w:lvl w:ilvl="0" w:tplc="22A4392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33200"/>
    <w:multiLevelType w:val="multilevel"/>
    <w:tmpl w:val="0409001F"/>
    <w:numStyleLink w:val="Style1"/>
  </w:abstractNum>
  <w:abstractNum w:abstractNumId="14" w15:restartNumberingAfterBreak="0">
    <w:nsid w:val="44C73C10"/>
    <w:multiLevelType w:val="hybridMultilevel"/>
    <w:tmpl w:val="4F4CA136"/>
    <w:lvl w:ilvl="0" w:tplc="A8EACBC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F37C53"/>
    <w:multiLevelType w:val="hybridMultilevel"/>
    <w:tmpl w:val="BC1AA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936B1"/>
    <w:multiLevelType w:val="multilevel"/>
    <w:tmpl w:val="0409001F"/>
    <w:numStyleLink w:val="Style1"/>
  </w:abstractNum>
  <w:abstractNum w:abstractNumId="17" w15:restartNumberingAfterBreak="0">
    <w:nsid w:val="4A683DBC"/>
    <w:multiLevelType w:val="hybridMultilevel"/>
    <w:tmpl w:val="6EF42086"/>
    <w:lvl w:ilvl="0" w:tplc="3B6CF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F158C"/>
    <w:multiLevelType w:val="hybridMultilevel"/>
    <w:tmpl w:val="50C4F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D83181"/>
    <w:multiLevelType w:val="hybridMultilevel"/>
    <w:tmpl w:val="AEB26648"/>
    <w:lvl w:ilvl="0" w:tplc="5F7A54AC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943F3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74C90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AAD7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D6BAC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3A8198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3495C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F547E0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D298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45B77C1"/>
    <w:multiLevelType w:val="multilevel"/>
    <w:tmpl w:val="0409001F"/>
    <w:styleLink w:val="Style1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848781F"/>
    <w:multiLevelType w:val="hybridMultilevel"/>
    <w:tmpl w:val="309650A8"/>
    <w:lvl w:ilvl="0" w:tplc="C5FA84F6">
      <w:start w:val="1"/>
      <w:numFmt w:val="decimal"/>
      <w:lvlText w:val="%1."/>
      <w:lvlJc w:val="left"/>
      <w:pPr>
        <w:ind w:left="7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0C2AE0">
      <w:start w:val="1"/>
      <w:numFmt w:val="lowerLetter"/>
      <w:lvlText w:val="%2.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CC1270">
      <w:start w:val="1"/>
      <w:numFmt w:val="lowerRoman"/>
      <w:lvlText w:val="%3.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C366F76">
      <w:start w:val="1"/>
      <w:numFmt w:val="decimal"/>
      <w:lvlText w:val="%4"/>
      <w:lvlJc w:val="left"/>
      <w:pPr>
        <w:ind w:left="29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76A16C">
      <w:start w:val="1"/>
      <w:numFmt w:val="lowerLetter"/>
      <w:lvlText w:val="%5"/>
      <w:lvlJc w:val="left"/>
      <w:pPr>
        <w:ind w:left="36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66D614">
      <w:start w:val="1"/>
      <w:numFmt w:val="lowerRoman"/>
      <w:lvlText w:val="%6"/>
      <w:lvlJc w:val="left"/>
      <w:pPr>
        <w:ind w:left="43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89E4CDC">
      <w:start w:val="1"/>
      <w:numFmt w:val="decimal"/>
      <w:lvlText w:val="%7"/>
      <w:lvlJc w:val="left"/>
      <w:pPr>
        <w:ind w:left="50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04810CA">
      <w:start w:val="1"/>
      <w:numFmt w:val="lowerLetter"/>
      <w:lvlText w:val="%8"/>
      <w:lvlJc w:val="left"/>
      <w:pPr>
        <w:ind w:left="57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AEF0EC">
      <w:start w:val="1"/>
      <w:numFmt w:val="lowerRoman"/>
      <w:lvlText w:val="%9"/>
      <w:lvlJc w:val="left"/>
      <w:pPr>
        <w:ind w:left="65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868524B"/>
    <w:multiLevelType w:val="hybridMultilevel"/>
    <w:tmpl w:val="813C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D81CE8"/>
    <w:multiLevelType w:val="hybridMultilevel"/>
    <w:tmpl w:val="9414391C"/>
    <w:lvl w:ilvl="0" w:tplc="C590C60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2610E8"/>
    <w:multiLevelType w:val="hybridMultilevel"/>
    <w:tmpl w:val="201C296A"/>
    <w:lvl w:ilvl="0" w:tplc="BC3A985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BA467F"/>
    <w:multiLevelType w:val="hybridMultilevel"/>
    <w:tmpl w:val="8CC6F864"/>
    <w:lvl w:ilvl="0" w:tplc="0E7E4E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761D8B"/>
    <w:multiLevelType w:val="multilevel"/>
    <w:tmpl w:val="0409001F"/>
    <w:lvl w:ilvl="0">
      <w:start w:val="1"/>
      <w:numFmt w:val="lowerRoman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D1F513B"/>
    <w:multiLevelType w:val="hybridMultilevel"/>
    <w:tmpl w:val="F64EBDD6"/>
    <w:lvl w:ilvl="0" w:tplc="08645B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451765">
    <w:abstractNumId w:val="9"/>
  </w:num>
  <w:num w:numId="2" w16cid:durableId="1928151475">
    <w:abstractNumId w:val="19"/>
  </w:num>
  <w:num w:numId="3" w16cid:durableId="402992342">
    <w:abstractNumId w:val="21"/>
  </w:num>
  <w:num w:numId="4" w16cid:durableId="1601185954">
    <w:abstractNumId w:val="2"/>
  </w:num>
  <w:num w:numId="5" w16cid:durableId="715737442">
    <w:abstractNumId w:val="10"/>
  </w:num>
  <w:num w:numId="6" w16cid:durableId="176580481">
    <w:abstractNumId w:val="25"/>
  </w:num>
  <w:num w:numId="7" w16cid:durableId="821045876">
    <w:abstractNumId w:val="23"/>
  </w:num>
  <w:num w:numId="8" w16cid:durableId="1630279213">
    <w:abstractNumId w:val="27"/>
  </w:num>
  <w:num w:numId="9" w16cid:durableId="923881109">
    <w:abstractNumId w:val="11"/>
  </w:num>
  <w:num w:numId="10" w16cid:durableId="1364861093">
    <w:abstractNumId w:val="12"/>
  </w:num>
  <w:num w:numId="11" w16cid:durableId="548952615">
    <w:abstractNumId w:val="16"/>
  </w:num>
  <w:num w:numId="12" w16cid:durableId="190262319">
    <w:abstractNumId w:val="14"/>
  </w:num>
  <w:num w:numId="13" w16cid:durableId="1712263162">
    <w:abstractNumId w:val="20"/>
  </w:num>
  <w:num w:numId="14" w16cid:durableId="1728141318">
    <w:abstractNumId w:val="13"/>
  </w:num>
  <w:num w:numId="15" w16cid:durableId="31656310">
    <w:abstractNumId w:val="26"/>
  </w:num>
  <w:num w:numId="16" w16cid:durableId="1839032201">
    <w:abstractNumId w:val="15"/>
  </w:num>
  <w:num w:numId="17" w16cid:durableId="1558514248">
    <w:abstractNumId w:val="3"/>
  </w:num>
  <w:num w:numId="18" w16cid:durableId="503324338">
    <w:abstractNumId w:val="17"/>
  </w:num>
  <w:num w:numId="19" w16cid:durableId="1111246357">
    <w:abstractNumId w:val="22"/>
  </w:num>
  <w:num w:numId="20" w16cid:durableId="716928461">
    <w:abstractNumId w:val="6"/>
  </w:num>
  <w:num w:numId="21" w16cid:durableId="669333971">
    <w:abstractNumId w:val="0"/>
  </w:num>
  <w:num w:numId="22" w16cid:durableId="1032801205">
    <w:abstractNumId w:val="4"/>
  </w:num>
  <w:num w:numId="23" w16cid:durableId="2087916593">
    <w:abstractNumId w:val="24"/>
  </w:num>
  <w:num w:numId="24" w16cid:durableId="139614050">
    <w:abstractNumId w:val="5"/>
  </w:num>
  <w:num w:numId="25" w16cid:durableId="1744373135">
    <w:abstractNumId w:val="1"/>
  </w:num>
  <w:num w:numId="26" w16cid:durableId="1463036884">
    <w:abstractNumId w:val="18"/>
  </w:num>
  <w:num w:numId="27" w16cid:durableId="1059481567">
    <w:abstractNumId w:val="7"/>
  </w:num>
  <w:num w:numId="28" w16cid:durableId="5372005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E21"/>
    <w:rsid w:val="000010C3"/>
    <w:rsid w:val="00003D3D"/>
    <w:rsid w:val="000112AF"/>
    <w:rsid w:val="00013B68"/>
    <w:rsid w:val="00013B8B"/>
    <w:rsid w:val="00016B95"/>
    <w:rsid w:val="00020287"/>
    <w:rsid w:val="00022529"/>
    <w:rsid w:val="00023B31"/>
    <w:rsid w:val="00025339"/>
    <w:rsid w:val="0002678B"/>
    <w:rsid w:val="000309F1"/>
    <w:rsid w:val="0003698B"/>
    <w:rsid w:val="00040E98"/>
    <w:rsid w:val="00041FD0"/>
    <w:rsid w:val="0004587B"/>
    <w:rsid w:val="00045986"/>
    <w:rsid w:val="00045CA5"/>
    <w:rsid w:val="00050501"/>
    <w:rsid w:val="00052DF9"/>
    <w:rsid w:val="0005334A"/>
    <w:rsid w:val="00056DD4"/>
    <w:rsid w:val="0006468C"/>
    <w:rsid w:val="000646CF"/>
    <w:rsid w:val="00073F93"/>
    <w:rsid w:val="00077EA9"/>
    <w:rsid w:val="00086C4B"/>
    <w:rsid w:val="00091927"/>
    <w:rsid w:val="00092D9D"/>
    <w:rsid w:val="00095C85"/>
    <w:rsid w:val="000A0569"/>
    <w:rsid w:val="000A10A4"/>
    <w:rsid w:val="000A2013"/>
    <w:rsid w:val="000A4897"/>
    <w:rsid w:val="000B03EC"/>
    <w:rsid w:val="000B095C"/>
    <w:rsid w:val="000B6F08"/>
    <w:rsid w:val="000C0C56"/>
    <w:rsid w:val="000D2528"/>
    <w:rsid w:val="000D452B"/>
    <w:rsid w:val="000E116F"/>
    <w:rsid w:val="000E425B"/>
    <w:rsid w:val="000E5BFE"/>
    <w:rsid w:val="000E7CF2"/>
    <w:rsid w:val="000F599A"/>
    <w:rsid w:val="00104277"/>
    <w:rsid w:val="00107D75"/>
    <w:rsid w:val="00107DEA"/>
    <w:rsid w:val="001128AD"/>
    <w:rsid w:val="00116BDF"/>
    <w:rsid w:val="001204B0"/>
    <w:rsid w:val="00122D8F"/>
    <w:rsid w:val="00125BFA"/>
    <w:rsid w:val="00125C95"/>
    <w:rsid w:val="0013447A"/>
    <w:rsid w:val="001360C0"/>
    <w:rsid w:val="001365F6"/>
    <w:rsid w:val="00137257"/>
    <w:rsid w:val="00137833"/>
    <w:rsid w:val="00140E4B"/>
    <w:rsid w:val="00142125"/>
    <w:rsid w:val="00147718"/>
    <w:rsid w:val="00147D0B"/>
    <w:rsid w:val="001518C9"/>
    <w:rsid w:val="001518DC"/>
    <w:rsid w:val="00153006"/>
    <w:rsid w:val="0015540F"/>
    <w:rsid w:val="001607C9"/>
    <w:rsid w:val="00166B3F"/>
    <w:rsid w:val="00170986"/>
    <w:rsid w:val="00171211"/>
    <w:rsid w:val="00173DA9"/>
    <w:rsid w:val="00176AB0"/>
    <w:rsid w:val="00181653"/>
    <w:rsid w:val="00183C29"/>
    <w:rsid w:val="00191784"/>
    <w:rsid w:val="00194DC4"/>
    <w:rsid w:val="0019644E"/>
    <w:rsid w:val="001973BF"/>
    <w:rsid w:val="001A00D6"/>
    <w:rsid w:val="001A22BD"/>
    <w:rsid w:val="001A4F50"/>
    <w:rsid w:val="001A73C3"/>
    <w:rsid w:val="001B0D64"/>
    <w:rsid w:val="001B1917"/>
    <w:rsid w:val="001B2EBF"/>
    <w:rsid w:val="001B4B84"/>
    <w:rsid w:val="001C65C4"/>
    <w:rsid w:val="001C72A9"/>
    <w:rsid w:val="001D159C"/>
    <w:rsid w:val="001D23F9"/>
    <w:rsid w:val="001D4514"/>
    <w:rsid w:val="001D5D01"/>
    <w:rsid w:val="001E4D71"/>
    <w:rsid w:val="001E6204"/>
    <w:rsid w:val="001E6C81"/>
    <w:rsid w:val="001E7562"/>
    <w:rsid w:val="001F20A6"/>
    <w:rsid w:val="001F26A9"/>
    <w:rsid w:val="001F57F7"/>
    <w:rsid w:val="00205F86"/>
    <w:rsid w:val="00216238"/>
    <w:rsid w:val="00216846"/>
    <w:rsid w:val="00222AEA"/>
    <w:rsid w:val="00226E84"/>
    <w:rsid w:val="00235131"/>
    <w:rsid w:val="0023679F"/>
    <w:rsid w:val="0023782F"/>
    <w:rsid w:val="002404BD"/>
    <w:rsid w:val="00241652"/>
    <w:rsid w:val="00241DD3"/>
    <w:rsid w:val="0024231F"/>
    <w:rsid w:val="00246E57"/>
    <w:rsid w:val="002477F2"/>
    <w:rsid w:val="00260338"/>
    <w:rsid w:val="00261348"/>
    <w:rsid w:val="00261740"/>
    <w:rsid w:val="00262089"/>
    <w:rsid w:val="002652EB"/>
    <w:rsid w:val="00267B59"/>
    <w:rsid w:val="00271B1D"/>
    <w:rsid w:val="0027564C"/>
    <w:rsid w:val="002928A3"/>
    <w:rsid w:val="00292B5C"/>
    <w:rsid w:val="002939C4"/>
    <w:rsid w:val="002957C6"/>
    <w:rsid w:val="002A4682"/>
    <w:rsid w:val="002B288C"/>
    <w:rsid w:val="002B4896"/>
    <w:rsid w:val="002B570C"/>
    <w:rsid w:val="002B6651"/>
    <w:rsid w:val="002C1E25"/>
    <w:rsid w:val="002C1EDE"/>
    <w:rsid w:val="002C28B3"/>
    <w:rsid w:val="002C29CA"/>
    <w:rsid w:val="002C3B28"/>
    <w:rsid w:val="002C3DF7"/>
    <w:rsid w:val="002C58B3"/>
    <w:rsid w:val="002D29B6"/>
    <w:rsid w:val="002D30FE"/>
    <w:rsid w:val="002D62BF"/>
    <w:rsid w:val="002D641C"/>
    <w:rsid w:val="002D6500"/>
    <w:rsid w:val="002E08C4"/>
    <w:rsid w:val="002E1C5A"/>
    <w:rsid w:val="002E25A3"/>
    <w:rsid w:val="002E4777"/>
    <w:rsid w:val="002E773B"/>
    <w:rsid w:val="002F0900"/>
    <w:rsid w:val="002F3A1F"/>
    <w:rsid w:val="003025B0"/>
    <w:rsid w:val="00311095"/>
    <w:rsid w:val="003119B5"/>
    <w:rsid w:val="00316B6F"/>
    <w:rsid w:val="00316E46"/>
    <w:rsid w:val="00316FC0"/>
    <w:rsid w:val="00317C88"/>
    <w:rsid w:val="0032116C"/>
    <w:rsid w:val="0032742B"/>
    <w:rsid w:val="00331D39"/>
    <w:rsid w:val="00333AAF"/>
    <w:rsid w:val="00333CE1"/>
    <w:rsid w:val="00343688"/>
    <w:rsid w:val="00344B8F"/>
    <w:rsid w:val="00346AB3"/>
    <w:rsid w:val="00347E0E"/>
    <w:rsid w:val="00350C8D"/>
    <w:rsid w:val="00363EDB"/>
    <w:rsid w:val="003649D0"/>
    <w:rsid w:val="00365239"/>
    <w:rsid w:val="00376B40"/>
    <w:rsid w:val="003841C8"/>
    <w:rsid w:val="00386895"/>
    <w:rsid w:val="003A0FFC"/>
    <w:rsid w:val="003A1149"/>
    <w:rsid w:val="003A1A10"/>
    <w:rsid w:val="003A5F22"/>
    <w:rsid w:val="003B133C"/>
    <w:rsid w:val="003B2766"/>
    <w:rsid w:val="003B7292"/>
    <w:rsid w:val="003C0416"/>
    <w:rsid w:val="003C6D6E"/>
    <w:rsid w:val="003D303D"/>
    <w:rsid w:val="003D341C"/>
    <w:rsid w:val="003F390E"/>
    <w:rsid w:val="003F5A60"/>
    <w:rsid w:val="003F74C3"/>
    <w:rsid w:val="00417B64"/>
    <w:rsid w:val="00417F7F"/>
    <w:rsid w:val="00422906"/>
    <w:rsid w:val="0042692E"/>
    <w:rsid w:val="00432411"/>
    <w:rsid w:val="00435DAC"/>
    <w:rsid w:val="00436BC6"/>
    <w:rsid w:val="004371D1"/>
    <w:rsid w:val="004429FE"/>
    <w:rsid w:val="0044384E"/>
    <w:rsid w:val="004455BF"/>
    <w:rsid w:val="00462034"/>
    <w:rsid w:val="00464786"/>
    <w:rsid w:val="00467D41"/>
    <w:rsid w:val="004754BA"/>
    <w:rsid w:val="00475736"/>
    <w:rsid w:val="0047765E"/>
    <w:rsid w:val="004777CC"/>
    <w:rsid w:val="00477F3B"/>
    <w:rsid w:val="0048478D"/>
    <w:rsid w:val="0049003B"/>
    <w:rsid w:val="0049227E"/>
    <w:rsid w:val="00493AB8"/>
    <w:rsid w:val="004944D3"/>
    <w:rsid w:val="00494C23"/>
    <w:rsid w:val="004A6C57"/>
    <w:rsid w:val="004B419B"/>
    <w:rsid w:val="004B464C"/>
    <w:rsid w:val="004B49D5"/>
    <w:rsid w:val="004B57C5"/>
    <w:rsid w:val="004B59AC"/>
    <w:rsid w:val="004B71E4"/>
    <w:rsid w:val="004C08AD"/>
    <w:rsid w:val="004C2914"/>
    <w:rsid w:val="004C29C6"/>
    <w:rsid w:val="004C3946"/>
    <w:rsid w:val="004C3C12"/>
    <w:rsid w:val="004C3DA1"/>
    <w:rsid w:val="004C4365"/>
    <w:rsid w:val="004C52A4"/>
    <w:rsid w:val="004D217A"/>
    <w:rsid w:val="004D7CDF"/>
    <w:rsid w:val="004E1E62"/>
    <w:rsid w:val="004E4732"/>
    <w:rsid w:val="004E64A5"/>
    <w:rsid w:val="004F358B"/>
    <w:rsid w:val="004F4502"/>
    <w:rsid w:val="005022CC"/>
    <w:rsid w:val="00506E58"/>
    <w:rsid w:val="005072CC"/>
    <w:rsid w:val="00513225"/>
    <w:rsid w:val="005159C5"/>
    <w:rsid w:val="005209AE"/>
    <w:rsid w:val="00524597"/>
    <w:rsid w:val="00527EB3"/>
    <w:rsid w:val="00534DA5"/>
    <w:rsid w:val="00550952"/>
    <w:rsid w:val="00552806"/>
    <w:rsid w:val="00554A69"/>
    <w:rsid w:val="005562B5"/>
    <w:rsid w:val="00560254"/>
    <w:rsid w:val="00562969"/>
    <w:rsid w:val="00565399"/>
    <w:rsid w:val="005701DC"/>
    <w:rsid w:val="005714DF"/>
    <w:rsid w:val="005725AF"/>
    <w:rsid w:val="00573D1E"/>
    <w:rsid w:val="00575EFB"/>
    <w:rsid w:val="00577DFB"/>
    <w:rsid w:val="00580699"/>
    <w:rsid w:val="0058138E"/>
    <w:rsid w:val="005838F0"/>
    <w:rsid w:val="005841A7"/>
    <w:rsid w:val="005847A5"/>
    <w:rsid w:val="00585182"/>
    <w:rsid w:val="00586CFE"/>
    <w:rsid w:val="00590D57"/>
    <w:rsid w:val="00593865"/>
    <w:rsid w:val="0059761F"/>
    <w:rsid w:val="005A0A4D"/>
    <w:rsid w:val="005A1FCB"/>
    <w:rsid w:val="005A4A61"/>
    <w:rsid w:val="005A53D6"/>
    <w:rsid w:val="005B1ED7"/>
    <w:rsid w:val="005C0359"/>
    <w:rsid w:val="005C0D4F"/>
    <w:rsid w:val="005C0F7A"/>
    <w:rsid w:val="005C1144"/>
    <w:rsid w:val="005D1ACF"/>
    <w:rsid w:val="005D1D09"/>
    <w:rsid w:val="005D3272"/>
    <w:rsid w:val="005D6EC4"/>
    <w:rsid w:val="005E0729"/>
    <w:rsid w:val="005E4007"/>
    <w:rsid w:val="005E46E9"/>
    <w:rsid w:val="005F084E"/>
    <w:rsid w:val="005F0BDF"/>
    <w:rsid w:val="005F0D78"/>
    <w:rsid w:val="005F2F82"/>
    <w:rsid w:val="005F4B7B"/>
    <w:rsid w:val="005F6523"/>
    <w:rsid w:val="0060550E"/>
    <w:rsid w:val="00610381"/>
    <w:rsid w:val="006114C6"/>
    <w:rsid w:val="00611CD5"/>
    <w:rsid w:val="00611F3D"/>
    <w:rsid w:val="00614C4D"/>
    <w:rsid w:val="00615547"/>
    <w:rsid w:val="006179BB"/>
    <w:rsid w:val="0062233A"/>
    <w:rsid w:val="00624AFE"/>
    <w:rsid w:val="00626705"/>
    <w:rsid w:val="00633B43"/>
    <w:rsid w:val="0063516F"/>
    <w:rsid w:val="0063578B"/>
    <w:rsid w:val="00635C85"/>
    <w:rsid w:val="00643D2F"/>
    <w:rsid w:val="006475D3"/>
    <w:rsid w:val="00652792"/>
    <w:rsid w:val="00652928"/>
    <w:rsid w:val="006607AB"/>
    <w:rsid w:val="00665FEB"/>
    <w:rsid w:val="00666727"/>
    <w:rsid w:val="00672AFF"/>
    <w:rsid w:val="00673AA3"/>
    <w:rsid w:val="00674CB7"/>
    <w:rsid w:val="00681F5F"/>
    <w:rsid w:val="00682970"/>
    <w:rsid w:val="006849C8"/>
    <w:rsid w:val="00684E20"/>
    <w:rsid w:val="00692542"/>
    <w:rsid w:val="006936B0"/>
    <w:rsid w:val="00693EAE"/>
    <w:rsid w:val="00696BA5"/>
    <w:rsid w:val="00697B88"/>
    <w:rsid w:val="006A58BA"/>
    <w:rsid w:val="006A5F44"/>
    <w:rsid w:val="006A6480"/>
    <w:rsid w:val="006B25F2"/>
    <w:rsid w:val="006B6272"/>
    <w:rsid w:val="006C211B"/>
    <w:rsid w:val="006D4AFA"/>
    <w:rsid w:val="006E0004"/>
    <w:rsid w:val="006E1ADD"/>
    <w:rsid w:val="006E45BA"/>
    <w:rsid w:val="006E4CF7"/>
    <w:rsid w:val="006E6139"/>
    <w:rsid w:val="006F3621"/>
    <w:rsid w:val="006F3B2E"/>
    <w:rsid w:val="006F7C32"/>
    <w:rsid w:val="00701A12"/>
    <w:rsid w:val="00703C4D"/>
    <w:rsid w:val="0070448B"/>
    <w:rsid w:val="00706C8C"/>
    <w:rsid w:val="007222F8"/>
    <w:rsid w:val="00723380"/>
    <w:rsid w:val="00732513"/>
    <w:rsid w:val="00732F87"/>
    <w:rsid w:val="00734132"/>
    <w:rsid w:val="00734917"/>
    <w:rsid w:val="00736977"/>
    <w:rsid w:val="00741C19"/>
    <w:rsid w:val="007422DC"/>
    <w:rsid w:val="007476DE"/>
    <w:rsid w:val="00754B4C"/>
    <w:rsid w:val="00757710"/>
    <w:rsid w:val="00757BEC"/>
    <w:rsid w:val="007620AA"/>
    <w:rsid w:val="0076432C"/>
    <w:rsid w:val="0077593E"/>
    <w:rsid w:val="00780641"/>
    <w:rsid w:val="0078177D"/>
    <w:rsid w:val="007832FF"/>
    <w:rsid w:val="0078435A"/>
    <w:rsid w:val="007852E7"/>
    <w:rsid w:val="00790B0A"/>
    <w:rsid w:val="0079157B"/>
    <w:rsid w:val="007939D0"/>
    <w:rsid w:val="007949C9"/>
    <w:rsid w:val="007A05A0"/>
    <w:rsid w:val="007A6F44"/>
    <w:rsid w:val="007B0CCE"/>
    <w:rsid w:val="007B1FE2"/>
    <w:rsid w:val="007B3700"/>
    <w:rsid w:val="007B5411"/>
    <w:rsid w:val="007C39F3"/>
    <w:rsid w:val="007D1EF8"/>
    <w:rsid w:val="007D6198"/>
    <w:rsid w:val="007D7777"/>
    <w:rsid w:val="007E2E12"/>
    <w:rsid w:val="007E623A"/>
    <w:rsid w:val="007E6E21"/>
    <w:rsid w:val="007F3929"/>
    <w:rsid w:val="007F5B51"/>
    <w:rsid w:val="00815F22"/>
    <w:rsid w:val="00821659"/>
    <w:rsid w:val="008225FD"/>
    <w:rsid w:val="00834A79"/>
    <w:rsid w:val="0083518B"/>
    <w:rsid w:val="00840DC1"/>
    <w:rsid w:val="008428E9"/>
    <w:rsid w:val="0084426E"/>
    <w:rsid w:val="00844689"/>
    <w:rsid w:val="00852CBC"/>
    <w:rsid w:val="00853B62"/>
    <w:rsid w:val="00853CB6"/>
    <w:rsid w:val="0086059B"/>
    <w:rsid w:val="00863838"/>
    <w:rsid w:val="0086739B"/>
    <w:rsid w:val="008675B4"/>
    <w:rsid w:val="00872041"/>
    <w:rsid w:val="008720B5"/>
    <w:rsid w:val="0087265A"/>
    <w:rsid w:val="0087335E"/>
    <w:rsid w:val="008736A6"/>
    <w:rsid w:val="008745FE"/>
    <w:rsid w:val="008763E1"/>
    <w:rsid w:val="00877999"/>
    <w:rsid w:val="0088156C"/>
    <w:rsid w:val="008818D8"/>
    <w:rsid w:val="00883D95"/>
    <w:rsid w:val="008841A1"/>
    <w:rsid w:val="008903F9"/>
    <w:rsid w:val="0089094B"/>
    <w:rsid w:val="00895083"/>
    <w:rsid w:val="008A2335"/>
    <w:rsid w:val="008A308C"/>
    <w:rsid w:val="008A3FC0"/>
    <w:rsid w:val="008A667F"/>
    <w:rsid w:val="008A725F"/>
    <w:rsid w:val="008A758C"/>
    <w:rsid w:val="008A798A"/>
    <w:rsid w:val="008B01BA"/>
    <w:rsid w:val="008B14C1"/>
    <w:rsid w:val="008B3135"/>
    <w:rsid w:val="008B70F2"/>
    <w:rsid w:val="008C0EE4"/>
    <w:rsid w:val="008C3A22"/>
    <w:rsid w:val="008C5F2A"/>
    <w:rsid w:val="008D1826"/>
    <w:rsid w:val="008D2464"/>
    <w:rsid w:val="008D518F"/>
    <w:rsid w:val="008D5436"/>
    <w:rsid w:val="008E1BFE"/>
    <w:rsid w:val="008E507F"/>
    <w:rsid w:val="008F062D"/>
    <w:rsid w:val="00900F1C"/>
    <w:rsid w:val="00915116"/>
    <w:rsid w:val="00920474"/>
    <w:rsid w:val="0093442B"/>
    <w:rsid w:val="00937FF4"/>
    <w:rsid w:val="009411D3"/>
    <w:rsid w:val="00942AE2"/>
    <w:rsid w:val="009451DA"/>
    <w:rsid w:val="009452FF"/>
    <w:rsid w:val="009453BE"/>
    <w:rsid w:val="00950F0B"/>
    <w:rsid w:val="00953CC8"/>
    <w:rsid w:val="00956D66"/>
    <w:rsid w:val="00957748"/>
    <w:rsid w:val="00963378"/>
    <w:rsid w:val="00965E21"/>
    <w:rsid w:val="00967D8B"/>
    <w:rsid w:val="009718B0"/>
    <w:rsid w:val="00971928"/>
    <w:rsid w:val="00973CB6"/>
    <w:rsid w:val="00975DE5"/>
    <w:rsid w:val="009812F9"/>
    <w:rsid w:val="00982E0A"/>
    <w:rsid w:val="0098781F"/>
    <w:rsid w:val="009902DA"/>
    <w:rsid w:val="0099042F"/>
    <w:rsid w:val="00990CFC"/>
    <w:rsid w:val="00992E8C"/>
    <w:rsid w:val="009A129D"/>
    <w:rsid w:val="009A32B1"/>
    <w:rsid w:val="009A33EC"/>
    <w:rsid w:val="009A3649"/>
    <w:rsid w:val="009A4F26"/>
    <w:rsid w:val="009B12BF"/>
    <w:rsid w:val="009B159E"/>
    <w:rsid w:val="009B17CF"/>
    <w:rsid w:val="009B39BC"/>
    <w:rsid w:val="009B4F85"/>
    <w:rsid w:val="009B5E84"/>
    <w:rsid w:val="009B7F21"/>
    <w:rsid w:val="009C1E66"/>
    <w:rsid w:val="009C308F"/>
    <w:rsid w:val="009C54A5"/>
    <w:rsid w:val="009C5F97"/>
    <w:rsid w:val="009C68F6"/>
    <w:rsid w:val="009D2A8D"/>
    <w:rsid w:val="009D5FCC"/>
    <w:rsid w:val="009E0E4C"/>
    <w:rsid w:val="009E7980"/>
    <w:rsid w:val="009F19EE"/>
    <w:rsid w:val="009F1C16"/>
    <w:rsid w:val="009F3EA6"/>
    <w:rsid w:val="00A01ACE"/>
    <w:rsid w:val="00A0207D"/>
    <w:rsid w:val="00A0234F"/>
    <w:rsid w:val="00A02BAB"/>
    <w:rsid w:val="00A02CE5"/>
    <w:rsid w:val="00A07B4B"/>
    <w:rsid w:val="00A15013"/>
    <w:rsid w:val="00A15639"/>
    <w:rsid w:val="00A20D9E"/>
    <w:rsid w:val="00A2288B"/>
    <w:rsid w:val="00A248CA"/>
    <w:rsid w:val="00A27678"/>
    <w:rsid w:val="00A30A60"/>
    <w:rsid w:val="00A324B7"/>
    <w:rsid w:val="00A33DA4"/>
    <w:rsid w:val="00A34AD0"/>
    <w:rsid w:val="00A34BE0"/>
    <w:rsid w:val="00A36133"/>
    <w:rsid w:val="00A37F61"/>
    <w:rsid w:val="00A4094D"/>
    <w:rsid w:val="00A43304"/>
    <w:rsid w:val="00A457B1"/>
    <w:rsid w:val="00A5033A"/>
    <w:rsid w:val="00A56773"/>
    <w:rsid w:val="00A56C01"/>
    <w:rsid w:val="00A660BC"/>
    <w:rsid w:val="00A740AA"/>
    <w:rsid w:val="00A76B01"/>
    <w:rsid w:val="00A85E4C"/>
    <w:rsid w:val="00A92229"/>
    <w:rsid w:val="00A95DAA"/>
    <w:rsid w:val="00A96EAA"/>
    <w:rsid w:val="00A9770A"/>
    <w:rsid w:val="00A9790F"/>
    <w:rsid w:val="00AA29D4"/>
    <w:rsid w:val="00AA42FF"/>
    <w:rsid w:val="00AA52E8"/>
    <w:rsid w:val="00AA75EC"/>
    <w:rsid w:val="00AB0F64"/>
    <w:rsid w:val="00AB140C"/>
    <w:rsid w:val="00AB14A6"/>
    <w:rsid w:val="00AB162F"/>
    <w:rsid w:val="00AB1F29"/>
    <w:rsid w:val="00AB221B"/>
    <w:rsid w:val="00AB4384"/>
    <w:rsid w:val="00AB4C43"/>
    <w:rsid w:val="00AB6F69"/>
    <w:rsid w:val="00AC0805"/>
    <w:rsid w:val="00AC324E"/>
    <w:rsid w:val="00AC5359"/>
    <w:rsid w:val="00AC619A"/>
    <w:rsid w:val="00AC7D92"/>
    <w:rsid w:val="00AC7E5C"/>
    <w:rsid w:val="00AE1168"/>
    <w:rsid w:val="00AE1172"/>
    <w:rsid w:val="00AE2CCE"/>
    <w:rsid w:val="00AE646D"/>
    <w:rsid w:val="00AF214C"/>
    <w:rsid w:val="00AF2475"/>
    <w:rsid w:val="00AF2E95"/>
    <w:rsid w:val="00AF48AA"/>
    <w:rsid w:val="00AF6652"/>
    <w:rsid w:val="00AF762C"/>
    <w:rsid w:val="00B016A3"/>
    <w:rsid w:val="00B032BA"/>
    <w:rsid w:val="00B04437"/>
    <w:rsid w:val="00B05967"/>
    <w:rsid w:val="00B07E95"/>
    <w:rsid w:val="00B11F4A"/>
    <w:rsid w:val="00B1299E"/>
    <w:rsid w:val="00B156AD"/>
    <w:rsid w:val="00B21204"/>
    <w:rsid w:val="00B220EA"/>
    <w:rsid w:val="00B26E04"/>
    <w:rsid w:val="00B30DE7"/>
    <w:rsid w:val="00B337D3"/>
    <w:rsid w:val="00B36BE4"/>
    <w:rsid w:val="00B40378"/>
    <w:rsid w:val="00B409F8"/>
    <w:rsid w:val="00B450D0"/>
    <w:rsid w:val="00B536CD"/>
    <w:rsid w:val="00B565AB"/>
    <w:rsid w:val="00B57AD2"/>
    <w:rsid w:val="00B610ED"/>
    <w:rsid w:val="00B63417"/>
    <w:rsid w:val="00B63CBF"/>
    <w:rsid w:val="00B65ECD"/>
    <w:rsid w:val="00B7045B"/>
    <w:rsid w:val="00B718A5"/>
    <w:rsid w:val="00B71D17"/>
    <w:rsid w:val="00B73E86"/>
    <w:rsid w:val="00B8149F"/>
    <w:rsid w:val="00B81C50"/>
    <w:rsid w:val="00B82C8E"/>
    <w:rsid w:val="00B83F83"/>
    <w:rsid w:val="00B86DB3"/>
    <w:rsid w:val="00B902AF"/>
    <w:rsid w:val="00B914FE"/>
    <w:rsid w:val="00B92E03"/>
    <w:rsid w:val="00B939B8"/>
    <w:rsid w:val="00B95347"/>
    <w:rsid w:val="00B96D08"/>
    <w:rsid w:val="00BA46DA"/>
    <w:rsid w:val="00BA5095"/>
    <w:rsid w:val="00BA6033"/>
    <w:rsid w:val="00BA61CD"/>
    <w:rsid w:val="00BA6704"/>
    <w:rsid w:val="00BA7696"/>
    <w:rsid w:val="00BB0C2C"/>
    <w:rsid w:val="00BB31EC"/>
    <w:rsid w:val="00BC5429"/>
    <w:rsid w:val="00BC6F44"/>
    <w:rsid w:val="00BC795B"/>
    <w:rsid w:val="00BD08E4"/>
    <w:rsid w:val="00BD5A1B"/>
    <w:rsid w:val="00BD6B16"/>
    <w:rsid w:val="00BE5E5F"/>
    <w:rsid w:val="00BF04C5"/>
    <w:rsid w:val="00BF1066"/>
    <w:rsid w:val="00BF23F0"/>
    <w:rsid w:val="00BF2C38"/>
    <w:rsid w:val="00BF374B"/>
    <w:rsid w:val="00BF3E78"/>
    <w:rsid w:val="00BF79D5"/>
    <w:rsid w:val="00BF7D87"/>
    <w:rsid w:val="00C02D8E"/>
    <w:rsid w:val="00C03466"/>
    <w:rsid w:val="00C0397D"/>
    <w:rsid w:val="00C03B35"/>
    <w:rsid w:val="00C06879"/>
    <w:rsid w:val="00C10513"/>
    <w:rsid w:val="00C128CD"/>
    <w:rsid w:val="00C209FD"/>
    <w:rsid w:val="00C235E0"/>
    <w:rsid w:val="00C24442"/>
    <w:rsid w:val="00C24BF1"/>
    <w:rsid w:val="00C262DE"/>
    <w:rsid w:val="00C2639E"/>
    <w:rsid w:val="00C304FF"/>
    <w:rsid w:val="00C35C40"/>
    <w:rsid w:val="00C36830"/>
    <w:rsid w:val="00C4057D"/>
    <w:rsid w:val="00C4349B"/>
    <w:rsid w:val="00C4503B"/>
    <w:rsid w:val="00C51584"/>
    <w:rsid w:val="00C534BB"/>
    <w:rsid w:val="00C54D2D"/>
    <w:rsid w:val="00C63F12"/>
    <w:rsid w:val="00C642DD"/>
    <w:rsid w:val="00C64D9A"/>
    <w:rsid w:val="00C65250"/>
    <w:rsid w:val="00C669B6"/>
    <w:rsid w:val="00C678EE"/>
    <w:rsid w:val="00C71214"/>
    <w:rsid w:val="00C722D2"/>
    <w:rsid w:val="00C75935"/>
    <w:rsid w:val="00C819F1"/>
    <w:rsid w:val="00C85668"/>
    <w:rsid w:val="00C90C46"/>
    <w:rsid w:val="00C90FF7"/>
    <w:rsid w:val="00C92835"/>
    <w:rsid w:val="00C93315"/>
    <w:rsid w:val="00C95CC2"/>
    <w:rsid w:val="00C96A8A"/>
    <w:rsid w:val="00C97463"/>
    <w:rsid w:val="00CA333E"/>
    <w:rsid w:val="00CA604A"/>
    <w:rsid w:val="00CB601D"/>
    <w:rsid w:val="00CB60F9"/>
    <w:rsid w:val="00CC3044"/>
    <w:rsid w:val="00CC3353"/>
    <w:rsid w:val="00CD081D"/>
    <w:rsid w:val="00CD291C"/>
    <w:rsid w:val="00CD3C53"/>
    <w:rsid w:val="00CE550E"/>
    <w:rsid w:val="00CE6686"/>
    <w:rsid w:val="00CE6CB5"/>
    <w:rsid w:val="00CF0818"/>
    <w:rsid w:val="00D01A16"/>
    <w:rsid w:val="00D022D4"/>
    <w:rsid w:val="00D041AB"/>
    <w:rsid w:val="00D11EA6"/>
    <w:rsid w:val="00D13779"/>
    <w:rsid w:val="00D20DE0"/>
    <w:rsid w:val="00D23596"/>
    <w:rsid w:val="00D24D8B"/>
    <w:rsid w:val="00D32E19"/>
    <w:rsid w:val="00D35066"/>
    <w:rsid w:val="00D36DF8"/>
    <w:rsid w:val="00D4033E"/>
    <w:rsid w:val="00D40BD9"/>
    <w:rsid w:val="00D56912"/>
    <w:rsid w:val="00D57E9C"/>
    <w:rsid w:val="00D60BDE"/>
    <w:rsid w:val="00D62FB3"/>
    <w:rsid w:val="00D6367B"/>
    <w:rsid w:val="00D63961"/>
    <w:rsid w:val="00D64CFD"/>
    <w:rsid w:val="00D652C8"/>
    <w:rsid w:val="00D653A2"/>
    <w:rsid w:val="00D654A1"/>
    <w:rsid w:val="00D66522"/>
    <w:rsid w:val="00D77215"/>
    <w:rsid w:val="00D92C4F"/>
    <w:rsid w:val="00D93581"/>
    <w:rsid w:val="00DA052E"/>
    <w:rsid w:val="00DA4314"/>
    <w:rsid w:val="00DA5DCD"/>
    <w:rsid w:val="00DA740B"/>
    <w:rsid w:val="00DA7A89"/>
    <w:rsid w:val="00DA7F1C"/>
    <w:rsid w:val="00DB0698"/>
    <w:rsid w:val="00DB4A7E"/>
    <w:rsid w:val="00DB6150"/>
    <w:rsid w:val="00DC0E4B"/>
    <w:rsid w:val="00DC3911"/>
    <w:rsid w:val="00DC5D67"/>
    <w:rsid w:val="00DD02D7"/>
    <w:rsid w:val="00DD1873"/>
    <w:rsid w:val="00DD4F07"/>
    <w:rsid w:val="00DD6D5B"/>
    <w:rsid w:val="00DE01D3"/>
    <w:rsid w:val="00DE5C57"/>
    <w:rsid w:val="00DF5643"/>
    <w:rsid w:val="00E02705"/>
    <w:rsid w:val="00E068D4"/>
    <w:rsid w:val="00E117D7"/>
    <w:rsid w:val="00E25075"/>
    <w:rsid w:val="00E253AF"/>
    <w:rsid w:val="00E30F6A"/>
    <w:rsid w:val="00E35CFE"/>
    <w:rsid w:val="00E4098A"/>
    <w:rsid w:val="00E41B56"/>
    <w:rsid w:val="00E41F2B"/>
    <w:rsid w:val="00E4232F"/>
    <w:rsid w:val="00E551A3"/>
    <w:rsid w:val="00E568EA"/>
    <w:rsid w:val="00E57468"/>
    <w:rsid w:val="00E617D3"/>
    <w:rsid w:val="00E70389"/>
    <w:rsid w:val="00E75B2E"/>
    <w:rsid w:val="00E7724A"/>
    <w:rsid w:val="00E845C5"/>
    <w:rsid w:val="00E8568F"/>
    <w:rsid w:val="00E858F4"/>
    <w:rsid w:val="00E863CD"/>
    <w:rsid w:val="00E90C8D"/>
    <w:rsid w:val="00E95ED6"/>
    <w:rsid w:val="00E974C9"/>
    <w:rsid w:val="00EA090B"/>
    <w:rsid w:val="00EA0B65"/>
    <w:rsid w:val="00EA18C7"/>
    <w:rsid w:val="00EA25EA"/>
    <w:rsid w:val="00EA2702"/>
    <w:rsid w:val="00EA3300"/>
    <w:rsid w:val="00EB1A10"/>
    <w:rsid w:val="00EB1B5D"/>
    <w:rsid w:val="00EB2F09"/>
    <w:rsid w:val="00EC0231"/>
    <w:rsid w:val="00EC26F1"/>
    <w:rsid w:val="00EC439C"/>
    <w:rsid w:val="00EC4A6F"/>
    <w:rsid w:val="00EC699B"/>
    <w:rsid w:val="00EC7EFC"/>
    <w:rsid w:val="00ED3A4F"/>
    <w:rsid w:val="00ED7619"/>
    <w:rsid w:val="00EF1482"/>
    <w:rsid w:val="00EF2361"/>
    <w:rsid w:val="00EF2E5D"/>
    <w:rsid w:val="00EF4855"/>
    <w:rsid w:val="00EF5945"/>
    <w:rsid w:val="00F04316"/>
    <w:rsid w:val="00F10AC1"/>
    <w:rsid w:val="00F11133"/>
    <w:rsid w:val="00F125C7"/>
    <w:rsid w:val="00F13C68"/>
    <w:rsid w:val="00F15225"/>
    <w:rsid w:val="00F22058"/>
    <w:rsid w:val="00F240F2"/>
    <w:rsid w:val="00F34878"/>
    <w:rsid w:val="00F41D97"/>
    <w:rsid w:val="00F42057"/>
    <w:rsid w:val="00F42784"/>
    <w:rsid w:val="00F4308C"/>
    <w:rsid w:val="00F439DF"/>
    <w:rsid w:val="00F45E64"/>
    <w:rsid w:val="00F469B8"/>
    <w:rsid w:val="00F50267"/>
    <w:rsid w:val="00F507D9"/>
    <w:rsid w:val="00F6006C"/>
    <w:rsid w:val="00F65DEB"/>
    <w:rsid w:val="00F7195F"/>
    <w:rsid w:val="00F72D11"/>
    <w:rsid w:val="00F76AAE"/>
    <w:rsid w:val="00F80665"/>
    <w:rsid w:val="00F8590C"/>
    <w:rsid w:val="00F86D23"/>
    <w:rsid w:val="00F87A0F"/>
    <w:rsid w:val="00F90063"/>
    <w:rsid w:val="00F9101E"/>
    <w:rsid w:val="00F91AE9"/>
    <w:rsid w:val="00F94787"/>
    <w:rsid w:val="00F94A72"/>
    <w:rsid w:val="00F95E6D"/>
    <w:rsid w:val="00F97481"/>
    <w:rsid w:val="00F97EEC"/>
    <w:rsid w:val="00FA1301"/>
    <w:rsid w:val="00FA65DA"/>
    <w:rsid w:val="00FA701E"/>
    <w:rsid w:val="00FB7DD2"/>
    <w:rsid w:val="00FC2A2D"/>
    <w:rsid w:val="00FC2B00"/>
    <w:rsid w:val="00FC5519"/>
    <w:rsid w:val="00FC7B59"/>
    <w:rsid w:val="00FD0E79"/>
    <w:rsid w:val="00FD5E41"/>
    <w:rsid w:val="00FD6A72"/>
    <w:rsid w:val="00FD7033"/>
    <w:rsid w:val="00FD746C"/>
    <w:rsid w:val="00FE0882"/>
    <w:rsid w:val="00FE32AF"/>
    <w:rsid w:val="00FE3799"/>
    <w:rsid w:val="00FE5A0C"/>
    <w:rsid w:val="00FE6386"/>
    <w:rsid w:val="00FE7138"/>
    <w:rsid w:val="00F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58009"/>
  <w15:chartTrackingRefBased/>
  <w15:docId w15:val="{6C49B846-0CB2-4796-9DA2-D4228A5E8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935"/>
    <w:pPr>
      <w:spacing w:line="312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E19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2CC"/>
    <w:pPr>
      <w:keepNext/>
      <w:keepLines/>
      <w:spacing w:before="3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E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E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E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E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E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E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E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E19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2CC"/>
    <w:rPr>
      <w:rFonts w:ascii="Times New Roman" w:eastAsiaTheme="majorEastAsia" w:hAnsi="Times New Roman" w:cstheme="majorBidi"/>
      <w:b/>
      <w:color w:val="000000" w:themeColor="text1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E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E21"/>
    <w:pPr>
      <w:spacing w:before="160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D8"/>
    <w:pPr>
      <w:spacing w:before="40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E2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65E21"/>
    <w:pPr>
      <w:spacing w:after="0" w:line="240" w:lineRule="auto"/>
    </w:pPr>
    <w:rPr>
      <w:rFonts w:ascii="Times New Roman" w:hAnsi="Times New Roman"/>
      <w:sz w:val="22"/>
    </w:rPr>
  </w:style>
  <w:style w:type="character" w:styleId="PlaceholderText">
    <w:name w:val="Placeholder Text"/>
    <w:basedOn w:val="DefaultParagraphFont"/>
    <w:uiPriority w:val="99"/>
    <w:semiHidden/>
    <w:rsid w:val="007B1FE2"/>
    <w:rPr>
      <w:color w:val="666666"/>
    </w:rPr>
  </w:style>
  <w:style w:type="numbering" w:customStyle="1" w:styleId="Style1">
    <w:name w:val="Style1"/>
    <w:uiPriority w:val="99"/>
    <w:rsid w:val="009C54A5"/>
    <w:pPr>
      <w:numPr>
        <w:numId w:val="13"/>
      </w:numPr>
    </w:pPr>
  </w:style>
  <w:style w:type="table" w:styleId="TableGrid">
    <w:name w:val="Table Grid"/>
    <w:basedOn w:val="TableNormal"/>
    <w:uiPriority w:val="39"/>
    <w:rsid w:val="00BF23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615547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554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1554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15547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25075"/>
    <w:pPr>
      <w:spacing w:after="200" w:line="240" w:lineRule="auto"/>
    </w:pPr>
    <w:rPr>
      <w:i/>
      <w:iCs/>
      <w:color w:val="000000" w:themeColor="tex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518C9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6846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uiPriority w:val="99"/>
    <w:unhideWhenUsed/>
    <w:rsid w:val="00216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6846"/>
    <w:rPr>
      <w:rFonts w:ascii="Times New Roman" w:hAnsi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hart" Target="charts/chart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mcmasteru365-my.sharepoint.com/personal/dosanj5_mcmaster_ca/Documents/dosanj5%20Lab%202%20-%20Single-Stage%20Amplifier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mcmasteru365-my.sharepoint.com/personal/dosanj5_mcmaster_ca/Documents/dosanj5%20Lab%202%20-%20Single-Stage%20Amplifier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Vo vs. Vsig (DC)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'Step 1.6'!$B$1:$B$2</c:f>
              <c:strCache>
                <c:ptCount val="2"/>
                <c:pt idx="0">
                  <c:v>V(Vo)</c:v>
                </c:pt>
                <c:pt idx="1">
                  <c:v>Volts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'Step 1.6'!$A$3:$A$203</c:f>
              <c:numCache>
                <c:formatCode>General</c:formatCode>
                <c:ptCount val="201"/>
                <c:pt idx="0">
                  <c:v>4.3899999999999997</c:v>
                </c:pt>
                <c:pt idx="1">
                  <c:v>4.3901000000000003</c:v>
                </c:pt>
                <c:pt idx="2">
                  <c:v>4.3902000000000001</c:v>
                </c:pt>
                <c:pt idx="3">
                  <c:v>4.3902999999999999</c:v>
                </c:pt>
                <c:pt idx="4">
                  <c:v>4.3903999999999996</c:v>
                </c:pt>
                <c:pt idx="5">
                  <c:v>4.3905000000000003</c:v>
                </c:pt>
                <c:pt idx="6">
                  <c:v>4.3906000000000001</c:v>
                </c:pt>
                <c:pt idx="7">
                  <c:v>4.3906999999999998</c:v>
                </c:pt>
                <c:pt idx="8">
                  <c:v>4.3907999999999996</c:v>
                </c:pt>
                <c:pt idx="9">
                  <c:v>4.3909000000000002</c:v>
                </c:pt>
                <c:pt idx="10">
                  <c:v>4.391</c:v>
                </c:pt>
                <c:pt idx="11">
                  <c:v>4.3910999999999998</c:v>
                </c:pt>
                <c:pt idx="12">
                  <c:v>4.3912000000000004</c:v>
                </c:pt>
                <c:pt idx="13">
                  <c:v>4.3913000000000002</c:v>
                </c:pt>
                <c:pt idx="14">
                  <c:v>4.3914</c:v>
                </c:pt>
                <c:pt idx="15">
                  <c:v>4.3914999999999997</c:v>
                </c:pt>
                <c:pt idx="16">
                  <c:v>4.3916000000000004</c:v>
                </c:pt>
                <c:pt idx="17">
                  <c:v>4.3917000000000002</c:v>
                </c:pt>
                <c:pt idx="18">
                  <c:v>4.3917999999999999</c:v>
                </c:pt>
                <c:pt idx="19">
                  <c:v>4.3918999999999997</c:v>
                </c:pt>
                <c:pt idx="20">
                  <c:v>4.3920000000000003</c:v>
                </c:pt>
                <c:pt idx="21">
                  <c:v>4.3920999999999903</c:v>
                </c:pt>
                <c:pt idx="22">
                  <c:v>4.3921999999999901</c:v>
                </c:pt>
                <c:pt idx="23">
                  <c:v>4.3922999999999899</c:v>
                </c:pt>
                <c:pt idx="24">
                  <c:v>4.3923999999999896</c:v>
                </c:pt>
                <c:pt idx="25">
                  <c:v>4.3924999999999903</c:v>
                </c:pt>
                <c:pt idx="26">
                  <c:v>4.3925999999999901</c:v>
                </c:pt>
                <c:pt idx="27">
                  <c:v>4.3926999999999898</c:v>
                </c:pt>
                <c:pt idx="28">
                  <c:v>4.3927999999999896</c:v>
                </c:pt>
                <c:pt idx="29">
                  <c:v>4.3928999999999903</c:v>
                </c:pt>
                <c:pt idx="30">
                  <c:v>4.39299999999999</c:v>
                </c:pt>
                <c:pt idx="31">
                  <c:v>4.3930999999999898</c:v>
                </c:pt>
                <c:pt idx="32">
                  <c:v>4.3931999999999896</c:v>
                </c:pt>
                <c:pt idx="33">
                  <c:v>4.3932999999999902</c:v>
                </c:pt>
                <c:pt idx="34">
                  <c:v>4.39339999999999</c:v>
                </c:pt>
                <c:pt idx="35">
                  <c:v>4.3934999999999897</c:v>
                </c:pt>
                <c:pt idx="36">
                  <c:v>4.3935999999999904</c:v>
                </c:pt>
                <c:pt idx="37">
                  <c:v>4.3936999999999902</c:v>
                </c:pt>
                <c:pt idx="38">
                  <c:v>4.3937999999999899</c:v>
                </c:pt>
                <c:pt idx="39">
                  <c:v>4.3938999999999897</c:v>
                </c:pt>
                <c:pt idx="40">
                  <c:v>4.3939999999999904</c:v>
                </c:pt>
                <c:pt idx="41">
                  <c:v>4.3940999999999901</c:v>
                </c:pt>
                <c:pt idx="42">
                  <c:v>4.3941999999999899</c:v>
                </c:pt>
                <c:pt idx="43">
                  <c:v>4.3942999999999897</c:v>
                </c:pt>
                <c:pt idx="44">
                  <c:v>4.3943999999999903</c:v>
                </c:pt>
                <c:pt idx="45">
                  <c:v>4.3944999999999901</c:v>
                </c:pt>
                <c:pt idx="46">
                  <c:v>4.3945999999999898</c:v>
                </c:pt>
                <c:pt idx="47">
                  <c:v>4.3946999999999896</c:v>
                </c:pt>
                <c:pt idx="48">
                  <c:v>4.3947999999999903</c:v>
                </c:pt>
                <c:pt idx="49">
                  <c:v>4.39489999999999</c:v>
                </c:pt>
                <c:pt idx="50">
                  <c:v>4.3949999999999898</c:v>
                </c:pt>
                <c:pt idx="51">
                  <c:v>4.3950999999999896</c:v>
                </c:pt>
                <c:pt idx="52">
                  <c:v>4.3951999999999902</c:v>
                </c:pt>
                <c:pt idx="53">
                  <c:v>4.39529999999999</c:v>
                </c:pt>
                <c:pt idx="54">
                  <c:v>4.3953999999999898</c:v>
                </c:pt>
                <c:pt idx="55">
                  <c:v>4.3954999999999904</c:v>
                </c:pt>
                <c:pt idx="56">
                  <c:v>4.3955999999999902</c:v>
                </c:pt>
                <c:pt idx="57">
                  <c:v>4.3956999999999899</c:v>
                </c:pt>
                <c:pt idx="58">
                  <c:v>4.3957999999999897</c:v>
                </c:pt>
                <c:pt idx="59">
                  <c:v>4.3958999999999904</c:v>
                </c:pt>
                <c:pt idx="60">
                  <c:v>4.3959999999999901</c:v>
                </c:pt>
                <c:pt idx="61">
                  <c:v>4.3960999999999899</c:v>
                </c:pt>
                <c:pt idx="62">
                  <c:v>4.3961999999999897</c:v>
                </c:pt>
                <c:pt idx="63">
                  <c:v>4.3962999999999797</c:v>
                </c:pt>
                <c:pt idx="64">
                  <c:v>4.3963999999999803</c:v>
                </c:pt>
                <c:pt idx="65">
                  <c:v>4.3964999999999801</c:v>
                </c:pt>
                <c:pt idx="66">
                  <c:v>4.3965999999999799</c:v>
                </c:pt>
                <c:pt idx="67">
                  <c:v>4.3966999999999796</c:v>
                </c:pt>
                <c:pt idx="68">
                  <c:v>4.3967999999999803</c:v>
                </c:pt>
                <c:pt idx="69">
                  <c:v>4.39689999999998</c:v>
                </c:pt>
                <c:pt idx="70">
                  <c:v>4.3969999999999798</c:v>
                </c:pt>
                <c:pt idx="71">
                  <c:v>4.3970999999999796</c:v>
                </c:pt>
                <c:pt idx="72">
                  <c:v>4.3971999999999802</c:v>
                </c:pt>
                <c:pt idx="73">
                  <c:v>4.39729999999998</c:v>
                </c:pt>
                <c:pt idx="74">
                  <c:v>4.3973999999999798</c:v>
                </c:pt>
                <c:pt idx="75">
                  <c:v>4.3974999999999804</c:v>
                </c:pt>
                <c:pt idx="76">
                  <c:v>4.3975999999999802</c:v>
                </c:pt>
                <c:pt idx="77">
                  <c:v>4.39769999999998</c:v>
                </c:pt>
                <c:pt idx="78">
                  <c:v>4.3977999999999797</c:v>
                </c:pt>
                <c:pt idx="79">
                  <c:v>4.3978999999999804</c:v>
                </c:pt>
                <c:pt idx="80">
                  <c:v>4.3979999999999801</c:v>
                </c:pt>
                <c:pt idx="81">
                  <c:v>4.3980999999999799</c:v>
                </c:pt>
                <c:pt idx="82">
                  <c:v>4.3981999999999797</c:v>
                </c:pt>
                <c:pt idx="83">
                  <c:v>4.3982999999999803</c:v>
                </c:pt>
                <c:pt idx="84">
                  <c:v>4.3983999999999801</c:v>
                </c:pt>
                <c:pt idx="85">
                  <c:v>4.3984999999999799</c:v>
                </c:pt>
                <c:pt idx="86">
                  <c:v>4.3985999999999796</c:v>
                </c:pt>
                <c:pt idx="87">
                  <c:v>4.3986999999999803</c:v>
                </c:pt>
                <c:pt idx="88">
                  <c:v>4.3987999999999801</c:v>
                </c:pt>
                <c:pt idx="89">
                  <c:v>4.3988999999999798</c:v>
                </c:pt>
                <c:pt idx="90">
                  <c:v>4.3989999999999796</c:v>
                </c:pt>
                <c:pt idx="91">
                  <c:v>4.3990999999999802</c:v>
                </c:pt>
                <c:pt idx="92">
                  <c:v>4.39919999999998</c:v>
                </c:pt>
                <c:pt idx="93">
                  <c:v>4.3992999999999798</c:v>
                </c:pt>
                <c:pt idx="94">
                  <c:v>4.3993999999999804</c:v>
                </c:pt>
                <c:pt idx="95">
                  <c:v>4.3994999999999802</c:v>
                </c:pt>
                <c:pt idx="96">
                  <c:v>4.39959999999998</c:v>
                </c:pt>
                <c:pt idx="97">
                  <c:v>4.3996999999999797</c:v>
                </c:pt>
                <c:pt idx="98">
                  <c:v>4.3997999999999804</c:v>
                </c:pt>
                <c:pt idx="99">
                  <c:v>4.3998999999999802</c:v>
                </c:pt>
                <c:pt idx="100">
                  <c:v>4.3999999999999799</c:v>
                </c:pt>
                <c:pt idx="101">
                  <c:v>4.4000999999999797</c:v>
                </c:pt>
                <c:pt idx="102">
                  <c:v>4.4001999999999803</c:v>
                </c:pt>
                <c:pt idx="103">
                  <c:v>4.4002999999999801</c:v>
                </c:pt>
                <c:pt idx="104">
                  <c:v>4.4003999999999799</c:v>
                </c:pt>
                <c:pt idx="105">
                  <c:v>4.4004999999999797</c:v>
                </c:pt>
                <c:pt idx="106">
                  <c:v>4.4005999999999696</c:v>
                </c:pt>
                <c:pt idx="107">
                  <c:v>4.4006999999999703</c:v>
                </c:pt>
                <c:pt idx="108">
                  <c:v>4.4007999999999701</c:v>
                </c:pt>
                <c:pt idx="109">
                  <c:v>4.4008999999999698</c:v>
                </c:pt>
                <c:pt idx="110">
                  <c:v>4.4009999999999696</c:v>
                </c:pt>
                <c:pt idx="111">
                  <c:v>4.4010999999999703</c:v>
                </c:pt>
                <c:pt idx="112">
                  <c:v>4.40119999999997</c:v>
                </c:pt>
                <c:pt idx="113">
                  <c:v>4.4012999999999698</c:v>
                </c:pt>
                <c:pt idx="114">
                  <c:v>4.4013999999999696</c:v>
                </c:pt>
                <c:pt idx="115">
                  <c:v>4.4014999999999702</c:v>
                </c:pt>
                <c:pt idx="116">
                  <c:v>4.40159999999997</c:v>
                </c:pt>
                <c:pt idx="117">
                  <c:v>4.4016999999999697</c:v>
                </c:pt>
                <c:pt idx="118">
                  <c:v>4.4017999999999704</c:v>
                </c:pt>
                <c:pt idx="119">
                  <c:v>4.4018999999999702</c:v>
                </c:pt>
                <c:pt idx="120">
                  <c:v>4.4019999999999699</c:v>
                </c:pt>
                <c:pt idx="121">
                  <c:v>4.4020999999999697</c:v>
                </c:pt>
                <c:pt idx="122">
                  <c:v>4.4021999999999704</c:v>
                </c:pt>
                <c:pt idx="123">
                  <c:v>4.4022999999999701</c:v>
                </c:pt>
                <c:pt idx="124">
                  <c:v>4.4023999999999699</c:v>
                </c:pt>
                <c:pt idx="125">
                  <c:v>4.4024999999999697</c:v>
                </c:pt>
                <c:pt idx="126">
                  <c:v>4.4025999999999703</c:v>
                </c:pt>
                <c:pt idx="127">
                  <c:v>4.4026999999999701</c:v>
                </c:pt>
                <c:pt idx="128">
                  <c:v>4.4027999999999698</c:v>
                </c:pt>
                <c:pt idx="129">
                  <c:v>4.4028999999999696</c:v>
                </c:pt>
                <c:pt idx="130">
                  <c:v>4.4029999999999703</c:v>
                </c:pt>
                <c:pt idx="131">
                  <c:v>4.40309999999997</c:v>
                </c:pt>
                <c:pt idx="132">
                  <c:v>4.4031999999999698</c:v>
                </c:pt>
                <c:pt idx="133">
                  <c:v>4.4032999999999696</c:v>
                </c:pt>
                <c:pt idx="134">
                  <c:v>4.4033999999999702</c:v>
                </c:pt>
                <c:pt idx="135">
                  <c:v>4.40349999999997</c:v>
                </c:pt>
                <c:pt idx="136">
                  <c:v>4.4035999999999698</c:v>
                </c:pt>
                <c:pt idx="137">
                  <c:v>4.4036999999999704</c:v>
                </c:pt>
                <c:pt idx="138">
                  <c:v>4.4037999999999702</c:v>
                </c:pt>
                <c:pt idx="139">
                  <c:v>4.4038999999999699</c:v>
                </c:pt>
                <c:pt idx="140">
                  <c:v>4.4039999999999697</c:v>
                </c:pt>
                <c:pt idx="141">
                  <c:v>4.4040999999999704</c:v>
                </c:pt>
                <c:pt idx="142">
                  <c:v>4.4041999999999701</c:v>
                </c:pt>
                <c:pt idx="143">
                  <c:v>4.4042999999999699</c:v>
                </c:pt>
                <c:pt idx="144">
                  <c:v>4.4043999999999697</c:v>
                </c:pt>
                <c:pt idx="145">
                  <c:v>4.4044999999999703</c:v>
                </c:pt>
                <c:pt idx="146">
                  <c:v>4.4045999999999701</c:v>
                </c:pt>
                <c:pt idx="147">
                  <c:v>4.4046999999999699</c:v>
                </c:pt>
                <c:pt idx="148">
                  <c:v>4.4047999999999696</c:v>
                </c:pt>
                <c:pt idx="149">
                  <c:v>4.4048999999999596</c:v>
                </c:pt>
                <c:pt idx="150">
                  <c:v>4.4049999999999603</c:v>
                </c:pt>
                <c:pt idx="151">
                  <c:v>4.40509999999996</c:v>
                </c:pt>
                <c:pt idx="152">
                  <c:v>4.4051999999999598</c:v>
                </c:pt>
                <c:pt idx="153">
                  <c:v>4.4052999999999596</c:v>
                </c:pt>
                <c:pt idx="154">
                  <c:v>4.4053999999999602</c:v>
                </c:pt>
                <c:pt idx="155">
                  <c:v>4.40549999999996</c:v>
                </c:pt>
                <c:pt idx="156">
                  <c:v>4.4055999999999598</c:v>
                </c:pt>
                <c:pt idx="157">
                  <c:v>4.4056999999999604</c:v>
                </c:pt>
                <c:pt idx="158">
                  <c:v>4.4057999999999602</c:v>
                </c:pt>
                <c:pt idx="159">
                  <c:v>4.40589999999996</c:v>
                </c:pt>
                <c:pt idx="160">
                  <c:v>4.4059999999999597</c:v>
                </c:pt>
                <c:pt idx="161">
                  <c:v>4.4060999999999604</c:v>
                </c:pt>
                <c:pt idx="162">
                  <c:v>4.4061999999999601</c:v>
                </c:pt>
                <c:pt idx="163">
                  <c:v>4.4062999999999599</c:v>
                </c:pt>
                <c:pt idx="164">
                  <c:v>4.4063999999999597</c:v>
                </c:pt>
                <c:pt idx="165">
                  <c:v>4.4064999999999603</c:v>
                </c:pt>
                <c:pt idx="166">
                  <c:v>4.4065999999999601</c:v>
                </c:pt>
                <c:pt idx="167">
                  <c:v>4.4066999999999599</c:v>
                </c:pt>
                <c:pt idx="168">
                  <c:v>4.4067999999999596</c:v>
                </c:pt>
                <c:pt idx="169">
                  <c:v>4.4068999999999603</c:v>
                </c:pt>
                <c:pt idx="170">
                  <c:v>4.4069999999999601</c:v>
                </c:pt>
                <c:pt idx="171">
                  <c:v>4.4070999999999598</c:v>
                </c:pt>
                <c:pt idx="172">
                  <c:v>4.4071999999999596</c:v>
                </c:pt>
                <c:pt idx="173">
                  <c:v>4.4072999999999602</c:v>
                </c:pt>
                <c:pt idx="174">
                  <c:v>4.40739999999996</c:v>
                </c:pt>
                <c:pt idx="175">
                  <c:v>4.4074999999999598</c:v>
                </c:pt>
                <c:pt idx="176">
                  <c:v>4.4075999999999604</c:v>
                </c:pt>
                <c:pt idx="177">
                  <c:v>4.4076999999999602</c:v>
                </c:pt>
                <c:pt idx="178">
                  <c:v>4.40779999999996</c:v>
                </c:pt>
                <c:pt idx="179">
                  <c:v>4.4078999999999597</c:v>
                </c:pt>
                <c:pt idx="180">
                  <c:v>4.4079999999999604</c:v>
                </c:pt>
                <c:pt idx="181">
                  <c:v>4.4080999999999602</c:v>
                </c:pt>
                <c:pt idx="182">
                  <c:v>4.4081999999999599</c:v>
                </c:pt>
                <c:pt idx="183">
                  <c:v>4.4082999999999597</c:v>
                </c:pt>
                <c:pt idx="184">
                  <c:v>4.4083999999999604</c:v>
                </c:pt>
                <c:pt idx="185">
                  <c:v>4.4084999999999601</c:v>
                </c:pt>
                <c:pt idx="186">
                  <c:v>4.4085999999999599</c:v>
                </c:pt>
                <c:pt idx="187">
                  <c:v>4.4086999999999597</c:v>
                </c:pt>
                <c:pt idx="188">
                  <c:v>4.4087999999999603</c:v>
                </c:pt>
                <c:pt idx="189">
                  <c:v>4.4088999999999601</c:v>
                </c:pt>
                <c:pt idx="190">
                  <c:v>4.4089999999999598</c:v>
                </c:pt>
                <c:pt idx="191">
                  <c:v>4.4090999999999596</c:v>
                </c:pt>
                <c:pt idx="192">
                  <c:v>4.4091999999999496</c:v>
                </c:pt>
                <c:pt idx="193">
                  <c:v>4.4092999999999503</c:v>
                </c:pt>
                <c:pt idx="194">
                  <c:v>4.40939999999995</c:v>
                </c:pt>
                <c:pt idx="195">
                  <c:v>4.4094999999999498</c:v>
                </c:pt>
                <c:pt idx="196">
                  <c:v>4.4095999999999496</c:v>
                </c:pt>
                <c:pt idx="197">
                  <c:v>4.4096999999999502</c:v>
                </c:pt>
                <c:pt idx="198">
                  <c:v>4.40979999999995</c:v>
                </c:pt>
                <c:pt idx="199">
                  <c:v>4.4098999999999497</c:v>
                </c:pt>
                <c:pt idx="200">
                  <c:v>4.4099999999999504</c:v>
                </c:pt>
              </c:numCache>
            </c:numRef>
          </c:xVal>
          <c:yVal>
            <c:numRef>
              <c:f>'Step 1.6'!$B$3:$B$203</c:f>
              <c:numCache>
                <c:formatCode>General</c:formatCode>
                <c:ptCount val="201"/>
                <c:pt idx="0">
                  <c:v>4.9403651976468197</c:v>
                </c:pt>
                <c:pt idx="1">
                  <c:v>4.9399516236157401</c:v>
                </c:pt>
                <c:pt idx="2">
                  <c:v>4.9395337597566797</c:v>
                </c:pt>
                <c:pt idx="3">
                  <c:v>4.9391115209198899</c:v>
                </c:pt>
                <c:pt idx="4">
                  <c:v>4.9386848210416998</c:v>
                </c:pt>
                <c:pt idx="5">
                  <c:v>4.9382535728184704</c:v>
                </c:pt>
                <c:pt idx="6">
                  <c:v>4.9378176876891597</c:v>
                </c:pt>
                <c:pt idx="7">
                  <c:v>4.9373770758207796</c:v>
                </c:pt>
                <c:pt idx="8">
                  <c:v>4.9369315963072404</c:v>
                </c:pt>
                <c:pt idx="9">
                  <c:v>4.93648122112051</c:v>
                </c:pt>
                <c:pt idx="10">
                  <c:v>4.9360257822245703</c:v>
                </c:pt>
                <c:pt idx="11">
                  <c:v>4.9355652386359301</c:v>
                </c:pt>
                <c:pt idx="12">
                  <c:v>4.9350994010520797</c:v>
                </c:pt>
                <c:pt idx="13">
                  <c:v>4.9346282318594596</c:v>
                </c:pt>
                <c:pt idx="14">
                  <c:v>4.9341515592273</c:v>
                </c:pt>
                <c:pt idx="15">
                  <c:v>4.9336693197158397</c:v>
                </c:pt>
                <c:pt idx="16">
                  <c:v>4.9331813117343701</c:v>
                </c:pt>
                <c:pt idx="17">
                  <c:v>4.9326874853918401</c:v>
                </c:pt>
                <c:pt idx="18">
                  <c:v>4.9321876435746601</c:v>
                </c:pt>
                <c:pt idx="19">
                  <c:v>4.9316817126936199</c:v>
                </c:pt>
                <c:pt idx="20">
                  <c:v>4.9311694704955302</c:v>
                </c:pt>
                <c:pt idx="21">
                  <c:v>4.9306508490597798</c:v>
                </c:pt>
                <c:pt idx="22">
                  <c:v>4.9301256323791396</c:v>
                </c:pt>
                <c:pt idx="23">
                  <c:v>4.9295937257258302</c:v>
                </c:pt>
                <c:pt idx="24">
                  <c:v>4.9290548852549403</c:v>
                </c:pt>
                <c:pt idx="25">
                  <c:v>4.9285090222591004</c:v>
                </c:pt>
                <c:pt idx="26">
                  <c:v>4.9279558967726604</c:v>
                </c:pt>
                <c:pt idx="27">
                  <c:v>4.9273953848137699</c:v>
                </c:pt>
                <c:pt idx="28">
                  <c:v>4.9268272207470698</c:v>
                </c:pt>
                <c:pt idx="29">
                  <c:v>4.9262512859343799</c:v>
                </c:pt>
                <c:pt idx="30">
                  <c:v>4.9256673136488196</c:v>
                </c:pt>
                <c:pt idx="31">
                  <c:v>4.9250751526852596</c:v>
                </c:pt>
                <c:pt idx="32">
                  <c:v>4.9244745008745099</c:v>
                </c:pt>
                <c:pt idx="33">
                  <c:v>4.9238652075044103</c:v>
                </c:pt>
                <c:pt idx="34">
                  <c:v>4.9232469715116798</c:v>
                </c:pt>
                <c:pt idx="35">
                  <c:v>4.9226196035598999</c:v>
                </c:pt>
                <c:pt idx="36">
                  <c:v>4.9219827623490797</c:v>
                </c:pt>
                <c:pt idx="37">
                  <c:v>4.9213362560593401</c:v>
                </c:pt>
                <c:pt idx="38">
                  <c:v>4.9206797376966103</c:v>
                </c:pt>
                <c:pt idx="39">
                  <c:v>4.9200129742940204</c:v>
                </c:pt>
                <c:pt idx="40">
                  <c:v>4.9193355729282198</c:v>
                </c:pt>
                <c:pt idx="41">
                  <c:v>4.9186472901835199</c:v>
                </c:pt>
                <c:pt idx="42">
                  <c:v>4.9179477282352702</c:v>
                </c:pt>
                <c:pt idx="43">
                  <c:v>4.9172365905443502</c:v>
                </c:pt>
                <c:pt idx="44">
                  <c:v>4.9165134223714899</c:v>
                </c:pt>
                <c:pt idx="45">
                  <c:v>4.9157779148178902</c:v>
                </c:pt>
                <c:pt idx="46">
                  <c:v>4.9150295970024498</c:v>
                </c:pt>
                <c:pt idx="47">
                  <c:v>4.91426810900938</c:v>
                </c:pt>
                <c:pt idx="48">
                  <c:v>4.9134928950749002</c:v>
                </c:pt>
                <c:pt idx="49">
                  <c:v>4.9127035781382702</c:v>
                </c:pt>
                <c:pt idx="50">
                  <c:v>4.91189962148656</c:v>
                </c:pt>
                <c:pt idx="51">
                  <c:v>4.9110804796019201</c:v>
                </c:pt>
                <c:pt idx="52">
                  <c:v>4.9102455922327799</c:v>
                </c:pt>
                <c:pt idx="53">
                  <c:v>4.9093943840479204</c:v>
                </c:pt>
                <c:pt idx="54">
                  <c:v>4.9085262689703599</c:v>
                </c:pt>
                <c:pt idx="55">
                  <c:v>4.9076405171827497</c:v>
                </c:pt>
                <c:pt idx="56">
                  <c:v>4.9067364953117902</c:v>
                </c:pt>
                <c:pt idx="57">
                  <c:v>4.9058134313433799</c:v>
                </c:pt>
                <c:pt idx="58">
                  <c:v>4.9048705448394498</c:v>
                </c:pt>
                <c:pt idx="59">
                  <c:v>4.9039070284059498</c:v>
                </c:pt>
                <c:pt idx="60">
                  <c:v>4.9029219305389402</c:v>
                </c:pt>
                <c:pt idx="61">
                  <c:v>4.9019143674740704</c:v>
                </c:pt>
                <c:pt idx="62">
                  <c:v>4.90088329654834</c:v>
                </c:pt>
                <c:pt idx="63">
                  <c:v>4.8998276447348799</c:v>
                </c:pt>
                <c:pt idx="64">
                  <c:v>4.89874629433751</c:v>
                </c:pt>
                <c:pt idx="65">
                  <c:v>4.8976379449653402</c:v>
                </c:pt>
                <c:pt idx="66">
                  <c:v>4.8965013290434802</c:v>
                </c:pt>
                <c:pt idx="67">
                  <c:v>4.8953349551622596</c:v>
                </c:pt>
                <c:pt idx="68">
                  <c:v>4.8941373010662899</c:v>
                </c:pt>
                <c:pt idx="69">
                  <c:v>4.89290680827924</c:v>
                </c:pt>
                <c:pt idx="70">
                  <c:v>4.8916414556886298</c:v>
                </c:pt>
                <c:pt idx="71">
                  <c:v>4.8903396061331401</c:v>
                </c:pt>
                <c:pt idx="72">
                  <c:v>4.8889988200952601</c:v>
                </c:pt>
                <c:pt idx="73">
                  <c:v>4.8876170614092898</c:v>
                </c:pt>
                <c:pt idx="74">
                  <c:v>4.8861915406538001</c:v>
                </c:pt>
                <c:pt idx="75">
                  <c:v>4.8847198506874401</c:v>
                </c:pt>
                <c:pt idx="76">
                  <c:v>4.8831986866569199</c:v>
                </c:pt>
                <c:pt idx="77">
                  <c:v>4.8816248490628</c:v>
                </c:pt>
                <c:pt idx="78">
                  <c:v>4.8799945743610298</c:v>
                </c:pt>
                <c:pt idx="79">
                  <c:v>4.8783038881088698</c:v>
                </c:pt>
                <c:pt idx="80">
                  <c:v>4.8765482449199702</c:v>
                </c:pt>
                <c:pt idx="81">
                  <c:v>4.8747225728538197</c:v>
                </c:pt>
                <c:pt idx="82">
                  <c:v>4.8728212418095396</c:v>
                </c:pt>
                <c:pt idx="83">
                  <c:v>4.8708378755379398</c:v>
                </c:pt>
                <c:pt idx="84">
                  <c:v>4.8687652685990797</c:v>
                </c:pt>
                <c:pt idx="85">
                  <c:v>4.8665952164214303</c:v>
                </c:pt>
                <c:pt idx="86">
                  <c:v>4.86431838667525</c:v>
                </c:pt>
                <c:pt idx="87">
                  <c:v>4.8619239435824904</c:v>
                </c:pt>
                <c:pt idx="88">
                  <c:v>4.8593994134519498</c:v>
                </c:pt>
                <c:pt idx="89">
                  <c:v>4.8567301848549604</c:v>
                </c:pt>
                <c:pt idx="90">
                  <c:v>4.8538991140893497</c:v>
                </c:pt>
                <c:pt idx="91">
                  <c:v>4.8508857083146104</c:v>
                </c:pt>
                <c:pt idx="92">
                  <c:v>4.8476654497742997</c:v>
                </c:pt>
                <c:pt idx="93">
                  <c:v>4.8442085329709004</c:v>
                </c:pt>
                <c:pt idx="94">
                  <c:v>4.8404782242030997</c:v>
                </c:pt>
                <c:pt idx="95">
                  <c:v>4.83642849223122</c:v>
                </c:pt>
                <c:pt idx="96">
                  <c:v>4.83200082387952</c:v>
                </c:pt>
                <c:pt idx="97">
                  <c:v>4.8271190453616297</c:v>
                </c:pt>
                <c:pt idx="98">
                  <c:v>4.8216814299687396</c:v>
                </c:pt>
                <c:pt idx="99">
                  <c:v>4.8155482988031402</c:v>
                </c:pt>
                <c:pt idx="100">
                  <c:v>4.8085198361135904</c:v>
                </c:pt>
                <c:pt idx="101">
                  <c:v>4.8002969078249302</c:v>
                </c:pt>
                <c:pt idx="102">
                  <c:v>4.7904021342266399</c:v>
                </c:pt>
                <c:pt idx="103">
                  <c:v>4.7780048118049701</c:v>
                </c:pt>
                <c:pt idx="104">
                  <c:v>4.7614635334641502</c:v>
                </c:pt>
                <c:pt idx="105">
                  <c:v>4.7367935521211102</c:v>
                </c:pt>
                <c:pt idx="106">
                  <c:v>4.68948102713198</c:v>
                </c:pt>
                <c:pt idx="107">
                  <c:v>4.5033356351121796</c:v>
                </c:pt>
                <c:pt idx="108">
                  <c:v>4.1151929023596701</c:v>
                </c:pt>
                <c:pt idx="109">
                  <c:v>3.7211315507096301</c:v>
                </c:pt>
                <c:pt idx="110">
                  <c:v>3.3259618422912198</c:v>
                </c:pt>
                <c:pt idx="111">
                  <c:v>2.9296842564240602</c:v>
                </c:pt>
                <c:pt idx="112">
                  <c:v>2.5322837203961002</c:v>
                </c:pt>
                <c:pt idx="113">
                  <c:v>2.13376892227671</c:v>
                </c:pt>
                <c:pt idx="114">
                  <c:v>1.7341331025076301</c:v>
                </c:pt>
                <c:pt idx="115">
                  <c:v>1.3333722703178601</c:v>
                </c:pt>
                <c:pt idx="116">
                  <c:v>0.93148286059584096</c:v>
                </c:pt>
                <c:pt idx="117">
                  <c:v>0.52846211440873203</c:v>
                </c:pt>
                <c:pt idx="118">
                  <c:v>0.124312007507849</c:v>
                </c:pt>
                <c:pt idx="119">
                  <c:v>-0.28097720753882899</c:v>
                </c:pt>
                <c:pt idx="120">
                  <c:v>-0.687409919836525</c:v>
                </c:pt>
                <c:pt idx="121">
                  <c:v>-1.09498117564069</c:v>
                </c:pt>
                <c:pt idx="122">
                  <c:v>-1.5036962384293699</c:v>
                </c:pt>
                <c:pt idx="123">
                  <c:v>-1.9135643238328299</c:v>
                </c:pt>
                <c:pt idx="124">
                  <c:v>-2.32458584884944</c:v>
                </c:pt>
                <c:pt idx="125">
                  <c:v>-2.7365774622711001</c:v>
                </c:pt>
                <c:pt idx="126">
                  <c:v>-3.05808870386416</c:v>
                </c:pt>
                <c:pt idx="127">
                  <c:v>-3.1394668280882301</c:v>
                </c:pt>
                <c:pt idx="128">
                  <c:v>-3.17529109049313</c:v>
                </c:pt>
                <c:pt idx="129">
                  <c:v>-3.19882192915696</c:v>
                </c:pt>
                <c:pt idx="130">
                  <c:v>-3.2167497617663101</c:v>
                </c:pt>
                <c:pt idx="131">
                  <c:v>-3.2314957478482298</c:v>
                </c:pt>
                <c:pt idx="132">
                  <c:v>-3.24417858326421</c:v>
                </c:pt>
                <c:pt idx="133">
                  <c:v>-3.2554200493724998</c:v>
                </c:pt>
                <c:pt idx="134">
                  <c:v>-3.26559747109913</c:v>
                </c:pt>
                <c:pt idx="135">
                  <c:v>-3.2749568975844001</c:v>
                </c:pt>
                <c:pt idx="136">
                  <c:v>-3.2836674866877198</c:v>
                </c:pt>
                <c:pt idx="137">
                  <c:v>-3.29185065610974</c:v>
                </c:pt>
                <c:pt idx="138">
                  <c:v>-3.2995962261778802</c:v>
                </c:pt>
                <c:pt idx="139">
                  <c:v>-3.3069725382369701</c:v>
                </c:pt>
                <c:pt idx="140">
                  <c:v>-3.3140331111131802</c:v>
                </c:pt>
                <c:pt idx="141">
                  <c:v>-3.3208200376789598</c:v>
                </c:pt>
                <c:pt idx="142">
                  <c:v>-3.3273676269529502</c:v>
                </c:pt>
                <c:pt idx="143">
                  <c:v>-3.33370375485827</c:v>
                </c:pt>
                <c:pt idx="144">
                  <c:v>-3.33985166175558</c:v>
                </c:pt>
                <c:pt idx="145">
                  <c:v>-3.34583069275959</c:v>
                </c:pt>
                <c:pt idx="146">
                  <c:v>-3.3516574411936202</c:v>
                </c:pt>
                <c:pt idx="147">
                  <c:v>-3.3573459040387301</c:v>
                </c:pt>
                <c:pt idx="148">
                  <c:v>-3.3629080708095</c:v>
                </c:pt>
                <c:pt idx="149">
                  <c:v>-3.3683545274763298</c:v>
                </c:pt>
                <c:pt idx="150">
                  <c:v>-3.37369450597012</c:v>
                </c:pt>
                <c:pt idx="151">
                  <c:v>-3.3789357704606702</c:v>
                </c:pt>
                <c:pt idx="152">
                  <c:v>-3.3840856039852101</c:v>
                </c:pt>
                <c:pt idx="153">
                  <c:v>-3.3891502508975599</c:v>
                </c:pt>
                <c:pt idx="154">
                  <c:v>-3.3941352702089498</c:v>
                </c:pt>
                <c:pt idx="155">
                  <c:v>-3.3990457516830301</c:v>
                </c:pt>
                <c:pt idx="156">
                  <c:v>-3.4038861791302102</c:v>
                </c:pt>
                <c:pt idx="157">
                  <c:v>-3.4086605735013298</c:v>
                </c:pt>
                <c:pt idx="158">
                  <c:v>-3.4133726773931099</c:v>
                </c:pt>
                <c:pt idx="159">
                  <c:v>-3.4180257226540598</c:v>
                </c:pt>
                <c:pt idx="160">
                  <c:v>-3.4226229664368102</c:v>
                </c:pt>
                <c:pt idx="161">
                  <c:v>-3.4271668990700301</c:v>
                </c:pt>
                <c:pt idx="162">
                  <c:v>-3.4316602674610701</c:v>
                </c:pt>
                <c:pt idx="163">
                  <c:v>-3.4361053594100301</c:v>
                </c:pt>
                <c:pt idx="164">
                  <c:v>-3.4405043151960499</c:v>
                </c:pt>
                <c:pt idx="165">
                  <c:v>-3.4448591100294399</c:v>
                </c:pt>
                <c:pt idx="166">
                  <c:v>-3.44917169223391</c:v>
                </c:pt>
                <c:pt idx="167">
                  <c:v>-3.4534436246320999</c:v>
                </c:pt>
                <c:pt idx="168">
                  <c:v>-3.4576765184296199</c:v>
                </c:pt>
                <c:pt idx="169">
                  <c:v>-3.4618718687086498</c:v>
                </c:pt>
                <c:pt idx="170">
                  <c:v>-3.4660310835199102</c:v>
                </c:pt>
                <c:pt idx="171">
                  <c:v>-3.4701553673707699</c:v>
                </c:pt>
                <c:pt idx="172">
                  <c:v>-3.4742459514417798</c:v>
                </c:pt>
                <c:pt idx="173">
                  <c:v>-3.47830397355761</c:v>
                </c:pt>
                <c:pt idx="174">
                  <c:v>-3.4823304823127801</c:v>
                </c:pt>
                <c:pt idx="175">
                  <c:v>-3.4863264030830798</c:v>
                </c:pt>
                <c:pt idx="176">
                  <c:v>-3.4902927498356902</c:v>
                </c:pt>
                <c:pt idx="177">
                  <c:v>-3.4942303722936101</c:v>
                </c:pt>
                <c:pt idx="178">
                  <c:v>-3.4981400442614401</c:v>
                </c:pt>
                <c:pt idx="179">
                  <c:v>-3.50202257476555</c:v>
                </c:pt>
                <c:pt idx="180">
                  <c:v>-3.5058786983463599</c:v>
                </c:pt>
                <c:pt idx="181">
                  <c:v>-3.5097091309509501</c:v>
                </c:pt>
                <c:pt idx="182">
                  <c:v>-3.5135145117950102</c:v>
                </c:pt>
                <c:pt idx="183">
                  <c:v>-3.5172954862191301</c:v>
                </c:pt>
                <c:pt idx="184">
                  <c:v>-3.52105263600459</c:v>
                </c:pt>
                <c:pt idx="185">
                  <c:v>-3.5247864789349701</c:v>
                </c:pt>
                <c:pt idx="186">
                  <c:v>-3.52849771209145</c:v>
                </c:pt>
                <c:pt idx="187">
                  <c:v>-3.5321865546823301</c:v>
                </c:pt>
                <c:pt idx="188">
                  <c:v>-3.53585385380384</c:v>
                </c:pt>
                <c:pt idx="189">
                  <c:v>-3.5394997847688101</c:v>
                </c:pt>
                <c:pt idx="190">
                  <c:v>-3.54312495557159</c:v>
                </c:pt>
                <c:pt idx="191">
                  <c:v>-3.5467296709504099</c:v>
                </c:pt>
                <c:pt idx="192">
                  <c:v>-3.5503144456768299</c:v>
                </c:pt>
                <c:pt idx="193">
                  <c:v>-3.5538796189220299</c:v>
                </c:pt>
                <c:pt idx="194">
                  <c:v>-3.55742561216119</c:v>
                </c:pt>
                <c:pt idx="195">
                  <c:v>-3.5609526023079798</c:v>
                </c:pt>
                <c:pt idx="196">
                  <c:v>-3.56446117809028</c:v>
                </c:pt>
                <c:pt idx="197">
                  <c:v>-3.5679515226421801</c:v>
                </c:pt>
                <c:pt idx="198">
                  <c:v>-3.57142396161235</c:v>
                </c:pt>
                <c:pt idx="199">
                  <c:v>-3.5748788620218002</c:v>
                </c:pt>
                <c:pt idx="200">
                  <c:v>-3.5783164769399298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A011-4F6F-9387-EDC57FA55E2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423645024"/>
        <c:axId val="1423643584"/>
      </c:scatterChart>
      <c:valAx>
        <c:axId val="142364502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3643584"/>
        <c:crosses val="autoZero"/>
        <c:crossBetween val="midCat"/>
      </c:valAx>
      <c:valAx>
        <c:axId val="14236435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2364502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Vcm vs. Vo (V)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'Step 2.2'!$F$1</c:f>
              <c:strCache>
                <c:ptCount val="1"/>
                <c:pt idx="0">
                  <c:v>Vo (V)</c:v>
                </c:pt>
              </c:strCache>
            </c:strRef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'Step 2.2'!$E$2:$E$104</c:f>
              <c:numCache>
                <c:formatCode>General</c:formatCode>
                <c:ptCount val="103"/>
                <c:pt idx="0">
                  <c:v>-5</c:v>
                </c:pt>
                <c:pt idx="1">
                  <c:v>-4.9000000000000004</c:v>
                </c:pt>
                <c:pt idx="2">
                  <c:v>-4.8</c:v>
                </c:pt>
                <c:pt idx="3">
                  <c:v>-4.7</c:v>
                </c:pt>
                <c:pt idx="4">
                  <c:v>-4.5999999999999996</c:v>
                </c:pt>
                <c:pt idx="5">
                  <c:v>-4.5</c:v>
                </c:pt>
                <c:pt idx="6">
                  <c:v>-4.4000000000000004</c:v>
                </c:pt>
                <c:pt idx="7">
                  <c:v>-4.3</c:v>
                </c:pt>
                <c:pt idx="8">
                  <c:v>-4.2</c:v>
                </c:pt>
                <c:pt idx="9">
                  <c:v>-4.0999999999999996</c:v>
                </c:pt>
                <c:pt idx="10">
                  <c:v>-4</c:v>
                </c:pt>
                <c:pt idx="11">
                  <c:v>-3.9</c:v>
                </c:pt>
                <c:pt idx="12">
                  <c:v>-3.8</c:v>
                </c:pt>
                <c:pt idx="13">
                  <c:v>-3.7</c:v>
                </c:pt>
                <c:pt idx="14">
                  <c:v>-3.6</c:v>
                </c:pt>
                <c:pt idx="15">
                  <c:v>-3.5000000000000102</c:v>
                </c:pt>
                <c:pt idx="16">
                  <c:v>-3.4000000000000101</c:v>
                </c:pt>
                <c:pt idx="17">
                  <c:v>-3.30000000000001</c:v>
                </c:pt>
                <c:pt idx="18">
                  <c:v>-3.2000000000000099</c:v>
                </c:pt>
                <c:pt idx="19">
                  <c:v>-3.1000000000000099</c:v>
                </c:pt>
                <c:pt idx="20">
                  <c:v>-3.0000000000000102</c:v>
                </c:pt>
                <c:pt idx="21">
                  <c:v>-2.9000000000000101</c:v>
                </c:pt>
                <c:pt idx="22">
                  <c:v>-2.80000000000001</c:v>
                </c:pt>
                <c:pt idx="23">
                  <c:v>-2.7000000000000099</c:v>
                </c:pt>
                <c:pt idx="24">
                  <c:v>-2.6000000000000099</c:v>
                </c:pt>
                <c:pt idx="25">
                  <c:v>-2.5000000000000102</c:v>
                </c:pt>
                <c:pt idx="26">
                  <c:v>-2.4000000000000101</c:v>
                </c:pt>
                <c:pt idx="27">
                  <c:v>-2.30000000000001</c:v>
                </c:pt>
                <c:pt idx="28">
                  <c:v>-2.2000000000000099</c:v>
                </c:pt>
                <c:pt idx="29">
                  <c:v>-2.1000000000000099</c:v>
                </c:pt>
                <c:pt idx="30">
                  <c:v>-2.0000000000000102</c:v>
                </c:pt>
                <c:pt idx="31">
                  <c:v>-1.9000000000000099</c:v>
                </c:pt>
                <c:pt idx="32">
                  <c:v>-1.80000000000001</c:v>
                </c:pt>
                <c:pt idx="33">
                  <c:v>-1.7000000000000099</c:v>
                </c:pt>
                <c:pt idx="34">
                  <c:v>-1.6000000000000101</c:v>
                </c:pt>
                <c:pt idx="35">
                  <c:v>-1.50000000000001</c:v>
                </c:pt>
                <c:pt idx="36">
                  <c:v>-1.4000000000000099</c:v>
                </c:pt>
                <c:pt idx="37">
                  <c:v>-1.30000000000001</c:v>
                </c:pt>
                <c:pt idx="38">
                  <c:v>-1.2000000000000099</c:v>
                </c:pt>
                <c:pt idx="39">
                  <c:v>-1.1000000000000101</c:v>
                </c:pt>
                <c:pt idx="40">
                  <c:v>-1.00000000000001</c:v>
                </c:pt>
                <c:pt idx="41">
                  <c:v>-0.90000000000001001</c:v>
                </c:pt>
                <c:pt idx="42">
                  <c:v>-0.80000000000001004</c:v>
                </c:pt>
                <c:pt idx="43">
                  <c:v>-0.70000000000002005</c:v>
                </c:pt>
                <c:pt idx="44">
                  <c:v>-0.60000000000001996</c:v>
                </c:pt>
                <c:pt idx="45">
                  <c:v>-0.50000000000001998</c:v>
                </c:pt>
                <c:pt idx="46">
                  <c:v>-0.40000000000002001</c:v>
                </c:pt>
                <c:pt idx="47">
                  <c:v>-0.30000000000001997</c:v>
                </c:pt>
                <c:pt idx="48">
                  <c:v>-0.20000000000002</c:v>
                </c:pt>
                <c:pt idx="49">
                  <c:v>-0.10000000000002</c:v>
                </c:pt>
                <c:pt idx="50">
                  <c:v>0</c:v>
                </c:pt>
                <c:pt idx="51">
                  <c:v>9.9999999999980105E-2</c:v>
                </c:pt>
                <c:pt idx="52">
                  <c:v>0.19999999999998</c:v>
                </c:pt>
                <c:pt idx="53">
                  <c:v>0.29999999999998</c:v>
                </c:pt>
                <c:pt idx="54">
                  <c:v>0.39999999999997998</c:v>
                </c:pt>
                <c:pt idx="55">
                  <c:v>0.49999999999998002</c:v>
                </c:pt>
                <c:pt idx="56">
                  <c:v>0.59999999999997999</c:v>
                </c:pt>
                <c:pt idx="57">
                  <c:v>0.69999999999997997</c:v>
                </c:pt>
                <c:pt idx="58">
                  <c:v>0.79999999999997995</c:v>
                </c:pt>
                <c:pt idx="59">
                  <c:v>0.89999999999998004</c:v>
                </c:pt>
                <c:pt idx="60">
                  <c:v>0.99999999999998002</c:v>
                </c:pt>
                <c:pt idx="61">
                  <c:v>1.0999999999999801</c:v>
                </c:pt>
                <c:pt idx="62">
                  <c:v>1.19999999999998</c:v>
                </c:pt>
                <c:pt idx="63">
                  <c:v>1.2999999999999801</c:v>
                </c:pt>
                <c:pt idx="64">
                  <c:v>1.3999999999999799</c:v>
                </c:pt>
                <c:pt idx="65">
                  <c:v>1.49999999999998</c:v>
                </c:pt>
                <c:pt idx="66">
                  <c:v>1.5999999999999801</c:v>
                </c:pt>
                <c:pt idx="67">
                  <c:v>1.69999999999998</c:v>
                </c:pt>
                <c:pt idx="68">
                  <c:v>1.7999999999999801</c:v>
                </c:pt>
                <c:pt idx="69">
                  <c:v>1.8999999999999799</c:v>
                </c:pt>
                <c:pt idx="70">
                  <c:v>1.99999999999998</c:v>
                </c:pt>
                <c:pt idx="71">
                  <c:v>2.0999999999999699</c:v>
                </c:pt>
                <c:pt idx="72">
                  <c:v>2.19999999999997</c:v>
                </c:pt>
                <c:pt idx="73">
                  <c:v>2.2999999999999701</c:v>
                </c:pt>
                <c:pt idx="74">
                  <c:v>2.3999999999999702</c:v>
                </c:pt>
                <c:pt idx="75">
                  <c:v>2.4999999999999698</c:v>
                </c:pt>
                <c:pt idx="76">
                  <c:v>2.5999999999999699</c:v>
                </c:pt>
                <c:pt idx="77">
                  <c:v>2.69999999999997</c:v>
                </c:pt>
                <c:pt idx="78">
                  <c:v>2.7999999999999701</c:v>
                </c:pt>
                <c:pt idx="79">
                  <c:v>2.8999999999999702</c:v>
                </c:pt>
                <c:pt idx="80">
                  <c:v>2.9999999999999698</c:v>
                </c:pt>
                <c:pt idx="81">
                  <c:v>3.0999999999999699</c:v>
                </c:pt>
                <c:pt idx="82">
                  <c:v>3.19999999999997</c:v>
                </c:pt>
                <c:pt idx="83">
                  <c:v>3.2999999999999701</c:v>
                </c:pt>
                <c:pt idx="84">
                  <c:v>3.3999999999999702</c:v>
                </c:pt>
                <c:pt idx="85">
                  <c:v>3.5</c:v>
                </c:pt>
                <c:pt idx="86">
                  <c:v>3.6</c:v>
                </c:pt>
                <c:pt idx="87">
                  <c:v>3.7</c:v>
                </c:pt>
                <c:pt idx="88">
                  <c:v>3.8</c:v>
                </c:pt>
                <c:pt idx="89">
                  <c:v>3.9</c:v>
                </c:pt>
                <c:pt idx="90">
                  <c:v>4</c:v>
                </c:pt>
                <c:pt idx="91">
                  <c:v>4.0999999999999996</c:v>
                </c:pt>
                <c:pt idx="92">
                  <c:v>4.2</c:v>
                </c:pt>
                <c:pt idx="93">
                  <c:v>4.3</c:v>
                </c:pt>
                <c:pt idx="94">
                  <c:v>4.4000000000000004</c:v>
                </c:pt>
                <c:pt idx="95">
                  <c:v>4.5</c:v>
                </c:pt>
                <c:pt idx="96">
                  <c:v>4.5999999999999996</c:v>
                </c:pt>
                <c:pt idx="97">
                  <c:v>4.7</c:v>
                </c:pt>
                <c:pt idx="98">
                  <c:v>4.8</c:v>
                </c:pt>
                <c:pt idx="99">
                  <c:v>4.9000000000000004</c:v>
                </c:pt>
                <c:pt idx="100">
                  <c:v>5</c:v>
                </c:pt>
              </c:numCache>
            </c:numRef>
          </c:xVal>
          <c:yVal>
            <c:numRef>
              <c:f>'Step 2.2'!$F$2:$F$104</c:f>
              <c:numCache>
                <c:formatCode>General</c:formatCode>
                <c:ptCount val="103"/>
                <c:pt idx="0">
                  <c:v>4.9999808231042397</c:v>
                </c:pt>
                <c:pt idx="1">
                  <c:v>4.9999808202495304</c:v>
                </c:pt>
                <c:pt idx="2">
                  <c:v>4.9999807722645899</c:v>
                </c:pt>
                <c:pt idx="3">
                  <c:v>4.9999801367371903</c:v>
                </c:pt>
                <c:pt idx="4">
                  <c:v>4.9999718654919896</c:v>
                </c:pt>
                <c:pt idx="5">
                  <c:v>4.9998652794652898</c:v>
                </c:pt>
                <c:pt idx="6">
                  <c:v>4.9985845516001604</c:v>
                </c:pt>
                <c:pt idx="7">
                  <c:v>4.9888081801531401</c:v>
                </c:pt>
                <c:pt idx="8">
                  <c:v>4.9610386035210601</c:v>
                </c:pt>
                <c:pt idx="9">
                  <c:v>4.9210150665334096</c:v>
                </c:pt>
                <c:pt idx="10">
                  <c:v>4.8750901397419604</c:v>
                </c:pt>
                <c:pt idx="11">
                  <c:v>4.8260451113533298</c:v>
                </c:pt>
                <c:pt idx="12">
                  <c:v>4.77517552760004</c:v>
                </c:pt>
                <c:pt idx="13">
                  <c:v>4.7231955473609704</c:v>
                </c:pt>
                <c:pt idx="14">
                  <c:v>4.67056630645813</c:v>
                </c:pt>
                <c:pt idx="15">
                  <c:v>4.6176354877780303</c:v>
                </c:pt>
                <c:pt idx="16">
                  <c:v>4.5647113049283297</c:v>
                </c:pt>
                <c:pt idx="17">
                  <c:v>4.5121196194936797</c:v>
                </c:pt>
                <c:pt idx="18">
                  <c:v>4.46026678968318</c:v>
                </c:pt>
                <c:pt idx="19">
                  <c:v>4.4097442930249002</c:v>
                </c:pt>
                <c:pt idx="20">
                  <c:v>4.3615379518748503</c:v>
                </c:pt>
                <c:pt idx="21">
                  <c:v>4.3175078680170804</c:v>
                </c:pt>
                <c:pt idx="22">
                  <c:v>4.28141929925998</c:v>
                </c:pt>
                <c:pt idx="23">
                  <c:v>4.2593130764339602</c:v>
                </c:pt>
                <c:pt idx="24">
                  <c:v>4.25178942375313</c:v>
                </c:pt>
                <c:pt idx="25">
                  <c:v>4.2503559304337104</c:v>
                </c:pt>
                <c:pt idx="26">
                  <c:v>4.2501357022176496</c:v>
                </c:pt>
                <c:pt idx="27">
                  <c:v>4.2501000226160501</c:v>
                </c:pt>
                <c:pt idx="28">
                  <c:v>4.2500910570363102</c:v>
                </c:pt>
                <c:pt idx="29">
                  <c:v>4.2500859056677402</c:v>
                </c:pt>
                <c:pt idx="30">
                  <c:v>4.2500812238824199</c:v>
                </c:pt>
                <c:pt idx="31">
                  <c:v>4.2500766920364903</c:v>
                </c:pt>
                <c:pt idx="32">
                  <c:v>4.2500721465429203</c:v>
                </c:pt>
                <c:pt idx="33">
                  <c:v>4.2500675965036701</c:v>
                </c:pt>
                <c:pt idx="34">
                  <c:v>4.2500631305088596</c:v>
                </c:pt>
                <c:pt idx="35">
                  <c:v>4.2500585573207603</c:v>
                </c:pt>
                <c:pt idx="36">
                  <c:v>4.2500540415546402</c:v>
                </c:pt>
                <c:pt idx="37">
                  <c:v>4.25004947461216</c:v>
                </c:pt>
                <c:pt idx="38">
                  <c:v>4.2500449687733699</c:v>
                </c:pt>
                <c:pt idx="39">
                  <c:v>4.2500404075166101</c:v>
                </c:pt>
                <c:pt idx="40">
                  <c:v>4.2500359266477901</c:v>
                </c:pt>
                <c:pt idx="41">
                  <c:v>4.2500313771758096</c:v>
                </c:pt>
                <c:pt idx="42">
                  <c:v>4.2500268782704103</c:v>
                </c:pt>
                <c:pt idx="43">
                  <c:v>4.2500223259675201</c:v>
                </c:pt>
                <c:pt idx="44">
                  <c:v>4.2500178275698302</c:v>
                </c:pt>
                <c:pt idx="45">
                  <c:v>4.2500132823327297</c:v>
                </c:pt>
                <c:pt idx="46">
                  <c:v>4.2500087710867502</c:v>
                </c:pt>
                <c:pt idx="47">
                  <c:v>4.2500042593604404</c:v>
                </c:pt>
                <c:pt idx="48">
                  <c:v>4.2499997249021098</c:v>
                </c:pt>
                <c:pt idx="49">
                  <c:v>4.2499952317064302</c:v>
                </c:pt>
                <c:pt idx="50">
                  <c:v>4.24999070284428</c:v>
                </c:pt>
                <c:pt idx="51">
                  <c:v>4.2499861887114898</c:v>
                </c:pt>
                <c:pt idx="52">
                  <c:v>4.2499816653515401</c:v>
                </c:pt>
                <c:pt idx="53">
                  <c:v>4.2499771555921804</c:v>
                </c:pt>
                <c:pt idx="54">
                  <c:v>4.2499726365703303</c:v>
                </c:pt>
                <c:pt idx="55">
                  <c:v>4.2499681289934896</c:v>
                </c:pt>
                <c:pt idx="56">
                  <c:v>4.2499636168224404</c:v>
                </c:pt>
                <c:pt idx="57">
                  <c:v>4.2499590976055703</c:v>
                </c:pt>
                <c:pt idx="58">
                  <c:v>4.2499546012654301</c:v>
                </c:pt>
                <c:pt idx="59">
                  <c:v>4.2499500814634397</c:v>
                </c:pt>
                <c:pt idx="60">
                  <c:v>4.24994557015222</c:v>
                </c:pt>
                <c:pt idx="61">
                  <c:v>4.2499410697580897</c:v>
                </c:pt>
                <c:pt idx="62">
                  <c:v>4.2499365608553896</c:v>
                </c:pt>
                <c:pt idx="63">
                  <c:v>4.2499320636295197</c:v>
                </c:pt>
                <c:pt idx="64">
                  <c:v>4.2499275714144202</c:v>
                </c:pt>
                <c:pt idx="65">
                  <c:v>4.2499230613003496</c:v>
                </c:pt>
                <c:pt idx="66">
                  <c:v>4.24991856350404</c:v>
                </c:pt>
                <c:pt idx="67">
                  <c:v>4.2499140663938499</c:v>
                </c:pt>
                <c:pt idx="68">
                  <c:v>4.2499095650759502</c:v>
                </c:pt>
                <c:pt idx="69">
                  <c:v>4.2499050508893097</c:v>
                </c:pt>
                <c:pt idx="70">
                  <c:v>4.2499005830190901</c:v>
                </c:pt>
                <c:pt idx="71">
                  <c:v>4.2498960587945298</c:v>
                </c:pt>
                <c:pt idx="72">
                  <c:v>4.2498915633124703</c:v>
                </c:pt>
                <c:pt idx="73">
                  <c:v>4.24988704952451</c:v>
                </c:pt>
                <c:pt idx="74">
                  <c:v>4.2498825830693097</c:v>
                </c:pt>
                <c:pt idx="75">
                  <c:v>4.2498780551683604</c:v>
                </c:pt>
                <c:pt idx="76">
                  <c:v>4.2498735833689398</c:v>
                </c:pt>
                <c:pt idx="77">
                  <c:v>4.24986907266012</c:v>
                </c:pt>
                <c:pt idx="78">
                  <c:v>4.2498646166093001</c:v>
                </c:pt>
                <c:pt idx="79">
                  <c:v>4.24986010922012</c:v>
                </c:pt>
                <c:pt idx="80">
                  <c:v>4.2498556436342003</c:v>
                </c:pt>
                <c:pt idx="81">
                  <c:v>4.2498511461581101</c:v>
                </c:pt>
                <c:pt idx="82">
                  <c:v>4.2498466028844</c:v>
                </c:pt>
                <c:pt idx="83">
                  <c:v>4.2498421216898201</c:v>
                </c:pt>
                <c:pt idx="84">
                  <c:v>4.2498377206913496</c:v>
                </c:pt>
                <c:pt idx="85">
                  <c:v>4.24983317605703</c:v>
                </c:pt>
                <c:pt idx="86">
                  <c:v>4.2498286978038502</c:v>
                </c:pt>
                <c:pt idx="87">
                  <c:v>4.2498242487466404</c:v>
                </c:pt>
                <c:pt idx="88">
                  <c:v>4.2498197560201296</c:v>
                </c:pt>
                <c:pt idx="89">
                  <c:v>4.2498153015117603</c:v>
                </c:pt>
                <c:pt idx="90">
                  <c:v>4.2498109887432696</c:v>
                </c:pt>
                <c:pt idx="91">
                  <c:v>4.2498073672260004</c:v>
                </c:pt>
                <c:pt idx="92">
                  <c:v>4.2498091747283997</c:v>
                </c:pt>
                <c:pt idx="93">
                  <c:v>4.2498482417697199</c:v>
                </c:pt>
                <c:pt idx="94">
                  <c:v>4.25014620468398</c:v>
                </c:pt>
                <c:pt idx="95">
                  <c:v>4.2521631459715801</c:v>
                </c:pt>
                <c:pt idx="96">
                  <c:v>4.2631837864305897</c:v>
                </c:pt>
                <c:pt idx="97">
                  <c:v>4.2976673966161902</c:v>
                </c:pt>
                <c:pt idx="98">
                  <c:v>4.3564365344637102</c:v>
                </c:pt>
                <c:pt idx="99">
                  <c:v>4.4295276746399797</c:v>
                </c:pt>
                <c:pt idx="100">
                  <c:v>4.5103540343781701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7E49-4F4F-B391-1E68AD654B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102025087"/>
        <c:axId val="1228765295"/>
      </c:scatterChart>
      <c:valAx>
        <c:axId val="2102025087"/>
        <c:scaling>
          <c:orientation val="minMax"/>
          <c:max val="5.5"/>
          <c:min val="-5.5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Vcm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228765295"/>
        <c:crosses val="autoZero"/>
        <c:crossBetween val="midCat"/>
        <c:majorUnit val="1"/>
      </c:valAx>
      <c:valAx>
        <c:axId val="1228765295"/>
        <c:scaling>
          <c:orientation val="minMax"/>
          <c:min val="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02025087"/>
        <c:crossesAt val="-5.5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48E2DCDBBF1046A5BEABD3555B9391" ma:contentTypeVersion="17" ma:contentTypeDescription="Create a new document." ma:contentTypeScope="" ma:versionID="ae99d4ecb00cf45848b78610c3422c26">
  <xsd:schema xmlns:xsd="http://www.w3.org/2001/XMLSchema" xmlns:xs="http://www.w3.org/2001/XMLSchema" xmlns:p="http://schemas.microsoft.com/office/2006/metadata/properties" xmlns:ns3="31954131-3b9d-4788-bced-05e625283a6b" xmlns:ns4="798ca34b-c1b8-4360-99a0-301c5faafad4" targetNamespace="http://schemas.microsoft.com/office/2006/metadata/properties" ma:root="true" ma:fieldsID="1f1f6c3342d44b967ba7f8635ed2a314" ns3:_="" ns4:_="">
    <xsd:import namespace="31954131-3b9d-4788-bced-05e625283a6b"/>
    <xsd:import namespace="798ca34b-c1b8-4360-99a0-301c5faafa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954131-3b9d-4788-bced-05e625283a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8ca34b-c1b8-4360-99a0-301c5faafad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954131-3b9d-4788-bced-05e625283a6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0F078E-268C-48EA-876C-D18A0DDB2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954131-3b9d-4788-bced-05e625283a6b"/>
    <ds:schemaRef ds:uri="798ca34b-c1b8-4360-99a0-301c5faafa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651DCC-0D9F-4135-8E2C-8848ADECAE32}">
  <ds:schemaRefs>
    <ds:schemaRef ds:uri="http://schemas.microsoft.com/office/2006/metadata/properties"/>
    <ds:schemaRef ds:uri="http://schemas.microsoft.com/office/infopath/2007/PartnerControls"/>
    <ds:schemaRef ds:uri="31954131-3b9d-4788-bced-05e625283a6b"/>
  </ds:schemaRefs>
</ds:datastoreItem>
</file>

<file path=customXml/itemProps3.xml><?xml version="1.0" encoding="utf-8"?>
<ds:datastoreItem xmlns:ds="http://schemas.openxmlformats.org/officeDocument/2006/customXml" ds:itemID="{CB3E2813-32D5-4E56-B466-29ED5099B8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727</Words>
  <Characters>4020</Characters>
  <Application>Microsoft Office Word</Application>
  <DocSecurity>0</DocSecurity>
  <Lines>120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Jasmine Dosanjh</dc:creator>
  <cp:keywords/>
  <dc:description/>
  <cp:lastModifiedBy>Jasmine Dosanjh</cp:lastModifiedBy>
  <cp:revision>4</cp:revision>
  <cp:lastPrinted>2025-12-27T19:41:00Z</cp:lastPrinted>
  <dcterms:created xsi:type="dcterms:W3CDTF">2025-10-04T22:25:00Z</dcterms:created>
  <dcterms:modified xsi:type="dcterms:W3CDTF">2025-12-27T19:42:00Z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775ec3d34b1fc99b8bcfd3e47cc7df7e4592adc134031e307d57a7221bc9a992</vt:lpwstr>
  </property>
  <property fmtid="{D5CDD505-2E9C-101B-9397-08002B2CF9AE}" pid="3" name="ContentTypeId">
    <vt:lpwstr>0x0101003A48E2DCDBBF1046A5BEABD3555B9391</vt:lpwstr>
  </property>
</Properties>
</file>