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you can 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decision tree and random forest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 sklearn on your own datasets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Decision TREE= supervised learning algorithm, but  regression and classification problems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Note: The most popular attribute selection methods that we'll use in this course are information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gain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gini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index.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Overfitting is a main disadvantage of using  Decision-Tree model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Car_data . columns = ['buying', 'maint', 'doors', 'persons', 'lug_boot', 'safety', 'class'] -&gt; it is to add columns to our data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Notice that all of our variables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ordinal categorical variables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 can use sklearn's ordinal encoder, or manually map each unique value in each column to some number [0, n_classes-1].</w:t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Note: We can't use one hot encoding / get_dummies here because that won't preserve the order.</w:t>
      </w:r>
    </w:p>
    <w:p w:rsidR="00000000" w:rsidDel="00000000" w:rsidP="00000000" w:rsidRDefault="00000000" w:rsidRPr="00000000" w14:paraId="0000000A">
      <w:pPr>
        <w:spacing w:line="480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train_test_split(X, y, test_size)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function. -&gt;split our data into training and testing sets</w:t>
      </w:r>
    </w:p>
    <w:p w:rsidR="00000000" w:rsidDel="00000000" w:rsidP="00000000" w:rsidRDefault="00000000" w:rsidRPr="00000000" w14:paraId="0000000B">
      <w:pPr>
        <w:spacing w:line="48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Here, the training-set accuracy score is </w:t>
      </w:r>
      <w:r w:rsidDel="00000000" w:rsidR="00000000" w:rsidRPr="00000000">
        <w:rPr>
          <w:b w:val="1"/>
          <w:sz w:val="21"/>
          <w:szCs w:val="21"/>
          <w:highlight w:val="yellow"/>
          <w:rtl w:val="0"/>
        </w:rPr>
        <w:t xml:space="preserve">0.7965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while the test-set accuracy is </w:t>
      </w:r>
      <w:r w:rsidDel="00000000" w:rsidR="00000000" w:rsidRPr="00000000">
        <w:rPr>
          <w:b w:val="1"/>
          <w:sz w:val="21"/>
          <w:szCs w:val="21"/>
          <w:highlight w:val="yellow"/>
          <w:rtl w:val="0"/>
        </w:rPr>
        <w:t xml:space="preserve">0.7803.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These two values are quite comparable, so there is no sign of </w:t>
      </w:r>
      <w:r w:rsidDel="00000000" w:rsidR="00000000" w:rsidRPr="00000000">
        <w:rPr>
          <w:b w:val="1"/>
          <w:sz w:val="25"/>
          <w:szCs w:val="25"/>
          <w:highlight w:val="yellow"/>
          <w:rtl w:val="0"/>
        </w:rPr>
        <w:t xml:space="preserve">overfitting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Why do you think the random forest performed better? </w:t>
      </w:r>
      <w:r w:rsidDel="00000000" w:rsidR="00000000" w:rsidRPr="00000000">
        <w:rPr>
          <w:b w:val="1"/>
          <w:sz w:val="21"/>
          <w:szCs w:val="21"/>
          <w:highlight w:val="yellow"/>
          <w:rtl w:val="0"/>
        </w:rPr>
        <w:t xml:space="preserve">RANDOM FOREST is better </w:t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