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add columns we use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yellow"/>
          <w:rtl w:val="0"/>
        </w:rPr>
        <w:t xml:space="preserve">data. columns=[ “all columns”]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12121"/>
          <w:sz w:val="24"/>
          <w:szCs w:val="24"/>
          <w:highlight w:val="white"/>
          <w:rtl w:val="0"/>
        </w:rPr>
        <w:t xml:space="preserve">Note: There was a small space infront of the question mark, so make sure to include that if you're using the same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variable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numericals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not DATA [ DATA [ variable ]  ==  '  ? '] .empty: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( f ' { variable } contains missing values ( ?)')</w:t>
      </w:r>
    </w:p>
    <w:p w:rsidR="00000000" w:rsidDel="00000000" w:rsidP="00000000" w:rsidRDefault="00000000" w:rsidRPr="00000000" w14:paraId="00000008">
      <w:pPr>
        <w:shd w:fill="ffffff" w:val="clear"/>
        <w:spacing w:after="22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We'll first take care of the missing categorical values. One option is to replace the missing values with the most frequent/mode, which we'll do below. However, options for dealing with missing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categorical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variables include: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22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observations with missing values if we are dealing with a large dataset and the number of records containing missing values are few.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the variable/column if it is not significant.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 model to predict missing values. KNN for example.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10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Replace missing values with the most frequent in that column.</w:t>
      </w:r>
    </w:p>
    <w:p w:rsidR="00000000" w:rsidDel="00000000" w:rsidP="00000000" w:rsidRDefault="00000000" w:rsidRPr="00000000" w14:paraId="0000000D">
      <w:pPr>
        <w:shd w:fill="ffffff" w:val="clear"/>
        <w:spacing w:after="100" w:before="220" w:line="48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yellow"/>
          <w:rtl w:val="0"/>
        </w:rPr>
        <w:t xml:space="preserve">DATA ['workclass']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yellow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yellow"/>
          <w:rtl w:val="0"/>
        </w:rPr>
        <w:t xml:space="preserve">fillna ( DATA ['workclass']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yellow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yellow"/>
          <w:rtl w:val="0"/>
        </w:rPr>
        <w:t xml:space="preserve">mode()[0], inplace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yellow"/>
          <w:rtl w:val="0"/>
        </w:rPr>
        <w:t xml:space="preserve">=True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fffff" w:val="clear"/>
        <w:spacing w:after="100" w:before="220" w:line="48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yellow"/>
          <w:rtl w:val="0"/>
        </w:rPr>
        <w:t xml:space="preserve">DATA ['occupation']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yellow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yellow"/>
          <w:rtl w:val="0"/>
        </w:rPr>
        <w:t xml:space="preserve">fillna ( DATA [  'occupation ' 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yellow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yellow"/>
          <w:rtl w:val="0"/>
        </w:rPr>
        <w:t xml:space="preserve">mode()[0], inplace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yellow"/>
          <w:rtl w:val="0"/>
        </w:rPr>
        <w:t xml:space="preserve">=True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fffff" w:val="clear"/>
        <w:spacing w:line="48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yellow"/>
          <w:rtl w:val="0"/>
        </w:rPr>
        <w:t xml:space="preserve">DATA ['native_country']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yellow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yellow"/>
          <w:rtl w:val="0"/>
        </w:rPr>
        <w:t xml:space="preserve">fillna ( DATA [ ' native_country ' 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yellow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yellow"/>
          <w:rtl w:val="0"/>
        </w:rPr>
        <w:t xml:space="preserve">mode( )[0], inplace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yellow"/>
          <w:rtl w:val="0"/>
        </w:rPr>
        <w:t xml:space="preserve">=True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fffff" w:val="clear"/>
        <w:spacing w:line="48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En·code -&gt; convert into a coded form.</w:t>
      </w:r>
    </w:p>
    <w:p w:rsidR="00000000" w:rsidDel="00000000" w:rsidP="00000000" w:rsidRDefault="00000000" w:rsidRPr="00000000" w14:paraId="00000011">
      <w:pPr>
        <w:shd w:fill="ffffff" w:val="clear"/>
        <w:spacing w:line="48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Since our categories don't really have any type of order to preserve, we'll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one-hot encoding / get dummies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hd w:fill="ffffff" w:val="clear"/>
        <w:spacing w:after="100" w:before="22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00" w:before="220" w:line="48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only difference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KNN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lab from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 NAIVE BAYES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isis that here we're using RobustScaler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100" w:before="22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Using the mean cross-validation, we can conclude that we expect the model to be around 0.8236% accurate on average.</w:t>
      </w:r>
    </w:p>
    <w:p w:rsidR="00000000" w:rsidDel="00000000" w:rsidP="00000000" w:rsidRDefault="00000000" w:rsidRPr="00000000" w14:paraId="00000015">
      <w:pPr>
        <w:shd w:fill="ffffff" w:val="clear"/>
        <w:spacing w:after="100" w:before="220" w:line="48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