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КубГТУ</w:t>
      </w:r>
      <w:proofErr w:type="spellEnd"/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Факультет информационных технологий и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  <w:proofErr w:type="spellEnd"/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D97FC4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№5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  <w:proofErr w:type="spellEnd"/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0161DC" w:rsidRPr="00D97FC4" w:rsidRDefault="00D97FC4" w:rsidP="00D97FC4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7F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стирование, управляемое данными </w:t>
      </w:r>
      <w:r w:rsidRPr="00D97FC4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D97FC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D97FC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D97FC4">
        <w:rPr>
          <w:rFonts w:ascii="Times New Roman" w:hAnsi="Times New Roman" w:cs="Times New Roman"/>
          <w:b/>
          <w:bCs/>
          <w:sz w:val="28"/>
          <w:szCs w:val="28"/>
          <w:lang w:val="en-US"/>
        </w:rPr>
        <w:t>Driven</w:t>
      </w:r>
      <w:r w:rsidRPr="00D97F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7FC4">
        <w:rPr>
          <w:rFonts w:ascii="Times New Roman" w:hAnsi="Times New Roman" w:cs="Times New Roman"/>
          <w:b/>
          <w:bCs/>
          <w:sz w:val="28"/>
          <w:szCs w:val="28"/>
          <w:lang w:val="en-US"/>
        </w:rPr>
        <w:t>Unit</w:t>
      </w:r>
      <w:r w:rsidRPr="00D97F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7FC4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Tests</w:t>
      </w:r>
      <w:r w:rsidRPr="00D97FC4">
        <w:rPr>
          <w:rFonts w:ascii="Times New Roman" w:hAnsi="Times New Roman" w:cs="Times New Roman"/>
          <w:b/>
          <w:bCs/>
          <w:sz w:val="28"/>
          <w:szCs w:val="28"/>
        </w:rPr>
        <w:t>) 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7FC4">
        <w:rPr>
          <w:rFonts w:ascii="Times New Roman" w:hAnsi="Times New Roman" w:cs="Times New Roman"/>
          <w:b/>
          <w:bCs/>
          <w:sz w:val="28"/>
          <w:szCs w:val="28"/>
        </w:rPr>
        <w:t>Анализ покрытия кода (</w:t>
      </w:r>
      <w:r w:rsidRPr="00D97FC4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 w:rsidRPr="00D97F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7FC4">
        <w:rPr>
          <w:rFonts w:ascii="Times New Roman" w:hAnsi="Times New Roman" w:cs="Times New Roman"/>
          <w:b/>
          <w:bCs/>
          <w:sz w:val="28"/>
          <w:szCs w:val="28"/>
          <w:lang w:val="en-US"/>
        </w:rPr>
        <w:t>Coverage</w:t>
      </w:r>
      <w:r w:rsidRPr="00D97F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D97FC4" w:rsidP="00D97FC4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подход к автоматизации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процесса тестирования с помощью </w:t>
      </w:r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средств среды разработки </w:t>
      </w:r>
      <w:proofErr w:type="spellStart"/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V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понятие </w:t>
      </w:r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покрытия кода (</w:t>
      </w:r>
      <w:proofErr w:type="spellStart"/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Coverage</w:t>
      </w:r>
      <w:proofErr w:type="spellEnd"/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) тест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ами и научиться использовать на </w:t>
      </w:r>
      <w:r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практике средства авто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матизации определения покрытия.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604F69" w:rsidRPr="00604F69" w:rsidRDefault="00604F69" w:rsidP="00604F69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1) Используя класс из 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адания «Лабораторной работы №2. </w:t>
      </w:r>
      <w:r w:rsidR="001B191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методом чер</w:t>
      </w: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 ящика», реализующий проверку </w:t>
      </w: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принадлежности точки к обла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сти и тестовые наборы из той же </w:t>
      </w: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создать проект тест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ирования (или добавить еще один </w:t>
      </w: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тестовый класс в уже использу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емый тестовый проект) с набором </w:t>
      </w: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 управляемых данными.</w:t>
      </w:r>
    </w:p>
    <w:p w:rsidR="00604F69" w:rsidRPr="00604F69" w:rsidRDefault="00604F69" w:rsidP="00604F69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2) Запустить проект тестирования и проверить результаты работы.</w:t>
      </w:r>
    </w:p>
    <w:p w:rsidR="00604F69" w:rsidRPr="00604F69" w:rsidRDefault="00604F69" w:rsidP="00604F69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3) Проанализировать покрытие кода тестами.</w:t>
      </w:r>
    </w:p>
    <w:p w:rsidR="00604F69" w:rsidRPr="00604F69" w:rsidRDefault="00604F69" w:rsidP="00604F69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4) На основе тестов здания «Лабор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аторной работы №3. Тестирование </w:t>
      </w: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методом белого ящика» проанализировать покрытие кода тестами.</w:t>
      </w:r>
    </w:p>
    <w:p w:rsidR="00604F69" w:rsidRDefault="00604F69" w:rsidP="00604F69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5) Составить отчет о результатах проведенного тестирования.</w:t>
      </w:r>
    </w:p>
    <w:p w:rsidR="007F2166" w:rsidRDefault="00604F69" w:rsidP="007F2166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F2166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166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0161DC" w:rsidRDefault="001B1916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B1916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D6D1F9F" wp14:editId="19889161">
            <wp:extent cx="5940425" cy="29762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DC" w:rsidRDefault="00AD33AD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="001B1916">
        <w:rPr>
          <w:rFonts w:ascii="Times New Roman" w:hAnsi="Times New Roman" w:cs="Times New Roman"/>
          <w:bCs/>
          <w:sz w:val="28"/>
          <w:szCs w:val="28"/>
        </w:rPr>
        <w:t>Результат тестирования для заданий 1-2</w:t>
      </w:r>
    </w:p>
    <w:p w:rsidR="001B1916" w:rsidRDefault="001B1916" w:rsidP="001B191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B1916">
        <w:rPr>
          <w:rFonts w:ascii="Times New Roman" w:hAnsi="Times New Roman" w:cs="Times New Roman"/>
          <w:bCs/>
          <w:sz w:val="28"/>
          <w:szCs w:val="28"/>
        </w:rPr>
        <w:t>dotnet</w:t>
      </w:r>
      <w:proofErr w:type="spellEnd"/>
      <w:r w:rsidRPr="001B191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B1916">
        <w:rPr>
          <w:rFonts w:ascii="Times New Roman" w:hAnsi="Times New Roman" w:cs="Times New Roman"/>
          <w:bCs/>
          <w:sz w:val="28"/>
          <w:szCs w:val="28"/>
        </w:rPr>
        <w:t>test</w:t>
      </w:r>
      <w:proofErr w:type="spellEnd"/>
      <w:r w:rsidRPr="001B1916">
        <w:rPr>
          <w:rFonts w:ascii="Times New Roman" w:hAnsi="Times New Roman" w:cs="Times New Roman"/>
          <w:bCs/>
          <w:sz w:val="28"/>
          <w:szCs w:val="28"/>
        </w:rPr>
        <w:t xml:space="preserve"> /</w:t>
      </w:r>
      <w:proofErr w:type="spellStart"/>
      <w:proofErr w:type="gramStart"/>
      <w:r w:rsidRPr="001B1916">
        <w:rPr>
          <w:rFonts w:ascii="Times New Roman" w:hAnsi="Times New Roman" w:cs="Times New Roman"/>
          <w:bCs/>
          <w:sz w:val="28"/>
          <w:szCs w:val="28"/>
        </w:rPr>
        <w:t>p:AltCover</w:t>
      </w:r>
      <w:proofErr w:type="spellEnd"/>
      <w:proofErr w:type="gramEnd"/>
      <w:r w:rsidRPr="001B1916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1B1916">
        <w:rPr>
          <w:rFonts w:ascii="Times New Roman" w:hAnsi="Times New Roman" w:cs="Times New Roman"/>
          <w:bCs/>
          <w:sz w:val="28"/>
          <w:szCs w:val="28"/>
        </w:rPr>
        <w:t>true</w:t>
      </w:r>
      <w:proofErr w:type="spellEnd"/>
    </w:p>
    <w:p w:rsidR="001B1916" w:rsidRDefault="001B1916" w:rsidP="001B191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1916">
        <w:rPr>
          <w:rFonts w:ascii="Times New Roman" w:hAnsi="Times New Roman" w:cs="Times New Roman"/>
          <w:bCs/>
          <w:sz w:val="28"/>
          <w:szCs w:val="28"/>
        </w:rPr>
        <w:t xml:space="preserve">В </w:t>
      </w:r>
      <w:proofErr w:type="spellStart"/>
      <w:r w:rsidRPr="001B1916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1B1916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B1916" w:rsidRDefault="001B1916" w:rsidP="001B191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1916">
        <w:rPr>
          <w:rFonts w:ascii="Times New Roman" w:hAnsi="Times New Roman" w:cs="Times New Roman"/>
          <w:bCs/>
          <w:sz w:val="28"/>
          <w:szCs w:val="28"/>
          <w:lang w:val="en-US"/>
        </w:rPr>
        <w:t>&amp; "$</w:t>
      </w:r>
      <w:proofErr w:type="spellStart"/>
      <w:r w:rsidRPr="001B1916">
        <w:rPr>
          <w:rFonts w:ascii="Times New Roman" w:hAnsi="Times New Roman" w:cs="Times New Roman"/>
          <w:bCs/>
          <w:sz w:val="28"/>
          <w:szCs w:val="28"/>
          <w:lang w:val="en-US"/>
        </w:rPr>
        <w:t>env:USERPROFILE</w:t>
      </w:r>
      <w:proofErr w:type="spellEnd"/>
      <w:r w:rsidRPr="001B1916">
        <w:rPr>
          <w:rFonts w:ascii="Times New Roman" w:hAnsi="Times New Roman" w:cs="Times New Roman"/>
          <w:bCs/>
          <w:sz w:val="28"/>
          <w:szCs w:val="28"/>
          <w:lang w:val="en-US"/>
        </w:rPr>
        <w:t>\.</w:t>
      </w:r>
      <w:proofErr w:type="spellStart"/>
      <w:r w:rsidRPr="001B1916">
        <w:rPr>
          <w:rFonts w:ascii="Times New Roman" w:hAnsi="Times New Roman" w:cs="Times New Roman"/>
          <w:bCs/>
          <w:sz w:val="28"/>
          <w:szCs w:val="28"/>
          <w:lang w:val="en-US"/>
        </w:rPr>
        <w:t>dotnet</w:t>
      </w:r>
      <w:proofErr w:type="spellEnd"/>
      <w:r w:rsidRPr="001B1916">
        <w:rPr>
          <w:rFonts w:ascii="Times New Roman" w:hAnsi="Times New Roman" w:cs="Times New Roman"/>
          <w:bCs/>
          <w:sz w:val="28"/>
          <w:szCs w:val="28"/>
          <w:lang w:val="en-US"/>
        </w:rPr>
        <w:t>\tools\altcover.visualizer.exe"</w:t>
      </w:r>
    </w:p>
    <w:p w:rsidR="001B1916" w:rsidRDefault="001B1916" w:rsidP="001B191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1916">
        <w:rPr>
          <w:rFonts w:ascii="Times New Roman" w:hAnsi="Times New Roman" w:cs="Times New Roman"/>
          <w:bCs/>
          <w:sz w:val="28"/>
          <w:szCs w:val="28"/>
          <w:lang w:val="en-US"/>
        </w:rPr>
        <w:t>В CMD:</w:t>
      </w:r>
    </w:p>
    <w:p w:rsidR="001B1916" w:rsidRPr="001B1916" w:rsidRDefault="001B1916" w:rsidP="001B191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B1916">
        <w:rPr>
          <w:rFonts w:ascii="Times New Roman" w:hAnsi="Times New Roman" w:cs="Times New Roman"/>
          <w:bCs/>
          <w:sz w:val="28"/>
          <w:szCs w:val="28"/>
          <w:lang w:val="en-US"/>
        </w:rPr>
        <w:t>"%USERPROFILE%\.</w:t>
      </w:r>
      <w:proofErr w:type="spellStart"/>
      <w:r w:rsidRPr="001B1916">
        <w:rPr>
          <w:rFonts w:ascii="Times New Roman" w:hAnsi="Times New Roman" w:cs="Times New Roman"/>
          <w:bCs/>
          <w:sz w:val="28"/>
          <w:szCs w:val="28"/>
          <w:lang w:val="en-US"/>
        </w:rPr>
        <w:t>dotnet</w:t>
      </w:r>
      <w:proofErr w:type="spellEnd"/>
      <w:r w:rsidRPr="001B1916">
        <w:rPr>
          <w:rFonts w:ascii="Times New Roman" w:hAnsi="Times New Roman" w:cs="Times New Roman"/>
          <w:bCs/>
          <w:sz w:val="28"/>
          <w:szCs w:val="28"/>
          <w:lang w:val="en-US"/>
        </w:rPr>
        <w:t>\tools\altcover.visualizer.exe"</w:t>
      </w:r>
    </w:p>
    <w:p w:rsidR="001B1916" w:rsidRDefault="001B1916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B1916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0BD00B4" wp14:editId="0EF0A059">
            <wp:extent cx="5940425" cy="4591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16" w:rsidRPr="001B1916" w:rsidRDefault="001B1916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Анализ покрытия кода в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AltCover</w:t>
      </w:r>
      <w:proofErr w:type="spellEnd"/>
    </w:p>
    <w:p w:rsidR="001B1916" w:rsidRDefault="001B1916" w:rsidP="001B1916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1B1916">
        <w:rPr>
          <w:rFonts w:ascii="Times New Roman" w:eastAsia="Calibri" w:hAnsi="Times New Roman" w:cs="Times New Roman"/>
          <w:b/>
          <w:sz w:val="28"/>
          <w:szCs w:val="28"/>
        </w:rPr>
        <w:lastRenderedPageBreak/>
        <w:drawing>
          <wp:inline distT="0" distB="0" distL="0" distR="0" wp14:anchorId="3D573825" wp14:editId="5E8C581C">
            <wp:extent cx="5940425" cy="4591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16" w:rsidRPr="001B1916" w:rsidRDefault="001B1916" w:rsidP="001B191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3 – Анализ покрытия кода для тестов ЛР4</w:t>
      </w:r>
    </w:p>
    <w:p w:rsidR="002B2905" w:rsidRPr="001B1916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B1916">
        <w:rPr>
          <w:rFonts w:ascii="Times New Roman" w:eastAsia="Calibri" w:hAnsi="Times New Roman" w:cs="Times New Roman"/>
          <w:sz w:val="28"/>
          <w:szCs w:val="28"/>
        </w:rPr>
        <w:t xml:space="preserve"> 1 – </w:t>
      </w:r>
      <w:r w:rsidR="001B1916">
        <w:rPr>
          <w:rFonts w:ascii="Times New Roman" w:eastAsia="Calibri" w:hAnsi="Times New Roman" w:cs="Times New Roman"/>
          <w:sz w:val="28"/>
          <w:szCs w:val="28"/>
        </w:rPr>
        <w:t xml:space="preserve">Обновленный код тестирования методом черного ящика для задания 1 с добавлением наборов </w:t>
      </w:r>
      <w:proofErr w:type="gramStart"/>
      <w:r w:rsidR="001B1916">
        <w:rPr>
          <w:rFonts w:ascii="Times New Roman" w:eastAsia="Calibri" w:hAnsi="Times New Roman" w:cs="Times New Roman"/>
          <w:sz w:val="28"/>
          <w:szCs w:val="28"/>
        </w:rPr>
        <w:t>тестов</w:t>
      </w:r>
      <w:proofErr w:type="gramEnd"/>
      <w:r w:rsidR="001B1916">
        <w:rPr>
          <w:rFonts w:ascii="Times New Roman" w:eastAsia="Calibri" w:hAnsi="Times New Roman" w:cs="Times New Roman"/>
          <w:sz w:val="28"/>
          <w:szCs w:val="28"/>
        </w:rPr>
        <w:t xml:space="preserve"> управляемых данными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using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AreaCheckerApp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using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NUnit.Framework.Legacy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[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TestFixture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]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public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class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AreaCheckerTests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private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checker;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private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checkerR45;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SetUp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]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public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void Setup()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(5.0, 3.0, 4.0);    // R=5, a=3, b=4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checkerR45 = new </w:t>
      </w:r>
      <w:proofErr w:type="spellStart"/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4.5, 3.0, 4.0); // R=4.5, a=3, b=4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Классы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эквивалентности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(7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классов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)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CE1_PointIn_I_Quadrant_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InsideCircle(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(2,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(3, 4));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CE2_PointIn_II_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Quadrant(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(2,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(-2, 3));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CE3_PointIn_I_Quadrant_OutsideCircle_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InsideRectangle(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(1, checkerR45.TestPoint(3, 4));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CE4_PointIn_I_Quadrant_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OutsideRectangle(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(3,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(4, 5));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CE5_PointIn_III_Quadrant_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InsideBoth(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(-2, -3));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CE6_PointIn_III_OutsideCircle_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InsideRectangle(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(3, checkerR45.TestPoint(-2.5, -4));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CE6_PointIn_III_InsideCircle_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OutsideRectangle(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(2, checkerR45.TestPoint(-4, -1));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CE7_PointIn_IV_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Quadrant(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(2,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(3, -3));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Граничные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значения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основные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границы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BV1_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Origin(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(2,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(0, 0));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Границы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окружности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(R=5)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значимые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переходы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BV2_OnCircle_I_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Quadrant(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(2,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(3, 4));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круга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BV3_OnCircle_III_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Quadrant(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(-3, -4));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круга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III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Границы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значимые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переходы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BV4_OnRectangle_I_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Right(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checkerR45.TestPoint(3, 3.5));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BV5_OnRectangle_I_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Top(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checkerR45.TestPoint(2.5, 4));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BV6_OnRectangle_III_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Right(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(-3, -2));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III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BV7_OnRectangle_III_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Top(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(-2, -4));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III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r w:rsidRPr="001B1916">
        <w:rPr>
          <w:rFonts w:ascii="Courier New" w:eastAsia="Calibri" w:hAnsi="Courier New" w:cs="Courier New"/>
          <w:sz w:val="24"/>
          <w:szCs w:val="24"/>
        </w:rPr>
        <w:t>// Приближенные значения к границам окружности - ТОЛЬКО значимые переходы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[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]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public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void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NearCircle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</w:rPr>
        <w:t>_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JustInside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</w:rPr>
        <w:t>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1B1916">
        <w:rPr>
          <w:rFonts w:ascii="Courier New" w:eastAsia="Calibri" w:hAnsi="Courier New" w:cs="Courier New"/>
          <w:sz w:val="24"/>
          <w:szCs w:val="24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</w:rPr>
        <w:t>.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</w:rPr>
        <w:t xml:space="preserve">(1,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</w:t>
      </w:r>
      <w:r w:rsidRPr="001B1916">
        <w:rPr>
          <w:rFonts w:ascii="Courier New" w:eastAsia="Calibri" w:hAnsi="Courier New" w:cs="Courier New"/>
          <w:sz w:val="24"/>
          <w:szCs w:val="24"/>
        </w:rPr>
        <w:t>.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</w:rPr>
        <w:t xml:space="preserve">(-2.999, -0.001)); // Внутри круга в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и внутри прямоугольника - закрашено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NearCircle_JustOutside_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(2,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(-3.001, -0.001));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Внутри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круга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III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NearCircle_JustInside_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(2,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(4.999, 0.001));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Внутри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круга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NearCircle_JustOutside_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(3,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(5.001, 0.001));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круга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r w:rsidRPr="001B1916">
        <w:rPr>
          <w:rFonts w:ascii="Courier New" w:eastAsia="Calibri" w:hAnsi="Courier New" w:cs="Courier New"/>
          <w:sz w:val="24"/>
          <w:szCs w:val="24"/>
        </w:rPr>
        <w:t>// Приближенные значения к границам прямоугольника - значимые переходы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NearRectangle_JustInside_I_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Right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checkerR45.TestPoint(2.999, 3.5));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Внутри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и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круга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NearRectangle_JustOutside_I_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Right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(3, checkerR45.TestPoint(3.001, 3.5));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и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круга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NearRectangle_JustInside_I_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Top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checkerR45.TestPoint(2.5, 3.999));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Внутри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NearRectangle_JustOutside_I_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Top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(3, checkerR45.TestPoint(2.5, 4.001));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NearRectangle_JustInside_III_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Right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(-2.999, -2));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Внутри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III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NearRectangle_JustOutside_III_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Right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(2,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(-3.001, -2));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и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внутри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круга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III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NearRectangle_JustInside_III_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Top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(-2, -3.999));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Внутри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III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NearRectangle_JustOutside_III_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Top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(2,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(-2, -4.001));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прямоугольника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и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внутри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круга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III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не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r w:rsidRPr="001B1916">
        <w:rPr>
          <w:rFonts w:ascii="Courier New" w:eastAsia="Calibri" w:hAnsi="Courier New" w:cs="Courier New"/>
          <w:sz w:val="24"/>
          <w:szCs w:val="24"/>
        </w:rPr>
        <w:t>// Особые случаи - пересечения границ (значимые переходы)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Special_OnBothBoundaries_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checkerR45.TestPoint(3, 4));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Пересечение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[Test] public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Special_OnBothBoundaries_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(1,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(-3, -4));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Пересечение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границ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в III -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закрашено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[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TestFixture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]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public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class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AreaCheckerDataDrivenTests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private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checker;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private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checkerR45;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SetUp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]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public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void Setup()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{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checker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(5.0, 3.0, 4.0);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checkerR45 = new </w:t>
      </w:r>
      <w:proofErr w:type="spellStart"/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4.5, 3.0, 4.0);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[</w:t>
      </w:r>
      <w:proofErr w:type="spellStart"/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TestCaseSource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nameof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AreaTestCases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))]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public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TestPoint_DataDriven_ShouldReturnExpectedArea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, double x, double y, int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expectedArea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, string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testDescription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)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Act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int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result =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testChecker.TestPoint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(x, y);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Assert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ClassicAssert.AreEqual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expectedArea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, result,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testDescription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private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static object[]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AreaTestCases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=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Основные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классы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эквивалентности</w:t>
      </w:r>
      <w:proofErr w:type="spell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object[] { null, 3, 4, 2, "CE1: I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квадрант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,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внутри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окружности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object[] { null, -2, 3, 2, "CE2: II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квадрант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3, 4, 1,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CE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3: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квадрант, вне окружности, внутри прямоугольника"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4, 5, 3,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CE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4: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квадрант, вне прямоугольника"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-2, -3, 1,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CE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5: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квадрант, внутри обеих фигур"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-2.5, -4, 3,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CE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6: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квадрант, вне окружности, внутри прямоугольника"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-4, -1, 2,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CE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6: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квадрант, внутри окружности, вне прямоугольника"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object[] { null, 3, -3, 2, "CE7: IV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квадрант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1B1916">
        <w:rPr>
          <w:rFonts w:ascii="Courier New" w:eastAsia="Calibri" w:hAnsi="Courier New" w:cs="Courier New"/>
          <w:sz w:val="24"/>
          <w:szCs w:val="24"/>
        </w:rPr>
        <w:t>// Граничные значения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0, 0, 2,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BV</w:t>
      </w:r>
      <w:r w:rsidRPr="001B1916">
        <w:rPr>
          <w:rFonts w:ascii="Courier New" w:eastAsia="Calibri" w:hAnsi="Courier New" w:cs="Courier New"/>
          <w:sz w:val="24"/>
          <w:szCs w:val="24"/>
        </w:rPr>
        <w:t>1: Начало координат"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3, 4, 2,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BV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2: На окружности в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квадранте"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-3, -4, 1,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BV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3: На окружности в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квадранте"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3, 3.5, 1,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BV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4: На границе прямоугольника в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квадранте"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2.5, 4, 1,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BV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5: На границе прямоугольника в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квадранте"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-3, -2, 1,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BV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6: На границе прямоугольника в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квадранте" },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object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[] {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null</w:t>
      </w:r>
      <w:r w:rsidRPr="001B1916">
        <w:rPr>
          <w:rFonts w:ascii="Courier New" w:eastAsia="Calibri" w:hAnsi="Courier New" w:cs="Courier New"/>
          <w:sz w:val="24"/>
          <w:szCs w:val="24"/>
        </w:rPr>
        <w:t>, -2, -4, 1, "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BV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7: На границе прямоугольника в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III</w:t>
      </w:r>
      <w:r w:rsidRPr="001B1916">
        <w:rPr>
          <w:rFonts w:ascii="Courier New" w:eastAsia="Calibri" w:hAnsi="Courier New" w:cs="Courier New"/>
          <w:sz w:val="24"/>
          <w:szCs w:val="24"/>
        </w:rPr>
        <w:t xml:space="preserve"> квадранте" }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};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static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AreaCheckerDataDrivenTests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()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checker = new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(5.0, 3.0, 4.0);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checkerR45 = new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AreaChecker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(4.5, 3.0, 4.0);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for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(int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AreaTestCases.Length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++)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if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(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AreaTestCases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[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] is object[]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testCase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&amp;&amp;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testCase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[0] == null)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использования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checkerR45 и checker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if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(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== 2 ||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== 5 ||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== 6 ||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== 11 || </w:t>
      </w:r>
      <w:proofErr w:type="spell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i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== 12)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testCase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[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0] = checkerR45;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else</w:t>
      </w:r>
      <w:proofErr w:type="gramEnd"/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testCase</w:t>
      </w:r>
      <w:proofErr w:type="spell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[</w:t>
      </w:r>
      <w:proofErr w:type="gramEnd"/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0] = checker;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}</w:t>
      </w:r>
    </w:p>
    <w:p w:rsidR="001B1916" w:rsidRPr="001B1916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5E1CC5" w:rsidRDefault="001B1916" w:rsidP="001B1916">
      <w:pPr>
        <w:rPr>
          <w:rFonts w:ascii="Courier New" w:eastAsia="Calibri" w:hAnsi="Courier New" w:cs="Courier New"/>
          <w:sz w:val="24"/>
          <w:szCs w:val="24"/>
          <w:lang w:val="en-US"/>
        </w:rPr>
      </w:pPr>
      <w:r w:rsidRPr="001B1916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134022" w:rsidRPr="00D97FC4" w:rsidRDefault="00134022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0" w:name="_GoBack"/>
      <w:bookmarkEnd w:id="0"/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97FC4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в ходе выполнения лабораторной работы мной были изучены </w:t>
      </w:r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подход к автоматизации </w:t>
      </w:r>
      <w:r w:rsid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процесса тестирования с помощью </w:t>
      </w:r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средств среды разработки </w:t>
      </w:r>
      <w:proofErr w:type="spellStart"/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V</w:t>
      </w:r>
      <w:r w:rsid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isual</w:t>
      </w:r>
      <w:proofErr w:type="spellEnd"/>
      <w:r w:rsid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понятие </w:t>
      </w:r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покрытия кода (</w:t>
      </w:r>
      <w:proofErr w:type="spellStart"/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Coverage</w:t>
      </w:r>
      <w:proofErr w:type="spellEnd"/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) тест</w:t>
      </w:r>
      <w:r w:rsid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 и получены навыки использования</w:t>
      </w:r>
      <w:r w:rsid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практике средства авто</w:t>
      </w:r>
      <w:r w:rsid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матизации определения покрытия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240" w:rsidRDefault="00796240" w:rsidP="009B19D7">
      <w:pPr>
        <w:spacing w:after="0" w:line="240" w:lineRule="auto"/>
      </w:pPr>
      <w:r>
        <w:separator/>
      </w:r>
    </w:p>
  </w:endnote>
  <w:endnote w:type="continuationSeparator" w:id="0">
    <w:p w:rsidR="00796240" w:rsidRDefault="00796240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240" w:rsidRDefault="00796240" w:rsidP="009B19D7">
      <w:pPr>
        <w:spacing w:after="0" w:line="240" w:lineRule="auto"/>
      </w:pPr>
      <w:r>
        <w:separator/>
      </w:r>
    </w:p>
  </w:footnote>
  <w:footnote w:type="continuationSeparator" w:id="0">
    <w:p w:rsidR="00796240" w:rsidRDefault="00796240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7951"/>
    <w:multiLevelType w:val="multilevel"/>
    <w:tmpl w:val="E4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5C7"/>
    <w:multiLevelType w:val="multilevel"/>
    <w:tmpl w:val="D35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91011"/>
    <w:multiLevelType w:val="multilevel"/>
    <w:tmpl w:val="06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D26BE"/>
    <w:multiLevelType w:val="multilevel"/>
    <w:tmpl w:val="0A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6"/>
  </w:num>
  <w:num w:numId="3">
    <w:abstractNumId w:val="8"/>
  </w:num>
  <w:num w:numId="4">
    <w:abstractNumId w:val="32"/>
  </w:num>
  <w:num w:numId="5">
    <w:abstractNumId w:val="3"/>
  </w:num>
  <w:num w:numId="6">
    <w:abstractNumId w:val="20"/>
  </w:num>
  <w:num w:numId="7">
    <w:abstractNumId w:val="10"/>
  </w:num>
  <w:num w:numId="8">
    <w:abstractNumId w:val="24"/>
  </w:num>
  <w:num w:numId="9">
    <w:abstractNumId w:val="11"/>
  </w:num>
  <w:num w:numId="10">
    <w:abstractNumId w:val="19"/>
  </w:num>
  <w:num w:numId="11">
    <w:abstractNumId w:val="29"/>
  </w:num>
  <w:num w:numId="12">
    <w:abstractNumId w:val="25"/>
  </w:num>
  <w:num w:numId="13">
    <w:abstractNumId w:val="0"/>
  </w:num>
  <w:num w:numId="14">
    <w:abstractNumId w:val="31"/>
  </w:num>
  <w:num w:numId="15">
    <w:abstractNumId w:val="6"/>
  </w:num>
  <w:num w:numId="16">
    <w:abstractNumId w:val="28"/>
  </w:num>
  <w:num w:numId="17">
    <w:abstractNumId w:val="7"/>
  </w:num>
  <w:num w:numId="18">
    <w:abstractNumId w:val="15"/>
  </w:num>
  <w:num w:numId="19">
    <w:abstractNumId w:val="23"/>
  </w:num>
  <w:num w:numId="20">
    <w:abstractNumId w:val="1"/>
  </w:num>
  <w:num w:numId="21">
    <w:abstractNumId w:val="22"/>
  </w:num>
  <w:num w:numId="22">
    <w:abstractNumId w:val="26"/>
  </w:num>
  <w:num w:numId="23">
    <w:abstractNumId w:val="17"/>
  </w:num>
  <w:num w:numId="24">
    <w:abstractNumId w:val="18"/>
  </w:num>
  <w:num w:numId="25">
    <w:abstractNumId w:val="12"/>
  </w:num>
  <w:num w:numId="26">
    <w:abstractNumId w:val="30"/>
  </w:num>
  <w:num w:numId="27">
    <w:abstractNumId w:val="14"/>
  </w:num>
  <w:num w:numId="28">
    <w:abstractNumId w:val="9"/>
  </w:num>
  <w:num w:numId="29">
    <w:abstractNumId w:val="2"/>
  </w:num>
  <w:num w:numId="30">
    <w:abstractNumId w:val="27"/>
  </w:num>
  <w:num w:numId="31">
    <w:abstractNumId w:val="5"/>
  </w:num>
  <w:num w:numId="32">
    <w:abstractNumId w:val="13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161DC"/>
    <w:rsid w:val="000251C6"/>
    <w:rsid w:val="000806B0"/>
    <w:rsid w:val="000844FC"/>
    <w:rsid w:val="000B1EB5"/>
    <w:rsid w:val="000B22BA"/>
    <w:rsid w:val="000C17A9"/>
    <w:rsid w:val="000D2289"/>
    <w:rsid w:val="000E192F"/>
    <w:rsid w:val="000E6BB7"/>
    <w:rsid w:val="00131558"/>
    <w:rsid w:val="00134022"/>
    <w:rsid w:val="00176955"/>
    <w:rsid w:val="00176E6C"/>
    <w:rsid w:val="001A3DF7"/>
    <w:rsid w:val="001B1916"/>
    <w:rsid w:val="001D3318"/>
    <w:rsid w:val="001D40D1"/>
    <w:rsid w:val="001E4DEA"/>
    <w:rsid w:val="001F0C78"/>
    <w:rsid w:val="001F2C2A"/>
    <w:rsid w:val="001F392D"/>
    <w:rsid w:val="00203A42"/>
    <w:rsid w:val="00254321"/>
    <w:rsid w:val="002B2905"/>
    <w:rsid w:val="002E4AC5"/>
    <w:rsid w:val="002F72BF"/>
    <w:rsid w:val="002F74BE"/>
    <w:rsid w:val="00331902"/>
    <w:rsid w:val="003432DA"/>
    <w:rsid w:val="00350C48"/>
    <w:rsid w:val="00373C0E"/>
    <w:rsid w:val="003B4B3B"/>
    <w:rsid w:val="003C43DF"/>
    <w:rsid w:val="00402315"/>
    <w:rsid w:val="0042708A"/>
    <w:rsid w:val="0043623E"/>
    <w:rsid w:val="004612C8"/>
    <w:rsid w:val="005216B9"/>
    <w:rsid w:val="00532E77"/>
    <w:rsid w:val="005367AB"/>
    <w:rsid w:val="005A7D05"/>
    <w:rsid w:val="005B565D"/>
    <w:rsid w:val="005E1CC5"/>
    <w:rsid w:val="005F632B"/>
    <w:rsid w:val="00604F69"/>
    <w:rsid w:val="00617306"/>
    <w:rsid w:val="006626C2"/>
    <w:rsid w:val="00663059"/>
    <w:rsid w:val="00684EE1"/>
    <w:rsid w:val="006956A5"/>
    <w:rsid w:val="00695E37"/>
    <w:rsid w:val="006B360C"/>
    <w:rsid w:val="006D1A3C"/>
    <w:rsid w:val="0071224F"/>
    <w:rsid w:val="00753412"/>
    <w:rsid w:val="00757DAF"/>
    <w:rsid w:val="00794813"/>
    <w:rsid w:val="00796240"/>
    <w:rsid w:val="007A157D"/>
    <w:rsid w:val="007A4C14"/>
    <w:rsid w:val="007D6A20"/>
    <w:rsid w:val="007E042E"/>
    <w:rsid w:val="007E2FD9"/>
    <w:rsid w:val="007F2166"/>
    <w:rsid w:val="0085589B"/>
    <w:rsid w:val="008678BA"/>
    <w:rsid w:val="00875BC1"/>
    <w:rsid w:val="0088058D"/>
    <w:rsid w:val="008C79A8"/>
    <w:rsid w:val="008D33E6"/>
    <w:rsid w:val="008E20BC"/>
    <w:rsid w:val="008F2D7D"/>
    <w:rsid w:val="00912DF9"/>
    <w:rsid w:val="0091720E"/>
    <w:rsid w:val="009320DA"/>
    <w:rsid w:val="009353F5"/>
    <w:rsid w:val="00947BC6"/>
    <w:rsid w:val="009872E3"/>
    <w:rsid w:val="0099135E"/>
    <w:rsid w:val="00993059"/>
    <w:rsid w:val="009B19D7"/>
    <w:rsid w:val="009C726B"/>
    <w:rsid w:val="009F3A46"/>
    <w:rsid w:val="009F3B68"/>
    <w:rsid w:val="00A32E75"/>
    <w:rsid w:val="00A357B6"/>
    <w:rsid w:val="00A72C12"/>
    <w:rsid w:val="00A75B18"/>
    <w:rsid w:val="00A77769"/>
    <w:rsid w:val="00A80339"/>
    <w:rsid w:val="00A939E7"/>
    <w:rsid w:val="00A9657A"/>
    <w:rsid w:val="00A97054"/>
    <w:rsid w:val="00AB6AEB"/>
    <w:rsid w:val="00AD33AD"/>
    <w:rsid w:val="00AE582B"/>
    <w:rsid w:val="00B15CDF"/>
    <w:rsid w:val="00B56B3E"/>
    <w:rsid w:val="00BA16FA"/>
    <w:rsid w:val="00BB47E4"/>
    <w:rsid w:val="00C02C1B"/>
    <w:rsid w:val="00CE0C53"/>
    <w:rsid w:val="00CE53F2"/>
    <w:rsid w:val="00CE74B3"/>
    <w:rsid w:val="00D041A4"/>
    <w:rsid w:val="00D066A3"/>
    <w:rsid w:val="00D97FC4"/>
    <w:rsid w:val="00E27012"/>
    <w:rsid w:val="00E30EAA"/>
    <w:rsid w:val="00EB4022"/>
    <w:rsid w:val="00EB69A7"/>
    <w:rsid w:val="00EF2590"/>
    <w:rsid w:val="00EF60BF"/>
    <w:rsid w:val="00F0021C"/>
    <w:rsid w:val="00F1260B"/>
    <w:rsid w:val="00F13F0A"/>
    <w:rsid w:val="00F45FA8"/>
    <w:rsid w:val="00F5423B"/>
    <w:rsid w:val="00F639F4"/>
    <w:rsid w:val="00F6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AD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44CFB-3DF7-4609-B7EC-051C0D0B8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3</cp:revision>
  <dcterms:created xsi:type="dcterms:W3CDTF">2025-11-02T13:38:00Z</dcterms:created>
  <dcterms:modified xsi:type="dcterms:W3CDTF">2025-11-02T16:14:00Z</dcterms:modified>
</cp:coreProperties>
</file>