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line="324" w:lineRule="auto"/>
        <w:ind/>
        <w:jc w:val="center"/>
      </w:pPr>
      <w:r>
        <w:rPr>
          <w:rFonts w:ascii="Times New Roman" w:hAnsi="Times New Roman"/>
          <w:b/>
          <w:i w:val="0"/>
          <w:sz w:val="25"/>
          <w:color w:val="000000"/>
        </w:rPr>
        <w:t>HỌC VIỆN / TRUNG TÂM HUẤN LUYỆN ĐÀO TẠO PHI CÔNG UAV</w:t>
      </w:r>
    </w:p>
    <w:p>
      <w:pPr>
        <w:spacing w:before="40" w:after="360" w:line="300" w:lineRule="auto"/>
        <w:ind w:left="0"/>
        <w:jc w:val="center"/>
      </w:pPr>
      <w:r>
        <w:rPr>
          <w:rFonts w:ascii="Times New Roman" w:hAnsi="Times New Roman"/>
          <w:b w:val="0"/>
          <w:i w:val="0"/>
          <w:sz w:val="22"/>
          <w:color w:val="000000"/>
        </w:rPr>
        <w:t>-----------------------------------------</w:t>
      </w:r>
    </w:p>
    <w:p>
      <w:pPr>
        <w:spacing w:before="280" w:after="80" w:line="288" w:lineRule="auto"/>
        <w:ind/>
        <w:jc w:val="center"/>
      </w:pPr>
      <w:r>
        <w:rPr>
          <w:rFonts w:ascii="Times New Roman" w:hAnsi="Times New Roman"/>
          <w:b/>
          <w:i w:val="0"/>
          <w:sz w:val="32"/>
          <w:color w:val="000000"/>
        </w:rPr>
        <w:t>GIÁO TRÌNH HUẤN LUYỆN THỰC HÀNH</w:t>
      </w:r>
    </w:p>
    <w:p>
      <w:pPr>
        <w:spacing w:before="120" w:after="400" w:line="288" w:lineRule="auto"/>
        <w:ind/>
        <w:jc w:val="center"/>
      </w:pPr>
      <w:r>
        <w:rPr>
          <w:rFonts w:ascii="Times New Roman" w:hAnsi="Times New Roman"/>
          <w:b/>
          <w:i w:val="0"/>
          <w:sz w:val="34"/>
          <w:color w:val="000000"/>
        </w:rPr>
        <w:t>HỌC PHẦN 1: KỸ NĂNG ĐIỀU KHIỂN BVLOS</w:t>
      </w:r>
    </w:p>
    <w:p>
      <w:pPr>
        <w:spacing w:before="80" w:after="280" w:line="288" w:lineRule="auto"/>
        <w:ind/>
        <w:jc w:val="center"/>
      </w:pPr>
      <w:r>
        <w:rPr>
          <w:rFonts w:ascii="Times New Roman" w:hAnsi="Times New Roman"/>
          <w:b/>
          <w:i w:val="0"/>
          <w:sz w:val="27"/>
          <w:color w:val="000000"/>
        </w:rPr>
        <w:t>CHƯƠNG TRÌNH ĐÀO TẠO PHI CÔNG UAV HẠNG B (BVLOS)</w:t>
      </w:r>
    </w:p>
    <w:p>
      <w:pPr>
        <w:spacing w:before="60" w:after="60" w:line="300" w:lineRule="auto"/>
        <w:ind w:left="0"/>
        <w:jc w:val="center"/>
      </w:pPr>
      <w:r>
        <w:rPr>
          <w:rFonts w:ascii="Times New Roman" w:hAnsi="Times New Roman"/>
          <w:b w:val="0"/>
          <w:i/>
          <w:sz w:val="24"/>
          <w:color w:val="000000"/>
        </w:rPr>
        <w:t>(Theo Khung chương trình chuẩn Quyết định số 3906/QĐ-PKKQ và Quy chế Sát hạch cấp độ BVLOS)</w:t>
      </w:r>
    </w:p>
    <w:p>
      <w:pPr>
        <w:spacing w:before="120" w:after="400" w:line="300" w:lineRule="auto"/>
        <w:ind w:left="0"/>
        <w:jc w:val="center"/>
      </w:pPr>
      <w:r>
        <w:rPr>
          <w:rFonts w:ascii="Times New Roman" w:hAnsi="Times New Roman"/>
          <w:b/>
          <w:i w:val="0"/>
          <w:sz w:val="34"/>
          <w:color w:val="000000"/>
        </w:rPr>
        <w:t>Thời lượng chuẩn hóa: 76 giờ thực hành | Đánh giá: Sát hạch bay tự động &amp; Bay đêm vật lý</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96"/>
        <w:gridCol w:w="4896"/>
      </w:tblGrid>
      <w:tr>
        <w:trPr>
          <w:tblHeader/>
          <w:cantSplit/>
          <w:tblHeader/>
          <w:cantSplit/>
        </w:trPr>
        <w:tc>
          <w:tcPr>
            <w:tcW w:type="dxa" w:w="3168"/>
            <w:shd w:fill="F2F2F2"/>
            <w:tcMar>
              <w:top w:w="80" w:type="dxa"/>
              <w:bottom w:w="80" w:type="dxa"/>
              <w:left w:w="120" w:type="dxa"/>
              <w:right w:w="120" w:type="dxa"/>
            </w:tcMar>
            <w:shd w:fill="EAECEE"/>
            <w:tcMar>
              <w:top w:w="120" w:type="dxa"/>
              <w:bottom w:w="120" w:type="dxa"/>
              <w:left w:w="150" w:type="dxa"/>
              <w:right w:w="150" w:type="dxa"/>
            </w:tcMar>
            <w:shd w:fill="EAECEE"/>
            <w:tcMar>
              <w:top w:w="120" w:type="dxa"/>
              <w:bottom w:w="120" w:type="dxa"/>
              <w:left w:w="150" w:type="dxa"/>
              <w:right w:w="150" w:type="dxa"/>
            </w:tcMar>
          </w:tcPr>
          <w:p>
            <w:pPr>
              <w:spacing w:after="0" w:before="0"/>
              <w:ind w:firstLine="0"/>
              <w:jc w:val="center"/>
            </w:pPr>
            <w:r>
              <w:rPr>
                <w:rFonts w:ascii="Times New Roman" w:hAnsi="Times New Roman"/>
                <w:b/>
                <w:sz w:val="21"/>
                <w:color w:val="000000"/>
              </w:rPr>
              <w:t>Mã học phần:</w:t>
            </w:r>
          </w:p>
        </w:tc>
        <w:tc>
          <w:tcPr>
            <w:tcW w:type="dxa" w:w="6480"/>
            <w:shd w:fill="F2F2F2"/>
            <w:tcMar>
              <w:top w:w="80" w:type="dxa"/>
              <w:bottom w:w="80" w:type="dxa"/>
              <w:left w:w="120" w:type="dxa"/>
              <w:right w:w="120" w:type="dxa"/>
            </w:tcMar>
            <w:shd w:fill="EAECEE"/>
            <w:tcMar>
              <w:top w:w="120" w:type="dxa"/>
              <w:bottom w:w="120" w:type="dxa"/>
              <w:left w:w="150" w:type="dxa"/>
              <w:right w:w="150" w:type="dxa"/>
            </w:tcMar>
            <w:shd w:fill="EAECEE"/>
            <w:tcMar>
              <w:top w:w="120" w:type="dxa"/>
              <w:bottom w:w="120" w:type="dxa"/>
              <w:left w:w="150" w:type="dxa"/>
              <w:right w:w="150" w:type="dxa"/>
            </w:tcMar>
          </w:tcPr>
          <w:p>
            <w:pPr>
              <w:spacing w:after="0" w:before="0"/>
              <w:ind w:firstLine="0"/>
              <w:jc w:val="center"/>
            </w:pPr>
            <w:r>
              <w:rPr>
                <w:rFonts w:ascii="Times New Roman" w:hAnsi="Times New Roman"/>
                <w:b/>
                <w:sz w:val="21"/>
                <w:color w:val="000000"/>
              </w:rPr>
              <w:t>UAV-B-PRA-01</w:t>
            </w:r>
          </w:p>
        </w:tc>
      </w:tr>
      <w:tr>
        <w:trPr>
          <w:cantSplit/>
          <w:cantSplit/>
        </w:trPr>
        <w:tc>
          <w:tcPr>
            <w:tcW w:type="dxa" w:w="3168"/>
            <w:shd w:fill="FFFFFF"/>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spacing w:after="0" w:before="0" w:line="276" w:lineRule="auto"/>
              <w:ind w:firstLine="0"/>
            </w:pPr>
            <w:r>
              <w:rPr>
                <w:rFonts w:ascii="Times New Roman" w:hAnsi="Times New Roman"/>
                <w:b/>
                <w:sz w:val="21"/>
                <w:color w:val="000000"/>
              </w:rPr>
              <w:t>Tên môn học:</w:t>
            </w:r>
          </w:p>
        </w:tc>
        <w:tc>
          <w:tcPr>
            <w:tcW w:type="dxa" w:w="6480"/>
            <w:shd w:fill="FFFFFF"/>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spacing w:after="0" w:before="0" w:line="276" w:lineRule="auto"/>
              <w:ind w:firstLine="0"/>
            </w:pPr>
            <w:r>
              <w:rPr>
                <w:rFonts w:ascii="Times New Roman" w:hAnsi="Times New Roman"/>
                <w:sz w:val="21"/>
                <w:color w:val="000000"/>
              </w:rPr>
              <w:t>Kỹ năng điều khiển BVLOS (Beyond Visual Line of Sight Flight Operations)</w:t>
            </w:r>
          </w:p>
        </w:tc>
      </w:tr>
      <w:tr>
        <w:trPr>
          <w:cantSplit/>
          <w:cantSplit/>
        </w:trPr>
        <w:tc>
          <w:tcPr>
            <w:tcW w:type="dxa" w:w="3168"/>
            <w:shd w:fill="FFFFFF"/>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spacing w:after="0" w:before="0" w:line="276" w:lineRule="auto"/>
              <w:ind w:firstLine="0"/>
            </w:pPr>
            <w:r>
              <w:rPr>
                <w:rFonts w:ascii="Times New Roman" w:hAnsi="Times New Roman"/>
                <w:b/>
                <w:sz w:val="21"/>
                <w:color w:val="000000"/>
              </w:rPr>
              <w:t>Đối tượng đào tạo:</w:t>
            </w:r>
          </w:p>
        </w:tc>
        <w:tc>
          <w:tcPr>
            <w:tcW w:type="dxa" w:w="6480"/>
            <w:shd w:fill="FFFFFF"/>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spacing w:after="0" w:before="0" w:line="276" w:lineRule="auto"/>
              <w:ind w:firstLine="0"/>
            </w:pPr>
            <w:r>
              <w:rPr>
                <w:rFonts w:ascii="Times New Roman" w:hAnsi="Times New Roman"/>
                <w:sz w:val="21"/>
                <w:color w:val="000000"/>
              </w:rPr>
              <w:t>Học viên phi công điều khiển UAV Hạng B (Ngoài tầm nhìn trực quan)</w:t>
            </w:r>
          </w:p>
        </w:tc>
      </w:tr>
      <w:tr>
        <w:trPr>
          <w:cantSplit/>
          <w:cantSplit/>
        </w:trPr>
        <w:tc>
          <w:tcPr>
            <w:tcW w:type="dxa" w:w="3168"/>
            <w:shd w:fill="FFFFFF"/>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spacing w:after="0" w:before="0" w:line="276" w:lineRule="auto"/>
              <w:ind w:firstLine="0"/>
            </w:pPr>
            <w:r>
              <w:rPr>
                <w:rFonts w:ascii="Times New Roman" w:hAnsi="Times New Roman"/>
                <w:b/>
                <w:sz w:val="21"/>
                <w:color w:val="000000"/>
              </w:rPr>
              <w:t>Phân bổ thời gian:</w:t>
            </w:r>
          </w:p>
        </w:tc>
        <w:tc>
          <w:tcPr>
            <w:tcW w:type="dxa" w:w="6480"/>
            <w:shd w:fill="FFFFFF"/>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spacing w:after="0" w:before="0" w:line="276" w:lineRule="auto"/>
              <w:ind w:firstLine="0"/>
            </w:pPr>
            <w:r>
              <w:rPr>
                <w:rFonts w:ascii="Times New Roman" w:hAnsi="Times New Roman"/>
                <w:sz w:val="21"/>
                <w:color w:val="000000"/>
              </w:rPr>
              <w:t>76 giờ thực hành (20 giờ GCS &amp; Lập trình Waypoint; 26 giờ Giám sát Telemetry &amp; Override; 30 giờ Bay đêm thiếu sáng Strobe 180s)</w:t>
            </w:r>
          </w:p>
        </w:tc>
      </w:tr>
      <w:tr>
        <w:trPr>
          <w:cantSplit/>
          <w:cantSplit/>
        </w:trPr>
        <w:tc>
          <w:tcPr>
            <w:tcW w:type="dxa" w:w="3168"/>
            <w:shd w:fill="FFFFFF"/>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spacing w:after="0" w:before="0" w:line="276" w:lineRule="auto"/>
              <w:ind w:firstLine="0"/>
            </w:pPr>
            <w:r>
              <w:rPr>
                <w:rFonts w:ascii="Times New Roman" w:hAnsi="Times New Roman"/>
                <w:b/>
                <w:sz w:val="21"/>
                <w:color w:val="000000"/>
              </w:rPr>
              <w:t>Mục tiêu cốt lõi:</w:t>
            </w:r>
          </w:p>
        </w:tc>
        <w:tc>
          <w:tcPr>
            <w:tcW w:type="dxa" w:w="6480"/>
            <w:shd w:fill="FFFFFF"/>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spacing w:after="0" w:before="0" w:line="276" w:lineRule="auto"/>
              <w:ind w:firstLine="0"/>
            </w:pPr>
            <w:r>
              <w:rPr>
                <w:rFonts w:ascii="Times New Roman" w:hAnsi="Times New Roman"/>
                <w:sz w:val="21"/>
                <w:color w:val="000000"/>
              </w:rPr>
              <w:t>Làm chủ trạm mặt đất GCS, thiết lập bản đồ offline, trạm Base RTK; lập trình và thực thi tuyến bay tự động Waypoint, thiết lập Geo-fencing; giám sát các thông số viễn trắc PFD thời gian thực; thực hiện can thiệp khẩn cấp Manual Override; hoàn thành xuất sắc bài thi bay đêm thực tế 180 giây có đèn chớp Strobe và đèn nhận dạng góc phương vị.</w:t>
            </w:r>
          </w:p>
        </w:tc>
      </w:tr>
    </w:tbl>
    <w:p>
      <w:pPr>
        <w:spacing w:before="0" w:after="0" w:line="240" w:lineRule="auto"/>
        <w:ind/>
        <w:jc w:val="left"/>
      </w:pPr>
    </w:p>
    <w:p>
      <w:pPr>
        <w:keepNext/>
        <w:spacing w:before="280" w:after="120" w:line="288" w:lineRule="auto"/>
        <w:ind/>
        <w:jc w:val="left"/>
      </w:pPr>
      <w:r>
        <w:rPr>
          <w:rFonts w:ascii="Times New Roman" w:hAnsi="Times New Roman"/>
          <w:b/>
          <w:sz w:val="29"/>
          <w:color w:val="000000"/>
        </w:rPr>
        <w:t>I. MỤC TIÊU VÀ YÊU CẦU ĐÀO TẠO HẠNG B</w:t>
      </w:r>
    </w:p>
    <w:p>
      <w:pPr>
        <w:keepNext/>
        <w:spacing w:before="220" w:after="80" w:line="288" w:lineRule="auto"/>
        <w:ind w:firstLine="0"/>
        <w:jc w:val="left"/>
      </w:pPr>
      <w:r>
        <w:rPr>
          <w:rFonts w:ascii="Times New Roman" w:hAnsi="Times New Roman"/>
          <w:b/>
          <w:sz w:val="27"/>
          <w:color w:val="000000"/>
        </w:rPr>
        <w:t>1. Mục tiêu tổng quát</w:t>
      </w:r>
    </w:p>
    <w:p>
      <w:pPr>
        <w:spacing w:before="0" w:after="80" w:line="300" w:lineRule="auto"/>
        <w:ind w:left="0" w:firstLine="720"/>
        <w:jc w:val="both"/>
      </w:pPr>
      <w:r>
        <w:rPr>
          <w:rFonts w:ascii="Times New Roman" w:hAnsi="Times New Roman"/>
          <w:b w:val="0"/>
          <w:i w:val="0"/>
          <w:sz w:val="26"/>
          <w:color w:val="000000"/>
        </w:rPr>
        <w:t>Khác biệt căn bản giữa Hạng A và Hạng B là cự ly và phương thức kiểm soát chuyến bay. Ở Hạng B (BVLOS), máy bay hoạt động vượt ra ngoài tầm quan sát trực quan bằng mắt thường của phi công. Phi công hoàn toàn 'nhìn' bầu trời thông qua số liệu viễn trắc (Telemetry), màn hình hiển thị sơ cấp (PFD - Primary Flight Display), bản đồ số trạm đất (GCS) và camera hành trình FPV. Huấn luyện 76 giờ thực hành BVLOS đòi hỏi tính kỷ luật công nghệ cực kỳ khắt khe, tư duy quản lý hệ thống tự động và khả năng bay đêm không phụ thuộc ánh sáng mặt trời.</w:t>
      </w:r>
    </w:p>
    <w:p>
      <w:pPr>
        <w:keepNext/>
        <w:spacing w:before="220" w:after="80" w:line="288" w:lineRule="auto"/>
        <w:ind w:firstLine="0"/>
        <w:jc w:val="left"/>
      </w:pPr>
      <w:r>
        <w:rPr>
          <w:rFonts w:ascii="Times New Roman" w:hAnsi="Times New Roman"/>
          <w:b/>
          <w:sz w:val="27"/>
          <w:color w:val="000000"/>
        </w:rPr>
        <w:t>2. Chuẩn năng lực đầu ra cụ thể</w:t>
      </w:r>
    </w:p>
    <w:p>
      <w:pPr>
        <w:pStyle w:val="ListBullet"/>
        <w:spacing w:before="0" w:after="80" w:line="300" w:lineRule="auto"/>
        <w:ind w:left="0" w:firstLine="720"/>
        <w:jc w:val="both"/>
      </w:pPr>
      <w:r>
        <w:rPr>
          <w:rFonts w:ascii="Times New Roman" w:hAnsi="Times New Roman"/>
          <w:sz w:val="26"/>
          <w:color w:val="000000"/>
        </w:rPr>
        <w:t>Khai thác Trạm điều khiển mặt đất (GCS): Thành thạo cài đặt, nạp bản đồ đệm ngoại tuyến (Offline cache map), kết nối sóng vô tuyến Telemetry tần số được cấp phép, cấu hình trạm định vị vi sai RTK mặt đất đạt độ chính xác centimet.</w:t>
      </w:r>
    </w:p>
    <w:p>
      <w:pPr>
        <w:pStyle w:val="ListBullet"/>
        <w:spacing w:before="0" w:after="80" w:line="300" w:lineRule="auto"/>
        <w:ind w:left="0" w:firstLine="720"/>
        <w:jc w:val="both"/>
      </w:pPr>
      <w:r>
        <w:rPr>
          <w:rFonts w:ascii="Times New Roman" w:hAnsi="Times New Roman"/>
          <w:sz w:val="26"/>
          <w:color w:val="000000"/>
        </w:rPr>
        <w:t>Lập kế hoạch và nạp nhiệm vụ Waypoint: Thiết lập đường bay tự động gồm các điểm dẫn đường (Waypoint), độ cao hành trình, tốc độ lướt, hành vi tại từng điểm, tính toán độ chồng lấn ảnh ngang/dọc (Forward/Side Overlap 75-80%), thiết lập hàng rào địa lý Geo-fencing và điểm Return-to-Home.</w:t>
      </w:r>
    </w:p>
    <w:p>
      <w:pPr>
        <w:pStyle w:val="ListBullet"/>
        <w:spacing w:before="0" w:after="80" w:line="300" w:lineRule="auto"/>
        <w:ind w:left="0" w:firstLine="720"/>
        <w:jc w:val="both"/>
      </w:pPr>
      <w:r>
        <w:rPr>
          <w:rFonts w:ascii="Times New Roman" w:hAnsi="Times New Roman"/>
          <w:sz w:val="26"/>
          <w:color w:val="000000"/>
        </w:rPr>
        <w:t>Giám sát viễn trắc và Can thiệp thủ công (Manual Override): Đọc thông số PFD (Artificial Horizon, Airspeed, Groundspeed, Altitude, Battery Cell Voltage, Satellite HDOP), kịp thời gạt công tắc chuyển sang lái tay khi phát hiện sai lệch hoặc chướng ngại vật.</w:t>
      </w:r>
    </w:p>
    <w:p>
      <w:pPr>
        <w:pStyle w:val="ListBullet"/>
        <w:spacing w:before="0" w:after="80" w:line="300" w:lineRule="auto"/>
        <w:ind w:left="0" w:firstLine="720"/>
        <w:jc w:val="both"/>
      </w:pPr>
      <w:r>
        <w:rPr>
          <w:rFonts w:ascii="Times New Roman" w:hAnsi="Times New Roman"/>
          <w:sz w:val="26"/>
          <w:color w:val="000000"/>
        </w:rPr>
        <w:t>Kỹ năng bay đêm thực tế (Night Operations - Nội dung sát hạch bắt buộc): Vận hành trong điều kiện thiếu sáng hoàn toàn; sử dụng hệ thống đèn nhận diện Navigation (Xanh/Đỏ) và đèn chớp Strobe chống va chạm; xác định phương vị mũi máy bay khi xoay Yaw 360 độ và hoàn thành bài thi bay đêm 180 giây.</w:t>
      </w:r>
    </w:p>
    <w:p>
      <w:pPr>
        <w:keepNext/>
        <w:spacing w:before="280" w:after="120" w:line="288" w:lineRule="auto"/>
        <w:ind w:firstLine="0"/>
        <w:jc w:val="left"/>
      </w:pPr>
      <w:r>
        <w:rPr>
          <w:rFonts w:ascii="Times New Roman" w:hAnsi="Times New Roman"/>
          <w:b/>
          <w:sz w:val="29"/>
          <w:color w:val="000000"/>
        </w:rPr>
        <w:t>II. HỆ THỐNG TRANG THIẾT BỊ HUẤN LUYỆN BVLOS</w:t>
      </w:r>
    </w:p>
    <w:p>
      <w:pPr>
        <w:keepNext/>
        <w:spacing w:before="220" w:after="80" w:line="288" w:lineRule="auto"/>
        <w:ind w:firstLine="0"/>
        <w:jc w:val="left"/>
      </w:pPr>
      <w:r>
        <w:rPr>
          <w:rFonts w:ascii="Times New Roman" w:hAnsi="Times New Roman"/>
          <w:b/>
          <w:sz w:val="27"/>
          <w:color w:val="000000"/>
        </w:rPr>
        <w:t>1. Phương tiện bay tầm xa chuyên dụng</w:t>
      </w:r>
    </w:p>
    <w:p>
      <w:pPr>
        <w:pStyle w:val="ListBullet"/>
        <w:spacing w:before="0" w:after="80" w:line="300" w:lineRule="auto"/>
        <w:ind w:left="0" w:firstLine="720"/>
        <w:jc w:val="both"/>
      </w:pPr>
      <w:r>
        <w:rPr>
          <w:rFonts w:ascii="Times New Roman" w:hAnsi="Times New Roman"/>
          <w:sz w:val="26"/>
          <w:color w:val="000000"/>
        </w:rPr>
        <w:t>Tàu bay UAV Hạng B: Dòng đa cánh quay chuyên dụng (MTOW từ 4.5kg đến dưới 25kg) hoặc dòng VTOL cánh bằng lai đa cánh có bán kính tác chiến cự ly tối thiểu 5km - 15km.</w:t>
      </w:r>
    </w:p>
    <w:p>
      <w:pPr>
        <w:pStyle w:val="ListBullet"/>
        <w:spacing w:before="0" w:after="80" w:line="300" w:lineRule="auto"/>
        <w:ind w:left="0" w:firstLine="720"/>
        <w:jc w:val="both"/>
      </w:pPr>
      <w:r>
        <w:rPr>
          <w:rFonts w:ascii="Times New Roman" w:hAnsi="Times New Roman"/>
          <w:sz w:val="26"/>
          <w:color w:val="000000"/>
        </w:rPr>
        <w:t>Hệ thống định vị kép: GNSS đa tần (GPS L1/L2, GLONASS, Galileo, BeiDou) tích hợp ăng-ten RTK kép trên đuôi máy bay chống nhiễu từ trường.</w:t>
      </w:r>
    </w:p>
    <w:p>
      <w:pPr>
        <w:pStyle w:val="ListBullet"/>
        <w:keepNext/>
        <w:spacing w:before="120" w:after="40" w:line="300" w:lineRule="auto"/>
        <w:ind w:left="0" w:firstLine="0"/>
        <w:jc w:val="left"/>
      </w:pPr>
      <w:r>
        <w:rPr>
          <w:rFonts w:ascii="Times New Roman" w:hAnsi="Times New Roman"/>
          <w:b/>
          <w:sz w:val="26"/>
          <w:color w:val="000000"/>
        </w:rPr>
        <w:t>Cụm đèn bay đêm tiêu chuẩn hàng không:</w:t>
      </w:r>
    </w:p>
    <w:p>
      <w:pPr>
        <w:pStyle w:val="ListBullet"/>
        <w:spacing w:before="0" w:after="80" w:line="300" w:lineRule="auto"/>
        <w:ind w:left="0" w:firstLine="720"/>
        <w:jc w:val="both"/>
      </w:pPr>
      <w:r>
        <w:rPr>
          <w:rFonts w:ascii="Times New Roman" w:hAnsi="Times New Roman"/>
          <w:sz w:val="26"/>
          <w:color w:val="000000"/>
        </w:rPr>
        <w:t>Đèn định vị góc phương vị (Navigation Lights): Đèn màu đỏ ở cánh bên trái (Port side), đèn màu xanh lá cây ở cánh bên phải (Starboard side), đèn trắng ở đuôi.</w:t>
      </w:r>
    </w:p>
    <w:p>
      <w:pPr>
        <w:pStyle w:val="ListBullet"/>
        <w:spacing w:before="0" w:after="80" w:line="300" w:lineRule="auto"/>
        <w:ind w:left="0" w:firstLine="720"/>
        <w:jc w:val="both"/>
      </w:pPr>
      <w:r>
        <w:rPr>
          <w:rFonts w:ascii="Times New Roman" w:hAnsi="Times New Roman"/>
          <w:sz w:val="26"/>
          <w:color w:val="000000"/>
        </w:rPr>
        <w:t>Đèn chớp trắng chống va chạm (Anti-collision Strobe Light): Tần số chớp 40 - 60 lần/phút, cường độ sáng đảm bảo nhận dạng trực quan từ cự ly tối thiểu 3 hải lý (~5.5km) trong đêm tối.</w:t>
      </w:r>
    </w:p>
    <w:p>
      <w:pPr>
        <w:keepNext/>
        <w:spacing w:before="220" w:after="80" w:line="288" w:lineRule="auto"/>
        <w:ind w:firstLine="0"/>
        <w:jc w:val="left"/>
      </w:pPr>
      <w:r>
        <w:rPr>
          <w:rFonts w:ascii="Times New Roman" w:hAnsi="Times New Roman"/>
          <w:b/>
          <w:sz w:val="27"/>
          <w:color w:val="000000"/>
        </w:rPr>
        <w:t>2. Trạm điều khiển mặt đất GCS và Trạm Base RTK</w:t>
      </w:r>
    </w:p>
    <w:p>
      <w:pPr>
        <w:pStyle w:val="ListBullet"/>
        <w:keepNext/>
        <w:spacing w:before="280" w:after="120" w:line="288" w:lineRule="auto"/>
        <w:ind w:firstLine="0"/>
        <w:jc w:val="left"/>
      </w:pPr>
      <w:r>
        <w:rPr>
          <w:rFonts w:ascii="Times New Roman" w:hAnsi="Times New Roman"/>
          <w:b/>
          <w:sz w:val="29"/>
          <w:color w:val="000000"/>
        </w:rPr>
        <w:t>Phần mềm GCS tiêu chuẩn: QGroundControl, Mission Planner, DJI Pilot 2 hoặc UGCS.</w:t>
      </w:r>
    </w:p>
    <w:p>
      <w:pPr>
        <w:pStyle w:val="ListBullet"/>
        <w:spacing w:before="0" w:after="80" w:line="300" w:lineRule="auto"/>
        <w:ind w:left="0" w:firstLine="720"/>
        <w:jc w:val="both"/>
      </w:pPr>
      <w:r>
        <w:rPr>
          <w:rFonts w:ascii="Times New Roman" w:hAnsi="Times New Roman"/>
          <w:sz w:val="26"/>
          <w:color w:val="000000"/>
        </w:rPr>
        <w:t>Máy tính trạm đất chuyên dụng: Laptop quân sự / máy tính bảng công nghiệp chống nước IP65, độ sáng màn hình &gt;= 1200 nits, thời lượng pin dự phòng đảm bảo hoạt động liên tục 4 giờ.</w:t>
      </w:r>
    </w:p>
    <w:p>
      <w:pPr>
        <w:pStyle w:val="ListBullet"/>
        <w:spacing w:before="0" w:after="80" w:line="300" w:lineRule="auto"/>
        <w:ind w:left="0" w:firstLine="720"/>
        <w:jc w:val="both"/>
      </w:pPr>
      <w:r>
        <w:rPr>
          <w:rFonts w:ascii="Times New Roman" w:hAnsi="Times New Roman"/>
          <w:sz w:val="26"/>
          <w:color w:val="000000"/>
        </w:rPr>
        <w:t>Trạm Base RTK mặt đất: Cọc đo RTK di động kết nối sóng UHF hoặc 4G NTRIP truyền dữ liệu hiệu chỉnh DGPS thời gian thực cho tàu bay.</w:t>
      </w:r>
    </w:p>
    <w:p>
      <w:pPr>
        <w:keepNext/>
        <w:spacing w:before="280" w:after="120" w:line="288" w:lineRule="auto"/>
        <w:ind w:firstLine="0"/>
        <w:jc w:val="left"/>
      </w:pPr>
      <w:r>
        <w:rPr>
          <w:rFonts w:ascii="Times New Roman" w:hAnsi="Times New Roman"/>
          <w:b/>
          <w:sz w:val="29"/>
          <w:color w:val="000000"/>
        </w:rPr>
        <w:t>III. NỘI DUNG HUẤN LUYỆN CHI TIẾT (76 GIỜ THỰC HÀNH)</w:t>
      </w:r>
    </w:p>
    <w:p>
      <w:pPr>
        <w:keepNext/>
        <w:spacing w:before="0" w:after="80" w:line="300" w:lineRule="auto"/>
        <w:ind w:left="0" w:firstLine="720"/>
        <w:jc w:val="both"/>
      </w:pPr>
      <w:r>
        <w:rPr>
          <w:rFonts w:ascii="Times New Roman" w:hAnsi="Times New Roman"/>
          <w:b/>
          <w:sz w:val="26"/>
          <w:color w:val="000000"/>
        </w:rPr>
        <w:t>MODULE 1: VẬN HÀNH TRẠM MẶT ĐẤT GCS VÀ LẬP TRÌNH NHIỆM VỤ TỰ ĐỘNG (20 GIỜ)</w:t>
      </w:r>
    </w:p>
    <w:p>
      <w:pPr>
        <w:spacing w:before="0" w:after="80" w:line="300" w:lineRule="auto"/>
        <w:ind w:left="0" w:firstLine="720"/>
        <w:jc w:val="both"/>
      </w:pPr>
      <w:r>
        <w:rPr>
          <w:rFonts w:ascii="Times New Roman" w:hAnsi="Times New Roman"/>
          <w:b w:val="0"/>
          <w:i w:val="0"/>
          <w:sz w:val="26"/>
          <w:color w:val="000000"/>
        </w:rPr>
        <w:t>Module này trang bị kỹ năng thiết lập môi trường dữ liệu và lập trình bay tự động không phụ thuộc vào kết nối Internet tại hiện trường.</w:t>
      </w:r>
    </w:p>
    <w:p>
      <w:pPr>
        <w:keepNext/>
        <w:spacing w:before="220" w:after="80" w:line="288" w:lineRule="auto"/>
        <w:ind w:firstLine="0"/>
        <w:jc w:val="left"/>
      </w:pPr>
      <w:r>
        <w:rPr>
          <w:rFonts w:ascii="Times New Roman" w:hAnsi="Times New Roman"/>
          <w:b/>
          <w:sz w:val="27"/>
          <w:color w:val="000000"/>
        </w:rPr>
        <w:t>1. Quy trình tải và thiết lập Bản đồ số Ngoại tuyến (Offline Map Caching)</w:t>
      </w:r>
    </w:p>
    <w:p>
      <w:pPr>
        <w:pStyle w:val="ListBullet"/>
        <w:spacing w:before="0" w:after="80" w:line="300" w:lineRule="auto"/>
        <w:ind w:left="0" w:firstLine="720"/>
        <w:jc w:val="both"/>
      </w:pPr>
      <w:r>
        <w:rPr>
          <w:rFonts w:ascii="Times New Roman" w:hAnsi="Times New Roman"/>
          <w:sz w:val="26"/>
          <w:color w:val="000000"/>
        </w:rPr>
        <w:t>Bước 1: Khi còn kết nối mạng tại doanh trại, mở GCS định vị tọa độ khu vực bãi bay tác chiến.</w:t>
      </w:r>
    </w:p>
    <w:p>
      <w:pPr>
        <w:pStyle w:val="ListBullet"/>
        <w:spacing w:before="0" w:after="80" w:line="300" w:lineRule="auto"/>
        <w:ind w:left="0" w:firstLine="720"/>
        <w:jc w:val="both"/>
      </w:pPr>
      <w:r>
        <w:rPr>
          <w:rFonts w:ascii="Times New Roman" w:hAnsi="Times New Roman"/>
          <w:sz w:val="26"/>
          <w:color w:val="000000"/>
        </w:rPr>
        <w:t>Bước 2: Sử dụng công cụ Map Cache Tool tải các lớp bản đồ vệ tinh (Google Satellite, Bing Maps, ESRI) ở các độ phân giải Zoom levels từ 12 đến 19.</w:t>
      </w:r>
    </w:p>
    <w:p>
      <w:pPr>
        <w:pStyle w:val="ListBullet"/>
        <w:spacing w:before="0" w:after="80" w:line="300" w:lineRule="auto"/>
        <w:ind w:left="0" w:firstLine="720"/>
        <w:jc w:val="both"/>
      </w:pPr>
      <w:r>
        <w:rPr>
          <w:rFonts w:ascii="Times New Roman" w:hAnsi="Times New Roman"/>
          <w:sz w:val="26"/>
          <w:color w:val="000000"/>
        </w:rPr>
        <w:t>Bước 3: Ngắt toàn bộ mạng Internet/Wifi, kích hoạt chế độ Offline Map trên GCS, xác nhận bản đồ hiển thị rõ nét chi tiết địa hình, sông ngòi, đường điện và công trình cao tầng của bãi bay.</w:t>
      </w:r>
    </w:p>
    <w:p>
      <w:pPr>
        <w:keepNext/>
        <w:spacing w:before="220" w:after="80" w:line="288" w:lineRule="auto"/>
        <w:ind w:firstLine="0"/>
        <w:jc w:val="left"/>
      </w:pPr>
      <w:r>
        <w:rPr>
          <w:rFonts w:ascii="Times New Roman" w:hAnsi="Times New Roman"/>
          <w:b/>
          <w:sz w:val="27"/>
          <w:color w:val="000000"/>
        </w:rPr>
        <w:t>2. Thiết lập Trạm Base RTK và Hiệu chuẩn Tọa độ Tuyệt đối</w:t>
      </w:r>
    </w:p>
    <w:p>
      <w:pPr>
        <w:pStyle w:val="ListBullet"/>
        <w:spacing w:before="0" w:after="80" w:line="300" w:lineRule="auto"/>
        <w:ind w:left="0" w:firstLine="720"/>
        <w:jc w:val="both"/>
      </w:pPr>
      <w:r>
        <w:rPr>
          <w:rFonts w:ascii="Times New Roman" w:hAnsi="Times New Roman"/>
          <w:sz w:val="26"/>
          <w:color w:val="000000"/>
        </w:rPr>
        <w:t>Bước 1: Dựng chân máy và gắn đầu thu trạm Base RTK tại điểm mốc trắc địa đã biết tọa độ (hoặc vị trí quang đãng cách xa vật cản kim loại tối thiểu 10 mét).</w:t>
      </w:r>
    </w:p>
    <w:p>
      <w:pPr>
        <w:pStyle w:val="ListBullet"/>
        <w:spacing w:before="0" w:after="80" w:line="300" w:lineRule="auto"/>
        <w:ind w:left="0" w:firstLine="720"/>
        <w:jc w:val="both"/>
      </w:pPr>
      <w:r>
        <w:rPr>
          <w:rFonts w:ascii="Times New Roman" w:hAnsi="Times New Roman"/>
          <w:sz w:val="26"/>
          <w:color w:val="000000"/>
        </w:rPr>
        <w:t>Bước 2: Bật nguồn trạm Base, kết nối link Radio mặt đất với máy bay và GCS. Bật tính năng 'Survey-in' tự thu thập dữ liệu vệ tinh trong tối thiểu 15 phút để độ chính xác vị trí đạt dưới 1.0m (hoặc nhập tọa độ cố định Fixed Coordinate sai số &lt; 2cm).</w:t>
      </w:r>
    </w:p>
    <w:p>
      <w:pPr>
        <w:pStyle w:val="ListBullet"/>
        <w:spacing w:before="0" w:after="80" w:line="300" w:lineRule="auto"/>
        <w:ind w:left="0" w:firstLine="720"/>
        <w:jc w:val="both"/>
      </w:pPr>
      <w:r>
        <w:rPr>
          <w:rFonts w:ascii="Times New Roman" w:hAnsi="Times New Roman"/>
          <w:sz w:val="26"/>
          <w:color w:val="000000"/>
        </w:rPr>
        <w:t>Bước 3: Khởi động tàu bay, kiểm tra trạng thái RTK trên GCS: Chuyển từ 'Single' -&gt; 'RTK Float' -&gt; 'RTK Fixed'. Chỉ số sai số ngang (Horizontal Accuracy) đạt &lt; 0.03m mới được phép cất cánh.</w:t>
      </w:r>
    </w:p>
    <w:p>
      <w:pPr>
        <w:keepNext/>
        <w:spacing w:before="220" w:after="80" w:line="288" w:lineRule="auto"/>
        <w:ind w:firstLine="0"/>
        <w:jc w:val="left"/>
      </w:pPr>
      <w:r>
        <w:rPr>
          <w:rFonts w:ascii="Times New Roman" w:hAnsi="Times New Roman"/>
          <w:b/>
          <w:sz w:val="27"/>
          <w:color w:val="000000"/>
        </w:rPr>
        <w:t>3. Lập kế hoạch bay Waypoint và Cấu hình Hàng rào An toàn</w:t>
      </w:r>
    </w:p>
    <w:p>
      <w:pPr>
        <w:pStyle w:val="ListBullet"/>
        <w:keepNext/>
        <w:spacing w:before="120" w:after="40" w:line="300" w:lineRule="auto"/>
        <w:ind w:left="0" w:firstLine="0"/>
        <w:jc w:val="left"/>
      </w:pPr>
      <w:r>
        <w:rPr>
          <w:rFonts w:ascii="Times New Roman" w:hAnsi="Times New Roman"/>
          <w:b/>
          <w:sz w:val="26"/>
          <w:color w:val="000000"/>
        </w:rPr>
        <w:t>Cài đặt các điểm dẫn đường (Waypoint):</w:t>
      </w:r>
    </w:p>
    <w:p>
      <w:pPr>
        <w:pStyle w:val="ListBullet"/>
        <w:spacing w:before="0" w:after="80" w:line="300" w:lineRule="auto"/>
        <w:ind w:left="0" w:firstLine="720"/>
        <w:jc w:val="both"/>
      </w:pPr>
      <w:r>
        <w:rPr>
          <w:rFonts w:ascii="Times New Roman" w:hAnsi="Times New Roman"/>
          <w:sz w:val="26"/>
          <w:color w:val="000000"/>
        </w:rPr>
        <w:t>Thiết lập chuỗi điểm W1, W2, W3... W10 tạo thành lưới bay khép kín. Cài đặt độ cao bay từng điểm (ví dụ 60m), tốc độ bay đều 8 m/s, góc quay camera tại từng điểm.</w:t>
      </w:r>
    </w:p>
    <w:p>
      <w:pPr>
        <w:pStyle w:val="ListBullet"/>
        <w:keepNext/>
        <w:spacing w:before="120" w:after="40" w:line="300" w:lineRule="auto"/>
        <w:ind w:left="0" w:firstLine="0"/>
        <w:jc w:val="left"/>
      </w:pPr>
      <w:r>
        <w:rPr>
          <w:rFonts w:ascii="Times New Roman" w:hAnsi="Times New Roman"/>
          <w:b/>
          <w:sz w:val="26"/>
          <w:color w:val="000000"/>
        </w:rPr>
        <w:t>Cấu hình nhiệm vụ chụp ảnh đo đạc (Mapping Survey Grid):</w:t>
      </w:r>
    </w:p>
    <w:p>
      <w:pPr>
        <w:pStyle w:val="ListBullet"/>
        <w:spacing w:before="0" w:after="80" w:line="300" w:lineRule="auto"/>
        <w:ind w:left="0" w:firstLine="720"/>
        <w:jc w:val="both"/>
      </w:pPr>
      <w:r>
        <w:rPr>
          <w:rFonts w:ascii="Times New Roman" w:hAnsi="Times New Roman"/>
          <w:sz w:val="26"/>
          <w:color w:val="000000"/>
        </w:rPr>
        <w:t>Vẽ đa giác khu vực khảo sát (Survey Area). Cài đặt độ phân giải mặt đất (GSD = 2.5 cm/pixel), độ chồng lấn ảnh dọc (Forward Overlap) = 80%, độ chồng lấn ảnh ngang (Side Overlap) = 75%. Phần mềm tự động tính toán số lượng đường bay và số lượng ảnh chụp.</w:t>
      </w:r>
    </w:p>
    <w:p>
      <w:pPr>
        <w:pStyle w:val="ListBullet"/>
        <w:keepNext/>
        <w:spacing w:before="120" w:after="40" w:line="300" w:lineRule="auto"/>
        <w:ind w:left="0" w:firstLine="0"/>
        <w:jc w:val="left"/>
      </w:pPr>
      <w:r>
        <w:rPr>
          <w:rFonts w:ascii="Times New Roman" w:hAnsi="Times New Roman"/>
          <w:b/>
          <w:sz w:val="26"/>
          <w:color w:val="000000"/>
        </w:rPr>
        <w:t>Cấu hình Hàng rào Địa lý Ảo (Geo-fencing):</w:t>
      </w:r>
    </w:p>
    <w:p>
      <w:pPr>
        <w:pStyle w:val="ListBullet"/>
        <w:spacing w:before="0" w:after="80" w:line="300" w:lineRule="auto"/>
        <w:ind w:left="0" w:firstLine="720"/>
        <w:jc w:val="both"/>
      </w:pPr>
      <w:r>
        <w:rPr>
          <w:rFonts w:ascii="Times New Roman" w:hAnsi="Times New Roman"/>
          <w:sz w:val="26"/>
          <w:color w:val="000000"/>
        </w:rPr>
        <w:t>Thiết lập bán kính tối đa (Max Radius) = 1.500 mét tính từ điểm cất cánh. Thiết lập trần bay tối đa (Max Altitude) = 120 mét theo đúng quy định của Nghị định 288/2025/NĐ-CP.</w:t>
      </w:r>
    </w:p>
    <w:p>
      <w:pPr>
        <w:pStyle w:val="ListBullet"/>
        <w:spacing w:before="0" w:after="80" w:line="300" w:lineRule="auto"/>
        <w:ind w:left="0" w:firstLine="720"/>
        <w:jc w:val="both"/>
      </w:pPr>
      <w:r>
        <w:rPr>
          <w:rFonts w:ascii="Times New Roman" w:hAnsi="Times New Roman"/>
          <w:sz w:val="26"/>
          <w:color w:val="000000"/>
        </w:rPr>
        <w:t>Cài đặt hành vi vi phạm rào chắn (Breach Action): Khi máy bay chạm tới ranh giới Geo-fence, hệ thống lập tức tự động dừng lại lơ lửng (RTL/Hover) và không cho phép bay xuyên qua rào.</w:t>
      </w:r>
    </w:p>
    <w:p>
      <w:pPr>
        <w:pStyle w:val="ListBullet"/>
        <w:spacing w:before="0" w:after="80" w:line="300" w:lineRule="auto"/>
        <w:ind w:left="0" w:firstLine="720"/>
        <w:jc w:val="both"/>
      </w:pPr>
      <w:r>
        <w:rPr>
          <w:rFonts w:ascii="Times New Roman" w:hAnsi="Times New Roman"/>
          <w:sz w:val="26"/>
          <w:color w:val="000000"/>
        </w:rPr>
        <w:t>Cài đặt độ cao RTH an toàn: Thiết lập độ cao Return-to-Home = 50 mét (vượt đỉnh ngọn đồi và đường điện cao nhất trong khu vực 15 mét).</w:t>
      </w:r>
    </w:p>
    <w:p>
      <w:pPr>
        <w:keepNext/>
        <w:spacing w:before="0" w:after="80" w:line="300" w:lineRule="auto"/>
        <w:ind w:left="0" w:firstLine="720"/>
        <w:jc w:val="both"/>
      </w:pPr>
      <w:r>
        <w:rPr>
          <w:rFonts w:ascii="Times New Roman" w:hAnsi="Times New Roman"/>
          <w:b/>
          <w:sz w:val="26"/>
          <w:color w:val="000000"/>
        </w:rPr>
        <w:t>MODULE 2: THỰC HÀNH GIÁM SÁT VIỄN TRẮC TELEMETRY VÀ CAN THIỆP MANUAL OVERRIDE (26 GIỜ)</w:t>
      </w:r>
    </w:p>
    <w:p>
      <w:pPr>
        <w:spacing w:before="0" w:after="80" w:line="300" w:lineRule="auto"/>
        <w:ind w:left="0" w:firstLine="720"/>
        <w:jc w:val="both"/>
      </w:pPr>
      <w:r>
        <w:rPr>
          <w:rFonts w:ascii="Times New Roman" w:hAnsi="Times New Roman"/>
          <w:b w:val="0"/>
          <w:i w:val="0"/>
          <w:sz w:val="26"/>
          <w:color w:val="000000"/>
        </w:rPr>
        <w:t>Trong suốt chuyến bay BVLOS, mắt của phi công dán chặt vào màn hình hiển thị sơ cấp PFD và các tham số viễn trắc kỹ thuật.</w:t>
      </w:r>
    </w:p>
    <w:p>
      <w:pPr>
        <w:keepNext/>
        <w:spacing w:before="220" w:after="80" w:line="288" w:lineRule="auto"/>
        <w:ind w:firstLine="0"/>
        <w:jc w:val="left"/>
      </w:pPr>
      <w:r>
        <w:rPr>
          <w:rFonts w:ascii="Times New Roman" w:hAnsi="Times New Roman"/>
          <w:b/>
          <w:sz w:val="27"/>
          <w:color w:val="000000"/>
        </w:rPr>
        <w:t>1. Kỹ thuật quét mắt trên Màn hình Hiển thị Sơ cấp (PFD Scan Technique)</w:t>
      </w:r>
    </w:p>
    <w:p>
      <w:pPr>
        <w:pStyle w:val="ListBullet"/>
        <w:spacing w:before="0" w:after="80" w:line="300" w:lineRule="auto"/>
        <w:ind w:left="0" w:firstLine="720"/>
        <w:jc w:val="both"/>
      </w:pPr>
      <w:r>
        <w:rPr>
          <w:rFonts w:ascii="Times New Roman" w:hAnsi="Times New Roman"/>
          <w:sz w:val="26"/>
          <w:color w:val="000000"/>
        </w:rPr>
        <w:t>Đường chân trời nhân tạo (Artificial Horizon): Theo dõi góc nghiêng Roll và góc ngóc Pitch của máy bay; phát hiện sớm hiện tượng thất tốc hoặc lật nghiêng bất thường.</w:t>
      </w:r>
    </w:p>
    <w:p>
      <w:pPr>
        <w:pStyle w:val="ListBullet"/>
        <w:spacing w:before="0" w:after="80" w:line="300" w:lineRule="auto"/>
        <w:ind w:left="0" w:firstLine="720"/>
        <w:jc w:val="both"/>
      </w:pPr>
      <w:r>
        <w:rPr>
          <w:rFonts w:ascii="Times New Roman" w:hAnsi="Times New Roman"/>
          <w:sz w:val="26"/>
          <w:color w:val="000000"/>
        </w:rPr>
        <w:t>Thước đo cao độ và tốc độ: Theo dõi độ cao tương đối so với mặt đất (AGL) và độ cao tuyệt đối so với mực nước biển (MSL); tốc độ mặt đất (Ground Speed) so với vận tốc gió ngược.</w:t>
      </w:r>
    </w:p>
    <w:p>
      <w:pPr>
        <w:pStyle w:val="ListBullet"/>
        <w:spacing w:before="0" w:after="80" w:line="300" w:lineRule="auto"/>
        <w:ind w:left="0" w:firstLine="720"/>
        <w:jc w:val="both"/>
      </w:pPr>
      <w:r>
        <w:rPr>
          <w:rFonts w:ascii="Times New Roman" w:hAnsi="Times New Roman"/>
          <w:sz w:val="26"/>
          <w:color w:val="000000"/>
        </w:rPr>
        <w:t>Bảng năng lượng Pin: Điện áp tổng thể, dòng xả tức thời (Current Draw tính bằng Ampe), dung lượng còn lại (mAh) và quan trọng nhất là ĐIỆN ÁP CELL THẤP NHẤT (Lowest Cell Voltage - cảnh báo khi sụt dưới 3.6V/cell).</w:t>
      </w:r>
    </w:p>
    <w:p>
      <w:pPr>
        <w:pStyle w:val="ListBullet"/>
        <w:spacing w:before="0" w:after="80" w:line="300" w:lineRule="auto"/>
        <w:ind w:left="0" w:firstLine="720"/>
        <w:jc w:val="both"/>
      </w:pPr>
      <w:r>
        <w:rPr>
          <w:rFonts w:ascii="Times New Roman" w:hAnsi="Times New Roman"/>
          <w:sz w:val="26"/>
          <w:color w:val="000000"/>
        </w:rPr>
        <w:t>Chất lượng liên kết C2 Link &amp; GNSS: Cường độ tín hiệu RSSI (yêu cầu &gt; -85 dBm), số lượng vệ tinh (&gt;= 16 vệ tinh), chỉ số sai số vệ tinh HDOP/PDOP (yêu cầu &lt; 1.0).</w:t>
      </w:r>
    </w:p>
    <w:p>
      <w:pPr>
        <w:keepNext/>
        <w:spacing w:before="220" w:after="80" w:line="288" w:lineRule="auto"/>
        <w:ind w:firstLine="0"/>
        <w:jc w:val="left"/>
      </w:pPr>
      <w:r>
        <w:rPr>
          <w:rFonts w:ascii="Times New Roman" w:hAnsi="Times New Roman"/>
          <w:b/>
          <w:sz w:val="27"/>
          <w:color w:val="000000"/>
        </w:rPr>
        <w:t>2. Kỹ thuật Can thiệp Ghi đè Thủ công (Manual Override)</w:t>
      </w:r>
    </w:p>
    <w:p>
      <w:pPr>
        <w:pStyle w:val="ListBullet"/>
        <w:spacing w:before="0" w:after="80" w:line="300" w:lineRule="auto"/>
        <w:ind w:left="0" w:firstLine="720"/>
        <w:jc w:val="both"/>
      </w:pPr>
      <w:r>
        <w:rPr>
          <w:rFonts w:ascii="Times New Roman" w:hAnsi="Times New Roman"/>
          <w:sz w:val="26"/>
          <w:color w:val="000000"/>
        </w:rPr>
        <w:t>Kịch bản khẩn cấp: Máy bay đang bay tự động theo đường bay Waypoint ở cự ly 1.200 mét. Trên màn hình FPV bất ngờ phát hiện một cần cẩu xây dựng mới lắp dựng hoặc một bầy chim di cư cắt ngang đường bay.</w:t>
      </w:r>
    </w:p>
    <w:p>
      <w:pPr>
        <w:pStyle w:val="ListBullet"/>
        <w:keepNext/>
        <w:spacing w:before="120" w:after="40" w:line="300" w:lineRule="auto"/>
        <w:ind w:left="0" w:firstLine="0"/>
        <w:jc w:val="left"/>
      </w:pPr>
      <w:r>
        <w:rPr>
          <w:rFonts w:ascii="Times New Roman" w:hAnsi="Times New Roman"/>
          <w:b/>
          <w:sz w:val="26"/>
          <w:color w:val="000000"/>
        </w:rPr>
        <w:t>Trình tự thao tác chuyển quyền điều khiển:</w:t>
      </w:r>
    </w:p>
    <w:p>
      <w:pPr>
        <w:pStyle w:val="ListBullet"/>
        <w:spacing w:before="20" w:after="60" w:line="300" w:lineRule="auto"/>
        <w:ind w:left="720" w:hanging="340"/>
        <w:jc w:val="left"/>
      </w:pPr>
      <w:r>
        <w:rPr>
          <w:rFonts w:ascii="Times New Roman" w:hAnsi="Times New Roman"/>
          <w:sz w:val="26"/>
          <w:color w:val="000000"/>
        </w:rPr>
        <w:t>1. Phi công lập tức gạt công tắc chế độ bay (Flight Mode Switch) từ vị trí 'AUTO' sang 'POSHOLD / MANUAL'. Khẩu lệnh: 'OVERRIDE! CHUYỂN LÁI TAY!'</w:t>
      </w:r>
    </w:p>
    <w:p>
      <w:pPr>
        <w:pStyle w:val="ListBullet"/>
        <w:spacing w:before="20" w:after="60" w:line="300" w:lineRule="auto"/>
        <w:ind w:left="720" w:hanging="340"/>
        <w:jc w:val="left"/>
      </w:pPr>
      <w:r>
        <w:rPr>
          <w:rFonts w:ascii="Times New Roman" w:hAnsi="Times New Roman"/>
          <w:sz w:val="26"/>
          <w:color w:val="000000"/>
        </w:rPr>
        <w:t>2. Lúc này bộ điều khiển bay lập tức ngắt nhiệm vụ tự động, quyền điều khiển hoàn toàn thuộc về 2 cần lái vật lý của phi công.</w:t>
      </w:r>
    </w:p>
    <w:p>
      <w:pPr>
        <w:pStyle w:val="ListBullet"/>
        <w:spacing w:before="20" w:after="60" w:line="300" w:lineRule="auto"/>
        <w:ind w:left="720" w:hanging="340"/>
        <w:jc w:val="left"/>
      </w:pPr>
      <w:r>
        <w:rPr>
          <w:rFonts w:ascii="Times New Roman" w:hAnsi="Times New Roman"/>
          <w:sz w:val="26"/>
          <w:color w:val="000000"/>
        </w:rPr>
        <w:t>3. Phi công thao tác gạt cần Roll và Throttle đưa máy bay lượn vòng tránh vật cản theo phương ngang và nâng độ cao an toàn.</w:t>
      </w:r>
    </w:p>
    <w:p>
      <w:pPr>
        <w:pStyle w:val="ListBullet"/>
        <w:spacing w:before="20" w:after="60" w:line="300" w:lineRule="auto"/>
        <w:ind w:left="720" w:hanging="340"/>
        <w:jc w:val="left"/>
      </w:pPr>
      <w:r>
        <w:rPr>
          <w:rFonts w:ascii="Times New Roman" w:hAnsi="Times New Roman"/>
          <w:sz w:val="26"/>
          <w:color w:val="000000"/>
        </w:rPr>
        <w:t>4. Sau khi đã vượt qua khu vực nguy hiểm, đưa máy bay trở lại gần đường bay cũ, kiểm tra thông số an toàn rồi gạt công tắc trả về 'AUTO' để máy bay tiếp tục hoàn thành nhiệm vụ.</w:t>
      </w:r>
    </w:p>
    <w:p>
      <w:pPr>
        <w:keepNext/>
        <w:spacing w:before="0" w:after="80" w:line="300" w:lineRule="auto"/>
        <w:ind w:left="0" w:firstLine="720"/>
        <w:jc w:val="both"/>
      </w:pPr>
      <w:r>
        <w:rPr>
          <w:rFonts w:ascii="Times New Roman" w:hAnsi="Times New Roman"/>
          <w:b/>
          <w:sz w:val="26"/>
          <w:color w:val="000000"/>
        </w:rPr>
        <w:t>MODULE 3: HUẤN LUYỆN BAY ĐÊM THIẾU SÁNG THỰC TẾ (NIGHT OPERATION) (30 GIỜ)</w:t>
      </w:r>
    </w:p>
    <w:p>
      <w:pPr>
        <w:spacing w:before="0" w:after="80" w:line="300" w:lineRule="auto"/>
        <w:ind w:left="0" w:firstLine="720"/>
        <w:jc w:val="both"/>
      </w:pPr>
      <w:r>
        <w:rPr>
          <w:rFonts w:ascii="Times New Roman" w:hAnsi="Times New Roman"/>
          <w:b w:val="0"/>
          <w:i w:val="0"/>
          <w:sz w:val="26"/>
          <w:color w:val="000000"/>
        </w:rPr>
        <w:t>Đây là nội dung thi sát hạch bắt buộc của Cấp độ BVLOS theo Bảng 0 của Bản Sát Hạch Chuẩn Quân Chủng PK-KQ. Bài thi đòi hỏi sự tập trung cao độ và phản xạ nhận dạng đèn tín hiệu không gian.</w:t>
      </w:r>
    </w:p>
    <w:p>
      <w:pPr>
        <w:keepNext/>
        <w:spacing w:before="220" w:after="80" w:line="288" w:lineRule="auto"/>
        <w:ind w:firstLine="0"/>
        <w:jc w:val="left"/>
      </w:pPr>
      <w:r>
        <w:rPr>
          <w:rFonts w:ascii="Times New Roman" w:hAnsi="Times New Roman"/>
          <w:b/>
          <w:sz w:val="27"/>
          <w:color w:val="000000"/>
        </w:rPr>
        <w:t>1. Tiêu chuẩn tổ chức bay đêm an toàn tại bãi bay</w:t>
      </w:r>
    </w:p>
    <w:p>
      <w:pPr>
        <w:pStyle w:val="ListBullet"/>
        <w:spacing w:before="0" w:after="80" w:line="300" w:lineRule="auto"/>
        <w:ind w:left="0" w:firstLine="720"/>
        <w:jc w:val="both"/>
      </w:pPr>
      <w:r>
        <w:rPr>
          <w:rFonts w:ascii="Times New Roman" w:hAnsi="Times New Roman"/>
          <w:sz w:val="26"/>
          <w:color w:val="000000"/>
        </w:rPr>
        <w:t>Bãi cất hạ cánh H: Phải được bố trí hệ thống đèn LED chiếu sáng vòng tròn hoặc cọc tiêu phản quang phát sáng ban đêm.</w:t>
      </w:r>
    </w:p>
    <w:p>
      <w:pPr>
        <w:pStyle w:val="ListBullet"/>
        <w:spacing w:before="0" w:after="80" w:line="300" w:lineRule="auto"/>
        <w:ind w:left="0" w:firstLine="720"/>
        <w:jc w:val="both"/>
      </w:pPr>
      <w:r>
        <w:rPr>
          <w:rFonts w:ascii="Times New Roman" w:hAnsi="Times New Roman"/>
          <w:sz w:val="26"/>
          <w:color w:val="000000"/>
        </w:rPr>
        <w:t>Học viên và tổ phục vụ: Bắt buộc mặc áo phản quang phát quang cao, trang bị đèn pin chuyên dụng có ánh sáng đỏ (Red light) để đọc tài liệu checklist mà không làm lóa mắt thích nghi bóng tối.</w:t>
      </w:r>
    </w:p>
    <w:p>
      <w:pPr>
        <w:pStyle w:val="ListBullet"/>
        <w:spacing w:before="0" w:after="80" w:line="300" w:lineRule="auto"/>
        <w:ind w:left="0" w:firstLine="720"/>
        <w:jc w:val="both"/>
      </w:pPr>
      <w:r>
        <w:rPr>
          <w:rFonts w:ascii="Times New Roman" w:hAnsi="Times New Roman"/>
          <w:sz w:val="26"/>
          <w:color w:val="000000"/>
        </w:rPr>
        <w:t>Kiểm tra quang học: Vệ sinh kính bảo vệ ống kính cảm biến tránh hiện tượng phản xạ ánh sáng (Lens Flare) từ đèn Strobe.</w:t>
      </w:r>
    </w:p>
    <w:p>
      <w:pPr>
        <w:keepNext/>
        <w:spacing w:before="220" w:after="80" w:line="288" w:lineRule="auto"/>
        <w:ind w:firstLine="0"/>
        <w:jc w:val="left"/>
      </w:pPr>
      <w:r>
        <w:rPr>
          <w:rFonts w:ascii="Times New Roman" w:hAnsi="Times New Roman"/>
          <w:b/>
          <w:sz w:val="27"/>
          <w:color w:val="000000"/>
        </w:rPr>
        <w:t>2. Quy trình Thực hiện Bài thi Bay Đêm Quốc gia 180 Giây (Theo Bản Sát Hạch)</w:t>
      </w:r>
    </w:p>
    <w:p>
      <w:pPr>
        <w:pStyle w:val="ListBullet"/>
        <w:spacing w:before="0" w:after="80" w:line="300" w:lineRule="auto"/>
        <w:ind w:left="0" w:firstLine="720"/>
        <w:jc w:val="both"/>
      </w:pPr>
      <w:r>
        <w:rPr>
          <w:rFonts w:ascii="Times New Roman" w:hAnsi="Times New Roman"/>
          <w:sz w:val="26"/>
          <w:color w:val="000000"/>
        </w:rPr>
        <w:t>Bước 1: Thí sinh đọc to khẩu lệnh: '3, 2, 1, BẮT ĐẦU NỘI DUNG SÁT HẠCH BAY ĐÊM!'</w:t>
      </w:r>
    </w:p>
    <w:p>
      <w:pPr>
        <w:pStyle w:val="ListBullet"/>
        <w:spacing w:before="0" w:after="80" w:line="300" w:lineRule="auto"/>
        <w:ind w:left="0" w:firstLine="720"/>
        <w:jc w:val="both"/>
      </w:pPr>
      <w:r>
        <w:rPr>
          <w:rFonts w:ascii="Times New Roman" w:hAnsi="Times New Roman"/>
          <w:sz w:val="26"/>
          <w:color w:val="000000"/>
        </w:rPr>
        <w:t>Bước 2: Bật hệ thống đèn nhận biết đầu - đuôi (Navigation Lights), xác nhận đèn đỏ bên trái, đèn xanh bên phải, đèn trắng đuôi hoạt động bình thường.</w:t>
      </w:r>
    </w:p>
    <w:p>
      <w:pPr>
        <w:pStyle w:val="ListBullet"/>
        <w:spacing w:before="0" w:after="80" w:line="300" w:lineRule="auto"/>
        <w:ind w:left="0" w:firstLine="720"/>
        <w:jc w:val="both"/>
      </w:pPr>
      <w:r>
        <w:rPr>
          <w:rFonts w:ascii="Times New Roman" w:hAnsi="Times New Roman"/>
          <w:sz w:val="26"/>
          <w:color w:val="000000"/>
        </w:rPr>
        <w:t>Bước 3: Bật đèn hiệu bay đêm chống va chạm (Night Beacon / Strobe Light). Xác nhận đèn chớp trắng công suất lớn nhấp nháy đều đặn.</w:t>
      </w:r>
    </w:p>
    <w:p>
      <w:pPr>
        <w:pStyle w:val="ListBullet"/>
        <w:spacing w:before="0" w:after="80" w:line="300" w:lineRule="auto"/>
        <w:ind w:left="0" w:firstLine="720"/>
        <w:jc w:val="both"/>
      </w:pPr>
      <w:r>
        <w:rPr>
          <w:rFonts w:ascii="Times New Roman" w:hAnsi="Times New Roman"/>
          <w:sz w:val="26"/>
          <w:color w:val="000000"/>
        </w:rPr>
        <w:t>Bước 4: Điều khiển máy bay cất cánh từ từ từ tâm điểm H lên độ cao treo ổn định (Hovering altitude = 5.0m đến 10.0m) theo chỉ thị của Sát hạch viên.</w:t>
      </w:r>
    </w:p>
    <w:p>
      <w:pPr>
        <w:pStyle w:val="ListBullet"/>
        <w:spacing w:before="0" w:after="80" w:line="300" w:lineRule="auto"/>
        <w:ind w:left="0" w:firstLine="720"/>
        <w:jc w:val="both"/>
      </w:pPr>
      <w:r>
        <w:rPr>
          <w:rFonts w:ascii="Times New Roman" w:hAnsi="Times New Roman"/>
          <w:sz w:val="26"/>
          <w:color w:val="000000"/>
        </w:rPr>
        <w:t>Bước 5: Thao tác quay tròn 360 độ quanh trục thẳng đứng (Yaw) với tốc độ quay đều và chậm. Trong quá trình quay, Sát hạch viên bất ngờ hô lệnh: 'DỪNG!'. Thí sinh phải lập tức nhả cần lái dừng máy bay và giữ ổn định tuyệt đối.</w:t>
      </w:r>
    </w:p>
    <w:p>
      <w:pPr>
        <w:pStyle w:val="ListBullet"/>
        <w:spacing w:before="0" w:after="80" w:line="300" w:lineRule="auto"/>
        <w:ind w:left="0" w:firstLine="720"/>
        <w:jc w:val="both"/>
      </w:pPr>
      <w:r>
        <w:rPr>
          <w:rFonts w:ascii="Times New Roman" w:hAnsi="Times New Roman"/>
          <w:sz w:val="26"/>
          <w:color w:val="000000"/>
        </w:rPr>
        <w:t>Bước 6 (Nhận dạng đèn hiệu phương vị): Sát hạch viên chỉ định thí sinh nhìn vào trạng thái đèn trên thân máy bay trong đêm tối và đọc to hướng mũi của phương tiện theo góc phương vị (Ví dụ: 'Báo cáo Sát hạch viên: Mũi máy bay đang hướng góc 135 độ Đông Nam, đèn xanh bên phải, đèn đỏ bên trái!').</w:t>
      </w:r>
    </w:p>
    <w:p>
      <w:pPr>
        <w:pStyle w:val="ListBullet"/>
        <w:spacing w:before="0" w:after="80" w:line="300" w:lineRule="auto"/>
        <w:ind w:left="0" w:firstLine="720"/>
        <w:jc w:val="both"/>
      </w:pPr>
      <w:r>
        <w:rPr>
          <w:rFonts w:ascii="Times New Roman" w:hAnsi="Times New Roman"/>
          <w:sz w:val="26"/>
          <w:color w:val="000000"/>
        </w:rPr>
        <w:t>Bước 7: Duy trì trạng thái lơ lửng ổn định đủ thời lượng tích lũy 180 giây (3 phút) kiểm soát bay đêm.</w:t>
      </w:r>
    </w:p>
    <w:p>
      <w:pPr>
        <w:pStyle w:val="ListBullet"/>
        <w:spacing w:before="0" w:after="80" w:line="300" w:lineRule="auto"/>
        <w:ind w:left="0" w:firstLine="720"/>
        <w:jc w:val="both"/>
      </w:pPr>
      <w:r>
        <w:rPr>
          <w:rFonts w:ascii="Times New Roman" w:hAnsi="Times New Roman"/>
          <w:sz w:val="26"/>
          <w:color w:val="000000"/>
        </w:rPr>
        <w:t>Bước 8: Nhận lệnh hạ cánh từ giám khảo, điều khiển máy bay hạ cánh thẳng đứng chính xác vào điểm cất hạ cánh H phát sáng, bộ càng đáp không vượt ra ngoài vạch tròn. Khóa động cơ và đọc to: 'KẾT THÚC BÀI THI BAY ĐÊM!'</w:t>
      </w:r>
    </w:p>
    <w:p>
      <w:pPr>
        <w:keepNext/>
        <w:spacing w:before="280" w:after="120" w:line="288" w:lineRule="auto"/>
        <w:ind w:firstLine="0"/>
        <w:jc w:val="left"/>
      </w:pPr>
      <w:r>
        <w:rPr>
          <w:rFonts w:ascii="Times New Roman" w:hAnsi="Times New Roman"/>
          <w:b/>
          <w:sz w:val="29"/>
          <w:color w:val="000000"/>
        </w:rPr>
        <w:t>IV. BẢNG TIÊU CHÍ ĐÁNH GIÁ SÁT HẠCH THỰC HÀNH CẤP ĐỘ BVLOS</w:t>
      </w:r>
    </w:p>
    <w:p>
      <w:pPr>
        <w:spacing w:before="0" w:after="80" w:line="300" w:lineRule="auto"/>
        <w:ind w:left="0" w:firstLine="720"/>
        <w:jc w:val="both"/>
      </w:pPr>
      <w:r>
        <w:rPr>
          <w:rFonts w:ascii="Times New Roman" w:hAnsi="Times New Roman"/>
          <w:b w:val="0"/>
          <w:i w:val="0"/>
          <w:sz w:val="26"/>
          <w:color w:val="000000"/>
        </w:rPr>
        <w:t>Học viên được đánh giá trên thang điểm 100 theo tiêu chuẩn sát hạch quốc gia của Quân chủng PK-KQ:</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48"/>
        <w:gridCol w:w="2448"/>
        <w:gridCol w:w="2448"/>
        <w:gridCol w:w="2448"/>
      </w:tblGrid>
      <w:tr>
        <w:trPr>
          <w:tblHeader/>
          <w:cantSplit/>
          <w:tblHeader/>
          <w:cantSplit/>
        </w:trPr>
        <w:tc>
          <w:tcPr>
            <w:tcW w:type="dxa" w:w="2448"/>
            <w:shd w:fill="F2F2F2"/>
            <w:tcMar>
              <w:top w:w="100" w:type="dxa"/>
              <w:bottom w:w="100" w:type="dxa"/>
              <w:left w:w="100" w:type="dxa"/>
              <w:right w:w="100" w:type="dxa"/>
            </w:tcMar>
            <w:shd w:fill="EAECEE"/>
            <w:tcMar>
              <w:top w:w="120" w:type="dxa"/>
              <w:bottom w:w="120" w:type="dxa"/>
              <w:left w:w="150" w:type="dxa"/>
              <w:right w:w="150" w:type="dxa"/>
            </w:tcMar>
            <w:shd w:fill="EAECEE"/>
            <w:tcMar>
              <w:top w:w="120" w:type="dxa"/>
              <w:bottom w:w="120" w:type="dxa"/>
              <w:left w:w="150" w:type="dxa"/>
              <w:right w:w="150" w:type="dxa"/>
            </w:tcMar>
          </w:tcPr>
          <w:p>
            <w:pPr>
              <w:spacing w:before="0" w:after="0"/>
              <w:ind w:firstLine="0"/>
              <w:jc w:val="center"/>
            </w:pPr>
            <w:r>
              <w:rPr>
                <w:rFonts w:ascii="Times New Roman" w:hAnsi="Times New Roman"/>
                <w:b/>
                <w:sz w:val="21"/>
                <w:color w:val="000000"/>
              </w:rPr>
              <w:t>Hạng mục sát hạch BVLOS</w:t>
            </w:r>
          </w:p>
        </w:tc>
        <w:tc>
          <w:tcPr>
            <w:tcW w:type="dxa" w:w="2448"/>
            <w:shd w:fill="F2F2F2"/>
            <w:tcMar>
              <w:top w:w="100" w:type="dxa"/>
              <w:bottom w:w="100" w:type="dxa"/>
              <w:left w:w="100" w:type="dxa"/>
              <w:right w:w="100" w:type="dxa"/>
            </w:tcMar>
            <w:shd w:fill="EAECEE"/>
            <w:tcMar>
              <w:top w:w="120" w:type="dxa"/>
              <w:bottom w:w="120" w:type="dxa"/>
              <w:left w:w="150" w:type="dxa"/>
              <w:right w:w="150" w:type="dxa"/>
            </w:tcMar>
            <w:shd w:fill="EAECEE"/>
            <w:tcMar>
              <w:top w:w="120" w:type="dxa"/>
              <w:bottom w:w="120" w:type="dxa"/>
              <w:left w:w="150" w:type="dxa"/>
              <w:right w:w="150" w:type="dxa"/>
            </w:tcMar>
          </w:tcPr>
          <w:p>
            <w:pPr>
              <w:spacing w:before="0" w:after="0"/>
              <w:ind w:firstLine="0"/>
              <w:jc w:val="center"/>
            </w:pPr>
            <w:r>
              <w:rPr>
                <w:rFonts w:ascii="Times New Roman" w:hAnsi="Times New Roman"/>
                <w:b/>
                <w:sz w:val="21"/>
                <w:color w:val="000000"/>
              </w:rPr>
              <w:t>Chỉ số yêu cầu</w:t>
            </w:r>
          </w:p>
        </w:tc>
        <w:tc>
          <w:tcPr>
            <w:tcW w:type="dxa" w:w="2448"/>
            <w:shd w:fill="F2F2F2"/>
            <w:tcMar>
              <w:top w:w="100" w:type="dxa"/>
              <w:bottom w:w="100" w:type="dxa"/>
              <w:left w:w="100" w:type="dxa"/>
              <w:right w:w="100" w:type="dxa"/>
            </w:tcMar>
            <w:shd w:fill="EAECEE"/>
            <w:tcMar>
              <w:top w:w="120" w:type="dxa"/>
              <w:bottom w:w="120" w:type="dxa"/>
              <w:left w:w="150" w:type="dxa"/>
              <w:right w:w="150" w:type="dxa"/>
            </w:tcMar>
            <w:shd w:fill="EAECEE"/>
            <w:tcMar>
              <w:top w:w="120" w:type="dxa"/>
              <w:bottom w:w="120" w:type="dxa"/>
              <w:left w:w="150" w:type="dxa"/>
              <w:right w:w="150" w:type="dxa"/>
            </w:tcMar>
          </w:tcPr>
          <w:p>
            <w:pPr>
              <w:spacing w:before="0" w:after="0"/>
              <w:ind w:firstLine="0"/>
              <w:jc w:val="center"/>
            </w:pPr>
            <w:r>
              <w:rPr>
                <w:rFonts w:ascii="Times New Roman" w:hAnsi="Times New Roman"/>
                <w:b/>
                <w:sz w:val="21"/>
                <w:color w:val="000000"/>
              </w:rPr>
              <w:t>Tiêu chuẩn ĐẠT (&gt;=80 điểm)</w:t>
            </w:r>
          </w:p>
        </w:tc>
        <w:tc>
          <w:tcPr>
            <w:tcW w:type="dxa" w:w="2448"/>
            <w:shd w:fill="F2F2F2"/>
            <w:tcMar>
              <w:top w:w="100" w:type="dxa"/>
              <w:bottom w:w="100" w:type="dxa"/>
              <w:left w:w="100" w:type="dxa"/>
              <w:right w:w="100" w:type="dxa"/>
            </w:tcMar>
            <w:shd w:fill="EAECEE"/>
            <w:tcMar>
              <w:top w:w="120" w:type="dxa"/>
              <w:bottom w:w="120" w:type="dxa"/>
              <w:left w:w="150" w:type="dxa"/>
              <w:right w:w="150" w:type="dxa"/>
            </w:tcMar>
            <w:shd w:fill="EAECEE"/>
            <w:tcMar>
              <w:top w:w="120" w:type="dxa"/>
              <w:bottom w:w="120" w:type="dxa"/>
              <w:left w:w="150" w:type="dxa"/>
              <w:right w:w="150" w:type="dxa"/>
            </w:tcMar>
          </w:tcPr>
          <w:p>
            <w:pPr>
              <w:spacing w:before="0" w:after="0"/>
              <w:ind w:firstLine="0"/>
              <w:jc w:val="center"/>
            </w:pPr>
            <w:r>
              <w:rPr>
                <w:rFonts w:ascii="Times New Roman" w:hAnsi="Times New Roman"/>
                <w:b/>
                <w:sz w:val="21"/>
                <w:color w:val="000000"/>
              </w:rPr>
              <w:t>Lỗi ĐIỂM LIỆT (Loại trực tiếp)</w:t>
            </w:r>
          </w:p>
        </w:tc>
      </w:tr>
      <w:tr>
        <w:trPr>
          <w:cantSplit/>
          <w:cantSplit/>
        </w:trPr>
        <w:tc>
          <w:tcPr>
            <w:tcW w:type="dxa" w:w="2448"/>
            <w:shd w:fill="FFFFFF"/>
            <w:tcMar>
              <w:top w:w="80" w:type="dxa"/>
              <w:bottom w:w="80" w:type="dxa"/>
              <w:left w:w="100" w:type="dxa"/>
              <w:right w:w="10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left"/>
            </w:pPr>
            <w:r>
              <w:rPr>
                <w:rFonts w:ascii="Times New Roman" w:hAnsi="Times New Roman"/>
                <w:b/>
                <w:sz w:val="21"/>
                <w:color w:val="000000"/>
              </w:rPr>
              <w:t>1. Lập kế hoạch GCS</w:t>
            </w:r>
          </w:p>
        </w:tc>
        <w:tc>
          <w:tcPr>
            <w:tcW w:type="dxa" w:w="2448"/>
            <w:shd w:fill="FFFFFF"/>
            <w:tcMar>
              <w:top w:w="80" w:type="dxa"/>
              <w:bottom w:w="80" w:type="dxa"/>
              <w:left w:w="100" w:type="dxa"/>
              <w:right w:w="10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left"/>
            </w:pPr>
            <w:r>
              <w:rPr>
                <w:rFonts w:ascii="Times New Roman" w:hAnsi="Times New Roman"/>
                <w:sz w:val="21"/>
                <w:color w:val="000000"/>
              </w:rPr>
              <w:t>Đồ hình nhiệm vụ tự động</w:t>
            </w:r>
          </w:p>
        </w:tc>
        <w:tc>
          <w:tcPr>
            <w:tcW w:type="dxa" w:w="2448"/>
            <w:shd w:fill="FFFFFF"/>
            <w:tcMar>
              <w:top w:w="80" w:type="dxa"/>
              <w:bottom w:w="80" w:type="dxa"/>
              <w:left w:w="100" w:type="dxa"/>
              <w:right w:w="10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left"/>
            </w:pPr>
            <w:r>
              <w:rPr>
                <w:rFonts w:ascii="Times New Roman" w:hAnsi="Times New Roman"/>
                <w:sz w:val="21"/>
                <w:color w:val="000000"/>
              </w:rPr>
              <w:t>Thiết lập đúng tọa độ, trần bay, Geo-fence, RTH &lt; 10 phút</w:t>
            </w:r>
          </w:p>
        </w:tc>
        <w:tc>
          <w:tcPr>
            <w:tcW w:type="dxa" w:w="2448"/>
            <w:shd w:fill="FFFFFF"/>
            <w:tcMar>
              <w:top w:w="80" w:type="dxa"/>
              <w:bottom w:w="80" w:type="dxa"/>
              <w:left w:w="100" w:type="dxa"/>
              <w:right w:w="10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left"/>
            </w:pPr>
            <w:r>
              <w:rPr>
                <w:rFonts w:ascii="Times New Roman" w:hAnsi="Times New Roman"/>
                <w:sz w:val="21"/>
                <w:color w:val="000000"/>
              </w:rPr>
              <w:t>Nhập sai độ cao an toàn, không bật rào cản Geo-fencing</w:t>
            </w:r>
          </w:p>
        </w:tc>
      </w:tr>
      <w:tr>
        <w:trPr>
          <w:cantSplit/>
          <w:cantSplit/>
        </w:trPr>
        <w:tc>
          <w:tcPr>
            <w:tcW w:type="dxa" w:w="2448"/>
            <w:shd w:fill="FFFFFF"/>
            <w:tcMar>
              <w:top w:w="80" w:type="dxa"/>
              <w:bottom w:w="80" w:type="dxa"/>
              <w:left w:w="100" w:type="dxa"/>
              <w:right w:w="10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left"/>
            </w:pPr>
            <w:r>
              <w:rPr>
                <w:rFonts w:ascii="Times New Roman" w:hAnsi="Times New Roman"/>
                <w:b/>
                <w:sz w:val="21"/>
                <w:color w:val="000000"/>
              </w:rPr>
              <w:t>2. Kiểm tra liên kết C2</w:t>
            </w:r>
          </w:p>
        </w:tc>
        <w:tc>
          <w:tcPr>
            <w:tcW w:type="dxa" w:w="2448"/>
            <w:shd w:fill="FFFFFF"/>
            <w:tcMar>
              <w:top w:w="80" w:type="dxa"/>
              <w:bottom w:w="80" w:type="dxa"/>
              <w:left w:w="100" w:type="dxa"/>
              <w:right w:w="10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left"/>
            </w:pPr>
            <w:r>
              <w:rPr>
                <w:rFonts w:ascii="Times New Roman" w:hAnsi="Times New Roman"/>
                <w:sz w:val="21"/>
                <w:color w:val="000000"/>
              </w:rPr>
              <w:t>Đường truyền viễn trắc</w:t>
            </w:r>
          </w:p>
        </w:tc>
        <w:tc>
          <w:tcPr>
            <w:tcW w:type="dxa" w:w="2448"/>
            <w:shd w:fill="FFFFFF"/>
            <w:tcMar>
              <w:top w:w="80" w:type="dxa"/>
              <w:bottom w:w="80" w:type="dxa"/>
              <w:left w:w="100" w:type="dxa"/>
              <w:right w:w="10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left"/>
            </w:pPr>
            <w:r>
              <w:rPr>
                <w:rFonts w:ascii="Times New Roman" w:hAnsi="Times New Roman"/>
                <w:sz w:val="21"/>
                <w:color w:val="000000"/>
              </w:rPr>
              <w:t>RSSI &gt; -85dBm, HDOP &lt; 1.0, tải lệnh lên máy bay 100%</w:t>
            </w:r>
          </w:p>
        </w:tc>
        <w:tc>
          <w:tcPr>
            <w:tcW w:type="dxa" w:w="2448"/>
            <w:shd w:fill="FFFFFF"/>
            <w:tcMar>
              <w:top w:w="80" w:type="dxa"/>
              <w:bottom w:w="80" w:type="dxa"/>
              <w:left w:w="100" w:type="dxa"/>
              <w:right w:w="10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left"/>
            </w:pPr>
            <w:r>
              <w:rPr>
                <w:rFonts w:ascii="Times New Roman" w:hAnsi="Times New Roman"/>
                <w:sz w:val="21"/>
                <w:color w:val="000000"/>
              </w:rPr>
              <w:t>Cất cánh khi đường truyền mất gói tin (Packet loss &gt; 20%)</w:t>
            </w:r>
          </w:p>
        </w:tc>
      </w:tr>
      <w:tr>
        <w:trPr>
          <w:cantSplit/>
          <w:cantSplit/>
        </w:trPr>
        <w:tc>
          <w:tcPr>
            <w:tcW w:type="dxa" w:w="2448"/>
            <w:shd w:fill="FFFFFF"/>
            <w:tcMar>
              <w:top w:w="80" w:type="dxa"/>
              <w:bottom w:w="80" w:type="dxa"/>
              <w:left w:w="100" w:type="dxa"/>
              <w:right w:w="10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left"/>
            </w:pPr>
            <w:r>
              <w:rPr>
                <w:rFonts w:ascii="Times New Roman" w:hAnsi="Times New Roman"/>
                <w:b/>
                <w:sz w:val="21"/>
                <w:color w:val="000000"/>
              </w:rPr>
              <w:t>3. Bay tự động Waypoint</w:t>
            </w:r>
          </w:p>
        </w:tc>
        <w:tc>
          <w:tcPr>
            <w:tcW w:type="dxa" w:w="2448"/>
            <w:shd w:fill="FFFFFF"/>
            <w:tcMar>
              <w:top w:w="80" w:type="dxa"/>
              <w:bottom w:w="80" w:type="dxa"/>
              <w:left w:w="100" w:type="dxa"/>
              <w:right w:w="10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left"/>
            </w:pPr>
            <w:r>
              <w:rPr>
                <w:rFonts w:ascii="Times New Roman" w:hAnsi="Times New Roman"/>
                <w:sz w:val="21"/>
                <w:color w:val="000000"/>
              </w:rPr>
              <w:t>Bay khép kín theo lộ trình</w:t>
            </w:r>
          </w:p>
        </w:tc>
        <w:tc>
          <w:tcPr>
            <w:tcW w:type="dxa" w:w="2448"/>
            <w:shd w:fill="FFFFFF"/>
            <w:tcMar>
              <w:top w:w="80" w:type="dxa"/>
              <w:bottom w:w="80" w:type="dxa"/>
              <w:left w:w="100" w:type="dxa"/>
              <w:right w:w="10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left"/>
            </w:pPr>
            <w:r>
              <w:rPr>
                <w:rFonts w:ascii="Times New Roman" w:hAnsi="Times New Roman"/>
                <w:sz w:val="21"/>
                <w:color w:val="000000"/>
              </w:rPr>
              <w:t>Sai số tâm đường bay &lt; 1.5m, hoàn thành đúng chu trình</w:t>
            </w:r>
          </w:p>
        </w:tc>
        <w:tc>
          <w:tcPr>
            <w:tcW w:type="dxa" w:w="2448"/>
            <w:shd w:fill="FFFFFF"/>
            <w:tcMar>
              <w:top w:w="80" w:type="dxa"/>
              <w:bottom w:w="80" w:type="dxa"/>
              <w:left w:w="100" w:type="dxa"/>
              <w:right w:w="10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left"/>
            </w:pPr>
            <w:r>
              <w:rPr>
                <w:rFonts w:ascii="Times New Roman" w:hAnsi="Times New Roman"/>
                <w:sz w:val="21"/>
                <w:color w:val="000000"/>
              </w:rPr>
              <w:t>Máy bay bay lệch hành lang cấp phép hoặc đâm va vật thể</w:t>
            </w:r>
          </w:p>
        </w:tc>
      </w:tr>
      <w:tr>
        <w:trPr>
          <w:cantSplit/>
          <w:cantSplit/>
        </w:trPr>
        <w:tc>
          <w:tcPr>
            <w:tcW w:type="dxa" w:w="2448"/>
            <w:shd w:fill="FFFFFF"/>
            <w:tcMar>
              <w:top w:w="80" w:type="dxa"/>
              <w:bottom w:w="80" w:type="dxa"/>
              <w:left w:w="100" w:type="dxa"/>
              <w:right w:w="10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left"/>
            </w:pPr>
            <w:r>
              <w:rPr>
                <w:rFonts w:ascii="Times New Roman" w:hAnsi="Times New Roman"/>
                <w:b/>
                <w:sz w:val="21"/>
                <w:color w:val="000000"/>
              </w:rPr>
              <w:t>4. Thao tác Override tay</w:t>
            </w:r>
          </w:p>
        </w:tc>
        <w:tc>
          <w:tcPr>
            <w:tcW w:type="dxa" w:w="2448"/>
            <w:shd w:fill="FFFFFF"/>
            <w:tcMar>
              <w:top w:w="80" w:type="dxa"/>
              <w:bottom w:w="80" w:type="dxa"/>
              <w:left w:w="100" w:type="dxa"/>
              <w:right w:w="10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left"/>
            </w:pPr>
            <w:r>
              <w:rPr>
                <w:rFonts w:ascii="Times New Roman" w:hAnsi="Times New Roman"/>
                <w:sz w:val="21"/>
                <w:color w:val="000000"/>
              </w:rPr>
              <w:t>Cắt Auto chuyển Manual</w:t>
            </w:r>
          </w:p>
        </w:tc>
        <w:tc>
          <w:tcPr>
            <w:tcW w:type="dxa" w:w="2448"/>
            <w:shd w:fill="FFFFFF"/>
            <w:tcMar>
              <w:top w:w="80" w:type="dxa"/>
              <w:bottom w:w="80" w:type="dxa"/>
              <w:left w:w="100" w:type="dxa"/>
              <w:right w:w="10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left"/>
            </w:pPr>
            <w:r>
              <w:rPr>
                <w:rFonts w:ascii="Times New Roman" w:hAnsi="Times New Roman"/>
                <w:sz w:val="21"/>
                <w:color w:val="000000"/>
              </w:rPr>
              <w:t>Phản xạ chuyển công tắc &lt; 2 giây, tránh vật cản an toàn</w:t>
            </w:r>
          </w:p>
        </w:tc>
        <w:tc>
          <w:tcPr>
            <w:tcW w:type="dxa" w:w="2448"/>
            <w:shd w:fill="FFFFFF"/>
            <w:tcMar>
              <w:top w:w="80" w:type="dxa"/>
              <w:bottom w:w="80" w:type="dxa"/>
              <w:left w:w="100" w:type="dxa"/>
              <w:right w:w="10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left"/>
            </w:pPr>
            <w:r>
              <w:rPr>
                <w:rFonts w:ascii="Times New Roman" w:hAnsi="Times New Roman"/>
                <w:sz w:val="21"/>
                <w:color w:val="000000"/>
              </w:rPr>
              <w:t>Lúng túng không ngắt được chế độ tự động khi có sự cố</w:t>
            </w:r>
          </w:p>
        </w:tc>
      </w:tr>
      <w:tr>
        <w:trPr>
          <w:cantSplit/>
          <w:cantSplit/>
        </w:trPr>
        <w:tc>
          <w:tcPr>
            <w:tcW w:type="dxa" w:w="2448"/>
            <w:shd w:fill="FFFFFF"/>
            <w:tcMar>
              <w:top w:w="80" w:type="dxa"/>
              <w:bottom w:w="80" w:type="dxa"/>
              <w:left w:w="100" w:type="dxa"/>
              <w:right w:w="10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left"/>
            </w:pPr>
            <w:r>
              <w:rPr>
                <w:rFonts w:ascii="Times New Roman" w:hAnsi="Times New Roman"/>
                <w:b/>
                <w:sz w:val="21"/>
                <w:color w:val="000000"/>
              </w:rPr>
              <w:t>5. Bật hệ thống đèn đêm</w:t>
            </w:r>
          </w:p>
        </w:tc>
        <w:tc>
          <w:tcPr>
            <w:tcW w:type="dxa" w:w="2448"/>
            <w:shd w:fill="FFFFFF"/>
            <w:tcMar>
              <w:top w:w="80" w:type="dxa"/>
              <w:bottom w:w="80" w:type="dxa"/>
              <w:left w:w="100" w:type="dxa"/>
              <w:right w:w="10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left"/>
            </w:pPr>
            <w:r>
              <w:rPr>
                <w:rFonts w:ascii="Times New Roman" w:hAnsi="Times New Roman"/>
                <w:sz w:val="21"/>
                <w:color w:val="000000"/>
              </w:rPr>
              <w:t>Nav Lights &amp; Strobe</w:t>
            </w:r>
          </w:p>
        </w:tc>
        <w:tc>
          <w:tcPr>
            <w:tcW w:type="dxa" w:w="2448"/>
            <w:shd w:fill="FFFFFF"/>
            <w:tcMar>
              <w:top w:w="80" w:type="dxa"/>
              <w:bottom w:w="80" w:type="dxa"/>
              <w:left w:w="100" w:type="dxa"/>
              <w:right w:w="10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left"/>
            </w:pPr>
            <w:r>
              <w:rPr>
                <w:rFonts w:ascii="Times New Roman" w:hAnsi="Times New Roman"/>
                <w:sz w:val="21"/>
                <w:color w:val="000000"/>
              </w:rPr>
              <w:t>Đèn hoạt động 100%, góc chớp đúng quy chuẩn hàng không</w:t>
            </w:r>
          </w:p>
        </w:tc>
        <w:tc>
          <w:tcPr>
            <w:tcW w:type="dxa" w:w="2448"/>
            <w:shd w:fill="FFFFFF"/>
            <w:tcMar>
              <w:top w:w="80" w:type="dxa"/>
              <w:bottom w:w="80" w:type="dxa"/>
              <w:left w:w="100" w:type="dxa"/>
              <w:right w:w="10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left"/>
            </w:pPr>
            <w:r>
              <w:rPr>
                <w:rFonts w:ascii="Times New Roman" w:hAnsi="Times New Roman"/>
                <w:sz w:val="21"/>
                <w:color w:val="000000"/>
              </w:rPr>
              <w:t>Bay đêm khi đèn chớp chống va chạm Strobe bị hỏng</w:t>
            </w:r>
          </w:p>
        </w:tc>
      </w:tr>
      <w:tr>
        <w:trPr>
          <w:cantSplit/>
          <w:cantSplit/>
        </w:trPr>
        <w:tc>
          <w:tcPr>
            <w:tcW w:type="dxa" w:w="2448"/>
            <w:shd w:fill="FFFFFF"/>
            <w:tcMar>
              <w:top w:w="80" w:type="dxa"/>
              <w:bottom w:w="80" w:type="dxa"/>
              <w:left w:w="100" w:type="dxa"/>
              <w:right w:w="10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left"/>
            </w:pPr>
            <w:r>
              <w:rPr>
                <w:rFonts w:ascii="Times New Roman" w:hAnsi="Times New Roman"/>
                <w:b/>
                <w:sz w:val="21"/>
                <w:color w:val="000000"/>
              </w:rPr>
              <w:t>6. Nhận dạng góc phương vị</w:t>
            </w:r>
          </w:p>
        </w:tc>
        <w:tc>
          <w:tcPr>
            <w:tcW w:type="dxa" w:w="2448"/>
            <w:shd w:fill="FFFFFF"/>
            <w:tcMar>
              <w:top w:w="80" w:type="dxa"/>
              <w:bottom w:w="80" w:type="dxa"/>
              <w:left w:w="100" w:type="dxa"/>
              <w:right w:w="10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left"/>
            </w:pPr>
            <w:r>
              <w:rPr>
                <w:rFonts w:ascii="Times New Roman" w:hAnsi="Times New Roman"/>
                <w:sz w:val="21"/>
                <w:color w:val="000000"/>
              </w:rPr>
              <w:t>Xoay Yaw 360 độ ban đêm</w:t>
            </w:r>
          </w:p>
        </w:tc>
        <w:tc>
          <w:tcPr>
            <w:tcW w:type="dxa" w:w="2448"/>
            <w:shd w:fill="FFFFFF"/>
            <w:tcMar>
              <w:top w:w="80" w:type="dxa"/>
              <w:bottom w:w="80" w:type="dxa"/>
              <w:left w:w="100" w:type="dxa"/>
              <w:right w:w="10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left"/>
            </w:pPr>
            <w:r>
              <w:rPr>
                <w:rFonts w:ascii="Times New Roman" w:hAnsi="Times New Roman"/>
                <w:sz w:val="21"/>
                <w:color w:val="000000"/>
              </w:rPr>
              <w:t>Dừng dứt khoát, đọc chính xác hướng mũi phương tiện</w:t>
            </w:r>
          </w:p>
        </w:tc>
        <w:tc>
          <w:tcPr>
            <w:tcW w:type="dxa" w:w="2448"/>
            <w:shd w:fill="FFFFFF"/>
            <w:tcMar>
              <w:top w:w="80" w:type="dxa"/>
              <w:bottom w:w="80" w:type="dxa"/>
              <w:left w:w="100" w:type="dxa"/>
              <w:right w:w="10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left"/>
            </w:pPr>
            <w:r>
              <w:rPr>
                <w:rFonts w:ascii="Times New Roman" w:hAnsi="Times New Roman"/>
                <w:sz w:val="21"/>
                <w:color w:val="000000"/>
              </w:rPr>
              <w:t>Xác định sai hướng mũi máy bay trong đêm tối</w:t>
            </w:r>
          </w:p>
        </w:tc>
      </w:tr>
      <w:tr>
        <w:trPr>
          <w:cantSplit/>
          <w:cantSplit/>
        </w:trPr>
        <w:tc>
          <w:tcPr>
            <w:tcW w:type="dxa" w:w="2448"/>
            <w:shd w:fill="FFFFFF"/>
            <w:tcMar>
              <w:top w:w="80" w:type="dxa"/>
              <w:bottom w:w="80" w:type="dxa"/>
              <w:left w:w="100" w:type="dxa"/>
              <w:right w:w="10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left"/>
            </w:pPr>
            <w:r>
              <w:rPr>
                <w:rFonts w:ascii="Times New Roman" w:hAnsi="Times New Roman"/>
                <w:b/>
                <w:sz w:val="21"/>
                <w:color w:val="000000"/>
              </w:rPr>
              <w:t>7. Hạ cánh ban đêm</w:t>
            </w:r>
          </w:p>
        </w:tc>
        <w:tc>
          <w:tcPr>
            <w:tcW w:type="dxa" w:w="2448"/>
            <w:shd w:fill="FFFFFF"/>
            <w:tcMar>
              <w:top w:w="80" w:type="dxa"/>
              <w:bottom w:w="80" w:type="dxa"/>
              <w:left w:w="100" w:type="dxa"/>
              <w:right w:w="10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left"/>
            </w:pPr>
            <w:r>
              <w:rPr>
                <w:rFonts w:ascii="Times New Roman" w:hAnsi="Times New Roman"/>
                <w:sz w:val="21"/>
                <w:color w:val="000000"/>
              </w:rPr>
              <w:t>Đáp điểm H có đèn</w:t>
            </w:r>
          </w:p>
        </w:tc>
        <w:tc>
          <w:tcPr>
            <w:tcW w:type="dxa" w:w="2448"/>
            <w:shd w:fill="FFFFFF"/>
            <w:tcMar>
              <w:top w:w="80" w:type="dxa"/>
              <w:bottom w:w="80" w:type="dxa"/>
              <w:left w:w="100" w:type="dxa"/>
              <w:right w:w="10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left"/>
            </w:pPr>
            <w:r>
              <w:rPr>
                <w:rFonts w:ascii="Times New Roman" w:hAnsi="Times New Roman"/>
                <w:sz w:val="21"/>
                <w:color w:val="000000"/>
              </w:rPr>
              <w:t>Càng tiếp đất trong vòng tròn 3m, tiếp đất êm ái</w:t>
            </w:r>
          </w:p>
        </w:tc>
        <w:tc>
          <w:tcPr>
            <w:tcW w:type="dxa" w:w="2448"/>
            <w:shd w:fill="FFFFFF"/>
            <w:tcMar>
              <w:top w:w="80" w:type="dxa"/>
              <w:bottom w:w="80" w:type="dxa"/>
              <w:left w:w="100" w:type="dxa"/>
              <w:right w:w="100" w:type="dxa"/>
            </w:tcMar>
            <w:tcMar>
              <w:top w:w="80" w:type="dxa"/>
              <w:bottom w:w="80" w:type="dxa"/>
              <w:left w:w="120" w:type="dxa"/>
              <w:right w:w="120" w:type="dxa"/>
            </w:tcMar>
            <w:tcMar>
              <w:top w:w="80" w:type="dxa"/>
              <w:bottom w:w="80" w:type="dxa"/>
              <w:left w:w="120" w:type="dxa"/>
              <w:right w:w="120" w:type="dxa"/>
            </w:tcMar>
          </w:tcPr>
          <w:p>
            <w:pPr>
              <w:spacing w:before="0" w:after="0" w:line="276" w:lineRule="auto"/>
              <w:ind w:firstLine="0"/>
              <w:jc w:val="left"/>
            </w:pPr>
            <w:r>
              <w:rPr>
                <w:rFonts w:ascii="Times New Roman" w:hAnsi="Times New Roman"/>
                <w:sz w:val="21"/>
                <w:color w:val="000000"/>
              </w:rPr>
              <w:t>Hạ cánh chệch ra ngoài bãi đáp, lật máy bay ban đêm</w:t>
            </w:r>
          </w:p>
        </w:tc>
      </w:tr>
    </w:tbl>
    <w:p>
      <w:pPr>
        <w:spacing w:before="0" w:after="0" w:line="240" w:lineRule="auto"/>
        <w:jc w:val="left"/>
      </w:pPr>
    </w:p>
    <w:p>
      <w:pPr>
        <w:spacing w:before="280" w:after="80"/>
        <w:jc w:val="center"/>
      </w:pPr>
      <w:r>
        <w:rPr>
          <w:rFonts w:ascii="Times New Roman" w:hAnsi="Times New Roman"/>
          <w:b/>
          <w:sz w:val="27"/>
          <w:color w:val="000000"/>
        </w:rPr>
        <w:t>NGÂN HÀNG CÂU HỎI VÀ ĐÁP ÁN THEO HỌC PHẦN ĐÀO TẠO UAV</w:t>
        <w:br/>
        <w:t>HP1: KỸ NĂNG ĐIỀU KHIỂN BVLOS</w:t>
      </w:r>
    </w:p>
    <w:p>
      <w:pPr>
        <w:spacing w:before="0" w:after="80"/>
        <w:jc w:val="center"/>
      </w:pPr>
      <w:r>
        <w:rPr>
          <w:rFonts w:ascii="Times New Roman" w:hAnsi="Times New Roman"/>
          <w:i/>
          <w:sz w:val="19"/>
          <w:color w:val="000000"/>
        </w:rPr>
        <w:t>(Căn cứ Quyết định 3906/QĐ-PKKQ ngày 16/07/2026 &amp; Quyết định 2426/QĐ-BQP)</w:t>
        <w:br/>
        <w:t>Chương trình: HẠNG B — ĐIỀU KHIỂN UAV TRONG BVLOS (7 TÍN CHỈ / 156 GIỜ) — Môn 2: Thực hành điều khiển UAV trong BVLOS</w:t>
      </w:r>
    </w:p>
    <w:p>
      <w:pPr>
        <w:spacing w:before="20" w:after="40"/>
        <w:ind w:left="288"/>
        <w:jc w:val="left"/>
      </w:pPr>
      <w:r>
        <w:rPr>
          <w:rFonts w:ascii="Times New Roman" w:hAnsi="Times New Roman"/>
          <w:b/>
          <w:sz w:val="20"/>
          <w:color w:val="000000"/>
        </w:rPr>
        <w:t>• Kiến thức trọng tâm: Thao tác Trạm điều khiển mặt đất (GCS), nạp đường bay tự động, giám sát Telemetry thời gian thực, can thiệp lệnh (Override) và hạ cánh dự phòng khẩn cấp.</w:t>
      </w:r>
    </w:p>
    <w:p>
      <w:pPr>
        <w:spacing w:before="20" w:after="40"/>
        <w:ind w:left="288"/>
        <w:jc w:val="left"/>
      </w:pPr>
      <w:r>
        <w:rPr>
          <w:rFonts w:ascii="Times New Roman" w:hAnsi="Times New Roman"/>
          <w:b/>
          <w:sz w:val="20"/>
          <w:color w:val="000000"/>
        </w:rPr>
        <w:t>• Thống kê câu hỏi: Trắc nghiệm: 0 câu | Vấn đáp: 0 câu</w:t>
      </w:r>
    </w:p>
    <w:p>
      <w:pPr>
        <w:spacing w:before="200" w:after="120"/>
        <w:jc w:val="left"/>
      </w:pPr>
      <w:r>
        <w:rPr>
          <w:rFonts w:ascii="Times New Roman" w:hAnsi="Times New Roman"/>
          <w:b/>
          <w:sz w:val="24"/>
          <w:color w:val="000000"/>
        </w:rPr>
        <w:t>I. NGÂN HÀNG CÂU HỎI TRẮC NGHIỆM (0 CÂU)</w:t>
      </w:r>
    </w:p>
    <w:p>
      <w:pPr>
        <w:spacing w:after="120"/>
        <w:ind w:left="288"/>
        <w:jc w:val="left"/>
      </w:pPr>
      <w:r>
        <w:rPr>
          <w:rFonts w:ascii="Times New Roman" w:hAnsi="Times New Roman"/>
          <w:i/>
          <w:sz w:val="20"/>
          <w:color w:val="000000"/>
        </w:rPr>
        <w:t>*(Các câu hỏi lập trình Waypoint &amp; GCS được tích hợp kiểm tra trực tiếp trên phần mềm GCS / máy tính điều khiển)*</w:t>
      </w:r>
    </w:p>
    <w:p>
      <w:pPr>
        <w:spacing w:before="240" w:after="120"/>
        <w:jc w:val="left"/>
      </w:pPr>
      <w:r>
        <w:rPr>
          <w:rFonts w:ascii="Times New Roman" w:hAnsi="Times New Roman"/>
          <w:b/>
          <w:sz w:val="24"/>
          <w:color w:val="000000"/>
        </w:rPr>
        <w:t>II. NGÂN HÀNG CÂU HỎI VẤN ĐÁP (0 CÂU)</w:t>
      </w:r>
    </w:p>
    <w:p>
      <w:pPr>
        <w:spacing w:after="160"/>
        <w:ind w:left="288"/>
        <w:jc w:val="left"/>
      </w:pPr>
      <w:r>
        <w:rPr>
          <w:rFonts w:ascii="Times New Roman" w:hAnsi="Times New Roman"/>
          <w:i/>
          <w:sz w:val="20"/>
          <w:color w:val="000000"/>
        </w:rPr>
        <w:t>*(Thao tác thực tế trạm GCS và vấn đáp xử lý tình huống khẩn nguy trong quá trình bay tự động)*</w:t>
      </w:r>
    </w:p>
    <w:p>
      <w:pPr>
        <w:spacing w:before="0" w:after="200" w:line="324" w:lineRule="auto"/>
        <w:ind w:firstLine="0"/>
        <w:jc w:val="center"/>
      </w:pPr>
      <w:r>
        <w:rPr>
          <w:rFonts w:ascii="Times New Roman" w:hAnsi="Times New Roman"/>
          <w:b w:val="0"/>
          <w:i w:val="0"/>
          <w:sz w:val="18"/>
          <w:color w:val="000000"/>
        </w:rPr>
        <w:t>-------------------------------------------------------------------------------------------------------</w:t>
      </w:r>
    </w:p>
    <w:p>
      <w:pPr>
        <w:spacing w:before="0" w:after="80" w:line="300" w:lineRule="auto"/>
        <w:ind w:left="0" w:firstLine="720"/>
        <w:jc w:val="both"/>
      </w:pPr>
      <w:r>
        <w:rPr>
          <w:rFonts w:ascii="Times New Roman" w:hAnsi="Times New Roman"/>
          <w:b/>
          <w:i w:val="0"/>
          <w:sz w:val="26"/>
          <w:color w:val="000000"/>
        </w:rPr>
        <w:t>HỘI ĐỒNG SÁT HẠCH THỰC HÀNH BAY BVLOS - QUÂN CHỦNG PHÒNG KHÔNG - KHÔNG QUÂN</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i/>
        <w:sz w:val="19"/>
        <w:color w:val="000000"/>
      </w:rPr>
      <w:t>Tài liệu lưu hành nội bộ</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i/>
        <w:sz w:val="19"/>
        <w:color w:val="000000"/>
      </w:rPr>
      <w:t>Tài liệu lưu hành nội bộ</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i/>
        <w:sz w:val="19"/>
        <w:color w:val="000000"/>
      </w:rPr>
      <w:t>Tài liệu lưu hành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0000"/>
      </w:rPr>
      <w:t>HẠNG B - BVLOS | THỰC HÀNH 1: KỸ NĂNG ĐIỀU KHIỂN BVLOS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i/>
      <w:color w:val="80808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80808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rPr>
      <w:rFonts w:asciiTheme="majorHAnsi" w:eastAsiaTheme="majorEastAsia" w:hAnsiTheme="majorHAnsi" w:cstheme="majorBid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contextualSpacing/>
    </w:pPr>
  </w:style>
  <w:style w:type="paragraph" w:styleId="ListBullet3">
    <w:name w:val="List Bullet 3"/>
    <w:basedOn w:val="Normal"/>
    <w:uiPriority w:val="99"/>
    <w:unhideWhenUsed/>
    <w:rsid w:val="00326F90"/>
    <w:p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contextualSpacing/>
    </w:pPr>
  </w:style>
  <w:style w:type="paragraph" w:styleId="ListNumber3">
    <w:name w:val="List Number 3"/>
    <w:basedOn w:val="Normal"/>
    <w:uiPriority w:val="99"/>
    <w:unhideWhenUsed/>
    <w:rsid w:val="0029639D"/>
    <w:p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