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F9B2" w14:textId="77777777" w:rsidR="005F6DA9" w:rsidRPr="00233E97" w:rsidRDefault="00000000" w:rsidP="00233E97">
      <w:pPr>
        <w:spacing w:before="40" w:after="80"/>
        <w:ind/>
        <w:jc w:val="center"/>
        <w:rPr>
          <w:rFonts w:asciiTheme="majorHAnsi" w:hAnsiTheme="majorHAnsi" w:cstheme="majorHAnsi"/>
          <w:color w:val="auto"/>
        </w:rPr>
      </w:pPr>
      <w:r w:rsidRPr="00233E97">
        <w:rPr>
          <w:rFonts w:asciiTheme="majorHAnsi" w:hAnsiTheme="majorHAnsi" w:cstheme="majorHAnsi"/>
          <w:b/>
          <w:i w:val="0"/>
          <w:sz w:val="25"/>
          <w:color w:val="000000"/>
        </w:rPr>
        <w:t>HỌC VIỆN / TRUNG TÂM HUẤN LUYỆN ĐÀO TẠO PHI CÔNG UAV</w:t>
      </w:r>
    </w:p>
    <w:p w14:paraId="1B8C0B04" w14:textId="77777777" w:rsidR="005F6DA9" w:rsidRPr="00233E97" w:rsidRDefault="00000000" w:rsidP="00233E97">
      <w:pPr>
        <w:spacing w:before="40" w:after="360"/>
        <w:ind/>
        <w:jc w:val="center"/>
        <w:rPr>
          <w:rFonts w:asciiTheme="majorHAnsi" w:hAnsiTheme="majorHAnsi" w:cstheme="majorHAnsi"/>
          <w:color w:val="auto"/>
        </w:rPr>
      </w:pPr>
      <w:r w:rsidRPr="00233E97">
        <w:rPr>
          <w:rFonts w:asciiTheme="majorHAnsi" w:hAnsiTheme="majorHAnsi" w:cstheme="majorHAnsi"/>
          <w:i w:val="0"/>
          <w:sz w:val="22"/>
          <w:color w:val="000000"/>
        </w:rPr>
        <w:t>---------------------------------------------</w:t>
      </w:r>
    </w:p>
    <w:p w14:paraId="668F5AEA" w14:textId="77777777" w:rsidR="0012312C" w:rsidRPr="00233E97" w:rsidRDefault="0012312C" w:rsidP="00233E97">
      <w:pPr>
        <w:spacing w:after="0" w:line="240" w:lineRule="auto"/>
        <w:ind/>
        <w:jc w:val="center"/>
        <w:rPr>
          <w:rFonts w:asciiTheme="majorHAnsi" w:hAnsiTheme="majorHAnsi" w:cstheme="majorHAnsi"/>
          <w:color w:val="auto"/>
        </w:rPr>
      </w:pPr>
    </w:p>
    <w:p w14:paraId="249FA145" w14:textId="77777777" w:rsidR="0012312C" w:rsidRPr="00233E97" w:rsidRDefault="00000000" w:rsidP="00233E97">
      <w:pPr>
        <w:spacing w:before="280" w:after="80" w:line="288" w:lineRule="auto"/>
        <w:ind/>
        <w:jc w:val="center"/>
        <w:rPr>
          <w:rFonts w:asciiTheme="majorHAnsi" w:hAnsiTheme="majorHAnsi" w:cstheme="majorHAnsi"/>
          <w:color w:val="auto"/>
        </w:rPr>
      </w:pPr>
      <w:r w:rsidRPr="00233E97">
        <w:rPr>
          <w:rFonts w:asciiTheme="majorHAnsi" w:hAnsiTheme="majorHAnsi" w:cstheme="majorHAnsi"/>
          <w:i w:val="0"/>
          <w:color w:val="000000"/>
        </w:rPr>
        <w:t>GIÁO TRÌNH ĐÀO TẠO UAV</w:t>
      </w:r>
    </w:p>
    <w:p w14:paraId="1AFA9AE0" w14:textId="77777777" w:rsidR="0012312C" w:rsidRPr="00233E97" w:rsidRDefault="00000000" w:rsidP="00233E97">
      <w:pPr>
        <w:spacing w:before="80" w:after="280" w:line="288" w:lineRule="auto"/>
        <w:ind/>
        <w:jc w:val="center"/>
        <w:rPr>
          <w:rFonts w:asciiTheme="majorHAnsi" w:hAnsiTheme="majorHAnsi" w:cstheme="majorHAnsi"/>
          <w:color w:val="auto"/>
        </w:rPr>
      </w:pPr>
      <w:r w:rsidRPr="00233E97">
        <w:rPr>
          <w:rFonts w:asciiTheme="majorHAnsi" w:hAnsiTheme="majorHAnsi" w:cstheme="majorHAnsi"/>
          <w:i w:val="0"/>
          <w:color w:val="000000"/>
        </w:rPr>
        <w:t>PHÂN HẠNG B — BVLOS</w:t>
      </w:r>
    </w:p>
    <w:p w14:paraId="1B144FCE" w14:textId="77777777" w:rsidR="0012312C" w:rsidRPr="00233E97" w:rsidRDefault="0012312C" w:rsidP="00233E97">
      <w:pPr>
        <w:spacing w:after="0" w:line="240" w:lineRule="auto"/>
        <w:ind/>
        <w:jc w:val="center"/>
        <w:rPr>
          <w:rFonts w:asciiTheme="majorHAnsi" w:hAnsiTheme="majorHAnsi" w:cstheme="majorHAnsi"/>
          <w:color w:val="auto"/>
        </w:rPr>
      </w:pPr>
    </w:p>
    <w:p w14:paraId="75464FCC" w14:textId="77777777" w:rsidR="0012312C" w:rsidRPr="00233E97" w:rsidRDefault="00000000" w:rsidP="00233E97">
      <w:pPr>
        <w:spacing w:before="280" w:after="120" w:line="288" w:lineRule="auto"/>
        <w:ind/>
        <w:jc w:val="center"/>
        <w:rPr>
          <w:rFonts w:asciiTheme="majorHAnsi" w:hAnsiTheme="majorHAnsi" w:cstheme="majorHAnsi"/>
          <w:color w:val="auto"/>
        </w:rPr>
      </w:pPr>
      <w:r w:rsidRPr="00233E97">
        <w:rPr>
          <w:rFonts w:asciiTheme="majorHAnsi" w:hAnsiTheme="majorHAnsi" w:cstheme="majorHAnsi"/>
          <w:i w:val="0"/>
          <w:color w:val="000000"/>
        </w:rPr>
        <w:t>HỌC PHẦN 1</w:t>
      </w:r>
    </w:p>
    <w:p w14:paraId="25704DA1" w14:textId="77777777" w:rsidR="0012312C" w:rsidRPr="00233E97" w:rsidRDefault="00000000" w:rsidP="00233E97">
      <w:pPr>
        <w:spacing w:before="120" w:after="400" w:line="300" w:lineRule="auto"/>
        <w:ind/>
        <w:jc w:val="center"/>
        <w:rPr>
          <w:rFonts w:asciiTheme="majorHAnsi" w:hAnsiTheme="majorHAnsi" w:cstheme="majorHAnsi"/>
          <w:color w:val="auto"/>
        </w:rPr>
      </w:pPr>
      <w:r w:rsidRPr="00233E97">
        <w:rPr>
          <w:rFonts w:asciiTheme="majorHAnsi" w:hAnsiTheme="majorHAnsi" w:cstheme="majorHAnsi"/>
          <w:b/>
          <w:i w:val="0"/>
          <w:sz w:val="34"/>
          <w:color w:val="000000"/>
        </w:rPr>
        <w:t>KIẾN THỨC UAV TRONG BVLOS</w:t>
      </w:r>
    </w:p>
    <w:p w14:paraId="605EF187" w14:textId="77777777" w:rsidR="0012312C" w:rsidRPr="00233E97" w:rsidRDefault="0012312C" w:rsidP="00233E97">
      <w:pPr>
        <w:spacing w:after="0" w:line="240" w:lineRule="auto"/>
        <w:ind/>
        <w:jc w:val="center"/>
        <w:rPr>
          <w:rFonts w:asciiTheme="majorHAnsi" w:hAnsiTheme="majorHAnsi" w:cstheme="majorHAnsi"/>
          <w:color w:val="auto"/>
        </w:rPr>
      </w:pPr>
    </w:p>
    <w:p w14:paraId="3564B24B" w14:textId="77777777" w:rsidR="0012312C" w:rsidRPr="00233E97" w:rsidRDefault="00000000" w:rsidP="00233E97">
      <w:pPr>
        <w:spacing w:before="60" w:after="60" w:line="300" w:lineRule="auto"/>
        <w:ind/>
        <w:jc w:val="center"/>
        <w:rPr>
          <w:rFonts w:asciiTheme="majorHAnsi" w:hAnsiTheme="majorHAnsi" w:cstheme="majorHAnsi"/>
          <w:color w:val="auto"/>
        </w:rPr>
      </w:pPr>
      <w:r w:rsidRPr="00233E97">
        <w:rPr>
          <w:rFonts w:asciiTheme="majorHAnsi" w:hAnsiTheme="majorHAnsi" w:cstheme="majorHAnsi"/>
          <w:i w:val="0"/>
          <w:sz w:val="25"/>
          <w:color w:val="000000"/>
        </w:rPr>
        <w:t>Số tín chỉ: 3 Tín chỉ (Lý thuyết)</w:t>
      </w:r>
    </w:p>
    <w:p w14:paraId="7318B073" w14:textId="77777777" w:rsidR="005F6DA9" w:rsidRPr="00233E97" w:rsidRDefault="00000000" w:rsidP="00233E97">
      <w:pPr>
        <w:spacing w:before="60" w:after="60"/>
        <w:ind/>
        <w:jc w:val="center"/>
        <w:rPr>
          <w:rFonts w:asciiTheme="majorHAnsi" w:hAnsiTheme="majorHAnsi" w:cstheme="majorHAnsi"/>
          <w:color w:val="auto"/>
        </w:rPr>
      </w:pPr>
      <w:r w:rsidRPr="00233E97">
        <w:rPr>
          <w:rFonts w:asciiTheme="majorHAnsi" w:hAnsiTheme="majorHAnsi" w:cstheme="majorHAnsi"/>
          <w:i w:val="0"/>
          <w:sz w:val="25"/>
          <w:color w:val="000000"/>
        </w:rPr>
        <w:t>Đối tượng đào tạo: Học viên Hạng B — BVLOS</w:t>
      </w:r>
    </w:p>
    <w:p w14:paraId="15361761" w14:textId="77777777" w:rsidR="005F6DA9" w:rsidRPr="00233E97" w:rsidRDefault="00000000" w:rsidP="00233E97">
      <w:pPr>
        <w:spacing w:before="60" w:after="60"/>
        <w:ind/>
        <w:jc w:val="center"/>
        <w:rPr>
          <w:rFonts w:asciiTheme="majorHAnsi" w:hAnsiTheme="majorHAnsi" w:cstheme="majorHAnsi"/>
          <w:color w:val="auto"/>
        </w:rPr>
      </w:pPr>
      <w:r w:rsidRPr="00233E97">
        <w:rPr>
          <w:rFonts w:asciiTheme="majorHAnsi" w:hAnsiTheme="majorHAnsi" w:cstheme="majorHAnsi"/>
          <w:i w:val="0"/>
          <w:sz w:val="25"/>
          <w:color w:val="000000"/>
        </w:rPr>
        <w:t>Tài liệu lưu hành nội bộ</w:t>
      </w:r>
    </w:p>
    <w:p w14:paraId="572B916B" w14:textId="77777777" w:rsidR="0012312C" w:rsidRPr="00233E97" w:rsidRDefault="0012312C" w:rsidP="00233E97">
      <w:pPr>
        <w:spacing w:after="0" w:line="240" w:lineRule="auto"/>
        <w:ind/>
        <w:jc w:val="center"/>
        <w:rPr>
          <w:rFonts w:asciiTheme="majorHAnsi" w:hAnsiTheme="majorHAnsi" w:cstheme="majorHAnsi"/>
          <w:color w:val="auto"/>
        </w:rPr>
      </w:pPr>
    </w:p>
    <w:p w14:paraId="3D76A404" w14:textId="77777777" w:rsidR="0012312C" w:rsidRPr="00233E97" w:rsidRDefault="00000000" w:rsidP="00233E97">
      <w:pPr>
        <w:spacing w:before="480" w:after="240" w:line="300" w:lineRule="auto"/>
        <w:ind/>
        <w:jc w:val="center"/>
        <w:rPr>
          <w:rFonts w:asciiTheme="majorHAnsi" w:hAnsiTheme="majorHAnsi" w:cstheme="majorHAnsi"/>
          <w:color w:val="auto"/>
        </w:rPr>
      </w:pPr>
      <w:r w:rsidRPr="00233E97">
        <w:rPr>
          <w:rFonts w:asciiTheme="majorHAnsi" w:hAnsiTheme="majorHAnsi" w:cstheme="majorHAnsi"/>
          <w:b/>
          <w:i w:val="0"/>
          <w:sz w:val="26"/>
          <w:color w:val="000000"/>
        </w:rPr>
        <w:t>NĂM 2026</w:t>
      </w:r>
    </w:p>
    <w:p w14:paraId="0B7F07BF" w14:textId="77777777" w:rsidR="0012312C" w:rsidRPr="00233E97" w:rsidRDefault="00000000">
      <w:pPr>
        <w:spacing w:after="0" w:line="240" w:lineRule="auto"/>
        <w:ind/>
        <w:rPr>
          <w:rFonts w:asciiTheme="majorHAnsi" w:hAnsiTheme="majorHAnsi" w:cstheme="majorHAnsi"/>
          <w:color w:val="auto"/>
        </w:rPr>
      </w:pPr>
      <w:r w:rsidRPr="00233E97">
        <w:rPr>
          <w:rFonts w:asciiTheme="majorHAnsi" w:hAnsiTheme="majorHAnsi" w:cstheme="majorHAnsi"/>
          <w:color w:val="000000"/>
        </w:rPr>
        <w:br w:type="page"/>
      </w:r>
    </w:p>
    <w:p w14:paraId="2358D925" w14:textId="77777777" w:rsidR="000F59BD" w:rsidRPr="00233E97" w:rsidRDefault="000F59BD" w:rsidP="00AE2CAF">
      <w:pPr>
        <w:pStyle w:val="Heading2"/>
        <w:spacing w:before="0" w:after="80" w:line="300" w:lineRule="auto"/>
        <w:ind w:firstLine="720"/>
        <w:rPr>
          <w:iCs/>
          <w:color w:val="auto"/>
        </w:rPr>
      </w:pPr>
      <w:bookmarkStart w:id="0" w:name="_Toc236380104"/>
      <w:r w:rsidRPr="00233E97">
        <w:rPr>
          <w:i w:val="0"/>
          <w:iCs/>
          <w:sz w:val="26"/>
          <w:color w:val="000000"/>
        </w:rPr>
        <w:lastRenderedPageBreak/>
        <w:t>Yêu cầu pháp lý riêng đối với khai thác BVLOS</w:t>
      </w:r>
      <w:bookmarkEnd w:id="0"/>
    </w:p>
    <w:p w14:paraId="228F211B"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Times New Roman" w:hAnsiTheme="majorHAnsi" w:cstheme="majorHAnsi"/>
          <w:i w:val="0"/>
          <w:iCs/>
          <w:sz w:val="26"/>
          <w:lang w:val="en-US"/>
          <w:color w:val="000000"/>
        </w:rPr>
        <w:t xml:space="preserve">Khai thác UAV theo phương thức </w:t>
      </w:r>
      <w:r w:rsidRPr="00233E97">
        <w:rPr>
          <w:rFonts w:asciiTheme="majorHAnsi" w:eastAsia="Times New Roman" w:hAnsiTheme="majorHAnsi" w:cstheme="majorHAnsi"/>
          <w:b/>
          <w:bCs/>
          <w:i w:val="0"/>
          <w:iCs/>
          <w:sz w:val="26"/>
          <w:lang w:val="en-US"/>
          <w:color w:val="000000"/>
        </w:rPr>
        <w:t>BVLOS (Beyond Visual Line of Sight)</w:t>
      </w:r>
      <w:r w:rsidRPr="00233E97">
        <w:rPr>
          <w:rFonts w:asciiTheme="majorHAnsi" w:eastAsia="Times New Roman" w:hAnsiTheme="majorHAnsi" w:cstheme="majorHAnsi"/>
          <w:i w:val="0"/>
          <w:iCs/>
          <w:sz w:val="26"/>
          <w:lang w:val="en-US"/>
          <w:color w:val="000000"/>
        </w:rPr>
        <w:t xml:space="preserve"> – bay ngoài tầm nhìn trực tiếp của người điều khiển – thường bị quản lý chặt hơn rất nhiều so với VLOS do rủi ro ảnh hưởng an toàn hàng không, an ninh và dân cư mặt đất.</w:t>
      </w:r>
    </w:p>
    <w:p w14:paraId="67F5D948"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Times New Roman" w:hAnsiTheme="majorHAnsi" w:cstheme="majorHAnsi"/>
          <w:i w:val="0"/>
          <w:iCs/>
          <w:sz w:val="26"/>
          <w:lang w:val="en-US"/>
          <w:color w:val="000000"/>
        </w:rPr>
        <w:t>Tại Việt Nam, yêu cầu pháp lý riêng đối với BVLOS hiện chủ yếu được quản lý thông qua hệ thống văn bản về:</w:t>
      </w:r>
    </w:p>
    <w:p w14:paraId="5D9D7C24"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Quản lý tàu bay không người lái và phương tiện bay siêu nhẹ; Quản lý vùng trời; Cấp phép bay; Bảo đảm an toàn hàng không quân sự và dân dụng.</w:t>
      </w:r>
    </w:p>
    <w:p w14:paraId="7DB05AE0" w14:textId="77777777" w:rsidR="000F59BD" w:rsidRPr="00233E97" w:rsidRDefault="000F59BD" w:rsidP="000F59BD">
      <w:pPr>
        <w:keepNext/>
        <w:spacing w:before="120" w:after="40" w:line="300" w:lineRule="auto"/>
        <w:rPr>
          <w:rFonts w:asciiTheme="majorHAnsi" w:eastAsia="Aptos" w:hAnsiTheme="majorHAnsi" w:cstheme="majorHAnsi"/>
          <w:iCs/>
          <w:color w:val="auto"/>
          <w:lang w:val="en-US"/>
        </w:rPr>
      </w:pPr>
      <w:r w:rsidRPr="00233E97">
        <w:rPr>
          <w:rFonts w:asciiTheme="majorHAnsi" w:eastAsia="Times New Roman" w:hAnsiTheme="majorHAnsi" w:cstheme="majorHAnsi"/>
          <w:b/>
          <w:i w:val="0"/>
          <w:iCs/>
          <w:sz w:val="26"/>
          <w:lang w:val="en-US"/>
          <w:color w:val="000000"/>
        </w:rPr>
        <w:t>Các yêu cầu cốt lõi thường gồm:</w:t>
      </w:r>
    </w:p>
    <w:p w14:paraId="719B2F7E"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về cấp phép khai thác BVLOS</w:t>
      </w:r>
    </w:p>
    <w:p w14:paraId="6979F92B"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BVLOS gần như luôn thuộc diện:</w:t>
      </w:r>
    </w:p>
    <w:p w14:paraId="0758E554"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Phải xin phép bay riêng; Phải được phê duyệt phương án khai thác chi tiết; Nhiều trường hợp cần hiệp đồng với:</w:t>
      </w:r>
    </w:p>
    <w:p w14:paraId="786280E8"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Cơ quan quân sự quản lý vùng trời; Cơ quan không lưu; Chính quyền địa phương; Đơn vị quản lý hạ tầng liên quan.</w:t>
      </w:r>
    </w:p>
    <w:p w14:paraId="75F849BA"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Thông thường hồ sơ phải thể hiện:</w:t>
      </w:r>
    </w:p>
    <w:p w14:paraId="513151BD"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Khu vực bay; Độ cao bay; Thời gian bay; Hành lang bay; Phương án khẩn nguy; Phương án mất liên lạc; Phương án xử lý mất GNSS/GPS; Năng lực thiết bị điều khiển và truyền dữ liệu.</w:t>
      </w:r>
    </w:p>
    <w:p w14:paraId="6C19B286"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BVLOS thường yêu cầu: hệ thống telemetry liên tục; Truyền dữ liệu thời gian thực; Khả năng theo dõi vị trí UAV; Ghi log hành trình; Cảnh báo mất tín hiệu; Chế độ Return-to-Home hoặc failsafe tự động.</w:t>
      </w:r>
    </w:p>
    <w:p w14:paraId="30E2A9FA" w14:textId="77777777" w:rsidR="000F59BD" w:rsidRPr="00233E97" w:rsidRDefault="000F59BD" w:rsidP="000F59BD">
      <w:pPr>
        <w:spacing w:after="80" w:line="300" w:lineRule="auto"/>
        <w:ind w:firstLine="720"/>
        <w:jc w:val="both"/>
        <w:rPr>
          <w:rFonts w:asciiTheme="majorHAnsi" w:eastAsia="Times New Roman" w:hAnsiTheme="majorHAnsi" w:cstheme="majorHAnsi"/>
          <w:b/>
          <w:bCs/>
          <w:iCs/>
          <w:color w:val="auto"/>
          <w:lang w:val="en-US"/>
        </w:rPr>
      </w:pPr>
      <w:r w:rsidRPr="00233E97">
        <w:rPr>
          <w:rFonts w:asciiTheme="majorHAnsi" w:hAnsiTheme="majorHAnsi" w:cstheme="majorHAnsi"/>
          <w:i w:val="0"/>
          <w:iCs/>
          <w:sz w:val="26"/>
          <w:color w:val="000000"/>
        </w:rPr>
        <w:t>Nhiều trường hợp cần: trạm điều khiển mặt đất; Liên kết dữ liệu dự phòng; Giám sát viên bay; Observer dọc tuyến.</w:t>
      </w:r>
    </w:p>
    <w:p w14:paraId="029FB9DC"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Detect and Avoid (DAA)</w:t>
      </w:r>
    </w:p>
    <w:p w14:paraId="44A9DED3"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Times New Roman" w:hAnsiTheme="majorHAnsi" w:cstheme="majorHAnsi"/>
          <w:i w:val="0"/>
          <w:iCs/>
          <w:sz w:val="26"/>
          <w:lang w:val="en-US"/>
          <w:color w:val="000000"/>
        </w:rPr>
        <w:t>Đây là điểm khác biệt lớn giữa BVLOS và VLOS.</w:t>
      </w:r>
    </w:p>
    <w:p w14:paraId="43D61D72"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Khai thác BVLOS thường phải chứng minh UAV có khả năng:</w:t>
      </w:r>
    </w:p>
    <w:p w14:paraId="08347243"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Phát hiện chướng ngại vật; Tránh va chạm; Phát hiện tàu bay khác; Duy trì phân cách an toàn.</w:t>
      </w:r>
    </w:p>
    <w:p w14:paraId="5F1031A1"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Có thể yêu cầu: aDS-B; Radar; Camera AI; Cảm biến tránh vật cản; Geofencing; Hệ thống giới hạn vùng bay.</w:t>
      </w:r>
    </w:p>
    <w:p w14:paraId="0B4CDDA9"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về liên lạc và C2 Link</w:t>
      </w:r>
    </w:p>
    <w:p w14:paraId="1EE04CA7"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Times New Roman" w:hAnsiTheme="majorHAnsi" w:cstheme="majorHAnsi"/>
          <w:i w:val="0"/>
          <w:iCs/>
          <w:sz w:val="26"/>
          <w:lang w:val="en-US"/>
          <w:color w:val="000000"/>
        </w:rPr>
        <w:t>BVLOS phụ thuộc hoàn toàn vào đường truyền điều khiển (Command &amp; Control Link).</w:t>
      </w:r>
    </w:p>
    <w:p w14:paraId="1DE9553F"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lastRenderedPageBreak/>
        <w:t>Do đó thường phải chứng minh:</w:t>
      </w:r>
    </w:p>
    <w:p w14:paraId="1B781CAB"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độ ổn định liên kết; phạm vi phủ sóng; chống nhiễu; mã hóa dữ liệu; cơ chế dự phòng khi mất sóng.</w:t>
      </w:r>
    </w:p>
    <w:p w14:paraId="69F08A3C"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Một số mô hình BVLOS yêu cầu:</w:t>
      </w:r>
    </w:p>
    <w:p w14:paraId="4BF40FE4"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sử dụng mạng LTE/5G; mạng RF chuyên dụng; vệ tinh; dual-link redundancy.</w:t>
      </w:r>
    </w:p>
    <w:p w14:paraId="6D126D79"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đánh giá rủi ro khai thác</w:t>
      </w:r>
    </w:p>
    <w:p w14:paraId="76FEBE61"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BVLOS thường phải có: phân tích rủi ro hoạt động; đánh giá mật độ dân cư; đánh giá vùng cấm/hạn chế bay; phân tích nguy cơ va chạm hàng không; phương án xử lý khẩn cấp.</w:t>
      </w:r>
    </w:p>
    <w:p w14:paraId="25DA8028" w14:textId="77777777" w:rsidR="000F59BD" w:rsidRPr="00233E97" w:rsidRDefault="000F59BD" w:rsidP="000F59BD">
      <w:pPr>
        <w:spacing w:after="80" w:line="300" w:lineRule="auto"/>
        <w:ind w:firstLine="720"/>
        <w:jc w:val="both"/>
        <w:rPr>
          <w:rFonts w:asciiTheme="majorHAnsi" w:eastAsia="Times New Roman" w:hAnsiTheme="majorHAnsi" w:cstheme="majorHAnsi"/>
          <w:iCs/>
          <w:color w:val="auto"/>
          <w:lang w:val="en-US"/>
        </w:rPr>
      </w:pPr>
      <w:r w:rsidRPr="00233E97">
        <w:rPr>
          <w:rFonts w:asciiTheme="majorHAnsi" w:eastAsia="Times New Roman" w:hAnsiTheme="majorHAnsi" w:cstheme="majorHAnsi"/>
          <w:i w:val="0"/>
          <w:iCs/>
          <w:sz w:val="26"/>
          <w:lang w:val="en-US"/>
          <w:color w:val="000000"/>
        </w:rPr>
        <w:t>Quy định đánh giá rủi ro khai thác BVLOS chính thức của Việt Nam theo Điều 19, Điều 27 Nghị định 288/2025/NĐ-CP (yêu cầu Giấy phép Hạng B, điều kiện C2 link, thiết lập độ cao RTH an toàn +5m)</w:t>
      </w:r>
    </w:p>
    <w:p w14:paraId="4A734E2E"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Xu hướng Việt Nam cũng đang tiến tới mô hình đánh giá rủi ro tương tự.</w:t>
      </w:r>
    </w:p>
    <w:p w14:paraId="448B17C6"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về hành lang và vùng hoạt động</w:t>
      </w:r>
    </w:p>
    <w:p w14:paraId="271BD156"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BVLOS thường bị hạn chế: gần sân bay; Gần khu quân sự; Khu vực đông dân; Khu vực trọng yếu an ninh; Khu vực biên giới.</w:t>
      </w:r>
    </w:p>
    <w:p w14:paraId="713A91E0"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Có thể yêu cầu: thiết lập hành lang bay cố định; NOTAM nội bộ; Hiệp đồng không lưu; Phân tầng độ cao hoạt động.</w:t>
      </w:r>
    </w:p>
    <w:p w14:paraId="6EFB4312"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nhân sự</w:t>
      </w:r>
    </w:p>
    <w:p w14:paraId="3848FDC1"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Khai thác BVLOS thường yêu cầu cao hơn VLOS:</w:t>
      </w:r>
    </w:p>
    <w:p w14:paraId="633BA476"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Người điều khiển được đào tạo chuyên biệt; Chứng chỉ năng định; Huấn luyện xử lý sự cố; Huấn luyện khai thác ngoài tầm nhìn.</w:t>
      </w:r>
    </w:p>
    <w:p w14:paraId="02212A6C"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Một số mô hình còn yêu cầu:</w:t>
      </w:r>
    </w:p>
    <w:p w14:paraId="4D6525C2"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PIC (Pilot in Command); Payload Operator; Mission Commander; Safety Observer.</w:t>
      </w:r>
    </w:p>
    <w:p w14:paraId="3C6669FB"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Yêu cầu bảo hiểm và trách nhiệm dân sự</w:t>
      </w:r>
    </w:p>
    <w:p w14:paraId="3FFC9F3F"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BVLOS có mức độ rủi ro cao nên thường yêu cầu:</w:t>
      </w:r>
    </w:p>
    <w:p w14:paraId="5975FE4A"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Bảo hiểm trách nhiệm bên thứ ba; Quy trình ứng phó tai nạn; Báo cáo sự cố bắt buộc; Lưu trữ dữ liệu chuyến bay.</w:t>
      </w:r>
    </w:p>
    <w:p w14:paraId="1EA944E3"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Hồ sơ kỹ thuật UAV thường phải bổ sung</w:t>
      </w:r>
    </w:p>
    <w:p w14:paraId="5EC4706F" w14:textId="77777777" w:rsidR="000F59BD" w:rsidRPr="00233E97" w:rsidRDefault="000F59BD" w:rsidP="000F59BD">
      <w:pPr>
        <w:spacing w:after="80" w:line="300" w:lineRule="auto"/>
        <w:ind w:firstLine="720"/>
        <w:jc w:val="both"/>
        <w:rPr>
          <w:rFonts w:asciiTheme="majorHAnsi" w:eastAsia="Times New Roman" w:hAnsiTheme="majorHAnsi" w:cstheme="majorHAnsi"/>
          <w:iCs/>
          <w:color w:val="auto"/>
          <w:lang w:val="en-US"/>
        </w:rPr>
      </w:pPr>
      <w:r w:rsidRPr="00233E97">
        <w:rPr>
          <w:rFonts w:asciiTheme="majorHAnsi" w:eastAsia="Times New Roman" w:hAnsiTheme="majorHAnsi" w:cstheme="majorHAnsi"/>
          <w:i w:val="0"/>
          <w:iCs/>
          <w:sz w:val="26"/>
          <w:lang w:val="en-US"/>
          <w:color w:val="000000"/>
        </w:rPr>
        <w:t xml:space="preserve">(Căn cứ: </w:t>
      </w:r>
      <w:r w:rsidRPr="00233E97">
        <w:rPr>
          <w:rFonts w:asciiTheme="majorHAnsi" w:eastAsia="Times New Roman" w:hAnsiTheme="majorHAnsi" w:cstheme="majorHAnsi"/>
          <w:b/>
          <w:i w:val="0"/>
          <w:iCs/>
          <w:sz w:val="26"/>
          <w:lang w:val="en-US"/>
          <w:color w:val="000000"/>
        </w:rPr>
        <w:t>Nghị định 288/2025/NĐ-CP quy định chung điều kiện khai thác BVLOS (Điều 19, Điều 27)</w:t>
      </w:r>
      <w:r w:rsidRPr="00233E97">
        <w:rPr>
          <w:rFonts w:asciiTheme="majorHAnsi" w:eastAsia="Times New Roman" w:hAnsiTheme="majorHAnsi" w:cstheme="majorHAnsi"/>
          <w:i w:val="0"/>
          <w:iCs/>
          <w:sz w:val="26"/>
          <w:lang w:val="en-US"/>
          <w:color w:val="000000"/>
        </w:rPr>
        <w:t>; Thông tư 146/2025/TT-BQP quy định chương trình đào tạo riêng cho hạng B (BVLOS); Quyết định 2426/QĐ-BQP quy định tiêu chuẩn sát hạch đối với khai thác BVLOS.)</w:t>
      </w:r>
    </w:p>
    <w:p w14:paraId="311A4677" w14:textId="77777777" w:rsidR="000F59BD" w:rsidRPr="00233E97" w:rsidRDefault="000F59BD" w:rsidP="000F59BD">
      <w:pPr>
        <w:keepNext/>
        <w:spacing w:before="120" w:after="40" w:line="300" w:lineRule="auto"/>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lastRenderedPageBreak/>
        <w:t>Đối với BVLOS, cơ quan quản lý thường yêu cầu:</w:t>
      </w:r>
    </w:p>
    <w:p w14:paraId="580E0B89"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hAnsiTheme="majorHAnsi" w:cstheme="majorHAnsi"/>
          <w:i w:val="0"/>
          <w:iCs/>
          <w:sz w:val="26"/>
          <w:color w:val="000000"/>
        </w:rPr>
        <w:t>Thông số kỹ thuật UAV; Độ tin cậy hệ thống; Khả năng redundancy; Endurance; Mức fail-safe; Nhật ký bảo trì; Khả năng định vị; Mức an toàn pin/năng lượng.</w:t>
      </w:r>
    </w:p>
    <w:p w14:paraId="2DDD6B79"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Xu hướng pháp lý 2025–2026 tại Việt Nam</w:t>
      </w:r>
    </w:p>
    <w:p w14:paraId="2270DF98"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Theo định hướng mới của: thông tư 146/2025; Nghị định 288/2025; các quy định quản lý vùng trời và UAV của Bộ Quốc phòng,</w:t>
      </w:r>
    </w:p>
    <w:p w14:paraId="5F3E8D81"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BVLOS đang có xu hướng: phân hạng theo mức rủi ro; Siết quản lý hành lang bay; Yêu cầu nhận diện điện tử UAV; Tăng yêu cầu dữ liệu giám sát thời gian thực; Quản lý tập trung hoạt động UAV thương mại.</w:t>
      </w:r>
    </w:p>
    <w:p w14:paraId="7DC76C0B"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hAnsiTheme="majorHAnsi" w:cstheme="majorHAnsi"/>
          <w:i w:val="0"/>
          <w:iCs/>
          <w:sz w:val="26"/>
          <w:color w:val="000000"/>
        </w:rPr>
        <w:t>Đặc biệt các hoạt động: khảo sát đường dây; Logistics; Mapping diện rộng; Patrol tự động; Phun thuốc tự động; Drone delivery</w:t>
      </w:r>
    </w:p>
    <w:p w14:paraId="6688EE8F" w14:textId="77777777" w:rsidR="000F59BD" w:rsidRPr="00233E97" w:rsidRDefault="000F59BD" w:rsidP="000F59BD">
      <w:pPr>
        <w:spacing w:after="80" w:line="300" w:lineRule="auto"/>
        <w:ind w:firstLine="720"/>
        <w:jc w:val="both"/>
        <w:rPr>
          <w:rFonts w:asciiTheme="majorHAnsi" w:eastAsia="Aptos" w:hAnsiTheme="majorHAnsi" w:cstheme="majorHAnsi"/>
          <w:b/>
          <w:bCs/>
          <w:iCs/>
          <w:color w:val="auto"/>
          <w:lang w:val="en-US"/>
        </w:rPr>
      </w:pPr>
      <w:r w:rsidRPr="00233E97">
        <w:rPr>
          <w:rFonts w:asciiTheme="majorHAnsi" w:eastAsia="Times New Roman" w:hAnsiTheme="majorHAnsi" w:cstheme="majorHAnsi"/>
          <w:b/>
          <w:bCs/>
          <w:i w:val="0"/>
          <w:iCs/>
          <w:sz w:val="26"/>
          <w:lang w:val="en-US"/>
          <w:color w:val="000000"/>
        </w:rPr>
        <w:t>Sẽ chịu yêu cầu BVLOS chặt hơn VLOS rất nhiều.</w:t>
      </w:r>
    </w:p>
    <w:p w14:paraId="2E34DADD" w14:textId="77777777" w:rsidR="000F59BD" w:rsidRPr="00233E97" w:rsidRDefault="000F59BD" w:rsidP="000F59BD">
      <w:pPr>
        <w:keepNext/>
        <w:spacing w:before="120" w:after="40" w:line="300" w:lineRule="auto"/>
        <w:rPr>
          <w:rFonts w:asciiTheme="majorHAnsi" w:eastAsia="Aptos" w:hAnsiTheme="majorHAnsi" w:cstheme="majorHAnsi"/>
          <w:b/>
          <w:bCs/>
          <w:iCs/>
          <w:caps/>
          <w:color w:val="auto"/>
          <w:lang w:val="en-US"/>
        </w:rPr>
      </w:pPr>
      <w:r w:rsidRPr="00233E97">
        <w:rPr>
          <w:rFonts w:asciiTheme="majorHAnsi" w:eastAsia="Aptos" w:hAnsiTheme="majorHAnsi" w:cstheme="majorHAnsi"/>
          <w:b/>
          <w:bCs/>
          <w:i w:val="0"/>
          <w:iCs/>
          <w:sz w:val="26"/>
          <w:lang w:val="en-US"/>
          <w:color w:val="000000"/>
        </w:rPr>
        <w:t>Tác động của Quyết định 2426/QĐ-BQP (16/5/2026):</w:t>
      </w:r>
    </w:p>
    <w:p w14:paraId="3CBD0DE0"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Đây là văn bản quan trọng bậc nhất cho người học, vì quy định trực tiếp về thi sát hạch cấp giấy phép.</w:t>
      </w:r>
    </w:p>
    <w:p w14:paraId="3BCA300E"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Người học cần nắm rõ: tiêu chuẩn đậu/rớt, cấu trúc bài thi, quyền bảo lưu điểm, quy trình giám sát.</w:t>
      </w:r>
    </w:p>
    <w:p w14:paraId="56A24F38" w14:textId="77777777" w:rsidR="000F59BD" w:rsidRPr="00233E97" w:rsidRDefault="000F59BD" w:rsidP="000F59BD">
      <w:pPr>
        <w:keepNext/>
        <w:spacing w:before="280" w:after="120" w:line="288" w:lineRule="auto"/>
        <w:ind w:left="720"/>
        <w:rPr>
          <w:rFonts w:asciiTheme="majorHAnsi" w:eastAsia="Arial" w:hAnsiTheme="majorHAnsi" w:cstheme="majorHAnsi"/>
          <w:iCs/>
          <w:color w:val="auto"/>
          <w:lang w:val="en-US"/>
        </w:rPr>
      </w:pPr>
      <w:r w:rsidRPr="00233E97">
        <w:rPr>
          <w:rFonts w:asciiTheme="majorHAnsi" w:eastAsia="Arial" w:hAnsiTheme="majorHAnsi" w:cstheme="majorHAnsi"/>
          <w:b/>
          <w:i w:val="0"/>
          <w:iCs/>
          <w:sz w:val="29"/>
          <w:lang w:val="en-US"/>
          <w:color w:val="000000"/>
        </w:rPr>
        <w:t>Chương trình đào tạo của các cơ sở phải bám sát 11 môn trong ngân hàng đề thi (theo TT146 và QĐ2426).</w:t>
      </w:r>
    </w:p>
    <w:p w14:paraId="2BC5F1C9"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Các cơ sở đào tạo phải hoàn thiện điều kiện theo QĐ2426 trong vòng 12 tháng kể từ 16/5/2026.</w:t>
      </w:r>
    </w:p>
    <w:p w14:paraId="63D968B6" w14:textId="77777777" w:rsidR="000F59BD" w:rsidRPr="00233E97" w:rsidRDefault="000F59BD">
      <w:pPr>
        <w:spacing w:after="0" w:line="240" w:lineRule="auto"/>
        <w:rPr>
          <w:rFonts w:asciiTheme="majorHAnsi" w:hAnsiTheme="majorHAnsi" w:cstheme="majorHAnsi"/>
          <w:iCs/>
          <w:color w:val="auto"/>
        </w:rPr>
      </w:pPr>
      <w:r w:rsidRPr="00233E97">
        <w:rPr>
          <w:rFonts w:asciiTheme="majorHAnsi" w:hAnsiTheme="majorHAnsi" w:cstheme="majorHAnsi"/>
          <w:i w:val="0"/>
          <w:iCs/>
          <w:color w:val="000000"/>
        </w:rPr>
        <w:br w:type="page"/>
      </w:r>
    </w:p>
    <w:p w14:paraId="2692ECE7" w14:textId="77777777" w:rsidR="000F59BD" w:rsidRPr="00233E97" w:rsidRDefault="000F59BD" w:rsidP="00A127DF">
      <w:pPr>
        <w:pStyle w:val="Heading2"/>
        <w:spacing w:before="0" w:after="80" w:line="300" w:lineRule="auto"/>
        <w:ind w:firstLine="720"/>
        <w:rPr>
          <w:iCs/>
          <w:color w:val="auto"/>
        </w:rPr>
      </w:pPr>
      <w:bookmarkStart w:id="1" w:name="_Toc236380116"/>
      <w:r w:rsidRPr="00233E97">
        <w:rPr>
          <w:i w:val="0"/>
          <w:iCs/>
          <w:sz w:val="26"/>
          <w:color w:val="000000"/>
        </w:rPr>
        <w:lastRenderedPageBreak/>
        <w:t>Ảnh hưởng tải trọng và hành trình dài (BVLOS)</w:t>
      </w:r>
      <w:bookmarkEnd w:id="1"/>
    </w:p>
    <w:p w14:paraId="6D972B23" w14:textId="77777777" w:rsidR="005F6DA9" w:rsidRPr="00233E97" w:rsidRDefault="00000000">
      <w:pPr>
        <w:spacing w:before="60" w:after="80" w:line="288" w:lineRule="auto"/>
        <w:jc w:val="both"/>
        <w:rPr>
          <w:rFonts w:asciiTheme="majorHAnsi" w:hAnsiTheme="majorHAnsi" w:cstheme="majorHAnsi"/>
          <w:iCs/>
          <w:color w:val="auto"/>
        </w:rPr>
      </w:pPr>
      <w:r w:rsidRPr="00233E97">
        <w:rPr>
          <w:rFonts w:asciiTheme="majorHAnsi" w:hAnsiTheme="majorHAnsi" w:cstheme="majorHAnsi"/>
          <w:i w:val="0"/>
          <w:iCs/>
          <w:sz w:val="26"/>
          <w:color w:val="000000"/>
        </w:rPr>
        <w:t>Trong các chuyến bay BVLOS cự ly xa, tải trọng hữu ích ảnh hưởng sâu sắc đến trọng tâm khí động (CG), tốc độ tiêu hao nhiên liệu/năng lượng và bán kính hoạt động khả dụng của UAV.</w:t>
      </w:r>
    </w:p>
    <w:p w14:paraId="5B5EDA05"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Tải trọng (Payload) và những tác động dây chuyền</w:t>
      </w:r>
    </w:p>
    <w:p w14:paraId="60DED8D7"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b/>
          <w:bCs/>
          <w:i w:val="0"/>
          <w:iCs/>
          <w:sz w:val="26"/>
          <w:color w:val="000000"/>
        </w:rPr>
        <w:t>Sụt áp (Voltage Sag):</w:t>
      </w:r>
      <w:r w:rsidRPr="00233E97">
        <w:rPr>
          <w:rFonts w:asciiTheme="majorHAnsi" w:eastAsia="Arial" w:hAnsiTheme="majorHAnsi" w:cstheme="majorHAnsi"/>
          <w:i w:val="0"/>
          <w:iCs/>
          <w:sz w:val="26"/>
          <w:color w:val="000000"/>
        </w:rPr>
        <w:t xml:space="preserve"> Tải nặng khiến pin bị "ép" xả nhanh, dẫn đến điện áp giảm đột ngột dưới mức an toàn ngay cả khi dung lượng pin vẫn còn.</w:t>
      </w:r>
    </w:p>
    <w:p w14:paraId="6031A6F1"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b/>
          <w:bCs/>
          <w:i w:val="0"/>
          <w:iCs/>
          <w:sz w:val="26"/>
          <w:color w:val="000000"/>
        </w:rPr>
        <w:t>Hiệu ứng nhiệt:</w:t>
      </w:r>
      <w:r w:rsidRPr="00233E97">
        <w:rPr>
          <w:rFonts w:asciiTheme="majorHAnsi" w:eastAsia="Arial" w:hAnsiTheme="majorHAnsi" w:cstheme="majorHAnsi"/>
          <w:i w:val="0"/>
          <w:iCs/>
          <w:sz w:val="26"/>
          <w:color w:val="000000"/>
        </w:rPr>
        <w:t xml:space="preserve"> Linh kiện điện tử (ESC, Motor) hoạt động ở cường độ cao sẽ sinh nhiệt lớn, dễ dẫn đến hiện tượng "throttling" (giảm công suất để hạ nhiệt) giữa chừng.</w:t>
      </w:r>
    </w:p>
    <w:p w14:paraId="6BDE4889" w14:textId="77777777" w:rsidR="000F59BD" w:rsidRPr="00233E97" w:rsidRDefault="000F59BD" w:rsidP="000F59BD">
      <w:pPr>
        <w:keepNext/>
        <w:spacing w:before="120" w:beforeAutospacing="1" w:after="40" w:afterAutospacing="1" w:line="300" w:lineRule="auto"/>
        <w:rPr>
          <w:rFonts w:asciiTheme="majorHAnsi" w:eastAsia="Times New Roman" w:hAnsiTheme="majorHAnsi" w:cstheme="majorHAnsi"/>
          <w:iCs/>
          <w:color w:val="auto"/>
          <w:kern w:val="0"/>
          <w:lang w:val="en-US"/>
          <w14:ligatures w14:val="none"/>
        </w:rPr>
      </w:pPr>
      <w:r w:rsidRPr="00233E97">
        <w:rPr>
          <w:rFonts w:asciiTheme="majorHAnsi" w:eastAsia="Times New Roman" w:hAnsiTheme="majorHAnsi" w:cstheme="majorHAnsi"/>
          <w:b/>
          <w:i w:val="0"/>
          <w:iCs/>
          <w:kern w:val="0"/>
          <w:sz w:val="26"/>
          <w:lang w:val="en-US"/>
          <w14:ligatures w14:val="none"/>
          <w:color w:val="000000"/>
        </w:rPr>
        <w:t>Đây là bài toán tối ưu hóa mà mọi kỹ sư vận hành phải giải:</w:t>
      </w:r>
    </w:p>
    <w:p w14:paraId="49919991"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71BD3BCB"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Công thức tham khảo (Momentum Theory): P_hover = T^(3/2) × sqrt(1/(2ρA)), trong đó T = lực đẩy hover (≈ trọng lượng), ρ = mật độ không khí, A = diện tích đĩa quạt (diện tích vòng tròn cánh quạt). (Leishman, 2006; Seddon &amp; Newman, 2011)</w:t>
      </w:r>
    </w:p>
    <w:p w14:paraId="03ABDF13"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Hệ quả thực tế: Với cùng UAV, tăng tải 20% làm tăng công suất hover ~32% (do quan hệ 3/2 lũy thừa). Điều này giải thích tại sao bay quá tải làm pin cạn nhanh hơn nhiều so với trực giác thông thường.</w:t>
      </w:r>
    </w:p>
    <w:p w14:paraId="739986FC" w14:textId="77777777" w:rsidR="000F59BD" w:rsidRPr="00233E97" w:rsidRDefault="000F59BD" w:rsidP="000F59BD">
      <w:pPr>
        <w:keepNext/>
        <w:spacing w:after="80" w:line="300" w:lineRule="auto"/>
        <w:ind w:firstLine="720"/>
        <w:jc w:val="both"/>
        <w:rPr>
          <w:rFonts w:asciiTheme="majorHAnsi" w:eastAsia="Aptos" w:hAnsiTheme="majorHAnsi" w:cstheme="majorHAnsi"/>
          <w:iCs/>
          <w:color w:val="auto"/>
          <w:szCs w:val="18"/>
          <w:lang w:val="en-US"/>
        </w:rPr>
      </w:pPr>
      <w:r w:rsidRPr="00233E97">
        <w:rPr>
          <w:rFonts w:asciiTheme="majorHAnsi" w:hAnsiTheme="majorHAnsi" w:cstheme="majorHAnsi"/>
          <w:i w:val="0"/>
          <w:iCs/>
          <w:sz w:val="26"/>
          <w:color w:val="000000"/>
        </w:rPr>
        <w:t>Bảng 2: Ma trận so sánh suy hao và bán kính phủ sóng vô tuyến C2 link theo dải tần</w:t>
      </w:r>
    </w:p>
    <w:tbl>
      <w:tblPr>
        <w:tblStyle w:val="TableGrid1"/>
        <w:tblW w:w="9211" w:type="dxa"/>
        <w:jc w:val="center"/>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3"/>
        <w:gridCol w:w="7208"/>
      </w:tblGrid>
      <w:tr w:rsidR="000F59BD" w:rsidRPr="00233E97" w14:paraId="57C67986" w14:textId="77777777" w:rsidTr="00233E97">
        <w:trPr>
          <w:cantSplit/>
          <w:trHeight w:val="315"/>
          <w:tblHeader/>
          <w:jc w:val="center"/>
        </w:trPr>
        <w:tc>
          <w:tcPr>
            <w:tcW w:w="2003" w:type="dxa"/>
            <w:shd w:val="clear" w:color="auto" w:fill="F2F2F2"/>
            <w:tcMar>
              <w:top w:w="120" w:type="dxa"/>
              <w:left w:w="150" w:type="dxa"/>
              <w:bottom w:w="120" w:type="dxa"/>
              <w:right w:w="150" w:type="dxa"/>
            </w:tcMar>
            <w:hideMark/>
          </w:tcPr>
          <w:p w14:paraId="63DC5C65" w14:textId="77777777" w:rsidR="000F59BD" w:rsidRPr="00233E97" w:rsidRDefault="000F59BD" w:rsidP="000F59BD">
            <w:pPr>
              <w:jc w:val="center"/>
              <w:rPr>
                <w:rFonts w:asciiTheme="majorHAnsi" w:eastAsia="Aptos" w:hAnsiTheme="majorHAnsi" w:cstheme="majorHAnsi"/>
                <w:b/>
                <w:bCs/>
                <w:i w:val="0"/>
                <w:iCs/>
                <w:color w:val="auto"/>
              </w:rPr>
            </w:pPr>
            <w:r w:rsidRPr="00233E97">
              <w:rPr>
                <w:rFonts w:asciiTheme="majorHAnsi" w:eastAsia="Aptos" w:hAnsiTheme="majorHAnsi" w:cstheme="majorHAnsi"/>
                <w:b/>
                <w:bCs/>
                <w:i w:val="0"/>
                <w:iCs/>
                <w:sz w:val="21"/>
                <w:color w:val="000000"/>
              </w:rPr>
              <w:t>Yếu tố</w:t>
            </w:r>
          </w:p>
        </w:tc>
        <w:tc>
          <w:tcPr>
            <w:tcW w:w="7208" w:type="dxa"/>
            <w:shd w:val="clear" w:color="auto" w:fill="F2F2F2"/>
            <w:tcMar>
              <w:top w:w="120" w:type="dxa"/>
              <w:left w:w="150" w:type="dxa"/>
              <w:bottom w:w="120" w:type="dxa"/>
              <w:right w:w="150" w:type="dxa"/>
            </w:tcMar>
            <w:hideMark/>
          </w:tcPr>
          <w:p w14:paraId="17D1696F" w14:textId="77777777" w:rsidR="000F59BD" w:rsidRPr="00233E97" w:rsidRDefault="000F59BD" w:rsidP="000F59BD">
            <w:pPr>
              <w:jc w:val="center"/>
              <w:rPr>
                <w:rFonts w:asciiTheme="majorHAnsi" w:eastAsia="Aptos" w:hAnsiTheme="majorHAnsi" w:cstheme="majorHAnsi"/>
                <w:b/>
                <w:bCs/>
                <w:i w:val="0"/>
                <w:iCs/>
                <w:color w:val="auto"/>
              </w:rPr>
            </w:pPr>
            <w:r w:rsidRPr="00233E97">
              <w:rPr>
                <w:rFonts w:asciiTheme="majorHAnsi" w:eastAsia="Aptos" w:hAnsiTheme="majorHAnsi" w:cstheme="majorHAnsi"/>
                <w:b/>
                <w:bCs/>
                <w:i w:val="0"/>
                <w:iCs/>
                <w:sz w:val="21"/>
                <w:color w:val="000000"/>
              </w:rPr>
              <w:t>Tác động khi tăng Tải trọng</w:t>
            </w:r>
          </w:p>
        </w:tc>
      </w:tr>
      <w:tr w:rsidR="000F59BD" w:rsidRPr="00233E97" w14:paraId="37E37628" w14:textId="77777777" w:rsidTr="00233E97">
        <w:trPr>
          <w:cantSplit/>
          <w:trHeight w:val="315"/>
          <w:jc w:val="center"/>
        </w:trPr>
        <w:tc>
          <w:tcPr>
            <w:tcW w:w="2003" w:type="dxa"/>
            <w:tcMar>
              <w:top w:w="80" w:type="dxa"/>
              <w:left w:w="120" w:type="dxa"/>
              <w:bottom w:w="80" w:type="dxa"/>
              <w:right w:w="120" w:type="dxa"/>
            </w:tcMar>
            <w:hideMark/>
          </w:tcPr>
          <w:p w14:paraId="7430FE57"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Dung lượng Pin</w:t>
            </w:r>
          </w:p>
        </w:tc>
        <w:tc>
          <w:tcPr>
            <w:tcW w:w="7208" w:type="dxa"/>
            <w:tcMar>
              <w:top w:w="80" w:type="dxa"/>
              <w:left w:w="120" w:type="dxa"/>
              <w:bottom w:w="80" w:type="dxa"/>
              <w:right w:w="120" w:type="dxa"/>
            </w:tcMar>
            <w:hideMark/>
          </w:tcPr>
          <w:p w14:paraId="169A48B1"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Cần pin lớn hơn → Lại làm tăng trọng lượng → Hiệu suất giảm.</w:t>
            </w:r>
          </w:p>
        </w:tc>
      </w:tr>
      <w:tr w:rsidR="000F59BD" w:rsidRPr="00233E97" w14:paraId="7E1BD3A3" w14:textId="77777777" w:rsidTr="00233E97">
        <w:trPr>
          <w:cantSplit/>
          <w:trHeight w:val="315"/>
          <w:jc w:val="center"/>
        </w:trPr>
        <w:tc>
          <w:tcPr>
            <w:tcW w:w="2003" w:type="dxa"/>
            <w:tcMar>
              <w:top w:w="80" w:type="dxa"/>
              <w:left w:w="120" w:type="dxa"/>
              <w:bottom w:w="80" w:type="dxa"/>
              <w:right w:w="120" w:type="dxa"/>
            </w:tcMar>
            <w:hideMark/>
          </w:tcPr>
          <w:p w14:paraId="2C38BDCA"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Tốc độ hành trình</w:t>
            </w:r>
          </w:p>
        </w:tc>
        <w:tc>
          <w:tcPr>
            <w:tcW w:w="7208" w:type="dxa"/>
            <w:tcMar>
              <w:top w:w="80" w:type="dxa"/>
              <w:left w:w="120" w:type="dxa"/>
              <w:bottom w:w="80" w:type="dxa"/>
              <w:right w:w="120" w:type="dxa"/>
            </w:tcMar>
            <w:hideMark/>
          </w:tcPr>
          <w:p w14:paraId="17D5BF62"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Giảm xuống để tiết kiệm năng lượng.</w:t>
            </w:r>
          </w:p>
        </w:tc>
      </w:tr>
      <w:tr w:rsidR="000F59BD" w:rsidRPr="00233E97" w14:paraId="06EB4E91" w14:textId="77777777" w:rsidTr="00233E97">
        <w:trPr>
          <w:cantSplit/>
          <w:trHeight w:val="315"/>
          <w:jc w:val="center"/>
        </w:trPr>
        <w:tc>
          <w:tcPr>
            <w:tcW w:w="2003" w:type="dxa"/>
            <w:tcMar>
              <w:top w:w="80" w:type="dxa"/>
              <w:left w:w="120" w:type="dxa"/>
              <w:bottom w:w="80" w:type="dxa"/>
              <w:right w:w="120" w:type="dxa"/>
            </w:tcMar>
            <w:hideMark/>
          </w:tcPr>
          <w:p w14:paraId="0C930788"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Khả năng kháng gió</w:t>
            </w:r>
          </w:p>
        </w:tc>
        <w:tc>
          <w:tcPr>
            <w:tcW w:w="7208" w:type="dxa"/>
            <w:tcMar>
              <w:top w:w="80" w:type="dxa"/>
              <w:left w:w="120" w:type="dxa"/>
              <w:bottom w:w="80" w:type="dxa"/>
              <w:right w:w="120" w:type="dxa"/>
            </w:tcMar>
            <w:hideMark/>
          </w:tcPr>
          <w:p w14:paraId="7F94B4DC"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Giảm đáng kể do hệ thống động lực đã dùng phần lớn công suất để nâng tải.</w:t>
            </w:r>
          </w:p>
        </w:tc>
      </w:tr>
    </w:tbl>
    <w:p w14:paraId="41E3EE90" w14:textId="77777777" w:rsidR="00233E97" w:rsidRDefault="00233E97" w:rsidP="000F59BD">
      <w:pPr>
        <w:spacing w:after="80" w:line="300" w:lineRule="auto"/>
        <w:ind w:firstLine="720"/>
        <w:jc w:val="both"/>
        <w:rPr>
          <w:rFonts w:asciiTheme="majorHAnsi" w:hAnsiTheme="majorHAnsi" w:cstheme="majorHAnsi"/>
          <w:iCs/>
          <w:color w:val="auto"/>
          <w:sz w:val="26"/>
          <w:lang w:val="en-US"/>
        </w:rPr>
      </w:pPr>
    </w:p>
    <w:p w14:paraId="0C31C0DC" w14:textId="18103C3F" w:rsidR="000F59BD" w:rsidRPr="00233E97" w:rsidRDefault="000F59BD" w:rsidP="000F59BD">
      <w:pPr>
        <w:spacing w:after="80" w:line="300" w:lineRule="auto"/>
        <w:ind w:firstLine="720"/>
        <w:jc w:val="both"/>
        <w:rPr>
          <w:rFonts w:asciiTheme="majorHAnsi" w:eastAsia="Times New Roman" w:hAnsiTheme="majorHAnsi" w:cstheme="majorHAnsi"/>
          <w:iCs/>
          <w:color w:val="auto"/>
          <w:kern w:val="0"/>
          <w:lang w:val="en-US" w:eastAsia="vi-VN"/>
          <w14:ligatures w14:val="none"/>
        </w:rPr>
      </w:pPr>
      <w:r w:rsidRPr="00233E97">
        <w:rPr>
          <w:rFonts w:asciiTheme="majorHAnsi" w:hAnsiTheme="majorHAnsi" w:cstheme="majorHAnsi"/>
          <w:i w:val="0"/>
          <w:iCs/>
          <w:sz w:val="26"/>
          <w:color w:val="000000"/>
        </w:rPr>
        <w:t>, (Trong đó là công suất tiêu thụ khi treo, tăng rất nhanh khi tải trọng nặng).</w:t>
      </w:r>
    </w:p>
    <w:p w14:paraId="6BC06387" w14:textId="77777777" w:rsidR="000F59BD" w:rsidRPr="00233E97" w:rsidRDefault="000F59BD" w:rsidP="000F59BD">
      <w:pPr>
        <w:spacing w:after="0" w:line="240" w:lineRule="auto"/>
        <w:jc w:val="both"/>
        <w:rPr>
          <w:rFonts w:asciiTheme="majorHAnsi" w:eastAsia="Aptos" w:hAnsiTheme="majorHAnsi" w:cstheme="majorHAnsi"/>
          <w:iCs/>
          <w:color w:val="auto"/>
          <w:lang w:val="en-US"/>
        </w:rPr>
      </w:pPr>
    </w:p>
    <w:p w14:paraId="4EB7274E"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Giao thức an toàn cho nhiệm vụ BVLOS</w:t>
      </w:r>
    </w:p>
    <w:p w14:paraId="636BBF83"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b/>
          <w:bCs/>
          <w:i w:val="0"/>
          <w:iCs/>
          <w:sz w:val="26"/>
          <w:color w:val="000000"/>
        </w:rPr>
        <w:t>RTL (Return to Launch):</w:t>
      </w:r>
      <w:r w:rsidRPr="00233E97">
        <w:rPr>
          <w:rFonts w:asciiTheme="majorHAnsi" w:eastAsia="Arial" w:hAnsiTheme="majorHAnsi" w:cstheme="majorHAnsi"/>
          <w:i w:val="0"/>
          <w:iCs/>
          <w:sz w:val="26"/>
          <w:color w:val="000000"/>
        </w:rPr>
        <w:t xml:space="preserve"> Tự động quay về khi pin yếu hoặc mất sóng chỉ huy.</w:t>
      </w:r>
    </w:p>
    <w:p w14:paraId="379EFF2C"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b/>
          <w:bCs/>
          <w:i w:val="0"/>
          <w:iCs/>
          <w:sz w:val="26"/>
          <w:color w:val="000000"/>
        </w:rPr>
        <w:t>Communication Redundancy:</w:t>
      </w:r>
      <w:r w:rsidRPr="00233E97">
        <w:rPr>
          <w:rFonts w:asciiTheme="majorHAnsi" w:eastAsia="Arial" w:hAnsiTheme="majorHAnsi" w:cstheme="majorHAnsi"/>
          <w:i w:val="0"/>
          <w:iCs/>
          <w:sz w:val="26"/>
          <w:color w:val="000000"/>
        </w:rPr>
        <w:t xml:space="preserve"> Sử dụng đa kênh truyền dẫn (ví dụ: Sóng Radio 2.4GHz kết hợp LTE/4G/5G hoặc vệ tinh).</w:t>
      </w:r>
    </w:p>
    <w:p w14:paraId="69B01B1D" w14:textId="77777777" w:rsidR="000F59BD" w:rsidRPr="00233E97" w:rsidRDefault="000F59BD" w:rsidP="000F59BD">
      <w:pPr>
        <w:keepNext/>
        <w:spacing w:before="120" w:after="40" w:line="300" w:lineRule="auto"/>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lastRenderedPageBreak/>
        <w:t>Đối với Chief Pilot, việc lập kế hoạch năng lượng chi tiết là bắt buộc:</w:t>
      </w:r>
    </w:p>
    <w:p w14:paraId="240D2976" w14:textId="77777777" w:rsidR="000F59BD" w:rsidRPr="00233E97" w:rsidRDefault="000F59BD" w:rsidP="000F59BD">
      <w:pPr>
        <w:keepNext/>
        <w:spacing w:before="120" w:after="40" w:line="300" w:lineRule="auto"/>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Công suất cần thiết khi bay bằng (cruise):</w:t>
      </w:r>
    </w:p>
    <w:p w14:paraId="27FC6C5C"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Pcruise = T × v / η</w:t>
      </w:r>
    </w:p>
    <w:p w14:paraId="19D5CCC2"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Với T = lực đẩy (= trọng lượng khi bay bằng), v = vận tốc hành trình, η = hiệu suất hệ thống động lực (~0.6-0.75 cho motor BLDC + ESC).</w:t>
      </w:r>
    </w:p>
    <w:p w14:paraId="3A1CDEF5"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hAnsiTheme="majorHAnsi" w:cstheme="majorHAnsi"/>
          <w:i w:val="0"/>
          <w:iCs/>
          <w:sz w:val="26"/>
          <w:color w:val="000000"/>
        </w:rPr>
        <w:t>Thời gian bay ước tính: tflight = (Dung lượng pin × Điện áp × 0.8) / Pcruise</w:t>
      </w:r>
    </w:p>
    <w:p w14:paraId="00A2247D"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Trong đó 0.8 là hệ số an toàn (chỉ dùng 80% dung lượng pin, tránh xả sâu hại pin).</w:t>
      </w:r>
    </w:p>
    <w:p w14:paraId="675E8DD3"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hAnsiTheme="majorHAnsi" w:cstheme="majorHAnsi"/>
          <w:i w:val="0"/>
          <w:iCs/>
          <w:sz w:val="26"/>
          <w:color w:val="000000"/>
        </w:rPr>
        <w:t>Ví dụ tính toán: uAV nặng 2kg (W = 19.6 N), pin 6S 5000mAh (22.2V), cruise 15 m/s, η = 0.7:</w:t>
      </w:r>
    </w:p>
    <w:p w14:paraId="3173BD42"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Pcruise = 19.6 × 15 / 0.7 = 420 W</w:t>
      </w:r>
    </w:p>
    <w:p w14:paraId="4030579B"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Năng lượng khả dụng: 5Ah × 22.2V × 0.8 = 88.8 Wh</w:t>
      </w:r>
    </w:p>
    <w:p w14:paraId="199DABDA"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tflight = 88.8 / 420 = 0.211 h ≈ 12.7 phút</w:t>
      </w:r>
    </w:p>
    <w:p w14:paraId="50D69C2B"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Tầm bay: 15 × 12.7 × 60 = 11,430 m ≈ 11.4 km</w:t>
      </w:r>
    </w:p>
    <w:p w14:paraId="5431EC85"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Với dự phòng 20% cho gió ngược và quay về: tầm bay thực tế ≈ 8-9 km.</w:t>
      </w:r>
    </w:p>
    <w:p w14:paraId="1A4B8E6C"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Đây là bài toán cơ bản mà mọi Chief Pilot phải giải trước khi phê duyệt nhiệm vụ BVLOS.</w:t>
      </w:r>
    </w:p>
    <w:p w14:paraId="5FA3927C"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Hiệu suất bay &amp; Tính toán năng lượng cho BVLOS</w:t>
      </w:r>
    </w:p>
    <w:p w14:paraId="2137834E" w14:textId="77777777" w:rsidR="000F59BD" w:rsidRPr="00233E97" w:rsidRDefault="000F59BD" w:rsidP="000F59BD">
      <w:pPr>
        <w:keepNext/>
        <w:spacing w:before="120" w:after="40" w:line="300" w:lineRule="auto"/>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Chief Pilot phải lập kế hoạch năng lượng chi tiết:</w:t>
      </w:r>
    </w:p>
    <w:p w14:paraId="69B4FC28"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hAnsiTheme="majorHAnsi" w:cstheme="majorHAnsi"/>
          <w:i w:val="0"/>
          <w:iCs/>
          <w:sz w:val="26"/>
          <w:color w:val="000000"/>
        </w:rPr>
        <w:t>Pcruise = T × v / η | tflight = (Ah × V × 0.8) / Pcruise</w:t>
      </w:r>
    </w:p>
    <w:p w14:paraId="5F3A8CE8" w14:textId="77777777" w:rsidR="000F59BD" w:rsidRPr="00233E97" w:rsidRDefault="000F59BD" w:rsidP="000F59BD">
      <w:pPr>
        <w:keepNext/>
        <w:spacing w:before="120" w:after="40" w:line="300" w:lineRule="auto"/>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Ví dụ: UAV 2kg, pin 6S 5000mAh, cruise 15 m/s, η=0.7:</w:t>
      </w:r>
    </w:p>
    <w:p w14:paraId="643C7C37"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Pcruise = 19.6×15/0.7 = 420W | Năng lượng = 5×22.2×0.8 = 88.8Wh</w:t>
      </w:r>
    </w:p>
    <w:p w14:paraId="7F76454F"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tflight = 88.8/420 ≈ 12.7 phút | Tầm bay ≈ 11.4 km</w:t>
      </w:r>
    </w:p>
    <w:p w14:paraId="774DE726"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Dự phòng 20% gió ngược + quay về → tầm thực tế ≈ 8-9 km.</w:t>
      </w:r>
    </w:p>
    <w:p w14:paraId="02A99BF6"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b/>
          <w:i w:val="0"/>
          <w:iCs/>
          <w:sz w:val="26"/>
          <w:lang w:val="en-US"/>
          <w:color w:val="000000"/>
        </w:rPr>
        <w:t>Đây là bài toán mọi Chief Pilot phải giải trước khi phê duyệt nhiệm vụ BVLOS.</w:t>
      </w:r>
    </w:p>
    <w:p w14:paraId="3FD0E949" w14:textId="77777777" w:rsidR="000F59BD" w:rsidRPr="00233E97" w:rsidRDefault="000F59BD" w:rsidP="00A127DF">
      <w:pPr>
        <w:pStyle w:val="Heading2"/>
        <w:spacing w:before="0" w:after="80" w:line="300" w:lineRule="auto"/>
        <w:ind w:firstLine="720"/>
        <w:rPr>
          <w:iCs/>
          <w:color w:val="auto"/>
        </w:rPr>
      </w:pPr>
      <w:bookmarkStart w:id="2" w:name="_Toc236380117"/>
      <w:r w:rsidRPr="00233E97">
        <w:rPr>
          <w:i w:val="0"/>
          <w:iCs/>
          <w:sz w:val="26"/>
          <w:color w:val="000000"/>
        </w:rPr>
        <w:t>So sánh đặc điểm khai thác VLOS và BVLOS dưới góc độ khí động</w:t>
      </w:r>
      <w:bookmarkEnd w:id="2"/>
    </w:p>
    <w:p w14:paraId="4C9262D9" w14:textId="77777777" w:rsidR="000F59BD" w:rsidRPr="00233E97" w:rsidRDefault="000F59BD" w:rsidP="000F59BD">
      <w:pPr>
        <w:keepNext/>
        <w:spacing w:after="80" w:line="300" w:lineRule="auto"/>
        <w:ind w:firstLine="720"/>
        <w:jc w:val="both"/>
        <w:rPr>
          <w:rFonts w:asciiTheme="majorHAnsi" w:eastAsia="Aptos" w:hAnsiTheme="majorHAnsi" w:cstheme="majorHAnsi"/>
          <w:iCs/>
          <w:color w:val="auto"/>
          <w:szCs w:val="18"/>
          <w:lang w:val="en-US"/>
        </w:rPr>
      </w:pPr>
      <w:r w:rsidRPr="00233E97">
        <w:rPr>
          <w:rFonts w:asciiTheme="majorHAnsi" w:hAnsiTheme="majorHAnsi" w:cstheme="majorHAnsi"/>
          <w:i w:val="0"/>
          <w:iCs/>
          <w:sz w:val="26"/>
          <w:color w:val="000000"/>
        </w:rPr>
        <w:t>Bảng 3: Bảng đối chiếu các tiêu chí kỹ thuật và quy trình khai thác giữa VLOS và BVLOS</w:t>
      </w:r>
    </w:p>
    <w:tbl>
      <w:tblPr>
        <w:tblStyle w:val="TableGrid1"/>
        <w:tblW w:w="0" w:type="dxa"/>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53"/>
        <w:gridCol w:w="3560"/>
        <w:gridCol w:w="4048"/>
      </w:tblGrid>
      <w:tr w:rsidR="000F59BD" w:rsidRPr="00233E97" w14:paraId="69C6EC6F" w14:textId="77777777" w:rsidTr="00233E97">
        <w:trPr>
          <w:cantSplit/>
          <w:trHeight w:val="315"/>
          <w:tblHeader/>
          <w:jc w:val="center"/>
        </w:trPr>
        <w:tc>
          <w:tcPr>
            <w:tcW w:w="0" w:type="auto"/>
            <w:shd w:val="clear" w:color="auto" w:fill="F2F2F2"/>
            <w:tcMar>
              <w:top w:w="120" w:type="dxa"/>
              <w:left w:w="150" w:type="dxa"/>
              <w:bottom w:w="120" w:type="dxa"/>
              <w:right w:w="150" w:type="dxa"/>
            </w:tcMar>
            <w:vAlign w:val="center"/>
            <w:hideMark/>
          </w:tcPr>
          <w:p w14:paraId="26E6FAB2" w14:textId="77777777" w:rsidR="000F59BD" w:rsidRPr="00233E97" w:rsidRDefault="000F59BD" w:rsidP="000F59BD">
            <w:pPr>
              <w:jc w:val="center"/>
              <w:rPr>
                <w:rFonts w:asciiTheme="majorHAnsi" w:eastAsia="Aptos" w:hAnsiTheme="majorHAnsi" w:cstheme="majorHAnsi"/>
                <w:b/>
                <w:bCs/>
                <w:i w:val="0"/>
                <w:iCs/>
                <w:color w:val="auto"/>
              </w:rPr>
            </w:pPr>
            <w:r w:rsidRPr="00233E97">
              <w:rPr>
                <w:rFonts w:asciiTheme="majorHAnsi" w:eastAsia="Aptos" w:hAnsiTheme="majorHAnsi" w:cstheme="majorHAnsi"/>
                <w:b/>
                <w:bCs/>
                <w:i w:val="0"/>
                <w:iCs/>
                <w:sz w:val="21"/>
                <w:color w:val="000000"/>
              </w:rPr>
              <w:t>Tiêu chí</w:t>
            </w:r>
          </w:p>
        </w:tc>
        <w:tc>
          <w:tcPr>
            <w:tcW w:w="0" w:type="auto"/>
            <w:shd w:val="clear" w:color="auto" w:fill="F2F2F2"/>
            <w:tcMar>
              <w:top w:w="120" w:type="dxa"/>
              <w:left w:w="150" w:type="dxa"/>
              <w:bottom w:w="120" w:type="dxa"/>
              <w:right w:w="150" w:type="dxa"/>
            </w:tcMar>
            <w:vAlign w:val="center"/>
            <w:hideMark/>
          </w:tcPr>
          <w:p w14:paraId="062C4CAB" w14:textId="77777777" w:rsidR="000F59BD" w:rsidRPr="00233E97" w:rsidRDefault="000F59BD" w:rsidP="000F59BD">
            <w:pPr>
              <w:jc w:val="center"/>
              <w:rPr>
                <w:rFonts w:asciiTheme="majorHAnsi" w:eastAsia="Aptos" w:hAnsiTheme="majorHAnsi" w:cstheme="majorHAnsi"/>
                <w:b/>
                <w:bCs/>
                <w:i w:val="0"/>
                <w:iCs/>
                <w:color w:val="auto"/>
              </w:rPr>
            </w:pPr>
            <w:r w:rsidRPr="00233E97">
              <w:rPr>
                <w:rFonts w:asciiTheme="majorHAnsi" w:eastAsia="Aptos" w:hAnsiTheme="majorHAnsi" w:cstheme="majorHAnsi"/>
                <w:b/>
                <w:bCs/>
                <w:i w:val="0"/>
                <w:iCs/>
                <w:sz w:val="21"/>
                <w:color w:val="000000"/>
              </w:rPr>
              <w:t>VLOS (Visual Line of Sight)</w:t>
            </w:r>
          </w:p>
        </w:tc>
        <w:tc>
          <w:tcPr>
            <w:tcW w:w="0" w:type="auto"/>
            <w:shd w:val="clear" w:color="auto" w:fill="F2F2F2"/>
            <w:tcMar>
              <w:top w:w="120" w:type="dxa"/>
              <w:left w:w="150" w:type="dxa"/>
              <w:bottom w:w="120" w:type="dxa"/>
              <w:right w:w="150" w:type="dxa"/>
            </w:tcMar>
            <w:vAlign w:val="center"/>
            <w:hideMark/>
          </w:tcPr>
          <w:p w14:paraId="6C85F2F7" w14:textId="77777777" w:rsidR="000F59BD" w:rsidRPr="00233E97" w:rsidRDefault="000F59BD" w:rsidP="000F59BD">
            <w:pPr>
              <w:jc w:val="center"/>
              <w:rPr>
                <w:rFonts w:asciiTheme="majorHAnsi" w:eastAsia="Aptos" w:hAnsiTheme="majorHAnsi" w:cstheme="majorHAnsi"/>
                <w:b/>
                <w:bCs/>
                <w:i w:val="0"/>
                <w:iCs/>
                <w:color w:val="auto"/>
              </w:rPr>
            </w:pPr>
            <w:r w:rsidRPr="00233E97">
              <w:rPr>
                <w:rFonts w:asciiTheme="majorHAnsi" w:eastAsia="Aptos" w:hAnsiTheme="majorHAnsi" w:cstheme="majorHAnsi"/>
                <w:b/>
                <w:bCs/>
                <w:i w:val="0"/>
                <w:iCs/>
                <w:sz w:val="21"/>
                <w:color w:val="000000"/>
              </w:rPr>
              <w:t>BVLOS (Beyond Visual Line of Sight)</w:t>
            </w:r>
          </w:p>
        </w:tc>
      </w:tr>
      <w:tr w:rsidR="000F59BD" w:rsidRPr="00233E97" w14:paraId="219334A5" w14:textId="77777777" w:rsidTr="00233E97">
        <w:trPr>
          <w:cantSplit/>
          <w:trHeight w:val="315"/>
          <w:jc w:val="center"/>
        </w:trPr>
        <w:tc>
          <w:tcPr>
            <w:tcW w:w="0" w:type="auto"/>
            <w:tcMar>
              <w:top w:w="80" w:type="dxa"/>
              <w:left w:w="120" w:type="dxa"/>
              <w:bottom w:w="80" w:type="dxa"/>
              <w:right w:w="120" w:type="dxa"/>
            </w:tcMar>
            <w:vAlign w:val="center"/>
            <w:hideMark/>
          </w:tcPr>
          <w:p w14:paraId="0F693E29"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Môi trường khí quyển</w:t>
            </w:r>
          </w:p>
        </w:tc>
        <w:tc>
          <w:tcPr>
            <w:tcW w:w="0" w:type="auto"/>
            <w:tcMar>
              <w:top w:w="80" w:type="dxa"/>
              <w:left w:w="120" w:type="dxa"/>
              <w:bottom w:w="80" w:type="dxa"/>
              <w:right w:w="120" w:type="dxa"/>
            </w:tcMar>
            <w:vAlign w:val="center"/>
            <w:hideMark/>
          </w:tcPr>
          <w:p w14:paraId="53826A95"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Thường ổn định, cục bộ trong một vùng hẹp.</w:t>
            </w:r>
          </w:p>
        </w:tc>
        <w:tc>
          <w:tcPr>
            <w:tcW w:w="0" w:type="auto"/>
            <w:tcMar>
              <w:top w:w="80" w:type="dxa"/>
              <w:left w:w="120" w:type="dxa"/>
              <w:bottom w:w="80" w:type="dxa"/>
              <w:right w:w="120" w:type="dxa"/>
            </w:tcMar>
            <w:vAlign w:val="center"/>
            <w:hideMark/>
          </w:tcPr>
          <w:p w14:paraId="4D3FBF1A"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Biến thiên mạnh (áp suất, nhiệt độ, mật độ không khí thay đổi theo hành trình).</w:t>
            </w:r>
          </w:p>
        </w:tc>
      </w:tr>
      <w:tr w:rsidR="000F59BD" w:rsidRPr="00233E97" w14:paraId="59CCC8B3" w14:textId="77777777" w:rsidTr="00233E97">
        <w:trPr>
          <w:cantSplit/>
          <w:trHeight w:val="315"/>
          <w:jc w:val="center"/>
        </w:trPr>
        <w:tc>
          <w:tcPr>
            <w:tcW w:w="0" w:type="auto"/>
            <w:tcMar>
              <w:top w:w="80" w:type="dxa"/>
              <w:left w:w="120" w:type="dxa"/>
              <w:bottom w:w="80" w:type="dxa"/>
              <w:right w:w="120" w:type="dxa"/>
            </w:tcMar>
            <w:vAlign w:val="center"/>
            <w:hideMark/>
          </w:tcPr>
          <w:p w14:paraId="27575C82"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lastRenderedPageBreak/>
              <w:t>Ưu tiên khí động</w:t>
            </w:r>
          </w:p>
        </w:tc>
        <w:tc>
          <w:tcPr>
            <w:tcW w:w="0" w:type="auto"/>
            <w:tcMar>
              <w:top w:w="80" w:type="dxa"/>
              <w:left w:w="120" w:type="dxa"/>
              <w:bottom w:w="80" w:type="dxa"/>
              <w:right w:w="120" w:type="dxa"/>
            </w:tcMar>
            <w:vAlign w:val="center"/>
            <w:hideMark/>
          </w:tcPr>
          <w:p w14:paraId="5D84B467"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Tính linh động (Maneuverability) và Khả năng treo (Hover).</w:t>
            </w:r>
          </w:p>
        </w:tc>
        <w:tc>
          <w:tcPr>
            <w:tcW w:w="0" w:type="auto"/>
            <w:tcMar>
              <w:top w:w="80" w:type="dxa"/>
              <w:left w:w="120" w:type="dxa"/>
              <w:bottom w:w="80" w:type="dxa"/>
              <w:right w:w="120" w:type="dxa"/>
            </w:tcMar>
            <w:vAlign w:val="center"/>
            <w:hideMark/>
          </w:tcPr>
          <w:p w14:paraId="4709B0B4"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Hiệu suất khí động (L/D ratio) và Khả năng bảo toàn năng lượng.</w:t>
            </w:r>
          </w:p>
        </w:tc>
      </w:tr>
      <w:tr w:rsidR="000F59BD" w:rsidRPr="00233E97" w14:paraId="43C9D8CD" w14:textId="77777777" w:rsidTr="00233E97">
        <w:trPr>
          <w:cantSplit/>
          <w:trHeight w:val="315"/>
          <w:jc w:val="center"/>
        </w:trPr>
        <w:tc>
          <w:tcPr>
            <w:tcW w:w="0" w:type="auto"/>
            <w:tcMar>
              <w:top w:w="80" w:type="dxa"/>
              <w:left w:w="120" w:type="dxa"/>
              <w:bottom w:w="80" w:type="dxa"/>
              <w:right w:w="120" w:type="dxa"/>
            </w:tcMar>
            <w:vAlign w:val="center"/>
            <w:hideMark/>
          </w:tcPr>
          <w:p w14:paraId="203C56AB"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Cấu trúc cánh</w:t>
            </w:r>
          </w:p>
        </w:tc>
        <w:tc>
          <w:tcPr>
            <w:tcW w:w="0" w:type="auto"/>
            <w:tcMar>
              <w:top w:w="80" w:type="dxa"/>
              <w:left w:w="120" w:type="dxa"/>
              <w:bottom w:w="80" w:type="dxa"/>
              <w:right w:w="120" w:type="dxa"/>
            </w:tcMar>
            <w:vAlign w:val="center"/>
            <w:hideMark/>
          </w:tcPr>
          <w:p w14:paraId="45D59737"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Thường là Multi-rotor hoặc cánh cố định sải ngắn.</w:t>
            </w:r>
          </w:p>
        </w:tc>
        <w:tc>
          <w:tcPr>
            <w:tcW w:w="0" w:type="auto"/>
            <w:tcMar>
              <w:top w:w="80" w:type="dxa"/>
              <w:left w:w="120" w:type="dxa"/>
              <w:bottom w:w="80" w:type="dxa"/>
              <w:right w:w="120" w:type="dxa"/>
            </w:tcMar>
            <w:vAlign w:val="center"/>
            <w:hideMark/>
          </w:tcPr>
          <w:p w14:paraId="2E17028E"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Thường là cánh cố định sải dài (High Aspect Ratio) hoặc VTOL.</w:t>
            </w:r>
          </w:p>
        </w:tc>
      </w:tr>
      <w:tr w:rsidR="000F59BD" w:rsidRPr="00233E97" w14:paraId="238BDBC6" w14:textId="77777777" w:rsidTr="00233E97">
        <w:trPr>
          <w:cantSplit/>
          <w:trHeight w:val="315"/>
          <w:jc w:val="center"/>
        </w:trPr>
        <w:tc>
          <w:tcPr>
            <w:tcW w:w="0" w:type="auto"/>
            <w:tcMar>
              <w:top w:w="80" w:type="dxa"/>
              <w:left w:w="120" w:type="dxa"/>
              <w:bottom w:w="80" w:type="dxa"/>
              <w:right w:w="120" w:type="dxa"/>
            </w:tcMar>
            <w:vAlign w:val="center"/>
            <w:hideMark/>
          </w:tcPr>
          <w:p w14:paraId="318F1ACC"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Tác động của gió</w:t>
            </w:r>
          </w:p>
        </w:tc>
        <w:tc>
          <w:tcPr>
            <w:tcW w:w="0" w:type="auto"/>
            <w:tcMar>
              <w:top w:w="80" w:type="dxa"/>
              <w:left w:w="120" w:type="dxa"/>
              <w:bottom w:w="80" w:type="dxa"/>
              <w:right w:w="120" w:type="dxa"/>
            </w:tcMar>
            <w:vAlign w:val="center"/>
            <w:hideMark/>
          </w:tcPr>
          <w:p w14:paraId="5A03D448"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Gió địa phương, nhiễu động bề mặt thấp.</w:t>
            </w:r>
          </w:p>
        </w:tc>
        <w:tc>
          <w:tcPr>
            <w:tcW w:w="0" w:type="auto"/>
            <w:tcMar>
              <w:top w:w="80" w:type="dxa"/>
              <w:left w:w="120" w:type="dxa"/>
              <w:bottom w:w="80" w:type="dxa"/>
              <w:right w:w="120" w:type="dxa"/>
            </w:tcMar>
            <w:vAlign w:val="center"/>
            <w:hideMark/>
          </w:tcPr>
          <w:p w14:paraId="5FF3B5A1" w14:textId="77777777" w:rsidR="000F59BD" w:rsidRPr="00233E97" w:rsidRDefault="000F59BD" w:rsidP="000F59BD">
            <w:pPr>
              <w:spacing w:line="276" w:lineRule="auto"/>
              <w:jc w:val="both"/>
              <w:rPr>
                <w:rFonts w:asciiTheme="majorHAnsi" w:eastAsia="Aptos" w:hAnsiTheme="majorHAnsi" w:cstheme="majorHAnsi"/>
                <w:i w:val="0"/>
                <w:iCs/>
                <w:color w:val="auto"/>
              </w:rPr>
            </w:pPr>
            <w:r w:rsidRPr="00233E97">
              <w:rPr>
                <w:rFonts w:asciiTheme="majorHAnsi" w:eastAsia="Aptos" w:hAnsiTheme="majorHAnsi" w:cstheme="majorHAnsi"/>
                <w:i w:val="0"/>
                <w:iCs/>
                <w:sz w:val="21"/>
                <w:color w:val="000000"/>
              </w:rPr>
              <w:t>Gió đứt (Wind shear), dòng thăng (Thermals) và gió ngược ở độ cao lớn.</w:t>
            </w:r>
          </w:p>
        </w:tc>
      </w:tr>
    </w:tbl>
    <w:p w14:paraId="2A0A0185" w14:textId="77777777" w:rsidR="00233E97" w:rsidRDefault="00233E97" w:rsidP="000F59BD">
      <w:pPr>
        <w:spacing w:after="80" w:line="300" w:lineRule="auto"/>
        <w:ind w:firstLine="720"/>
        <w:jc w:val="both"/>
        <w:rPr>
          <w:rFonts w:asciiTheme="majorHAnsi" w:hAnsiTheme="majorHAnsi" w:cstheme="majorHAnsi"/>
          <w:iCs/>
          <w:color w:val="auto"/>
          <w:sz w:val="26"/>
          <w:lang w:val="en-US"/>
        </w:rPr>
      </w:pPr>
    </w:p>
    <w:p w14:paraId="477AFF30" w14:textId="6043F48F"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hAnsiTheme="majorHAnsi" w:cstheme="majorHAnsi"/>
          <w:i w:val="0"/>
          <w:iCs/>
          <w:sz w:val="26"/>
          <w:color w:val="000000"/>
        </w:rPr>
        <w:t>, tỷ số L/D (Lift-to-Drag ratio) là thước đo hiệu suất khí động quan trọng nhất. L/D càng cao, tàu bay càng tiết kiệm năng lượng và bay được xa hơn với cùng lượng pin/nhiên liệu.</w:t>
      </w:r>
    </w:p>
    <w:p w14:paraId="549CC07C"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Công thức: L/D = C_L / C_D, trong đó C_L là hệ số lực nâng và C_D là hệ số lực cản. Giá trị (L/D)_max là điểm vận hành tối ưu — thường nằm quanh góc tấn 2-5° đối với UAV cánh bằng thông thường. (Anderson, 2016; FAA, 2023)</w:t>
      </w:r>
    </w:p>
    <w:p w14:paraId="1C912C0B"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0853510E" w14:textId="77777777" w:rsidR="000F59BD" w:rsidRPr="00233E97" w:rsidRDefault="000F59BD" w:rsidP="000F59BD">
      <w:pPr>
        <w:spacing w:after="80" w:line="300" w:lineRule="auto"/>
        <w:ind w:firstLine="720"/>
        <w:jc w:val="both"/>
        <w:rPr>
          <w:rFonts w:asciiTheme="majorHAnsi" w:eastAsia="Arial" w:hAnsiTheme="majorHAnsi" w:cstheme="majorHAnsi"/>
          <w:iCs/>
          <w:color w:val="auto"/>
          <w:lang w:val="en-US"/>
        </w:rPr>
      </w:pPr>
      <w:r w:rsidRPr="00233E97">
        <w:rPr>
          <w:rFonts w:asciiTheme="majorHAnsi" w:eastAsia="Arial" w:hAnsiTheme="majorHAnsi" w:cstheme="majorHAnsi"/>
          <w:i w:val="0"/>
          <w:iCs/>
          <w:sz w:val="26"/>
          <w:lang w:val="en-US"/>
          <w:color w:val="000000"/>
        </w:rPr>
        <w:t>Đối với UAV multi-rotor, khái niệm L/D ít ý nghĩa hơn. Thay vào đó, chỉ số quan trọng là gram/Watt — hiệu suất lực nâng trên mỗi Watt tiêu thụ. UAV multi-rotor thường đạt 3-6 g/W ở hover và 5-10 g/W ở cruise.</w:t>
      </w:r>
    </w:p>
    <w:p w14:paraId="7F593C41"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Hiệu suất khí động và Tỷ số L/D (Lift-to-Drag Ratio)</w:t>
      </w:r>
    </w:p>
    <w:p w14:paraId="1D699655"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color w:val="000000"/>
        </w:rPr>
        <w:t xml:space="preserve">Ngược lại, trong </w:t>
      </w:r>
      <w:r w:rsidRPr="00233E97">
        <w:rPr>
          <w:rFonts w:asciiTheme="majorHAnsi" w:eastAsia="Aptos" w:hAnsiTheme="majorHAnsi" w:cstheme="majorHAnsi"/>
          <w:b/>
          <w:bCs/>
          <w:i w:val="0"/>
          <w:iCs/>
          <w:sz w:val="26"/>
          <w:color w:val="000000"/>
        </w:rPr>
        <w:t>BVLOS</w:t>
      </w:r>
      <w:r w:rsidRPr="00233E97">
        <w:rPr>
          <w:rFonts w:asciiTheme="majorHAnsi" w:eastAsia="Aptos" w:hAnsiTheme="majorHAnsi" w:cstheme="majorHAnsi"/>
          <w:i w:val="0"/>
          <w:iCs/>
          <w:sz w:val="26"/>
          <w:color w:val="000000"/>
        </w:rPr>
        <w:t>, mỗi một "đơn vị" lực cản (Drag) tăng thêm sẽ làm giảm đáng kể tầm bay (Range).</w:t>
      </w:r>
    </w:p>
    <w:p w14:paraId="76B8F326" w14:textId="77777777" w:rsidR="000F59BD" w:rsidRPr="00233E97" w:rsidRDefault="00000000"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hAnsiTheme="majorHAnsi" w:cstheme="majorHAnsi"/>
          <w:i w:val="0"/>
          <w:iCs/>
          <w:sz w:val="26"/>
          <w:color w:val="000000"/>
        </w:rPr>
        <w:t>, thiết kế: UAV BVLOS thường có cánh rất dài và mỏng để giảm Lực cản cảm ứng (Induced Drag) ở đầu cánh.</w:t>
      </w:r>
    </w:p>
    <w:p w14:paraId="3054E274"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b/>
          <w:bCs/>
          <w:i w:val="0"/>
          <w:iCs/>
          <w:sz w:val="26"/>
          <w:color w:val="000000"/>
        </w:rPr>
        <w:t>VLOS:</w:t>
      </w:r>
      <w:r w:rsidRPr="00233E97">
        <w:rPr>
          <w:rFonts w:asciiTheme="majorHAnsi" w:eastAsia="Arial" w:hAnsiTheme="majorHAnsi" w:cstheme="majorHAnsi"/>
          <w:i w:val="0"/>
          <w:iCs/>
          <w:sz w:val="26"/>
          <w:color w:val="000000"/>
        </w:rPr>
        <w:t xml:space="preserve"> Người lái có thể quan sát trực tiếp để bù đắp sự mất ổn định. Khí động học có thể ưu tiên "ổn định âm" để tăng tính linh hoạt.</w:t>
      </w:r>
    </w:p>
    <w:p w14:paraId="43805A7A" w14:textId="77777777" w:rsidR="000F59BD" w:rsidRPr="00233E97" w:rsidRDefault="000F59BD" w:rsidP="000F59BD">
      <w:pPr>
        <w:spacing w:after="80" w:line="300" w:lineRule="auto"/>
        <w:ind w:firstLine="720"/>
        <w:jc w:val="both"/>
        <w:rPr>
          <w:rFonts w:asciiTheme="majorHAnsi" w:eastAsia="Arial" w:hAnsiTheme="majorHAnsi" w:cstheme="majorHAnsi"/>
          <w:iCs/>
          <w:color w:val="auto"/>
        </w:rPr>
      </w:pPr>
      <w:r w:rsidRPr="00233E97">
        <w:rPr>
          <w:rFonts w:asciiTheme="majorHAnsi" w:eastAsia="Arial" w:hAnsiTheme="majorHAnsi" w:cstheme="majorHAnsi"/>
          <w:i w:val="0"/>
          <w:iCs/>
          <w:sz w:val="26"/>
          <w:color w:val="000000"/>
        </w:rPr>
        <w:t>Khi bay qua các vùng có mật độ không khí thay đổi (từ vùng nắng sang vùng bóng râm, từ đất liền ra biển), tâm áp lực (CP) sẽ dịch chuyển.</w:t>
      </w:r>
    </w:p>
    <w:p w14:paraId="2E1BC819" w14:textId="77777777" w:rsidR="000F59BD" w:rsidRPr="00233E97" w:rsidRDefault="000F59BD" w:rsidP="000F59BD">
      <w:pPr>
        <w:spacing w:after="0" w:line="240" w:lineRule="auto"/>
        <w:rPr>
          <w:rFonts w:asciiTheme="majorHAnsi" w:eastAsia="Aptos" w:hAnsiTheme="majorHAnsi" w:cstheme="majorHAnsi"/>
          <w:b/>
          <w:bCs/>
          <w:iCs/>
          <w:caps/>
          <w:color w:val="auto"/>
          <w:lang w:val="en-US"/>
        </w:rPr>
      </w:pPr>
      <w:r w:rsidRPr="00233E97">
        <w:rPr>
          <w:rFonts w:asciiTheme="majorHAnsi" w:eastAsia="Aptos" w:hAnsiTheme="majorHAnsi" w:cstheme="majorHAnsi"/>
          <w:i w:val="0"/>
          <w:iCs/>
          <w:lang w:val="en-US"/>
          <w:color w:val="000000"/>
        </w:rPr>
        <w:br w:type="page"/>
      </w:r>
    </w:p>
    <w:p w14:paraId="7AD82F62" w14:textId="77777777" w:rsidR="000F59BD" w:rsidRPr="00233E97" w:rsidRDefault="000F59BD" w:rsidP="00A127DF">
      <w:pPr>
        <w:pStyle w:val="Heading2"/>
        <w:spacing w:before="0" w:after="80" w:line="300" w:lineRule="auto"/>
        <w:ind w:firstLine="720"/>
        <w:rPr>
          <w:iCs/>
          <w:color w:val="auto"/>
        </w:rPr>
      </w:pPr>
      <w:bookmarkStart w:id="3" w:name="_Toc236380124"/>
      <w:r w:rsidRPr="00233E97">
        <w:rPr>
          <w:i w:val="0"/>
          <w:iCs/>
          <w:sz w:val="26"/>
          <w:color w:val="000000"/>
        </w:rPr>
        <w:lastRenderedPageBreak/>
        <w:t>Yêu cầu kỹ thuật cao hơn đối với UAV khai thác BVLOS</w:t>
      </w:r>
      <w:bookmarkEnd w:id="3"/>
    </w:p>
    <w:p w14:paraId="529ECDAB" w14:textId="77777777" w:rsidR="005F6DA9" w:rsidRPr="00233E97" w:rsidRDefault="00000000">
      <w:pPr>
        <w:spacing w:before="60" w:after="80" w:line="288" w:lineRule="auto"/>
        <w:jc w:val="both"/>
        <w:rPr>
          <w:rFonts w:asciiTheme="majorHAnsi" w:hAnsiTheme="majorHAnsi" w:cstheme="majorHAnsi"/>
          <w:iCs/>
          <w:color w:val="auto"/>
        </w:rPr>
      </w:pPr>
      <w:r w:rsidRPr="00233E97">
        <w:rPr>
          <w:rFonts w:asciiTheme="majorHAnsi" w:hAnsiTheme="majorHAnsi" w:cstheme="majorHAnsi"/>
          <w:i w:val="0"/>
          <w:iCs/>
          <w:sz w:val="26"/>
          <w:color w:val="000000"/>
        </w:rPr>
        <w:t>Để đáp ứng điều kiện khai thác an toàn ngoài tầm mắt của phi công, UAV BVLOS bắt buộc phải tích hợp các công nghệ dự phòng cao cấp như kênh truyền dữ liệu kép, hệ thống tránh va chạm DAA và hệ thống hạ cánh an toàn tự động.</w:t>
      </w:r>
    </w:p>
    <w:p w14:paraId="3144F7C2"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Hệ thống liên kết dữ liệu dự phòng (Redundant Data Link)</w:t>
      </w:r>
    </w:p>
    <w:p w14:paraId="3DE190C3"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117B6707"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462C3762" w14:textId="77777777" w:rsidR="000F59BD" w:rsidRPr="00233E97" w:rsidRDefault="000F59BD" w:rsidP="00A127DF">
      <w:pPr>
        <w:pStyle w:val="Heading3"/>
        <w:spacing w:before="0" w:after="80" w:line="300" w:lineRule="auto"/>
        <w:ind w:firstLine="720"/>
        <w:rPr>
          <w:iCs/>
          <w:color w:val="auto"/>
        </w:rPr>
      </w:pPr>
      <w:r w:rsidRPr="00233E97">
        <w:rPr>
          <w:i w:val="0"/>
          <w:iCs/>
          <w:sz w:val="26"/>
          <w:color w:val="000000"/>
        </w:rPr>
        <w:t>Hệ thống giám sát từ xa (Remote Monitoring)</w:t>
      </w:r>
    </w:p>
    <w:p w14:paraId="29557B27" w14:textId="77777777" w:rsidR="000F59BD" w:rsidRPr="00233E97" w:rsidRDefault="000F59BD" w:rsidP="000F59BD">
      <w:pPr>
        <w:spacing w:after="80" w:line="300" w:lineRule="auto"/>
        <w:ind w:firstLine="720"/>
        <w:jc w:val="both"/>
        <w:rPr>
          <w:rFonts w:asciiTheme="majorHAnsi" w:eastAsia="Aptos" w:hAnsiTheme="majorHAnsi" w:cstheme="majorHAnsi"/>
          <w:iCs/>
          <w:color w:val="auto"/>
          <w:lang w:val="en-US"/>
        </w:rPr>
      </w:pPr>
      <w:r w:rsidRPr="00233E97">
        <w:rPr>
          <w:rFonts w:asciiTheme="majorHAnsi" w:eastAsia="Aptos" w:hAnsiTheme="majorHAnsi" w:cstheme="majorHAnsi"/>
          <w:i w:val="0"/>
          <w:iCs/>
          <w:sz w:val="26"/>
          <w:lang w:val="en-US"/>
          <w:color w:val="000000"/>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7B7A25FC" w14:textId="77777777" w:rsidR="00233E97" w:rsidRDefault="00233E97">
      <w:pPr>
        <w:rPr>
          <w:rFonts w:asciiTheme="majorHAnsi" w:hAnsiTheme="majorHAnsi" w:cstheme="majorHAnsi"/>
          <w:iCs/>
          <w:color w:val="auto"/>
          <w:sz w:val="26"/>
          <w:lang w:val="en-US"/>
        </w:rPr>
      </w:pPr>
      <w:r>
        <w:rPr>
          <w:rFonts w:asciiTheme="majorHAnsi" w:hAnsiTheme="majorHAnsi" w:cstheme="majorHAnsi"/>
          <w:i w:val="0"/>
          <w:iCs/>
          <w:sz w:val="26"/>
          <w:lang w:val="en-US"/>
          <w:color w:val="000000"/>
        </w:rPr>
        <w:br w:type="page"/>
      </w:r>
    </w:p>
    <w:p w14:paraId="4F6244C2" w14:textId="17FA6179" w:rsidR="00C77EA3" w:rsidRPr="00233E97" w:rsidRDefault="00233E97">
      <w:pPr>
        <w:spacing w:after="80" w:line="300" w:lineRule="auto"/>
        <w:ind w:firstLine="720"/>
        <w:jc w:val="both"/>
        <w:rPr>
          <w:rFonts w:asciiTheme="majorHAnsi" w:hAnsiTheme="majorHAnsi" w:cstheme="majorHAnsi"/>
          <w:iCs/>
          <w:color w:val="auto"/>
        </w:rPr>
      </w:pPr>
      <w:r>
        <w:rPr>
          <w:rFonts w:asciiTheme="majorHAnsi" w:hAnsiTheme="majorHAnsi" w:cstheme="majorHAnsi"/>
          <w:i w:val="0"/>
          <w:iCs/>
          <w:sz w:val="26"/>
          <w:lang w:val="en-US"/>
          <w:color w:val="000000"/>
        </w:rPr>
        <w:lastRenderedPageBreak/>
        <w:t>C</w:t>
      </w:r>
      <w:r w:rsidR="00000000" w:rsidRPr="00233E97">
        <w:rPr>
          <w:rFonts w:asciiTheme="majorHAnsi" w:hAnsiTheme="majorHAnsi" w:cstheme="majorHAnsi"/>
          <w:i w:val="0"/>
          <w:iCs/>
          <w:sz w:val="26"/>
          <w:color w:val="000000"/>
        </w:rPr>
        <w:t>HUYÊN ĐỀ KỸ THUẬT: C2 LINK VÀ DAA TRONG KHAI THÁC BVLOS</w:t>
      </w:r>
    </w:p>
    <w:p w14:paraId="07F4AC28" w14:textId="77777777" w:rsidR="005F6DA9" w:rsidRPr="00233E97" w:rsidRDefault="00000000">
      <w:pPr>
        <w:spacing w:after="80" w:line="300" w:lineRule="auto"/>
        <w:ind w:firstLine="720"/>
        <w:jc w:val="both"/>
        <w:rPr>
          <w:rFonts w:asciiTheme="majorHAnsi" w:hAnsiTheme="majorHAnsi" w:cstheme="majorHAnsi"/>
          <w:iCs/>
          <w:color w:val="auto"/>
        </w:rPr>
      </w:pPr>
      <w:r w:rsidRPr="00233E97">
        <w:rPr>
          <w:rFonts w:asciiTheme="majorHAnsi" w:hAnsiTheme="majorHAnsi" w:cstheme="majorHAnsi"/>
          <w:i w:val="0"/>
          <w:iCs/>
          <w:sz w:val="26"/>
          <w:color w:val="000000"/>
        </w:rPr>
        <w:t>HỆ THỐNG LIÊN KẾT CHỈ HUY VÀ ĐIỀU KHIỂN (C2 LINK) VÀ CÔNG NGHỆ TRÁNH VA CHẠM DAA CHUYÊN SÂU</w:t>
      </w:r>
    </w:p>
    <w:p w14:paraId="507D40AA" w14:textId="77777777" w:rsidR="005F6DA9" w:rsidRPr="00233E97" w:rsidRDefault="00000000">
      <w:pPr>
        <w:keepNext/>
        <w:spacing w:before="220" w:after="80" w:line="288" w:lineRule="auto"/>
        <w:rPr>
          <w:rFonts w:asciiTheme="majorHAnsi" w:hAnsiTheme="majorHAnsi" w:cstheme="majorHAnsi"/>
          <w:iCs/>
          <w:color w:val="auto"/>
        </w:rPr>
      </w:pPr>
      <w:r w:rsidRPr="00233E97">
        <w:rPr>
          <w:rFonts w:asciiTheme="majorHAnsi" w:hAnsiTheme="majorHAnsi" w:cstheme="majorHAnsi"/>
          <w:b/>
          <w:i w:val="0"/>
          <w:iCs/>
          <w:sz w:val="27"/>
          <w:color w:val="000000"/>
        </w:rPr>
        <w:t>1. Kiến trúc Đa tầng Liên kết Chỉ huy và Điều khiển (C2 Link Architecture)</w:t>
      </w:r>
    </w:p>
    <w:p w14:paraId="70269432" w14:textId="77777777" w:rsidR="005F6DA9" w:rsidRPr="00233E97" w:rsidRDefault="00000000">
      <w:pPr>
        <w:spacing w:after="80" w:line="300" w:lineRule="auto"/>
        <w:ind w:firstLine="720"/>
        <w:jc w:val="both"/>
        <w:rPr>
          <w:rFonts w:asciiTheme="majorHAnsi" w:hAnsiTheme="majorHAnsi" w:cstheme="majorHAnsi"/>
          <w:iCs/>
          <w:color w:val="auto"/>
        </w:rPr>
      </w:pPr>
      <w:r w:rsidRPr="00233E97">
        <w:rPr>
          <w:rFonts w:asciiTheme="majorHAnsi" w:hAnsiTheme="majorHAnsi" w:cstheme="majorHAnsi"/>
          <w:i w:val="0"/>
          <w:iCs/>
          <w:sz w:val="26"/>
          <w:color w:val="000000"/>
        </w:rPr>
        <w:t>Trong khai thác BVLOS, đường truyền C2 (Command and Control) là huyết mạch duy nhất kết nối giữa phi công tại trạm mặt đất GCS và tàu bay trên không. Để bảo đảm độ sẵn sàng khai thác &gt;= 99.999% và đáp ứng tiêu chuẩn an toàn hàng không quân sự, hệ thống C2 Link được xây dựng theo mô hình dự phòng đa tầng (Redundant Multi-tier Link):</w:t>
      </w:r>
    </w:p>
    <w:p w14:paraId="13102539" w14:textId="77777777" w:rsidR="005F6DA9" w:rsidRPr="00233E97" w:rsidRDefault="00000000">
      <w:pPr>
        <w:spacing w:before="20" w:after="60" w:line="300" w:lineRule="auto"/>
        <w:ind w:left="720" w:hanging="340"/>
        <w:rPr>
          <w:rFonts w:asciiTheme="majorHAnsi" w:hAnsiTheme="majorHAnsi" w:cstheme="majorHAnsi"/>
          <w:bCs/>
          <w:iCs/>
          <w:color w:val="auto"/>
        </w:rPr>
      </w:pPr>
      <w:r w:rsidRPr="00233E97">
        <w:rPr>
          <w:rFonts w:asciiTheme="majorHAnsi" w:hAnsiTheme="majorHAnsi" w:cstheme="majorHAnsi"/>
          <w:bCs/>
          <w:i w:val="0"/>
          <w:iCs/>
          <w:sz w:val="26"/>
          <w:color w:val="000000"/>
        </w:rPr>
        <w:t>- Tầng 1: Liên kết sóng vô tuyến trực diện (Point-to-Point RF): Sử dụng dải tần số vô tuyến chuyên dụng (840MHz, 900MHz, 1.4GHz hoặc 2.4GHz) với công nghệ truyền dẫn trải phổ nhảy tần thích ứng (FHSS - Frequency Hopping Spread Spectrum) và điều chế COFDM. Tầng này có độ trễ cực thấp (&lt; 50ms), chống can nhiễu điện từ mạnh, cự ly tác chiến hiệu quả từ 5km đến 25km trong điều kiện thông tầm nhìn quang học (LOS) giữa ăng-ten trạm mặt đất và tàu bay.</w:t>
      </w:r>
    </w:p>
    <w:p w14:paraId="6D70B447" w14:textId="77777777" w:rsidR="005F6DA9" w:rsidRPr="00233E97" w:rsidRDefault="00000000">
      <w:pPr>
        <w:spacing w:before="20" w:after="60" w:line="300" w:lineRule="auto"/>
        <w:ind w:left="720" w:hanging="340"/>
        <w:rPr>
          <w:rFonts w:asciiTheme="majorHAnsi" w:hAnsiTheme="majorHAnsi" w:cstheme="majorHAnsi"/>
          <w:bCs/>
          <w:iCs/>
          <w:color w:val="auto"/>
        </w:rPr>
      </w:pPr>
      <w:r w:rsidRPr="00233E97">
        <w:rPr>
          <w:rFonts w:asciiTheme="majorHAnsi" w:hAnsiTheme="majorHAnsi" w:cstheme="majorHAnsi"/>
          <w:bCs/>
          <w:i w:val="0"/>
          <w:iCs/>
          <w:sz w:val="26"/>
          <w:color w:val="000000"/>
        </w:rPr>
        <w:t>- Tầng 2: Liên kết mạng di động tế bào 4G/5G Private Network: Khi máy bay bay khuất sau đồi núi hoặc các tòa nhà cao tầng làm đứt liên kết sóng RF mặt đất, modem 4G/5G công nghiệp gắn trên tàu bay sẽ tự động chuyển mạch (Seamless Handover) kết nối về máy chủ trạm mặt đất qua mạng VPN nội bộ bảo mật cao. Độ trễ duy trì từ 80ms đến 150ms, cho phép duy trì điều khiển và truyền hình ảnh chất lượng cao không giới hạn cự ly địa lý trong vùng phủ sóng viễn thông.</w:t>
      </w:r>
    </w:p>
    <w:p w14:paraId="17C0E6F4" w14:textId="77777777" w:rsidR="005F6DA9" w:rsidRPr="00233E97" w:rsidRDefault="00000000">
      <w:pPr>
        <w:spacing w:before="20" w:after="60" w:line="300" w:lineRule="auto"/>
        <w:ind w:left="720" w:hanging="340"/>
        <w:rPr>
          <w:rFonts w:asciiTheme="majorHAnsi" w:hAnsiTheme="majorHAnsi" w:cstheme="majorHAnsi"/>
          <w:bCs/>
          <w:iCs/>
          <w:color w:val="auto"/>
        </w:rPr>
      </w:pPr>
      <w:r w:rsidRPr="00233E97">
        <w:rPr>
          <w:rFonts w:asciiTheme="majorHAnsi" w:hAnsiTheme="majorHAnsi" w:cstheme="majorHAnsi"/>
          <w:bCs/>
          <w:i w:val="0"/>
          <w:iCs/>
          <w:sz w:val="26"/>
          <w:color w:val="000000"/>
        </w:rPr>
        <w:t>- Tầng 3: Liên kết Vệ tinh địa tĩnh (SATCOM): Áp dụng cho các dòng UAV chiến lược hoặc hoạt động tại khu vực biển đảo, rừng sâu không có sóng di động. Sử dụng băng tần L-band hoặc Ku-band của chùm vệ tinh Iridium / Inmarsat để truyền lệnh điều khiển khẩn cấp và tọa độ viễn trắc với độ tin cậy tuyệt đối.</w:t>
      </w:r>
    </w:p>
    <w:p w14:paraId="5E68EC7D" w14:textId="77777777" w:rsidR="005F6DA9" w:rsidRPr="00233E97" w:rsidRDefault="00000000">
      <w:pPr>
        <w:keepNext/>
        <w:spacing w:before="220" w:after="80" w:line="288" w:lineRule="auto"/>
        <w:rPr>
          <w:rFonts w:asciiTheme="majorHAnsi" w:hAnsiTheme="majorHAnsi" w:cstheme="majorHAnsi"/>
          <w:iCs/>
          <w:color w:val="auto"/>
        </w:rPr>
      </w:pPr>
      <w:r w:rsidRPr="00233E97">
        <w:rPr>
          <w:rFonts w:asciiTheme="majorHAnsi" w:hAnsiTheme="majorHAnsi" w:cstheme="majorHAnsi"/>
          <w:b/>
          <w:i w:val="0"/>
          <w:iCs/>
          <w:sz w:val="27"/>
          <w:color w:val="000000"/>
        </w:rPr>
        <w:t>2. Hệ thống Phát hiện và Tránh va chạm DAA (Detect and Avoid)</w:t>
      </w:r>
    </w:p>
    <w:p w14:paraId="7A456D0B" w14:textId="77777777" w:rsidR="005F6DA9" w:rsidRPr="00233E97" w:rsidRDefault="00000000">
      <w:pPr>
        <w:spacing w:after="80" w:line="300" w:lineRule="auto"/>
        <w:ind w:firstLine="720"/>
        <w:jc w:val="both"/>
        <w:rPr>
          <w:rFonts w:asciiTheme="majorHAnsi" w:hAnsiTheme="majorHAnsi" w:cstheme="majorHAnsi"/>
          <w:iCs/>
          <w:color w:val="auto"/>
        </w:rPr>
      </w:pPr>
      <w:r w:rsidRPr="00233E97">
        <w:rPr>
          <w:rFonts w:asciiTheme="majorHAnsi" w:hAnsiTheme="majorHAnsi" w:cstheme="majorHAnsi"/>
          <w:i w:val="0"/>
          <w:iCs/>
          <w:sz w:val="26"/>
          <w:color w:val="000000"/>
        </w:rPr>
        <w:t>Công nghệ DAA là điều kiện tiên quyết bắt buộc để UAV được phép bay hòa mạng vào không phận chung mà không cần người quan sát trực quan (VO) dọc hành lang bay:</w:t>
      </w:r>
    </w:p>
    <w:p w14:paraId="547545F1" w14:textId="77777777" w:rsidR="005F6DA9" w:rsidRPr="00233E97" w:rsidRDefault="00000000">
      <w:pPr>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b/>
          <w:i w:val="0"/>
          <w:iCs/>
          <w:sz w:val="26"/>
          <w:color w:val="000000"/>
        </w:rPr>
        <w:t>- DAA Bị động (Cooperative / Passive DAA): Tàu bay được trang bị bộ thu phát ADS-B In/Out (Automatic Dependent Surveillance-Broadcast) tần số 1090 MHz hoặc 978 MHz. Hệ thống liên tục phát tọa độ, độ cao, vận tốc của UAV cho các máy bay xung quanh; đồng thời thu tín hiệu từ tất cả các máy bay có người lái trong bán kính 30 - 50 hải lý, hiển thị cảnh báo va chạm sớm lên màn hình PFD của phi công.</w:t>
      </w:r>
    </w:p>
    <w:p w14:paraId="32090DA3" w14:textId="77777777" w:rsidR="005F6DA9" w:rsidRPr="00233E97" w:rsidRDefault="00000000">
      <w:pPr>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b/>
          <w:i w:val="0"/>
          <w:iCs/>
          <w:sz w:val="26"/>
          <w:color w:val="000000"/>
        </w:rPr>
        <w:lastRenderedPageBreak/>
        <w:t>- DAA Chủ động (Non-cooperative / Active DAA): Sử dụng cụm cảm biến Radar mảng pha quét điện tử (AESA Radar) siêu nhẹ gắn ở mũi máy bay kết hợp cảm biến LiDAR 3D và Camera quang học AI. Hệ thống có khả năng phát hiện các vật thể bay không phát tín hiệu ADS-B (như máy bay lượn, dù lượn, chim lớn, bóng thám không) ở cự ly từ 1.5km đến 3km, tự động tính toán véc-tơ va chạm và thực hiện động tác tránh né tự động (Autonomous Collision Avoidance Maneuver).</w:t>
      </w:r>
    </w:p>
    <w:p w14:paraId="742CC4C4" w14:textId="77777777" w:rsidR="00233E97" w:rsidRDefault="00233E97">
      <w:pPr>
        <w:rPr>
          <w:rFonts w:asciiTheme="majorHAnsi" w:hAnsiTheme="majorHAnsi" w:cstheme="majorHAnsi"/>
          <w:b/>
          <w:iCs/>
          <w:color w:val="auto"/>
          <w:sz w:val="27"/>
        </w:rPr>
      </w:pPr>
      <w:r>
        <w:rPr>
          <w:rFonts w:asciiTheme="majorHAnsi" w:hAnsiTheme="majorHAnsi" w:cstheme="majorHAnsi"/>
          <w:b/>
          <w:i w:val="0"/>
          <w:iCs/>
          <w:sz w:val="27"/>
          <w:color w:val="000000"/>
        </w:rPr>
        <w:br w:type="page"/>
      </w:r>
    </w:p>
    <w:p w14:paraId="205CECF3" w14:textId="5CE9108C" w:rsidR="005F6DA9" w:rsidRPr="00233E97" w:rsidRDefault="00000000">
      <w:pPr>
        <w:spacing w:before="280" w:after="80"/>
        <w:jc w:val="center"/>
        <w:rPr>
          <w:rFonts w:asciiTheme="majorHAnsi" w:hAnsiTheme="majorHAnsi" w:cstheme="majorHAnsi"/>
          <w:iCs/>
          <w:color w:val="auto"/>
        </w:rPr>
      </w:pPr>
      <w:r w:rsidRPr="00233E97">
        <w:rPr>
          <w:rFonts w:asciiTheme="majorHAnsi" w:hAnsiTheme="majorHAnsi" w:cstheme="majorHAnsi"/>
          <w:b/>
          <w:i w:val="0"/>
          <w:iCs/>
          <w:sz w:val="27"/>
          <w:color w:val="000000"/>
        </w:rPr>
        <w:lastRenderedPageBreak/>
        <w:t>NGÂN HÀNG CÂU HỎI VÀ ĐÁP ÁN THEO HỌC PHẦN ĐÀO TẠO UAV</w:t>
      </w:r>
      <w:r w:rsidRPr="00233E97">
        <w:rPr>
          <w:rFonts w:asciiTheme="majorHAnsi" w:hAnsiTheme="majorHAnsi" w:cstheme="majorHAnsi"/>
          <w:b/>
          <w:i w:val="0"/>
          <w:iCs/>
          <w:sz w:val="27"/>
          <w:color w:val="000000"/>
        </w:rPr>
        <w:br/>
        <w:t>HP1: KIẾN THỨC UAV TRONG BVLOS</w:t>
      </w:r>
    </w:p>
    <w:p w14:paraId="27FAEBBD" w14:textId="77777777" w:rsidR="005F6DA9" w:rsidRPr="00233E97" w:rsidRDefault="00000000">
      <w:pPr>
        <w:spacing w:after="80"/>
        <w:jc w:val="center"/>
        <w:rPr>
          <w:rFonts w:asciiTheme="majorHAnsi" w:hAnsiTheme="majorHAnsi" w:cstheme="majorHAnsi"/>
          <w:iCs/>
          <w:color w:val="auto"/>
        </w:rPr>
      </w:pPr>
      <w:r w:rsidRPr="00233E97">
        <w:rPr>
          <w:rFonts w:asciiTheme="majorHAnsi" w:hAnsiTheme="majorHAnsi" w:cstheme="majorHAnsi"/>
          <w:i w:val="0"/>
          <w:iCs/>
          <w:sz w:val="19"/>
          <w:color w:val="000000"/>
        </w:rPr>
        <w:t>(Căn cứ Quyết định 3906/QĐ-PKKQ ngày 16/07/2026 &amp; Quyết định 2426/QĐ-BQP)</w:t>
      </w:r>
      <w:r w:rsidRPr="00233E97">
        <w:rPr>
          <w:rFonts w:asciiTheme="majorHAnsi" w:hAnsiTheme="majorHAnsi" w:cstheme="majorHAnsi"/>
          <w:i w:val="0"/>
          <w:iCs/>
          <w:sz w:val="19"/>
          <w:color w:val="000000"/>
        </w:rPr>
        <w:br/>
        <w:t>Chương trình: HẠNG B — ĐIỀU KHIỂN UAV TRONG BVLOS (7 TÍN CHỈ / 156 GIỜ) — Môn 1: Kiến thức hàng không trong BVLOS</w:t>
      </w:r>
    </w:p>
    <w:p w14:paraId="603273BF" w14:textId="77777777" w:rsidR="005F6DA9" w:rsidRPr="00233E97" w:rsidRDefault="00000000">
      <w:pPr>
        <w:spacing w:before="20" w:after="40"/>
        <w:ind w:left="288"/>
        <w:rPr>
          <w:rFonts w:asciiTheme="majorHAnsi" w:hAnsiTheme="majorHAnsi" w:cstheme="majorHAnsi"/>
          <w:iCs/>
          <w:color w:val="auto"/>
        </w:rPr>
      </w:pPr>
      <w:r w:rsidRPr="00233E97">
        <w:rPr>
          <w:rFonts w:asciiTheme="majorHAnsi" w:hAnsiTheme="majorHAnsi" w:cstheme="majorHAnsi"/>
          <w:b/>
          <w:i w:val="0"/>
          <w:iCs/>
          <w:sz w:val="20"/>
          <w:color w:val="000000"/>
        </w:rPr>
        <w:t>• Kiến thức trọng tâm: Nguyên lý khai thác ngoài tầm nhìn, hạ tầng viễn trắc Telemetry, 4G/5G/LTE, vệ tinh, công nghệ DAA (Phát hiện &amp; Tránh va chạm), ADS-B, eVTOL.</w:t>
      </w:r>
    </w:p>
    <w:p w14:paraId="0A8F482C" w14:textId="77777777" w:rsidR="005F6DA9" w:rsidRPr="00233E97" w:rsidRDefault="00000000">
      <w:pPr>
        <w:spacing w:before="20" w:after="40"/>
        <w:ind w:left="288"/>
        <w:rPr>
          <w:rFonts w:asciiTheme="majorHAnsi" w:hAnsiTheme="majorHAnsi" w:cstheme="majorHAnsi"/>
          <w:iCs/>
          <w:color w:val="auto"/>
        </w:rPr>
      </w:pPr>
      <w:r w:rsidRPr="00233E97">
        <w:rPr>
          <w:rFonts w:asciiTheme="majorHAnsi" w:hAnsiTheme="majorHAnsi" w:cstheme="majorHAnsi"/>
          <w:b/>
          <w:i w:val="0"/>
          <w:iCs/>
          <w:sz w:val="20"/>
          <w:color w:val="000000"/>
        </w:rPr>
        <w:t>• Thống kê câu hỏi: Trắc nghiệm: 20 câu | Vấn đáp: 0 câu</w:t>
      </w:r>
    </w:p>
    <w:p w14:paraId="35D07509" w14:textId="77777777" w:rsidR="005F6DA9" w:rsidRPr="00233E97" w:rsidRDefault="00000000">
      <w:pPr>
        <w:spacing w:before="200" w:after="120"/>
        <w:rPr>
          <w:rFonts w:asciiTheme="majorHAnsi" w:hAnsiTheme="majorHAnsi" w:cstheme="majorHAnsi"/>
          <w:iCs/>
          <w:color w:val="auto"/>
        </w:rPr>
      </w:pPr>
      <w:r w:rsidRPr="00233E97">
        <w:rPr>
          <w:rFonts w:asciiTheme="majorHAnsi" w:hAnsiTheme="majorHAnsi" w:cstheme="majorHAnsi"/>
          <w:b/>
          <w:i w:val="0"/>
          <w:iCs/>
          <w:sz w:val="24"/>
          <w:color w:val="000000"/>
        </w:rPr>
        <w:t>I. NGÂN HÀNG CÂU HỎI TRẮC NGHIỆM (20 CÂU)</w:t>
      </w:r>
    </w:p>
    <w:p w14:paraId="1926A4D3"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Bạn đang quay phim bằng flycam/UAV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7A8E0239"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34F8412A"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2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Người điều khiển cần vận chuyển một túi cứu thương nhỏ bằng UAV tự chế. Người lái quyết định dùng dây thùng buộc trực tiếp túi hàng vào một trong các khung bảo vệ cánh quạt rung. Cách làm này là an toàn và tuân thủ định nghĩa về hệ thống "cơ cấu thả tải/thả hàng" hợp chuẩn.</w:t>
      </w:r>
    </w:p>
    <w:p w14:paraId="32E8B6DC"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24BBDE28"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3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56465BE7"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64408FAC"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4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Bạn đang lập trình cho flycam/UAV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1BD4A2C3"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4774CE2F"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5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6716B584"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6D3E7DFD"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6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Khi vận hành một UAV cánh bằng (Fixed-wing) chuyên dụng phục vụ nông nghiệp, Người điều khiển bắt buộc phải dùng lưới giăng để hứng và đỡ thiết bị khi hạ cánh. Lưới này chỉ là công cụ thô sơ tự chế, không được pháp luật phân loại là một trang thiết bị hỗ trợ của hệ thống phương tiện bay.</w:t>
      </w:r>
    </w:p>
    <w:p w14:paraId="1174487A"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350D23A6"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7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541D5B0A"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053A7045"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8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2DF1AE2E"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2BB3ED82"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9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30AB630D"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3A03C6DC"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lastRenderedPageBreak/>
        <w:t xml:space="preserve">Câu 10 </w:t>
      </w:r>
      <w:r w:rsidRPr="00233E97">
        <w:rPr>
          <w:rFonts w:asciiTheme="majorHAnsi" w:hAnsiTheme="majorHAnsi" w:cstheme="majorHAnsi"/>
          <w:i w:val="0"/>
          <w:iCs/>
          <w:sz w:val="20"/>
          <w:color w:val="000000"/>
        </w:rPr>
        <w:t xml:space="preserve">(Vận dụng): </w:t>
      </w:r>
      <w:r w:rsidRPr="00233E97">
        <w:rPr>
          <w:rFonts w:asciiTheme="majorHAnsi" w:hAnsiTheme="majorHAnsi" w:cstheme="majorHAnsi"/>
          <w:i w:val="0"/>
          <w:iCs/>
          <w:sz w:val="21"/>
          <w:color w:val="000000"/>
        </w:rPr>
        <w:t>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3DF0B74B" w14:textId="77777777" w:rsidR="005F6DA9" w:rsidRPr="00233E97" w:rsidRDefault="00000000">
      <w:pPr>
        <w:spacing w:before="20" w:after="80"/>
        <w:ind w:left="432"/>
        <w:rPr>
          <w:rFonts w:asciiTheme="majorHAnsi" w:hAnsiTheme="majorHAnsi" w:cstheme="majorHAnsi"/>
          <w:iCs/>
          <w:color w:val="auto"/>
        </w:rPr>
      </w:pPr>
      <w:r w:rsidRPr="00233E97">
        <w:rPr>
          <w:rFonts w:asciiTheme="majorHAnsi" w:hAnsiTheme="majorHAnsi" w:cstheme="majorHAnsi"/>
          <w:i w:val="0"/>
          <w:iCs/>
          <w:sz w:val="20"/>
          <w:color w:val="000000"/>
        </w:rPr>
        <w:t>A. Đúng              B. Sai</w:t>
      </w:r>
    </w:p>
    <w:p w14:paraId="56B49C20"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11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69D65655"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Âm thanh cảnh báo từ các phương tiện giao thông trên mặt đất đang chạy bên dưới.</w:t>
      </w:r>
    </w:p>
    <w:p w14:paraId="5EBAEB7F"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Dữ liệu viễn trắc (Telemetry) gồm tọa độ GPS, độ cao, tốc độ, điện áp pin và hướng mũi máy bay.</w:t>
      </w:r>
    </w:p>
    <w:p w14:paraId="43E94133"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Kích thước vật lý và dung lượng pin của chính bộ tay cầm điều khiển (Remote Controller).</w:t>
      </w:r>
    </w:p>
    <w:p w14:paraId="6677281A"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Hệ thống đếm tổng số vòng quay của từng cánh quạt theo thời gian thực.</w:t>
      </w:r>
    </w:p>
    <w:p w14:paraId="044A60D7"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12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Để mở rộng phạm vi giám sát an toàn không lưu cho một chuyến bay ngoài tầm nhìn (BVLOS) không được trang bị radar tránh va chạm, giải pháp phối hợp nhân sự tiêu chuẩn là gì?</w:t>
      </w:r>
    </w:p>
    <w:p w14:paraId="3471C118"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Bố trí Người quan sát (VO) dọc tuyến bay để duy trì tầm nhìn trực tiếp với không phận và liên lạc cảnh báo liên tục cho Phi công.</w:t>
      </w:r>
    </w:p>
    <w:p w14:paraId="0B0976E9"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Ép máy bay bay ở tốc độ tối đa để nhanh chóng đi qua các khu vực khuất tầm nhìn, giảm thiểu thời gian phơi nhiễm rủi ro.</w:t>
      </w:r>
    </w:p>
    <w:p w14:paraId="05237D2C"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Sử dụng ống nhòm hoặc kính viễn vọng cơ lớn gắn cố định trên bộ điều khiển để phi công có thể tự nhìn nhìn xa hơn.</w:t>
      </w:r>
    </w:p>
    <w:p w14:paraId="3D85C120"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Tự động phát âm thanh còi hú cỡ lớn từ máy bay để các máy bay khác nghe thấy và tự tránh đường.</w:t>
      </w:r>
    </w:p>
    <w:p w14:paraId="4F4EAEAF"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13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Khi tổ chức đội bay BVLOS có sử dụng Người quan sát (VO) ở khoảng cách rất xa so với Phi công chính (PIC), yêu cầu kỹ thuật bắt buộc đối với hệ thống liên lạc giữa PIC và VO là gì?</w:t>
      </w:r>
    </w:p>
    <w:p w14:paraId="1890430C"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Chỉ được phép liên lạc bằng cách gửi tin nhắn văn bản (SMS) để hệ thống tự động lưu lại làm bằng chứng pháp lý.</w:t>
      </w:r>
    </w:p>
    <w:p w14:paraId="7168E42B"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Thiết lập liên lạc trực tiếp, tức thời, không trễ (như bộ đàm vô tuyến) và có kịch bản dừng bay khẩn cấp nếu liên lạc bị đứt.</w:t>
      </w:r>
    </w:p>
    <w:p w14:paraId="60064A64"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Chỉ cần thống nhất trước các âm hiệu bằng còi hoặc đèn pin do tiếng ồn của máy bay lần át âm thanh.</w:t>
      </w:r>
    </w:p>
    <w:p w14:paraId="6C60D96F"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Sử dụng tính năng bình luận trực tiếp trên nền tảng mạng xã hội (livestream) để giao tiếp cho tiện lợi và miễn phí.</w:t>
      </w:r>
    </w:p>
    <w:p w14:paraId="5A8261DF"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14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Trên các thiết bị bay không người lái chuyên dụng cho BVLOS, công nghệ DAA (Detect and Avoid - Phát hiện và Tránh) thực hiện chức năng an toàn cốt lõi nào thay thế cho mắt của phi công?</w:t>
      </w:r>
    </w:p>
    <w:p w14:paraId="56F18D3D"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Tự động nhận diện biển số xe của những phương tiện vi phạm giao thông bên dưới mặt đất.</w:t>
      </w:r>
    </w:p>
    <w:p w14:paraId="0BC44637"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Dùng cảm biến, radar hoặc camera tự động phát hiện máy bay, vật cản trên quỹ đạo bay và đưa ra cảnh báo hoặc tự động né tránh.</w:t>
      </w:r>
    </w:p>
    <w:p w14:paraId="03C6526C"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Tự động phát hiện các trạm sạc pin không dây gần nhất và tự động điều hướng máy bay bay tới đó.</w:t>
      </w:r>
    </w:p>
    <w:p w14:paraId="6A54B3AD"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Tự động phát hiện xem phi công dưới mặt đất có đang bị phân tâm hoặc ngủ gật trong lúc điều khiển hay không.</w:t>
      </w:r>
    </w:p>
    <w:p w14:paraId="4E7DE7C3"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15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4F30FD9A"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Cài đặt cho máy bay tự động rơi tự do xuống đất ngay vị trí mất sóng để ngăn chặn việc nó bay lạc sang quốc gia khác.</w:t>
      </w:r>
    </w:p>
    <w:p w14:paraId="257DEE04"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Cài đặt lệnh cho máy bay tự động ngắt pin để vô hiệu hóa hoàn toàn động cơ nhằm giảm thiểu nguy cơ chập cháy và phát nổ.</w:t>
      </w:r>
    </w:p>
    <w:p w14:paraId="6B20C699"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Cài đặt kịch bản Tự động quay về (RTH) hoặc hạ cánh tại bãi dự phòng an toàn, độ cao RTH cao hơn mọi vật cản trên tuyến đường.</w:t>
      </w:r>
    </w:p>
    <w:p w14:paraId="636FCFCB"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Cài đặt cho máy bay tự động bay vòng tròn lơ lửng trên không trung cho đến khi hoàn toàn cạn kiệt pin và tự rơi.</w:t>
      </w:r>
    </w:p>
    <w:p w14:paraId="53839475"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16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Việc tích hợp công nghệ "ADS-B In" (Hệ thống giám sát độc lập tự động) vào trạm điều khiển của UAV trong nhiệm vụ BVLOS mang lại lợi ích an toàn không lưu đặc thù nào?</w:t>
      </w:r>
    </w:p>
    <w:p w14:paraId="79E3340D"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lastRenderedPageBreak/>
        <w:t xml:space="preserve">A. </w:t>
      </w:r>
      <w:r w:rsidRPr="00233E97">
        <w:rPr>
          <w:rFonts w:asciiTheme="majorHAnsi" w:hAnsiTheme="majorHAnsi" w:cstheme="majorHAnsi"/>
          <w:i w:val="0"/>
          <w:iCs/>
          <w:sz w:val="20"/>
          <w:color w:val="000000"/>
        </w:rPr>
        <w:t>Cung cấp liên tục dữ liệu tọa độ, độ cao, vận tốc của các máy bay có người lái khác đang hoạt động xung quanh lên bản đồ phi công UAV.</w:t>
      </w:r>
    </w:p>
    <w:p w14:paraId="1C50D7FA"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Tự động phát sóng hình ảnh video truyền hình trực tiếp (livestream) của UAV cho dải kiểm soát không lưu gần nhất.</w:t>
      </w:r>
    </w:p>
    <w:p w14:paraId="647A5208"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Chủ động can thiệp và ngắt sóng điều khiển của các loại UAV khác bay gần đó để tranh giành không phận.</w:t>
      </w:r>
    </w:p>
    <w:p w14:paraId="43A9F04C"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Cho phép phi công UAV theo dõi được vị trí của tất cả các loài chim di cư để lấy dữ liệu nghiên cứu sinh học.</w:t>
      </w:r>
    </w:p>
    <w:p w14:paraId="697462F5"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17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3105388E"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Rủi ro phải liên tục chuyển đổi kết nối giữa các trạm phát sóng wifi công cộng dọc theo tuyến đường làm hao pin.</w:t>
      </w:r>
    </w:p>
    <w:p w14:paraId="30577A7A"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Sức gió ngược (headwind) trên chiều về làm giảm tốc độ mặt đất và vắt kiệt pin nhanh hơn chiều đi.</w:t>
      </w:r>
    </w:p>
    <w:p w14:paraId="27025A76"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Thời gian mà phần mềm điện thoại/máy tính bảng cần để tự động khởi động và cập nhật phiên bản mới.</w:t>
      </w:r>
    </w:p>
    <w:p w14:paraId="205526ED"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Rủi ro cánh quạt bị ma sát với không khí làm nóng chảy các chốt nhựa trên thân máy.</w:t>
      </w:r>
    </w:p>
    <w:p w14:paraId="7DC32590"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18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428512DA"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Tháo ăng-ten của bộ điều khiển ra để lau chùi mảng bám trong khi giữ nguyên ga cho máy bay tiến về phía trước.</w:t>
      </w:r>
    </w:p>
    <w:p w14:paraId="063113AF"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Dùng bản đồ điện tử (Map view) kết hợp viễn trắc để định hướng máy bay lùi về khu vực có sóng FPV tốt hơn, hoặc kích hoạt RTH thu hồi.</w:t>
      </w:r>
    </w:p>
    <w:p w14:paraId="23CCD5ED"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Cố tình gạt cần hạ cánh ngay lập tức xuống bất kỳ khu vực nào bên dưới mà không cần quan tâm đến địa hình bên dưới.</w:t>
      </w:r>
    </w:p>
    <w:p w14:paraId="0437A52A"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Lập tức tắt nguồn tay cầm điều khiển để reset khởi động lại hệ thống từ đầu hy vọng sẽ có sóng hình ảnh.</w:t>
      </w:r>
    </w:p>
    <w:p w14:paraId="65C7FB58"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19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44025CEC"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Không cần can thiệp vì UAV đã được lập trình sẵn và có quyền ưu tiên tiếp tục bay hoàn thành nhiệm vụ theo lộ trình.</w:t>
      </w:r>
    </w:p>
    <w:p w14:paraId="29B3B08A"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Tăng ga tối đa để bay vượt lên phía trên cao hơn trực thăng nhằm tiết kiệm thời gian chờ đợi.</w:t>
      </w:r>
    </w:p>
    <w:p w14:paraId="6D8859B3"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Can thiệp thủ công, nhường đường bằng cách hạ thấp độ cao hoặc bẻ lái ra xa để đảm bảo khoảng cách an toàn với trực thăng.</w:t>
      </w:r>
    </w:p>
    <w:p w14:paraId="22E61161"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Bật hệ thống đèn flash và phát loa từ UAV để cảnh báo phi công trực thăng phát tự né tránh mình.</w:t>
      </w:r>
    </w:p>
    <w:p w14:paraId="6F3578B2" w14:textId="77777777" w:rsidR="005F6DA9" w:rsidRPr="00233E97" w:rsidRDefault="00000000">
      <w:pPr>
        <w:spacing w:before="100" w:after="40" w:line="276" w:lineRule="auto"/>
        <w:jc w:val="both"/>
        <w:rPr>
          <w:rFonts w:asciiTheme="majorHAnsi" w:hAnsiTheme="majorHAnsi" w:cstheme="majorHAnsi"/>
          <w:iCs/>
          <w:color w:val="auto"/>
        </w:rPr>
      </w:pPr>
      <w:r w:rsidRPr="00233E97">
        <w:rPr>
          <w:rFonts w:asciiTheme="majorHAnsi" w:hAnsiTheme="majorHAnsi" w:cstheme="majorHAnsi"/>
          <w:b/>
          <w:i w:val="0"/>
          <w:iCs/>
          <w:sz w:val="21"/>
          <w:color w:val="000000"/>
        </w:rPr>
        <w:t xml:space="preserve">Câu 20 </w:t>
      </w:r>
      <w:r w:rsidRPr="00233E97">
        <w:rPr>
          <w:rFonts w:asciiTheme="majorHAnsi" w:hAnsiTheme="majorHAnsi" w:cstheme="majorHAnsi"/>
          <w:i w:val="0"/>
          <w:iCs/>
          <w:sz w:val="20"/>
          <w:color w:val="000000"/>
        </w:rPr>
        <w:t xml:space="preserve">(Hiểu): </w:t>
      </w:r>
      <w:r w:rsidRPr="00233E97">
        <w:rPr>
          <w:rFonts w:asciiTheme="majorHAnsi" w:hAnsiTheme="majorHAnsi" w:cstheme="majorHAnsi"/>
          <w:i w:val="0"/>
          <w:iCs/>
          <w:sz w:val="21"/>
          <w:color w:val="000000"/>
        </w:rPr>
        <w:t>Việc lập kế hoạch bay BVLOS qua một khu vực địa hình đồi núi nhấp nhô hoặc có nhiều thung lũng tiềm ẩn rủi ro mất kết nối cốt lõi nào so với bay trên đồng bằng?</w:t>
      </w:r>
    </w:p>
    <w:p w14:paraId="71644949"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A. </w:t>
      </w:r>
      <w:r w:rsidRPr="00233E97">
        <w:rPr>
          <w:rFonts w:asciiTheme="majorHAnsi" w:hAnsiTheme="majorHAnsi" w:cstheme="majorHAnsi"/>
          <w:i w:val="0"/>
          <w:iCs/>
          <w:sz w:val="20"/>
          <w:color w:val="000000"/>
        </w:rPr>
        <w:t>Cây cối rậm rạp trên núi sẽ hút hết lượng oxy cần thiết khiến động cơ UAV không thể hoạt động.</w:t>
      </w:r>
    </w:p>
    <w:p w14:paraId="2F5C62D7"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B. </w:t>
      </w:r>
      <w:r w:rsidRPr="00233E97">
        <w:rPr>
          <w:rFonts w:asciiTheme="majorHAnsi" w:hAnsiTheme="majorHAnsi" w:cstheme="majorHAnsi"/>
          <w:i w:val="0"/>
          <w:iCs/>
          <w:sz w:val="20"/>
          <w:color w:val="000000"/>
        </w:rPr>
        <w:t>Địa hình núi cao đan xen chặn đứt "đường truyền thẳng" (Line of Sight) của sóng vô tuyến, mất kết nối C2 khi UAV bay ra phía sau sườn đồi.</w:t>
      </w:r>
    </w:p>
    <w:p w14:paraId="0648AC8C" w14:textId="77777777" w:rsidR="005F6DA9" w:rsidRPr="00233E97" w:rsidRDefault="00000000">
      <w:pPr>
        <w:spacing w:after="2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C. </w:t>
      </w:r>
      <w:r w:rsidRPr="00233E97">
        <w:rPr>
          <w:rFonts w:asciiTheme="majorHAnsi" w:hAnsiTheme="majorHAnsi" w:cstheme="majorHAnsi"/>
          <w:i w:val="0"/>
          <w:iCs/>
          <w:sz w:val="20"/>
          <w:color w:val="000000"/>
        </w:rPr>
        <w:t>Quặng kim loại trong lòng núi sẽ phát ra bức xạ làm cháy hệ thống camera và cảm biến độ cao của thiết bị bay.</w:t>
      </w:r>
    </w:p>
    <w:p w14:paraId="2D10338E" w14:textId="77777777" w:rsidR="005F6DA9" w:rsidRPr="00233E97" w:rsidRDefault="00000000">
      <w:pPr>
        <w:spacing w:after="80" w:line="276" w:lineRule="auto"/>
        <w:ind w:left="432"/>
        <w:jc w:val="both"/>
        <w:rPr>
          <w:rFonts w:asciiTheme="majorHAnsi" w:hAnsiTheme="majorHAnsi" w:cstheme="majorHAnsi"/>
          <w:iCs/>
          <w:color w:val="auto"/>
        </w:rPr>
      </w:pPr>
      <w:r w:rsidRPr="00233E97">
        <w:rPr>
          <w:rFonts w:asciiTheme="majorHAnsi" w:hAnsiTheme="majorHAnsi" w:cstheme="majorHAnsi"/>
          <w:b/>
          <w:i w:val="0"/>
          <w:iCs/>
          <w:sz w:val="20"/>
          <w:color w:val="000000"/>
        </w:rPr>
        <w:t xml:space="preserve">D. </w:t>
      </w:r>
      <w:r w:rsidRPr="00233E97">
        <w:rPr>
          <w:rFonts w:asciiTheme="majorHAnsi" w:hAnsiTheme="majorHAnsi" w:cstheme="majorHAnsi"/>
          <w:i w:val="0"/>
          <w:iCs/>
          <w:sz w:val="20"/>
          <w:color w:val="000000"/>
        </w:rPr>
        <w:t>Lực từ trường tự nhiên của núi sẽ biến UAV thành một khối nam chất, làm kẹt các vòng bi của động cơ cánh quạt.</w:t>
      </w:r>
    </w:p>
    <w:p w14:paraId="61968701" w14:textId="77777777" w:rsidR="005F6DA9" w:rsidRPr="00233E97" w:rsidRDefault="00000000">
      <w:pPr>
        <w:spacing w:before="240" w:after="80"/>
        <w:jc w:val="center"/>
        <w:rPr>
          <w:rFonts w:asciiTheme="majorHAnsi" w:hAnsiTheme="majorHAnsi" w:cstheme="majorHAnsi"/>
          <w:iCs/>
          <w:color w:val="auto"/>
        </w:rPr>
      </w:pPr>
      <w:r w:rsidRPr="00233E97">
        <w:rPr>
          <w:rFonts w:asciiTheme="majorHAnsi" w:hAnsiTheme="majorHAnsi" w:cstheme="majorHAnsi"/>
          <w:b/>
          <w:i w:val="0"/>
          <w:iCs/>
          <w:sz w:val="22"/>
          <w:color w:val="000000"/>
        </w:rPr>
        <w:t>BẢNG TRA CỨU ĐÁP ÁN NHANH TRẮC NGHIỆM (20 CÂU)</w:t>
      </w:r>
    </w:p>
    <w:tbl>
      <w:tblPr>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2"/>
        <w:gridCol w:w="831"/>
        <w:gridCol w:w="812"/>
        <w:gridCol w:w="832"/>
        <w:gridCol w:w="832"/>
        <w:gridCol w:w="812"/>
        <w:gridCol w:w="812"/>
        <w:gridCol w:w="832"/>
        <w:gridCol w:w="812"/>
        <w:gridCol w:w="812"/>
        <w:gridCol w:w="832"/>
      </w:tblGrid>
      <w:tr w:rsidR="005F6DA9" w:rsidRPr="00233E97" w14:paraId="31FE68D3" w14:textId="77777777">
        <w:trPr>
          <w:jc w:val="center"/>
        </w:trPr>
        <w:tc>
          <w:tcPr>
            <w:tcW w:w="907" w:type="dxa"/>
            <w:shd w:val="clear" w:color="auto" w:fill="F2F2F2"/>
            <w:tcMar>
              <w:top w:w="30" w:type="dxa"/>
              <w:left w:w="20" w:type="dxa"/>
              <w:bottom w:w="30" w:type="dxa"/>
              <w:right w:w="20" w:type="dxa"/>
            </w:tcMar>
          </w:tcPr>
          <w:p w14:paraId="66C628F2"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Câu</w:t>
            </w:r>
          </w:p>
        </w:tc>
        <w:tc>
          <w:tcPr>
            <w:tcW w:w="879" w:type="dxa"/>
            <w:shd w:val="clear" w:color="auto" w:fill="F2F2F2"/>
            <w:tcMar>
              <w:top w:w="30" w:type="dxa"/>
              <w:left w:w="20" w:type="dxa"/>
              <w:bottom w:w="30" w:type="dxa"/>
              <w:right w:w="20" w:type="dxa"/>
            </w:tcMar>
          </w:tcPr>
          <w:p w14:paraId="5B1DC838"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w:t>
            </w:r>
          </w:p>
        </w:tc>
        <w:tc>
          <w:tcPr>
            <w:tcW w:w="879" w:type="dxa"/>
            <w:shd w:val="clear" w:color="auto" w:fill="F2F2F2"/>
            <w:tcMar>
              <w:top w:w="30" w:type="dxa"/>
              <w:left w:w="20" w:type="dxa"/>
              <w:bottom w:w="30" w:type="dxa"/>
              <w:right w:w="20" w:type="dxa"/>
            </w:tcMar>
          </w:tcPr>
          <w:p w14:paraId="2096F34C"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2</w:t>
            </w:r>
          </w:p>
        </w:tc>
        <w:tc>
          <w:tcPr>
            <w:tcW w:w="879" w:type="dxa"/>
            <w:shd w:val="clear" w:color="auto" w:fill="F2F2F2"/>
            <w:tcMar>
              <w:top w:w="30" w:type="dxa"/>
              <w:left w:w="20" w:type="dxa"/>
              <w:bottom w:w="30" w:type="dxa"/>
              <w:right w:w="20" w:type="dxa"/>
            </w:tcMar>
          </w:tcPr>
          <w:p w14:paraId="5A00741D"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3</w:t>
            </w:r>
          </w:p>
        </w:tc>
        <w:tc>
          <w:tcPr>
            <w:tcW w:w="879" w:type="dxa"/>
            <w:shd w:val="clear" w:color="auto" w:fill="F2F2F2"/>
            <w:tcMar>
              <w:top w:w="30" w:type="dxa"/>
              <w:left w:w="20" w:type="dxa"/>
              <w:bottom w:w="30" w:type="dxa"/>
              <w:right w:w="20" w:type="dxa"/>
            </w:tcMar>
          </w:tcPr>
          <w:p w14:paraId="5E735DA4"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4</w:t>
            </w:r>
          </w:p>
        </w:tc>
        <w:tc>
          <w:tcPr>
            <w:tcW w:w="879" w:type="dxa"/>
            <w:shd w:val="clear" w:color="auto" w:fill="F2F2F2"/>
            <w:tcMar>
              <w:top w:w="30" w:type="dxa"/>
              <w:left w:w="20" w:type="dxa"/>
              <w:bottom w:w="30" w:type="dxa"/>
              <w:right w:w="20" w:type="dxa"/>
            </w:tcMar>
          </w:tcPr>
          <w:p w14:paraId="0ADC4601"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5</w:t>
            </w:r>
          </w:p>
        </w:tc>
        <w:tc>
          <w:tcPr>
            <w:tcW w:w="879" w:type="dxa"/>
            <w:shd w:val="clear" w:color="auto" w:fill="F2F2F2"/>
            <w:tcMar>
              <w:top w:w="30" w:type="dxa"/>
              <w:left w:w="20" w:type="dxa"/>
              <w:bottom w:w="30" w:type="dxa"/>
              <w:right w:w="20" w:type="dxa"/>
            </w:tcMar>
          </w:tcPr>
          <w:p w14:paraId="3F765DA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6</w:t>
            </w:r>
          </w:p>
        </w:tc>
        <w:tc>
          <w:tcPr>
            <w:tcW w:w="879" w:type="dxa"/>
            <w:shd w:val="clear" w:color="auto" w:fill="F2F2F2"/>
            <w:tcMar>
              <w:top w:w="30" w:type="dxa"/>
              <w:left w:w="20" w:type="dxa"/>
              <w:bottom w:w="30" w:type="dxa"/>
              <w:right w:w="20" w:type="dxa"/>
            </w:tcMar>
          </w:tcPr>
          <w:p w14:paraId="3AF34F2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7</w:t>
            </w:r>
          </w:p>
        </w:tc>
        <w:tc>
          <w:tcPr>
            <w:tcW w:w="879" w:type="dxa"/>
            <w:shd w:val="clear" w:color="auto" w:fill="F2F2F2"/>
            <w:tcMar>
              <w:top w:w="30" w:type="dxa"/>
              <w:left w:w="20" w:type="dxa"/>
              <w:bottom w:w="30" w:type="dxa"/>
              <w:right w:w="20" w:type="dxa"/>
            </w:tcMar>
          </w:tcPr>
          <w:p w14:paraId="23300DDE"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8</w:t>
            </w:r>
          </w:p>
        </w:tc>
        <w:tc>
          <w:tcPr>
            <w:tcW w:w="879" w:type="dxa"/>
            <w:shd w:val="clear" w:color="auto" w:fill="F2F2F2"/>
            <w:tcMar>
              <w:top w:w="30" w:type="dxa"/>
              <w:left w:w="20" w:type="dxa"/>
              <w:bottom w:w="30" w:type="dxa"/>
              <w:right w:w="20" w:type="dxa"/>
            </w:tcMar>
          </w:tcPr>
          <w:p w14:paraId="0590C5CF"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9</w:t>
            </w:r>
          </w:p>
        </w:tc>
        <w:tc>
          <w:tcPr>
            <w:tcW w:w="879" w:type="dxa"/>
            <w:shd w:val="clear" w:color="auto" w:fill="F2F2F2"/>
            <w:tcMar>
              <w:top w:w="30" w:type="dxa"/>
              <w:left w:w="20" w:type="dxa"/>
              <w:bottom w:w="30" w:type="dxa"/>
              <w:right w:w="20" w:type="dxa"/>
            </w:tcMar>
          </w:tcPr>
          <w:p w14:paraId="1E01469B"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10</w:t>
            </w:r>
          </w:p>
        </w:tc>
      </w:tr>
      <w:tr w:rsidR="005F6DA9" w:rsidRPr="00233E97" w14:paraId="7BDE15E3" w14:textId="77777777">
        <w:trPr>
          <w:jc w:val="center"/>
        </w:trPr>
        <w:tc>
          <w:tcPr>
            <w:tcW w:w="907" w:type="dxa"/>
            <w:shd w:val="clear" w:color="auto" w:fill="F9F9F9"/>
            <w:tcMar>
              <w:top w:w="30" w:type="dxa"/>
              <w:left w:w="20" w:type="dxa"/>
              <w:bottom w:w="30" w:type="dxa"/>
              <w:right w:w="20" w:type="dxa"/>
            </w:tcMar>
          </w:tcPr>
          <w:p w14:paraId="08082931"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Đ/A</w:t>
            </w:r>
          </w:p>
        </w:tc>
        <w:tc>
          <w:tcPr>
            <w:tcW w:w="879" w:type="dxa"/>
            <w:shd w:val="clear" w:color="auto" w:fill="FFFFFF"/>
            <w:tcMar>
              <w:top w:w="30" w:type="dxa"/>
              <w:left w:w="20" w:type="dxa"/>
              <w:bottom w:w="30" w:type="dxa"/>
              <w:right w:w="20" w:type="dxa"/>
            </w:tcMar>
          </w:tcPr>
          <w:p w14:paraId="3C20FBAB"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Đúng</w:t>
            </w:r>
          </w:p>
        </w:tc>
        <w:tc>
          <w:tcPr>
            <w:tcW w:w="879" w:type="dxa"/>
            <w:shd w:val="clear" w:color="auto" w:fill="FFFFFF"/>
            <w:tcMar>
              <w:top w:w="30" w:type="dxa"/>
              <w:left w:w="20" w:type="dxa"/>
              <w:bottom w:w="30" w:type="dxa"/>
              <w:right w:w="20" w:type="dxa"/>
            </w:tcMar>
          </w:tcPr>
          <w:p w14:paraId="586391CE"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Sai</w:t>
            </w:r>
          </w:p>
        </w:tc>
        <w:tc>
          <w:tcPr>
            <w:tcW w:w="879" w:type="dxa"/>
            <w:shd w:val="clear" w:color="auto" w:fill="FFFFFF"/>
            <w:tcMar>
              <w:top w:w="30" w:type="dxa"/>
              <w:left w:w="20" w:type="dxa"/>
              <w:bottom w:w="30" w:type="dxa"/>
              <w:right w:w="20" w:type="dxa"/>
            </w:tcMar>
          </w:tcPr>
          <w:p w14:paraId="7EDD7EFF"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Đúng</w:t>
            </w:r>
          </w:p>
        </w:tc>
        <w:tc>
          <w:tcPr>
            <w:tcW w:w="879" w:type="dxa"/>
            <w:shd w:val="clear" w:color="auto" w:fill="FFFFFF"/>
            <w:tcMar>
              <w:top w:w="30" w:type="dxa"/>
              <w:left w:w="20" w:type="dxa"/>
              <w:bottom w:w="30" w:type="dxa"/>
              <w:right w:w="20" w:type="dxa"/>
            </w:tcMar>
          </w:tcPr>
          <w:p w14:paraId="125E03CF"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Đúng</w:t>
            </w:r>
          </w:p>
        </w:tc>
        <w:tc>
          <w:tcPr>
            <w:tcW w:w="879" w:type="dxa"/>
            <w:shd w:val="clear" w:color="auto" w:fill="FFFFFF"/>
            <w:tcMar>
              <w:top w:w="30" w:type="dxa"/>
              <w:left w:w="20" w:type="dxa"/>
              <w:bottom w:w="30" w:type="dxa"/>
              <w:right w:w="20" w:type="dxa"/>
            </w:tcMar>
          </w:tcPr>
          <w:p w14:paraId="3BC4E9C0"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Sai</w:t>
            </w:r>
          </w:p>
        </w:tc>
        <w:tc>
          <w:tcPr>
            <w:tcW w:w="879" w:type="dxa"/>
            <w:shd w:val="clear" w:color="auto" w:fill="FFFFFF"/>
            <w:tcMar>
              <w:top w:w="30" w:type="dxa"/>
              <w:left w:w="20" w:type="dxa"/>
              <w:bottom w:w="30" w:type="dxa"/>
              <w:right w:w="20" w:type="dxa"/>
            </w:tcMar>
          </w:tcPr>
          <w:p w14:paraId="0C484484"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Sai</w:t>
            </w:r>
          </w:p>
        </w:tc>
        <w:tc>
          <w:tcPr>
            <w:tcW w:w="879" w:type="dxa"/>
            <w:shd w:val="clear" w:color="auto" w:fill="FFFFFF"/>
            <w:tcMar>
              <w:top w:w="30" w:type="dxa"/>
              <w:left w:w="20" w:type="dxa"/>
              <w:bottom w:w="30" w:type="dxa"/>
              <w:right w:w="20" w:type="dxa"/>
            </w:tcMar>
          </w:tcPr>
          <w:p w14:paraId="4B7946A8"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Đúng</w:t>
            </w:r>
          </w:p>
        </w:tc>
        <w:tc>
          <w:tcPr>
            <w:tcW w:w="879" w:type="dxa"/>
            <w:shd w:val="clear" w:color="auto" w:fill="FFFFFF"/>
            <w:tcMar>
              <w:top w:w="30" w:type="dxa"/>
              <w:left w:w="20" w:type="dxa"/>
              <w:bottom w:w="30" w:type="dxa"/>
              <w:right w:w="20" w:type="dxa"/>
            </w:tcMar>
          </w:tcPr>
          <w:p w14:paraId="0698788C"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Sai</w:t>
            </w:r>
          </w:p>
        </w:tc>
        <w:tc>
          <w:tcPr>
            <w:tcW w:w="879" w:type="dxa"/>
            <w:shd w:val="clear" w:color="auto" w:fill="FFFFFF"/>
            <w:tcMar>
              <w:top w:w="30" w:type="dxa"/>
              <w:left w:w="20" w:type="dxa"/>
              <w:bottom w:w="30" w:type="dxa"/>
              <w:right w:w="20" w:type="dxa"/>
            </w:tcMar>
          </w:tcPr>
          <w:p w14:paraId="22553A59"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Sai</w:t>
            </w:r>
          </w:p>
        </w:tc>
        <w:tc>
          <w:tcPr>
            <w:tcW w:w="879" w:type="dxa"/>
            <w:shd w:val="clear" w:color="auto" w:fill="FFFFFF"/>
            <w:tcMar>
              <w:top w:w="30" w:type="dxa"/>
              <w:left w:w="20" w:type="dxa"/>
              <w:bottom w:w="30" w:type="dxa"/>
              <w:right w:w="20" w:type="dxa"/>
            </w:tcMar>
          </w:tcPr>
          <w:p w14:paraId="3AAC379B"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Đúng</w:t>
            </w:r>
          </w:p>
        </w:tc>
      </w:tr>
      <w:tr w:rsidR="005F6DA9" w:rsidRPr="00233E97" w14:paraId="5626373D" w14:textId="77777777">
        <w:trPr>
          <w:jc w:val="center"/>
        </w:trPr>
        <w:tc>
          <w:tcPr>
            <w:tcW w:w="907" w:type="dxa"/>
            <w:shd w:val="clear" w:color="auto" w:fill="F9F9F9"/>
            <w:tcMar>
              <w:top w:w="30" w:type="dxa"/>
              <w:left w:w="20" w:type="dxa"/>
              <w:bottom w:w="30" w:type="dxa"/>
              <w:right w:w="20" w:type="dxa"/>
            </w:tcMar>
          </w:tcPr>
          <w:p w14:paraId="11FAAAD7"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Câu</w:t>
            </w:r>
          </w:p>
        </w:tc>
        <w:tc>
          <w:tcPr>
            <w:tcW w:w="879" w:type="dxa"/>
            <w:shd w:val="clear" w:color="auto" w:fill="F9F9F9"/>
            <w:tcMar>
              <w:top w:w="30" w:type="dxa"/>
              <w:left w:w="20" w:type="dxa"/>
              <w:bottom w:w="30" w:type="dxa"/>
              <w:right w:w="20" w:type="dxa"/>
            </w:tcMar>
          </w:tcPr>
          <w:p w14:paraId="5878B9DE"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11</w:t>
            </w:r>
          </w:p>
        </w:tc>
        <w:tc>
          <w:tcPr>
            <w:tcW w:w="879" w:type="dxa"/>
            <w:shd w:val="clear" w:color="auto" w:fill="F9F9F9"/>
            <w:tcMar>
              <w:top w:w="30" w:type="dxa"/>
              <w:left w:w="20" w:type="dxa"/>
              <w:bottom w:w="30" w:type="dxa"/>
              <w:right w:w="20" w:type="dxa"/>
            </w:tcMar>
          </w:tcPr>
          <w:p w14:paraId="2A7F6998"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12</w:t>
            </w:r>
          </w:p>
        </w:tc>
        <w:tc>
          <w:tcPr>
            <w:tcW w:w="879" w:type="dxa"/>
            <w:shd w:val="clear" w:color="auto" w:fill="F9F9F9"/>
            <w:tcMar>
              <w:top w:w="30" w:type="dxa"/>
              <w:left w:w="20" w:type="dxa"/>
              <w:bottom w:w="30" w:type="dxa"/>
              <w:right w:w="20" w:type="dxa"/>
            </w:tcMar>
          </w:tcPr>
          <w:p w14:paraId="7502ADEE"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13</w:t>
            </w:r>
          </w:p>
        </w:tc>
        <w:tc>
          <w:tcPr>
            <w:tcW w:w="879" w:type="dxa"/>
            <w:shd w:val="clear" w:color="auto" w:fill="F9F9F9"/>
            <w:tcMar>
              <w:top w:w="30" w:type="dxa"/>
              <w:left w:w="20" w:type="dxa"/>
              <w:bottom w:w="30" w:type="dxa"/>
              <w:right w:w="20" w:type="dxa"/>
            </w:tcMar>
          </w:tcPr>
          <w:p w14:paraId="02D768C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14</w:t>
            </w:r>
          </w:p>
        </w:tc>
        <w:tc>
          <w:tcPr>
            <w:tcW w:w="879" w:type="dxa"/>
            <w:shd w:val="clear" w:color="auto" w:fill="F9F9F9"/>
            <w:tcMar>
              <w:top w:w="30" w:type="dxa"/>
              <w:left w:w="20" w:type="dxa"/>
              <w:bottom w:w="30" w:type="dxa"/>
              <w:right w:w="20" w:type="dxa"/>
            </w:tcMar>
          </w:tcPr>
          <w:p w14:paraId="1CDAF0DC"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15</w:t>
            </w:r>
          </w:p>
        </w:tc>
        <w:tc>
          <w:tcPr>
            <w:tcW w:w="879" w:type="dxa"/>
            <w:shd w:val="clear" w:color="auto" w:fill="F9F9F9"/>
            <w:tcMar>
              <w:top w:w="30" w:type="dxa"/>
              <w:left w:w="20" w:type="dxa"/>
              <w:bottom w:w="30" w:type="dxa"/>
              <w:right w:w="20" w:type="dxa"/>
            </w:tcMar>
          </w:tcPr>
          <w:p w14:paraId="1656F09C"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16</w:t>
            </w:r>
          </w:p>
        </w:tc>
        <w:tc>
          <w:tcPr>
            <w:tcW w:w="879" w:type="dxa"/>
            <w:shd w:val="clear" w:color="auto" w:fill="F9F9F9"/>
            <w:tcMar>
              <w:top w:w="30" w:type="dxa"/>
              <w:left w:w="20" w:type="dxa"/>
              <w:bottom w:w="30" w:type="dxa"/>
              <w:right w:w="20" w:type="dxa"/>
            </w:tcMar>
          </w:tcPr>
          <w:p w14:paraId="20593C22"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17</w:t>
            </w:r>
          </w:p>
        </w:tc>
        <w:tc>
          <w:tcPr>
            <w:tcW w:w="879" w:type="dxa"/>
            <w:shd w:val="clear" w:color="auto" w:fill="F9F9F9"/>
            <w:tcMar>
              <w:top w:w="30" w:type="dxa"/>
              <w:left w:w="20" w:type="dxa"/>
              <w:bottom w:w="30" w:type="dxa"/>
              <w:right w:w="20" w:type="dxa"/>
            </w:tcMar>
          </w:tcPr>
          <w:p w14:paraId="1A64A551"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18</w:t>
            </w:r>
          </w:p>
        </w:tc>
        <w:tc>
          <w:tcPr>
            <w:tcW w:w="879" w:type="dxa"/>
            <w:shd w:val="clear" w:color="auto" w:fill="F9F9F9"/>
            <w:tcMar>
              <w:top w:w="30" w:type="dxa"/>
              <w:left w:w="20" w:type="dxa"/>
              <w:bottom w:w="30" w:type="dxa"/>
              <w:right w:w="20" w:type="dxa"/>
            </w:tcMar>
          </w:tcPr>
          <w:p w14:paraId="2226DA69"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19</w:t>
            </w:r>
          </w:p>
        </w:tc>
        <w:tc>
          <w:tcPr>
            <w:tcW w:w="879" w:type="dxa"/>
            <w:shd w:val="clear" w:color="auto" w:fill="F9F9F9"/>
            <w:tcMar>
              <w:top w:w="30" w:type="dxa"/>
              <w:left w:w="20" w:type="dxa"/>
              <w:bottom w:w="30" w:type="dxa"/>
              <w:right w:w="20" w:type="dxa"/>
            </w:tcMar>
          </w:tcPr>
          <w:p w14:paraId="4795BAA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t>20</w:t>
            </w:r>
          </w:p>
        </w:tc>
      </w:tr>
      <w:tr w:rsidR="005F6DA9" w:rsidRPr="00233E97" w14:paraId="332BC057" w14:textId="77777777">
        <w:trPr>
          <w:jc w:val="center"/>
        </w:trPr>
        <w:tc>
          <w:tcPr>
            <w:tcW w:w="907" w:type="dxa"/>
            <w:shd w:val="clear" w:color="auto" w:fill="F9F9F9"/>
            <w:tcMar>
              <w:top w:w="30" w:type="dxa"/>
              <w:left w:w="20" w:type="dxa"/>
              <w:bottom w:w="30" w:type="dxa"/>
              <w:right w:w="20" w:type="dxa"/>
            </w:tcMar>
          </w:tcPr>
          <w:p w14:paraId="1321FD33"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sz w:val="17"/>
                <w:color w:val="000000"/>
              </w:rPr>
              <w:lastRenderedPageBreak/>
              <w:t>Đ/A</w:t>
            </w:r>
          </w:p>
        </w:tc>
        <w:tc>
          <w:tcPr>
            <w:tcW w:w="879" w:type="dxa"/>
            <w:shd w:val="clear" w:color="auto" w:fill="FFFFFF"/>
            <w:tcMar>
              <w:top w:w="30" w:type="dxa"/>
              <w:left w:w="20" w:type="dxa"/>
              <w:bottom w:w="30" w:type="dxa"/>
              <w:right w:w="20" w:type="dxa"/>
            </w:tcMar>
          </w:tcPr>
          <w:p w14:paraId="19FB3F6F"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B</w:t>
            </w:r>
          </w:p>
        </w:tc>
        <w:tc>
          <w:tcPr>
            <w:tcW w:w="879" w:type="dxa"/>
            <w:shd w:val="clear" w:color="auto" w:fill="FFFFFF"/>
            <w:tcMar>
              <w:top w:w="30" w:type="dxa"/>
              <w:left w:w="20" w:type="dxa"/>
              <w:bottom w:w="30" w:type="dxa"/>
              <w:right w:w="20" w:type="dxa"/>
            </w:tcMar>
          </w:tcPr>
          <w:p w14:paraId="56BD37C0"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A</w:t>
            </w:r>
          </w:p>
        </w:tc>
        <w:tc>
          <w:tcPr>
            <w:tcW w:w="879" w:type="dxa"/>
            <w:shd w:val="clear" w:color="auto" w:fill="FFFFFF"/>
            <w:tcMar>
              <w:top w:w="30" w:type="dxa"/>
              <w:left w:w="20" w:type="dxa"/>
              <w:bottom w:w="30" w:type="dxa"/>
              <w:right w:w="20" w:type="dxa"/>
            </w:tcMar>
          </w:tcPr>
          <w:p w14:paraId="3410A3F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B</w:t>
            </w:r>
          </w:p>
        </w:tc>
        <w:tc>
          <w:tcPr>
            <w:tcW w:w="879" w:type="dxa"/>
            <w:shd w:val="clear" w:color="auto" w:fill="FFFFFF"/>
            <w:tcMar>
              <w:top w:w="30" w:type="dxa"/>
              <w:left w:w="20" w:type="dxa"/>
              <w:bottom w:w="30" w:type="dxa"/>
              <w:right w:w="20" w:type="dxa"/>
            </w:tcMar>
          </w:tcPr>
          <w:p w14:paraId="7D6EB45C"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B</w:t>
            </w:r>
          </w:p>
        </w:tc>
        <w:tc>
          <w:tcPr>
            <w:tcW w:w="879" w:type="dxa"/>
            <w:shd w:val="clear" w:color="auto" w:fill="FFFFFF"/>
            <w:tcMar>
              <w:top w:w="30" w:type="dxa"/>
              <w:left w:w="20" w:type="dxa"/>
              <w:bottom w:w="30" w:type="dxa"/>
              <w:right w:w="20" w:type="dxa"/>
            </w:tcMar>
          </w:tcPr>
          <w:p w14:paraId="1B0A1CC5"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C</w:t>
            </w:r>
          </w:p>
        </w:tc>
        <w:tc>
          <w:tcPr>
            <w:tcW w:w="879" w:type="dxa"/>
            <w:shd w:val="clear" w:color="auto" w:fill="FFFFFF"/>
            <w:tcMar>
              <w:top w:w="30" w:type="dxa"/>
              <w:left w:w="20" w:type="dxa"/>
              <w:bottom w:w="30" w:type="dxa"/>
              <w:right w:w="20" w:type="dxa"/>
            </w:tcMar>
          </w:tcPr>
          <w:p w14:paraId="6DFE620B"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A</w:t>
            </w:r>
          </w:p>
        </w:tc>
        <w:tc>
          <w:tcPr>
            <w:tcW w:w="879" w:type="dxa"/>
            <w:shd w:val="clear" w:color="auto" w:fill="FFFFFF"/>
            <w:tcMar>
              <w:top w:w="30" w:type="dxa"/>
              <w:left w:w="20" w:type="dxa"/>
              <w:bottom w:w="30" w:type="dxa"/>
              <w:right w:w="20" w:type="dxa"/>
            </w:tcMar>
          </w:tcPr>
          <w:p w14:paraId="53042DD7"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C</w:t>
            </w:r>
          </w:p>
        </w:tc>
        <w:tc>
          <w:tcPr>
            <w:tcW w:w="879" w:type="dxa"/>
            <w:shd w:val="clear" w:color="auto" w:fill="FFFFFF"/>
            <w:tcMar>
              <w:top w:w="30" w:type="dxa"/>
              <w:left w:w="20" w:type="dxa"/>
              <w:bottom w:w="30" w:type="dxa"/>
              <w:right w:w="20" w:type="dxa"/>
            </w:tcMar>
          </w:tcPr>
          <w:p w14:paraId="625F7608"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B</w:t>
            </w:r>
          </w:p>
        </w:tc>
        <w:tc>
          <w:tcPr>
            <w:tcW w:w="879" w:type="dxa"/>
            <w:shd w:val="clear" w:color="auto" w:fill="FFFFFF"/>
            <w:tcMar>
              <w:top w:w="30" w:type="dxa"/>
              <w:left w:w="20" w:type="dxa"/>
              <w:bottom w:w="30" w:type="dxa"/>
              <w:right w:w="20" w:type="dxa"/>
            </w:tcMar>
          </w:tcPr>
          <w:p w14:paraId="03400473"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C</w:t>
            </w:r>
          </w:p>
        </w:tc>
        <w:tc>
          <w:tcPr>
            <w:tcW w:w="879" w:type="dxa"/>
            <w:shd w:val="clear" w:color="auto" w:fill="FFFFFF"/>
            <w:tcMar>
              <w:top w:w="30" w:type="dxa"/>
              <w:left w:w="20" w:type="dxa"/>
              <w:bottom w:w="30" w:type="dxa"/>
              <w:right w:w="20" w:type="dxa"/>
            </w:tcMar>
          </w:tcPr>
          <w:p w14:paraId="49F766B3" w14:textId="77777777" w:rsidR="005F6DA9" w:rsidRPr="00233E97" w:rsidRDefault="00000000">
            <w:pPr>
              <w:jc w:val="center"/>
              <w:rPr>
                <w:rFonts w:asciiTheme="majorHAnsi" w:hAnsiTheme="majorHAnsi" w:cstheme="majorHAnsi"/>
                <w:i w:val="0"/>
                <w:iCs/>
                <w:color w:val="auto"/>
              </w:rPr>
            </w:pPr>
            <w:r w:rsidRPr="00233E97">
              <w:rPr>
                <w:rFonts w:asciiTheme="majorHAnsi" w:hAnsiTheme="majorHAnsi" w:cstheme="majorHAnsi"/>
                <w:b/>
                <w:i w:val="0"/>
                <w:iCs/>
                <w:color w:val="000000"/>
              </w:rPr>
              <w:t>B</w:t>
            </w:r>
          </w:p>
        </w:tc>
      </w:tr>
    </w:tbl>
    <w:p w14:paraId="307E95E2" w14:textId="77777777" w:rsidR="005F6DA9" w:rsidRPr="00233E97" w:rsidRDefault="005F6DA9">
      <w:pPr>
        <w:rPr>
          <w:rFonts w:asciiTheme="majorHAnsi" w:hAnsiTheme="majorHAnsi" w:cstheme="majorHAnsi"/>
          <w:iCs/>
          <w:color w:val="auto"/>
        </w:rPr>
      </w:pPr>
    </w:p>
    <w:p w14:paraId="0348D57F" w14:textId="77777777" w:rsidR="005F6DA9" w:rsidRPr="00233E97" w:rsidRDefault="00000000">
      <w:pPr>
        <w:spacing w:before="240" w:after="120"/>
        <w:rPr>
          <w:rFonts w:asciiTheme="majorHAnsi" w:hAnsiTheme="majorHAnsi" w:cstheme="majorHAnsi"/>
          <w:iCs/>
          <w:color w:val="auto"/>
        </w:rPr>
      </w:pPr>
      <w:r w:rsidRPr="00233E97">
        <w:rPr>
          <w:rFonts w:asciiTheme="majorHAnsi" w:hAnsiTheme="majorHAnsi" w:cstheme="majorHAnsi"/>
          <w:b/>
          <w:i w:val="0"/>
          <w:iCs/>
          <w:sz w:val="24"/>
          <w:color w:val="000000"/>
        </w:rPr>
        <w:t>II. NGÂN HÀNG CÂU HỎI VẤN ĐÁP (0 CÂU)</w:t>
      </w:r>
    </w:p>
    <w:p w14:paraId="1C332D2D" w14:textId="77777777" w:rsidR="005F6DA9" w:rsidRPr="00233E97" w:rsidRDefault="00000000">
      <w:pPr>
        <w:ind w:left="288"/>
        <w:rPr>
          <w:rFonts w:asciiTheme="majorHAnsi" w:hAnsiTheme="majorHAnsi" w:cstheme="majorHAnsi"/>
          <w:iCs/>
          <w:color w:val="auto"/>
        </w:rPr>
      </w:pPr>
      <w:r w:rsidRPr="00233E97">
        <w:rPr>
          <w:rFonts w:asciiTheme="majorHAnsi" w:hAnsiTheme="majorHAnsi" w:cstheme="majorHAnsi"/>
          <w:i w:val="0"/>
          <w:iCs/>
          <w:sz w:val="20"/>
          <w:color w:val="000000"/>
        </w:rPr>
        <w:t>*(Hỏi đáp chuyên sâu BVLOS theo tình huống thực tế)*</w:t>
      </w:r>
    </w:p>
    <w:p w14:paraId="7258C820" w14:textId="77777777" w:rsidR="00EF1072" w:rsidRPr="00233E97" w:rsidRDefault="00000000" w:rsidP="00FC7552">
      <w:pPr>
        <w:pStyle w:val="Heading1"/>
        <w:spacing w:after="80" w:line="300" w:lineRule="auto"/>
        <w:ind w:firstLine="720"/>
        <w:jc w:val="both"/>
        <w:rPr>
          <w:iCs/>
          <w:color w:val="auto"/>
        </w:rPr>
      </w:pPr>
      <w:r w:rsidRPr="00233E97">
        <w:rPr>
          <w:i w:val="0"/>
          <w:iCs/>
          <w:sz w:val="26"/>
          <w:color w:val="000000"/>
        </w:rPr>
        <w:t>PHỤ LỤC: TRA CỨU CÁC THUẬT NGỮ VIẾT TẮT TIẾNG ANH CHUYÊN NGÀNH</w:t>
      </w:r>
    </w:p>
    <w:p w14:paraId="53026DFB" w14:textId="77777777" w:rsidR="00EF1072" w:rsidRPr="00233E97" w:rsidRDefault="00000000" w:rsidP="00FC7552">
      <w:pPr>
        <w:pStyle w:val="noidung"/>
        <w:spacing w:after="80" w:line="300" w:lineRule="auto"/>
        <w:ind w:firstLine="720"/>
        <w:jc w:val="both"/>
        <w:rPr>
          <w:rFonts w:asciiTheme="majorHAnsi" w:hAnsiTheme="majorHAnsi" w:cstheme="majorHAnsi"/>
          <w:iCs/>
          <w:color w:val="auto"/>
        </w:rPr>
      </w:pPr>
      <w:r w:rsidRPr="00233E97">
        <w:rPr>
          <w:rFonts w:asciiTheme="majorHAnsi" w:hAnsiTheme="majorHAnsi" w:cstheme="majorHAnsi"/>
          <w:i w:val="0"/>
          <w:iCs/>
          <w:sz w:val="26"/>
          <w:color w:val="000000"/>
        </w:rP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1F4227DA"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VLOS (Visual Line of Sight): Bay trong tầm nhìn trực quan bằng mắt thường. Khoảng cách bay tối đa phụ thuộc vào tầm nhìn của mắt phi công và kích thước UAV (thường giới hạn dưới 500m).</w:t>
      </w:r>
    </w:p>
    <w:p w14:paraId="47FF9EBA"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BVLOS (Beyond Visual Line of Sight): Bay ngoài tầm nhìn trực quan của phi công. Hoạt động bay dựa hoàn toàn vào hệ thống điều khiển tự động và viễn trắc truyền về trạm đất GCS.</w:t>
      </w:r>
    </w:p>
    <w:p w14:paraId="347918D1"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RTH (Return to Home): Tính năng tự động điều khiển UAV quay trở về điểm cất cánh (Home Point) khi mất tín hiệu điều khiển (RC Lost Link) hoặc dung lượng pin giảm xuống dưới ngưỡng an toàn.</w:t>
      </w:r>
    </w:p>
    <w:p w14:paraId="24B9DC33"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GCS (Ground Control Station): Trạm điều khiển mặt đất. Có thể là máy tính chuyên dụng, máy tính bảng hoặc ứng dụng di động dùng để lập trình và giám sát đường bay Waypoint tự động.</w:t>
      </w:r>
    </w:p>
    <w:p w14:paraId="094154F1"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DAA (Detect and Avoid): Hệ thống tự động phát hiện và tránh chướng ngại vật hoặc tàu bay khác trên không trung thông qua cảm biến radar/Lidar hoặc camera tầm nhìn máy tính.</w:t>
      </w:r>
    </w:p>
    <w:p w14:paraId="2A644ECF"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ADS-B (Automatic Dependent Surveillance–Broadcast): Hệ thống giám sát phát sóng tự động. Cho phép UAV tự động phát tọa độ, độ cao, vận tốc của mình cho các tàu bay xung quanh và trạm kiểm soát không lưu.</w:t>
      </w:r>
    </w:p>
    <w:p w14:paraId="653029F2"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PFD (Primary Flight Display): Màn hình hiển thị thông số bay chủ yếu trên giao diện điều khiển (bao gồm độ cao, vận tốc bay, hướng mũi máy bay, và góc nghiêng pitch/roll).</w:t>
      </w:r>
    </w:p>
    <w:p w14:paraId="03C62573"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PIC (Pilot in Command): Phi công chỉ huy. Người chịu trách nhiệm chính về an toàn và toàn bộ quá trình vận hành chuyến bay.</w:t>
      </w:r>
    </w:p>
    <w:p w14:paraId="63975BE8"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VO (Visual Observer): Quan sát viên trực quan. Thành viên tổ bay hỗ trợ PIC quan sát không gian xung quanh đường bay bằng mắt thường để cảnh báo sớm chướng ngại vật.</w:t>
      </w:r>
    </w:p>
    <w:p w14:paraId="40ADB6C9"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lastRenderedPageBreak/>
        <w:t>- IMU (Inertial Measurement Unit): Bộ đo lường quán tính. Hệ thống cảm biến tích hợp (gia tốc kế, con quay hồi chuyển) giúp bộ điều khiển bay tự động giữ thăng bằng cho UAV.</w:t>
      </w:r>
    </w:p>
    <w:p w14:paraId="634A1F40" w14:textId="77777777" w:rsidR="00EF1072" w:rsidRPr="00233E97" w:rsidRDefault="00000000" w:rsidP="00FC7552">
      <w:pPr>
        <w:pStyle w:val="noidung"/>
        <w:spacing w:before="20" w:after="60" w:line="300" w:lineRule="auto"/>
        <w:ind w:left="720" w:hanging="340"/>
        <w:rPr>
          <w:rFonts w:asciiTheme="majorHAnsi" w:hAnsiTheme="majorHAnsi" w:cstheme="majorHAnsi"/>
          <w:iCs/>
          <w:color w:val="auto"/>
        </w:rPr>
      </w:pPr>
      <w:r w:rsidRPr="00233E97">
        <w:rPr>
          <w:rFonts w:asciiTheme="majorHAnsi" w:hAnsiTheme="majorHAnsi" w:cstheme="majorHAnsi"/>
          <w:i w:val="0"/>
          <w:iCs/>
          <w:sz w:val="26"/>
          <w:color w:val="000000"/>
        </w:rPr>
        <w:t>- ESC (Electronic Speed Controller): Bộ điều tốc điện tử. Có nhiệm vụ nhận lệnh từ bộ điều khiển bay để thay đổi tốc độ quay của từng động cơ, giúp UAV đổi hướng hoặc thay đổi độ cao.</w:t>
      </w:r>
    </w:p>
    <w:sectPr w:rsidR="00EF1072" w:rsidRPr="00233E97" w:rsidSect="004401D8">
      <w:headerReference w:type="default" r:id="rId7"/>
      <w:footerReference w:type="default" r:id="rId8"/>
      <w:headerReference w:type="first" r:id="rId11"/>
      <w:headerReference w:type="even" r:id="rId12"/>
      <w:footerReference w:type="first" r:id="rId13"/>
      <w:footerReference w:type="even" r:id="rId14"/>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6E6D" w14:textId="77777777" w:rsidR="00D55B7F" w:rsidRDefault="00D55B7F">
      <w:pPr>
        <w:spacing w:after="0" w:line="240" w:lineRule="auto"/>
      </w:pPr>
      <w:r>
        <w:separator/>
      </w:r>
    </w:p>
  </w:endnote>
  <w:endnote w:type="continuationSeparator" w:id="0">
    <w:p w14:paraId="5E7B9310" w14:textId="77777777" w:rsidR="00D55B7F" w:rsidRDefault="00D55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jc w:val="center"/>
    </w:pPr>
    <w:r>
      <w:rPr>
        <w:rFonts w:ascii="Times New Roman" w:hAnsi="Times New Roman"/>
        <w:i/>
        <w:sz w:val="19"/>
        <w:color w:val="000000"/>
      </w:rPr>
      <w:t>Tài liệu lưu hành nội bộ</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i/>
        <w:sz w:val="19"/>
        <w:color w:val="000000"/>
      </w:rPr>
      <w:t>Tài liệu lưu hành nội bộ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C2241" w14:textId="77777777" w:rsidR="00D55B7F" w:rsidRDefault="00D55B7F">
      <w:pPr>
        <w:spacing w:after="0" w:line="240" w:lineRule="auto"/>
      </w:pPr>
      <w:r>
        <w:separator/>
      </w:r>
    </w:p>
  </w:footnote>
  <w:footnote w:type="continuationSeparator" w:id="0">
    <w:p w14:paraId="30919971" w14:textId="77777777" w:rsidR="00D55B7F" w:rsidRDefault="00D55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06FC2" w14:textId="79A18C72" w:rsidR="005F6DA9" w:rsidRDefault="00000000">
    <w:pPr>
      <w:jc w:val="right"/>
    </w:pPr>
    <w:r>
      <w:rPr>
        <w:color w:val="000000"/>
      </w:rPr>
      <w:t>HẠNG B - BVLOS | LÝ THUYẾT 1: KIẾN THỨC UAV BVLOS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C6B"/>
    <w:multiLevelType w:val="multilevel"/>
    <w:tmpl w:val="70BAE8CC"/>
    <w:lvl w:ilvl="0">
      <w:start w:val="1"/>
      <w:numFmt w:val="upperRoman"/>
      <w:suff w:val="space"/>
      <w:lvlText w:val="%1."/>
      <w:lvlJc w:val="left"/>
      <w:pPr>
        <w:ind w:left="357" w:hanging="357"/>
      </w:pPr>
      <w:rPr>
        <w:rFonts w:hint="default"/>
      </w:rPr>
    </w:lvl>
    <w:lvl w:ilvl="1">
      <w:start w:val="1"/>
      <w:numFmt w:val="decimal"/>
      <w:isLgl/>
      <w:suff w:val="space"/>
      <w:lvlText w:val="%1.%2."/>
      <w:lvlJc w:val="left"/>
      <w:pPr>
        <w:ind w:left="357" w:hanging="357"/>
      </w:pPr>
      <w:rPr>
        <w:rFonts w:hint="default"/>
      </w:rPr>
    </w:lvl>
    <w:lvl w:ilvl="2">
      <w:start w:val="1"/>
      <w:numFmt w:val="decimal"/>
      <w:isLgl/>
      <w:suff w:val="space"/>
      <w:lvlText w:val="%1.%2.%3."/>
      <w:lvlJc w:val="left"/>
      <w:pPr>
        <w:ind w:left="357" w:hanging="357"/>
      </w:pPr>
      <w:rPr>
        <w:rFonts w:hint="default"/>
      </w:rPr>
    </w:lvl>
    <w:lvl w:ilvl="3">
      <w:start w:val="1"/>
      <w:numFmt w:val="none"/>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82647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BD"/>
    <w:rsid w:val="000F59BD"/>
    <w:rsid w:val="0012312C"/>
    <w:rsid w:val="00177B8E"/>
    <w:rsid w:val="001B58AE"/>
    <w:rsid w:val="001D65EF"/>
    <w:rsid w:val="00232DBE"/>
    <w:rsid w:val="00233E97"/>
    <w:rsid w:val="00286961"/>
    <w:rsid w:val="00335511"/>
    <w:rsid w:val="003B319A"/>
    <w:rsid w:val="003F0C28"/>
    <w:rsid w:val="00415D7C"/>
    <w:rsid w:val="004401D8"/>
    <w:rsid w:val="00455438"/>
    <w:rsid w:val="004A543A"/>
    <w:rsid w:val="004B0CBF"/>
    <w:rsid w:val="0052401F"/>
    <w:rsid w:val="005431F1"/>
    <w:rsid w:val="00546B83"/>
    <w:rsid w:val="0055356A"/>
    <w:rsid w:val="005549C1"/>
    <w:rsid w:val="00560EB7"/>
    <w:rsid w:val="0056421E"/>
    <w:rsid w:val="005A2158"/>
    <w:rsid w:val="005B71E1"/>
    <w:rsid w:val="005F6DA9"/>
    <w:rsid w:val="006135A9"/>
    <w:rsid w:val="00732FF4"/>
    <w:rsid w:val="00734BD2"/>
    <w:rsid w:val="00790DA1"/>
    <w:rsid w:val="00795F66"/>
    <w:rsid w:val="007A7607"/>
    <w:rsid w:val="007E5CF2"/>
    <w:rsid w:val="007F4F41"/>
    <w:rsid w:val="0080174E"/>
    <w:rsid w:val="008472F6"/>
    <w:rsid w:val="008D1177"/>
    <w:rsid w:val="00925D4D"/>
    <w:rsid w:val="00950399"/>
    <w:rsid w:val="00992B5C"/>
    <w:rsid w:val="009D5D58"/>
    <w:rsid w:val="009E33E0"/>
    <w:rsid w:val="00A127DF"/>
    <w:rsid w:val="00A375FC"/>
    <w:rsid w:val="00AA1EE9"/>
    <w:rsid w:val="00AC786C"/>
    <w:rsid w:val="00AE2CAF"/>
    <w:rsid w:val="00AF068D"/>
    <w:rsid w:val="00B21B7B"/>
    <w:rsid w:val="00B822CE"/>
    <w:rsid w:val="00BD0DEE"/>
    <w:rsid w:val="00C77EA3"/>
    <w:rsid w:val="00CE3AB9"/>
    <w:rsid w:val="00D05C0C"/>
    <w:rsid w:val="00D25AC6"/>
    <w:rsid w:val="00D3148D"/>
    <w:rsid w:val="00D55B7F"/>
    <w:rsid w:val="00E17AB6"/>
    <w:rsid w:val="00E32B8A"/>
    <w:rsid w:val="00E36DD0"/>
    <w:rsid w:val="00E81D84"/>
    <w:rsid w:val="00EF1072"/>
    <w:rsid w:val="00F160E6"/>
    <w:rsid w:val="00FB0E91"/>
    <w:rsid w:val="00FC7552"/>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C420"/>
  <w15:chartTrackingRefBased/>
  <w15:docId w15:val="{B749D45C-43D2-43C4-9129-A76F2697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808080"/>
      <w:sz w:val="18"/>
    </w:rPr>
  </w:style>
  <w:style w:type="paragraph" w:styleId="Heading1">
    <w:name w:val="heading 1"/>
    <w:basedOn w:val="Normal"/>
    <w:next w:val="Normal"/>
    <w:link w:val="Heading1Char"/>
    <w:uiPriority w:val="9"/>
    <w:qFormat/>
    <w:rsid w:val="00286961"/>
    <w:pPr>
      <w:jc w:val="center"/>
      <w:outlineLvl w:val="0"/>
    </w:pPr>
    <w:rPr>
      <w:rFonts w:asciiTheme="majorHAnsi" w:hAnsiTheme="majorHAnsi" w:cstheme="majorHAnsi"/>
      <w:b/>
      <w:sz w:val="28"/>
    </w:rPr>
  </w:style>
  <w:style w:type="paragraph" w:styleId="Heading2">
    <w:name w:val="heading 2"/>
    <w:basedOn w:val="Normal"/>
    <w:next w:val="Normal"/>
    <w:link w:val="Heading2Char"/>
    <w:uiPriority w:val="9"/>
    <w:unhideWhenUsed/>
    <w:qFormat/>
    <w:rsid w:val="00A127DF"/>
    <w:p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A127DF"/>
    <w:pPr>
      <w:spacing w:before="120" w:after="120" w:line="276" w:lineRule="auto"/>
      <w:jc w:val="both"/>
      <w:outlineLvl w:val="2"/>
    </w:pPr>
    <w:rPr>
      <w:rFonts w:asciiTheme="majorHAnsi" w:eastAsia="Aptos" w:hAnsiTheme="majorHAnsi" w:cstheme="majorHAnsi"/>
      <w:b/>
      <w:lang w:val="en-US"/>
    </w:rPr>
  </w:style>
  <w:style w:type="paragraph" w:styleId="Heading4">
    <w:name w:val="heading 4"/>
    <w:basedOn w:val="Normal"/>
    <w:next w:val="Normal"/>
    <w:link w:val="Heading4Char"/>
    <w:uiPriority w:val="9"/>
    <w:unhideWhenUsed/>
    <w:qFormat/>
    <w:rsid w:val="000F59BD"/>
    <w:pPr>
      <w:keepNext/>
      <w:keepLines/>
      <w:spacing w:before="80" w:after="40"/>
      <w:outlineLvl w:val="3"/>
    </w:pPr>
    <w:rPr>
      <w:rFonts w:eastAsiaTheme="majorEastAsia" w:cstheme="majorBidi"/>
      <w:iCs/>
      <w:color w:val="0F4761" w:themeColor="accent1" w:themeShade="BF"/>
    </w:rPr>
  </w:style>
  <w:style w:type="paragraph" w:styleId="Heading5">
    <w:name w:val="heading 5"/>
    <w:basedOn w:val="Normal"/>
    <w:next w:val="Normal"/>
    <w:link w:val="Heading5Char"/>
    <w:uiPriority w:val="9"/>
    <w:semiHidden/>
    <w:unhideWhenUsed/>
    <w:qFormat/>
    <w:rsid w:val="000F5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9BD"/>
    <w:pPr>
      <w:keepNext/>
      <w:keepLines/>
      <w:spacing w:before="40" w:after="0"/>
      <w:outlineLvl w:val="5"/>
    </w:pPr>
    <w:rPr>
      <w:rFonts w:eastAsiaTheme="majorEastAsia" w:cstheme="majorBidi"/>
      <w:iCs/>
      <w:color w:val="595959" w:themeColor="text1" w:themeTint="A6"/>
    </w:rPr>
  </w:style>
  <w:style w:type="paragraph" w:styleId="Heading7">
    <w:name w:val="heading 7"/>
    <w:basedOn w:val="Normal"/>
    <w:next w:val="Normal"/>
    <w:link w:val="Heading7Char"/>
    <w:uiPriority w:val="9"/>
    <w:semiHidden/>
    <w:unhideWhenUsed/>
    <w:qFormat/>
    <w:rsid w:val="000F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BD"/>
    <w:pPr>
      <w:keepNext/>
      <w:keepLines/>
      <w:spacing w:after="0"/>
      <w:outlineLvl w:val="7"/>
    </w:pPr>
    <w:rPr>
      <w:rFonts w:eastAsiaTheme="majorEastAsia" w:cstheme="majorBidi"/>
      <w:iCs/>
      <w:color w:val="272727" w:themeColor="text1" w:themeTint="D8"/>
    </w:rPr>
  </w:style>
  <w:style w:type="paragraph" w:styleId="Heading9">
    <w:name w:val="heading 9"/>
    <w:basedOn w:val="Normal"/>
    <w:next w:val="Normal"/>
    <w:link w:val="Heading9Char"/>
    <w:uiPriority w:val="9"/>
    <w:semiHidden/>
    <w:unhideWhenUsed/>
    <w:qFormat/>
    <w:rsid w:val="000F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961"/>
    <w:rPr>
      <w:rFonts w:asciiTheme="majorHAnsi" w:hAnsiTheme="majorHAnsi" w:cstheme="majorHAnsi"/>
      <w:b/>
      <w:sz w:val="28"/>
    </w:rPr>
  </w:style>
  <w:style w:type="character" w:customStyle="1" w:styleId="Heading2Char">
    <w:name w:val="Heading 2 Char"/>
    <w:basedOn w:val="DefaultParagraphFont"/>
    <w:link w:val="Heading2"/>
    <w:uiPriority w:val="9"/>
    <w:rsid w:val="00A127DF"/>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A127DF"/>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0F5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BD"/>
    <w:rPr>
      <w:rFonts w:eastAsiaTheme="majorEastAsia" w:cstheme="majorBidi"/>
      <w:color w:val="272727" w:themeColor="text1" w:themeTint="D8"/>
    </w:rPr>
  </w:style>
  <w:style w:type="paragraph" w:styleId="Title">
    <w:name w:val="Title"/>
    <w:basedOn w:val="Normal"/>
    <w:next w:val="Normal"/>
    <w:link w:val="TitleChar"/>
    <w:uiPriority w:val="10"/>
    <w:qFormat/>
    <w:rsid w:val="000F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9BD"/>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9BD"/>
    <w:pPr>
      <w:spacing w:before="160"/>
      <w:jc w:val="center"/>
    </w:pPr>
    <w:rPr>
      <w:iCs/>
      <w:color w:val="404040" w:themeColor="text1" w:themeTint="BF"/>
    </w:rPr>
  </w:style>
  <w:style w:type="character" w:customStyle="1" w:styleId="QuoteChar">
    <w:name w:val="Quote Char"/>
    <w:basedOn w:val="DefaultParagraphFont"/>
    <w:link w:val="Quote"/>
    <w:uiPriority w:val="29"/>
    <w:rsid w:val="000F59BD"/>
    <w:rPr>
      <w:i/>
      <w:iCs/>
      <w:color w:val="404040" w:themeColor="text1" w:themeTint="BF"/>
    </w:rPr>
  </w:style>
  <w:style w:type="paragraph" w:styleId="ListParagraph">
    <w:name w:val="List Paragraph"/>
    <w:basedOn w:val="Normal"/>
    <w:uiPriority w:val="34"/>
    <w:qFormat/>
    <w:rsid w:val="000F59BD"/>
    <w:pPr>
      <w:ind w:left="720"/>
      <w:contextualSpacing/>
    </w:pPr>
  </w:style>
  <w:style w:type="character" w:styleId="IntenseEmphasis">
    <w:name w:val="Intense Emphasis"/>
    <w:basedOn w:val="DefaultParagraphFont"/>
    <w:uiPriority w:val="21"/>
    <w:qFormat/>
    <w:rsid w:val="000F59BD"/>
    <w:rPr>
      <w:i/>
      <w:iCs/>
      <w:color w:val="0F4761" w:themeColor="accent1" w:themeShade="BF"/>
    </w:rPr>
  </w:style>
  <w:style w:type="paragraph" w:styleId="IntenseQuote">
    <w:name w:val="Intense Quote"/>
    <w:basedOn w:val="Normal"/>
    <w:next w:val="Normal"/>
    <w:link w:val="IntenseQuoteChar"/>
    <w:uiPriority w:val="30"/>
    <w:qFormat/>
    <w:rsid w:val="000F59BD"/>
    <w:pPr>
      <w:pBdr>
        <w:top w:val="single" w:sz="4" w:space="10" w:color="0F4761" w:themeColor="accent1" w:themeShade="BF"/>
        <w:bottom w:val="single" w:sz="4" w:space="10" w:color="0F4761" w:themeColor="accent1" w:themeShade="BF"/>
      </w:pBdr>
      <w:spacing w:before="360" w:after="360"/>
      <w:ind w:left="864" w:right="864"/>
      <w:jc w:val="center"/>
    </w:pPr>
    <w:rPr>
      <w:iCs/>
      <w:color w:val="0F4761" w:themeColor="accent1" w:themeShade="BF"/>
    </w:rPr>
  </w:style>
  <w:style w:type="character" w:customStyle="1" w:styleId="IntenseQuoteChar">
    <w:name w:val="Intense Quote Char"/>
    <w:basedOn w:val="DefaultParagraphFont"/>
    <w:link w:val="IntenseQuote"/>
    <w:uiPriority w:val="30"/>
    <w:rsid w:val="000F59BD"/>
    <w:rPr>
      <w:i/>
      <w:iCs/>
      <w:color w:val="0F4761" w:themeColor="accent1" w:themeShade="BF"/>
    </w:rPr>
  </w:style>
  <w:style w:type="character" w:styleId="IntenseReference">
    <w:name w:val="Intense Reference"/>
    <w:basedOn w:val="DefaultParagraphFont"/>
    <w:uiPriority w:val="32"/>
    <w:qFormat/>
    <w:rsid w:val="000F59BD"/>
    <w:rPr>
      <w:b/>
      <w:bCs/>
      <w:smallCaps/>
      <w:color w:val="0F4761" w:themeColor="accent1" w:themeShade="BF"/>
      <w:spacing w:val="5"/>
    </w:rPr>
  </w:style>
  <w:style w:type="table" w:styleId="TableGrid">
    <w:name w:val="Table Grid"/>
    <w:basedOn w:val="TableNormal"/>
    <w:uiPriority w:val="39"/>
    <w:rsid w:val="000F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F59BD"/>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style>
  <w:style w:type="paragraph" w:styleId="Header">
    <w:name w:val="header"/>
    <w:basedOn w:val="Normal"/>
    <w:link w:val="HeaderChar"/>
    <w:uiPriority w:val="99"/>
    <w:unhideWhenUsed/>
    <w:rsid w:val="00233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3E97"/>
    <w:rPr>
      <w:rFonts w:ascii="Times New Roman" w:hAnsi="Times New Roman"/>
      <w:i/>
      <w:color w:val="808080"/>
      <w:sz w:val="18"/>
    </w:rPr>
  </w:style>
  <w:style w:type="paragraph" w:styleId="Footer">
    <w:name w:val="footer"/>
    <w:basedOn w:val="Normal"/>
    <w:link w:val="FooterChar"/>
    <w:uiPriority w:val="99"/>
    <w:unhideWhenUsed/>
    <w:rsid w:val="00233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3E97"/>
    <w:rPr>
      <w:rFonts w:ascii="Times New Roman" w:hAnsi="Times New Roman"/>
      <w:i/>
      <w:color w:val="80808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4081</Words>
  <Characters>23268</Characters>
  <Application>Microsoft Office Word</Application>
  <DocSecurity>0</DocSecurity>
  <Lines>193</Lines>
  <Paragraphs>54</Paragraphs>
  <ScaleCrop>false</ScaleCrop>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10</cp:revision>
  <dcterms:created xsi:type="dcterms:W3CDTF">2026-07-31T08:05:00Z</dcterms:created>
  <dcterms:modified xsi:type="dcterms:W3CDTF">2026-09-18T02:57:00Z</dcterms:modified>
</cp:coreProperties>
</file>