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6"/>
        </w:rPr>
        <w:t>TÀI LIỆU HƯỚNG DẪN THỰC HÀNH</w:t>
      </w:r>
    </w:p>
    <w:p>
      <w:pPr>
        <w:jc w:val="center"/>
      </w:pPr>
      <w:r>
        <w:rPr>
          <w:rFonts w:ascii="Arial" w:hAnsi="Arial"/>
          <w:i/>
          <w:color w:val="787878"/>
          <w:sz w:val="24"/>
        </w:rPr>
        <w:t>HỌC PHẦN 1: THỰC HÀNH BAY MÔ PHỎNG (HẠNG A - VLOS)</w:t>
        <w:br/>
        <w:t>Thời lượng: 10 giờ</w:t>
      </w:r>
    </w:p>
    <w:p>
      <w:r>
        <w:rPr>
          <w:b/>
        </w:rPr>
        <w:t>============================================================</w:t>
      </w:r>
    </w:p>
    <w:p>
      <w:pPr>
        <w:spacing w:before="240" w:after="120"/>
      </w:pPr>
      <w:r>
        <w:rPr>
          <w:rFonts w:ascii="Arial" w:hAnsi="Arial"/>
          <w:b/>
          <w:color w:val="1B365D"/>
          <w:sz w:val="28"/>
        </w:rPr>
        <w:t>I. MỤC TIÊU HỌC PHẦN</w:t>
      </w:r>
    </w:p>
    <w:p>
      <w:r>
        <w:rPr>
          <w:rFonts w:ascii="Arial" w:hAnsi="Arial"/>
          <w:b w:val="0"/>
          <w:i w:val="0"/>
          <w:sz w:val="22"/>
        </w:rPr>
        <w:t>Học phần này trang bị cho học viên kiến thức sử dụng phần mềm giả lập bay, rèn luyện phản xạ tay điều khiển cơ bản (Mode 2) và định hướng đầu máy bay trực quan trên màn hình máy tính trước khi chuyển sang bay thực địa.</w:t>
      </w:r>
    </w:p>
    <w:p>
      <w:pPr>
        <w:spacing w:before="240" w:after="120"/>
      </w:pPr>
      <w:r>
        <w:rPr>
          <w:rFonts w:ascii="Arial" w:hAnsi="Arial"/>
          <w:b/>
          <w:color w:val="1B365D"/>
          <w:sz w:val="28"/>
        </w:rPr>
        <w:t>II. DANH MỤC THIẾT BỊ &amp; PHẦN MỀM</w:t>
      </w:r>
    </w:p>
    <w:p>
      <w:pPr>
        <w:pStyle w:val="ListBullet"/>
      </w:pPr>
      <w:r>
        <w:rPr>
          <w:rFonts w:ascii="Arial" w:hAnsi="Arial"/>
          <w:sz w:val="22"/>
        </w:rPr>
        <w:t>Phần mềm mô phỏng: RealFlight, Liftoff hoặc PicaSim.</w:t>
      </w:r>
    </w:p>
    <w:p>
      <w:pPr>
        <w:pStyle w:val="ListBullet"/>
      </w:pPr>
      <w:r>
        <w:rPr>
          <w:rFonts w:ascii="Arial" w:hAnsi="Arial"/>
          <w:sz w:val="22"/>
        </w:rPr>
        <w:t>Tay điều khiển (RC Controller): Hỗ trợ cổng USB (như dòng Radiomaster, DJI, hoặc tương tự).</w:t>
      </w:r>
    </w:p>
    <w:p>
      <w:pPr>
        <w:pStyle w:val="ListBullet"/>
      </w:pPr>
      <w:r>
        <w:rPr>
          <w:rFonts w:ascii="Arial" w:hAnsi="Arial"/>
          <w:sz w:val="22"/>
        </w:rPr>
        <w:t>Máy tính cá nhân đáp ứng cấu hình đồ họa 3D tối thiểu.</w:t>
      </w:r>
    </w:p>
    <w:p>
      <w:pPr>
        <w:spacing w:before="240" w:after="120"/>
      </w:pPr>
      <w:r>
        <w:rPr>
          <w:rFonts w:ascii="Arial" w:hAnsi="Arial"/>
          <w:b/>
          <w:color w:val="1B365D"/>
          <w:sz w:val="28"/>
        </w:rPr>
        <w:t>III. NỘI DUNG THỰC HÀNH CHI TIẾT</w:t>
      </w:r>
    </w:p>
    <w:p>
      <w:pPr>
        <w:spacing w:before="160" w:after="80"/>
      </w:pPr>
      <w:r>
        <w:rPr>
          <w:rFonts w:ascii="Arial" w:hAnsi="Arial"/>
          <w:b/>
          <w:color w:val="1E5096"/>
          <w:sz w:val="24"/>
        </w:rPr>
        <w:t>Bài 1: Thiết lập hệ thống giả lập và cấu hình tay điều khiển</w:t>
      </w:r>
    </w:p>
    <w:p>
      <w:r>
        <w:rPr>
          <w:rFonts w:ascii="Arial" w:hAnsi="Arial"/>
          <w:b w:val="0"/>
          <w:i w:val="0"/>
          <w:sz w:val="22"/>
        </w:rPr>
        <w:t>1. Hướng dẫn cài đặt và cấu hình phần mềm mô phỏng trên máy tính.</w:t>
      </w:r>
    </w:p>
    <w:p>
      <w:r>
        <w:rPr>
          <w:rFonts w:ascii="Arial" w:hAnsi="Arial"/>
          <w:b w:val="0"/>
          <w:i w:val="0"/>
          <w:sz w:val="22"/>
        </w:rPr>
        <w:t>2. Giới thiệu tay điều khiển RC thiết lập ở Chế độ Mode 2:</w:t>
      </w:r>
    </w:p>
    <w:p>
      <w:pPr>
        <w:pStyle w:val="ListBullet"/>
      </w:pPr>
      <w:r>
        <w:rPr>
          <w:rFonts w:ascii="Arial" w:hAnsi="Arial"/>
          <w:sz w:val="22"/>
        </w:rPr>
        <w:t>Cần trái: Throttle (Ga - Độ cao) và Yaw (Quay đầu máy - Hướng hướng mũi).</w:t>
      </w:r>
    </w:p>
    <w:p>
      <w:pPr>
        <w:pStyle w:val="ListBullet"/>
      </w:pPr>
      <w:r>
        <w:rPr>
          <w:rFonts w:ascii="Arial" w:hAnsi="Arial"/>
          <w:sz w:val="22"/>
        </w:rPr>
        <w:t>Cần phải: Pitch (Tiến/Lùi) và Roll (Nghiêng cánh trái/Nghiêng cánh phải).</w:t>
      </w:r>
    </w:p>
    <w:p>
      <w:r>
        <w:rPr>
          <w:rFonts w:ascii="Arial" w:hAnsi="Arial"/>
          <w:b w:val="0"/>
          <w:i w:val="0"/>
          <w:sz w:val="22"/>
        </w:rPr>
        <w:t>3. Thực hiện hiệu chuẩn cần điều khiển (Stick calibration) trên phần mềm để đảm bảo biên độ hoạt động 100%.</w:t>
      </w:r>
    </w:p>
    <w:p>
      <w:pPr>
        <w:spacing w:before="160" w:after="80"/>
      </w:pPr>
      <w:r>
        <w:rPr>
          <w:rFonts w:ascii="Arial" w:hAnsi="Arial"/>
          <w:b/>
          <w:color w:val="1E5096"/>
          <w:sz w:val="24"/>
        </w:rPr>
        <w:t>Bài 2: Thực hành cất/hạ cánh ảo và giữ lơ lửng tại chỗ</w:t>
      </w:r>
    </w:p>
    <w:p>
      <w:r>
        <w:rPr>
          <w:rFonts w:ascii="Arial" w:hAnsi="Arial"/>
          <w:b w:val="0"/>
          <w:i w:val="0"/>
          <w:sz w:val="22"/>
        </w:rPr>
        <w:t>1. Thực hiện cất cánh từ điểm H ảo, đưa máy bay lên độ cao 3 mét ổn định.</w:t>
      </w:r>
    </w:p>
    <w:p>
      <w:r>
        <w:rPr>
          <w:rFonts w:ascii="Arial" w:hAnsi="Arial"/>
          <w:b w:val="0"/>
          <w:i w:val="0"/>
          <w:sz w:val="22"/>
        </w:rPr>
        <w:t>2. Luyện kỹ năng giữ máy bay lơ lửng (hover) đứng yên tại chỗ trong một vòng tròn ảo bán kính 0.5 mét.</w:t>
      </w:r>
    </w:p>
    <w:p>
      <w:r>
        <w:rPr>
          <w:rFonts w:ascii="Arial" w:hAnsi="Arial"/>
          <w:b w:val="0"/>
          <w:i w:val="0"/>
          <w:sz w:val="22"/>
        </w:rPr>
        <w:t>3. Thực hành giảm ga đều đặn và hạ cánh nhẹ nhàng vào tâm điểm H ảo mà không bị nảy hoặc lật máy bay.</w:t>
      </w:r>
    </w:p>
    <w:p>
      <w:pPr>
        <w:spacing w:before="160" w:after="80"/>
      </w:pPr>
      <w:r>
        <w:rPr>
          <w:rFonts w:ascii="Arial" w:hAnsi="Arial"/>
          <w:b/>
          <w:color w:val="1E5096"/>
          <w:sz w:val="24"/>
        </w:rPr>
        <w:t>Bài 3: Luyện phản xạ hướng đầu máy (Tail-in và Nose-in)</w:t>
      </w:r>
    </w:p>
    <w:p>
      <w:r>
        <w:rPr>
          <w:rFonts w:ascii="Arial" w:hAnsi="Arial"/>
          <w:b w:val="0"/>
          <w:i w:val="0"/>
          <w:sz w:val="22"/>
        </w:rPr>
        <w:t>1. Thực hành giữ thăng bằng và bay lơ lửng khi đuôi máy bay quay về phía người lái (Tail-in) - lúc này hướng điều khiển trùng khớp hoàn toàn với phản xạ tay lái.</w:t>
      </w:r>
    </w:p>
    <w:p>
      <w:r>
        <w:rPr>
          <w:rFonts w:ascii="Arial" w:hAnsi="Arial"/>
          <w:b w:val="0"/>
          <w:i w:val="0"/>
          <w:sz w:val="22"/>
        </w:rPr>
        <w:t>2. Thực hành giữ thăng bằng khi mũi máy bay quay đối diện người lái (Nose-in) - lúc này phản xạ rẽ trái/phải trên cần điều khiển sẽ bị đảo ngược trực quan.</w:t>
      </w:r>
    </w:p>
    <w:p>
      <w:r>
        <w:rPr>
          <w:rFonts w:ascii="Arial" w:hAnsi="Arial"/>
          <w:b w:val="0"/>
          <w:i w:val="0"/>
          <w:sz w:val="22"/>
        </w:rPr>
        <w:t>3. Thực hiện bay chuyển đổi qua lại giữa Tail-in và Nose-in liên tục trong 5 phút.</w:t>
      </w:r>
    </w:p>
    <w:p>
      <w:pPr>
        <w:spacing w:before="160" w:after="80"/>
      </w:pPr>
      <w:r>
        <w:rPr>
          <w:rFonts w:ascii="Arial" w:hAnsi="Arial"/>
          <w:b/>
          <w:color w:val="1E5096"/>
          <w:sz w:val="24"/>
        </w:rPr>
        <w:t>Bài 4: Bay sa hình cơ bản trên mô phỏng</w:t>
      </w:r>
    </w:p>
    <w:p>
      <w:r>
        <w:rPr>
          <w:rFonts w:ascii="Arial" w:hAnsi="Arial"/>
          <w:b w:val="0"/>
          <w:i w:val="0"/>
          <w:sz w:val="22"/>
        </w:rPr>
        <w:t>1. Điều khiển UAV bay theo đường viền hình vuông kích thước 10x10 mét ảo.</w:t>
      </w:r>
    </w:p>
    <w:p>
      <w:r>
        <w:rPr>
          <w:rFonts w:ascii="Arial" w:hAnsi="Arial"/>
          <w:b w:val="0"/>
          <w:i w:val="0"/>
          <w:sz w:val="22"/>
        </w:rPr>
        <w:t>2. Điều khiển UAV bay theo đường tròn bán kính 5 mét ảo ở độ cao không đổi.</w:t>
      </w:r>
    </w:p>
    <w:p>
      <w:r>
        <w:rPr>
          <w:rFonts w:ascii="Arial" w:hAnsi="Arial"/>
          <w:b w:val="0"/>
          <w:i w:val="0"/>
          <w:sz w:val="22"/>
        </w:rPr>
        <w:t>3. Bay hình số 8 nằm ngang (Horizontal Figure-8) ảo: tập trung duy trì mũi máy bay hướng theo tiếp tuyến của đường bay (mũi hướng theo chiều tiến).</w:t>
      </w:r>
    </w:p>
    <w:p>
      <w:pPr>
        <w:spacing w:before="240" w:after="120"/>
      </w:pPr>
      <w:r>
        <w:rPr>
          <w:rFonts w:ascii="Arial" w:hAnsi="Arial"/>
          <w:b/>
          <w:color w:val="1B365D"/>
          <w:sz w:val="28"/>
        </w:rPr>
        <w:t>IV. TIÊU CHÍ ĐÁNH GIÁ KẾT QUẢ</w:t>
      </w:r>
    </w:p>
    <w:p>
      <w:r>
        <w:rPr>
          <w:rFonts w:ascii="Arial" w:hAnsi="Arial"/>
          <w:b w:val="0"/>
          <w:i w:val="0"/>
          <w:sz w:val="22"/>
        </w:rPr>
        <w:t>Học viên đạt yêu cầu khi hoàn thành các bài tập mô phỏng không gặp tai nạn ảo (crash) trong 3 chuyến bay liên tục và duy trì sai số vị trí hover dưới 0.5m.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