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</w:rPr>
          <w:t xml:space="preserve">Gbadamassi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G.O.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Dossa</w:t>
        </w:r>
      </w:hyperlink>
    </w:p>
    <w:p>
      <w:pPr>
        <w:pStyle w:val="Date"/>
      </w:pPr>
      <w:r>
        <w:t xml:space="preserve">Updated</w:t>
      </w:r>
      <w:r>
        <w:t xml:space="preserve"> </w:t>
      </w:r>
      <w:r>
        <w:t xml:space="preserve">on</w:t>
      </w:r>
      <w:r>
        <w:t xml:space="preserve"> </w:t>
      </w:r>
      <w:r>
        <w:t xml:space="preserve">2023-11-13</w:t>
      </w:r>
      <w:r>
        <w:t xml:space="preserve"> </w:t>
      </w:r>
      <w:r>
        <w:t xml:space="preserve">(created</w:t>
      </w:r>
      <w:r>
        <w:t xml:space="preserve"> </w:t>
      </w:r>
      <w:r>
        <w:t xml:space="preserve">on</w:t>
      </w:r>
      <w:r>
        <w:t xml:space="preserve"> </w:t>
      </w:r>
      <w:r>
        <w:t xml:space="preserve">2021-09-13)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40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 </w:t>
      </w:r>
      <w:r>
        <w:t xml:space="preserve">Lottridge et al. (2012)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'forcats'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'lubridate' was built under R version 4.2.2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Slice as the verb say is to cut a tibble in piece, another of subsetting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Remember kable is the function that helps you to display table. It is built in in knitr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Here we will make use of</w:t>
      </w:r>
      <w:r>
        <w:t xml:space="preserve"> </w:t>
      </w:r>
      <w:r>
        <w:rPr>
          <w:iCs/>
          <w:i/>
        </w:rPr>
        <w:t xml:space="preserve">inline code</w:t>
      </w:r>
      <w:r>
        <w:t xml:space="preserve">.</w:t>
      </w:r>
      <w:r>
        <w:t xml:space="preserve"> </w:t>
      </w: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Warning: There was 1 warning in `summarize()`.</w:t>
      </w:r>
      <w:r>
        <w:br/>
      </w:r>
      <w:r>
        <w:rPr>
          <w:rStyle w:val="VerbatimChar"/>
        </w:rPr>
        <w:t xml:space="preserve">## ℹ In argument: `across(where(is.numeric), mean, na.rm = TRUE)`.</w:t>
      </w:r>
      <w:r>
        <w:br/>
      </w:r>
      <w:r>
        <w:rPr>
          <w:rStyle w:val="VerbatimChar"/>
        </w:rPr>
        <w:t xml:space="preserve">## ℹ In group 1: `species = Adelie`.</w:t>
      </w:r>
      <w:r>
        <w:br/>
      </w:r>
      <w:r>
        <w:rPr>
          <w:rStyle w:val="VerbatimChar"/>
        </w:rPr>
        <w:t xml:space="preserve">## Caused by warning:</w:t>
      </w:r>
      <w:r>
        <w:br/>
      </w:r>
      <w:r>
        <w:rPr>
          <w:rStyle w:val="VerbatimChar"/>
        </w:rPr>
        <w:t xml:space="preserve">## ! The `...` argument of `across()` is deprecated as of dplyr 1.1.0.</w:t>
      </w:r>
      <w:r>
        <w:br/>
      </w:r>
      <w:r>
        <w:rPr>
          <w:rStyle w:val="VerbatimChar"/>
        </w:rPr>
        <w:t xml:space="preserve">## Supply arguments directly to `.fns` through an anonymous function instead.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Previously</w:t>
      </w:r>
      <w:r>
        <w:br/>
      </w:r>
      <w:r>
        <w:rPr>
          <w:rStyle w:val="VerbatimChar"/>
        </w:rPr>
        <w:t xml:space="preserve">##   across(a:b, mean,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Now</w:t>
      </w:r>
      <w:r>
        <w:br/>
      </w:r>
      <w:r>
        <w:rPr>
          <w:rStyle w:val="VerbatimChar"/>
        </w:rPr>
        <w:t xml:space="preserve">##   across(a:b, \(x) mean(x, na.rm = TRUE))</w:t>
      </w:r>
    </w:p>
    <w:p>
      <w:pPr>
        <w:pStyle w:val="SourceCode"/>
      </w:pPr>
      <w:r>
        <w:rPr>
          <w:rStyle w:val="VerbatimChar"/>
        </w:rPr>
        <w:t xml:space="preserve">## # A tibble: 3 ×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p>
      <w:pPr>
        <w:pStyle w:val="FirstParagraph"/>
      </w:pPr>
      <w:r>
        <w:t xml:space="preserve">Inline code is powerful because, when the dataset chages or the number of obsevation changes, this will automatically be detected and updated.</w:t>
      </w:r>
      <w:r>
        <w:t xml:space="preserve"> </w:t>
      </w:r>
      <w:r>
        <w:t xml:space="preserve">You remember there were missing values for some individuals for the sex?</w:t>
      </w:r>
      <w:r>
        <w:t xml:space="preserve"> </w:t>
      </w:r>
      <w:r>
        <w:t xml:space="preserve">We can now change …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(`stat_bin()`).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9" w:name="references"/>
    <w:p>
      <w:pPr>
        <w:pStyle w:val="Heading2"/>
      </w:pPr>
      <w:r>
        <w:t xml:space="preserve">References</w:t>
      </w:r>
    </w:p>
    <w:bookmarkStart w:id="38" w:name="refs"/>
    <w:bookmarkStart w:id="35" w:name="ref-Connors2020"/>
    <w:p>
      <w:pPr>
        <w:pStyle w:val="Bibliography"/>
      </w:pPr>
      <w:r>
        <w:t xml:space="preserve">Connors, B., M. J. Malick, G. T. Ruggerone, P. Rand, M. Adkison, J. R. Irvine, R. Campbell, et al. 2020.</w:t>
      </w:r>
      <w:r>
        <w:t xml:space="preserve"> </w:t>
      </w:r>
      <w:hyperlink r:id="rId34">
        <w:r>
          <w:rPr>
            <w:rStyle w:val="Hyperlink"/>
          </w:rPr>
          <w:t xml:space="preserve">Climate and competition influence sockeye salmon population dynamics across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Northeast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Pacific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Ocean</w:t>
        </w:r>
      </w:hyperlink>
      <w:r>
        <w:t xml:space="preserve">. Canadian Journal of Fisheries and Aquatic Sciences 77:943–949.</w:t>
      </w:r>
    </w:p>
    <w:bookmarkEnd w:id="35"/>
    <w:bookmarkStart w:id="37" w:name="ref-Lottridge2012"/>
    <w:p>
      <w:pPr>
        <w:pStyle w:val="Bibliography"/>
      </w:pPr>
      <w:r>
        <w:t xml:space="preserve">Lottridge, D., E. Marschner, E. Wang, M. Romanovsky, and C. Nass. 2012.</w:t>
      </w:r>
      <w:r>
        <w:t xml:space="preserve"> </w:t>
      </w:r>
      <w:hyperlink r:id="rId36">
        <w:r>
          <w:rPr>
            <w:rStyle w:val="Hyperlink"/>
          </w:rPr>
          <w:t xml:space="preserve">Browser design impacts multitasking</w:t>
        </w:r>
      </w:hyperlink>
      <w:r>
        <w:t xml:space="preserve">. Proceedings of the human factors and ergonomics society 56th annual meeting.</w:t>
      </w:r>
    </w:p>
    <w:bookmarkEnd w:id="37"/>
    <w:bookmarkEnd w:id="38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36" Target="https://doi.org/10.1177/1071181312561289" TargetMode="External" /><Relationship Type="http://schemas.openxmlformats.org/officeDocument/2006/relationships/hyperlink" Id="rId21" Target="https://oliviergimenez.github.i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36" Target="https://doi.org/10.1177/1071181312561289" TargetMode="External" /><Relationship Type="http://schemas.openxmlformats.org/officeDocument/2006/relationships/hyperlink" Id="rId21" Target="https://oliviergimenez.github.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2023-11-12T22:36:50Z</dcterms:created>
  <dcterms:modified xsi:type="dcterms:W3CDTF">2023-11-12T22:36:50Z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csl">
    <vt:lpwstr>the-american-naturalist.csl</vt:lpwstr>
  </property>
  <property fmtid="{D5CDD505-2E9C-101B-9397-08002B2CF9AE}" pid="4" name="date">
    <vt:lpwstr>Updated on 2023-11-13 (created on 2021-09-13)</vt:lpwstr>
  </property>
  <property fmtid="{D5CDD505-2E9C-101B-9397-08002B2CF9AE}" pid="5" name="output">
    <vt:lpwstr/>
  </property>
</Properties>
</file>