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92030" w:rsidRDefault="00392030" w:rsidP="00392030">
      <w:pPr>
        <w:jc w:val="center"/>
        <w:rPr>
          <w:b/>
          <w:color w:val="F26A21"/>
          <w:sz w:val="108"/>
        </w:rPr>
      </w:pPr>
      <w:r>
        <w:rPr>
          <w:b/>
          <w:color w:val="F26A21"/>
          <w:sz w:val="108"/>
        </w:rPr>
        <w:t>Q̈</w:t>
      </w:r>
    </w:p>
    <w:p w:rsidR="00660489" w:rsidRDefault="0040575D" w:rsidP="00392030">
      <w:pPr>
        <w:jc w:val="center"/>
      </w:pPr>
      <w:bookmarkStart w:id="0" w:name="_GoBack"/>
      <w:bookmarkEnd w:id="0"/>
      <w:r>
        <w:rPr>
          <w:b/>
          <w:color w:val="1F4E79"/>
          <w:sz w:val="60"/>
        </w:rPr>
        <w:t>QÜATA</w:t>
      </w:r>
    </w:p>
    <w:p w:rsidR="00660489" w:rsidRDefault="0040575D">
      <w:pPr>
        <w:jc w:val="center"/>
      </w:pPr>
      <w:r>
        <w:rPr>
          <w:b/>
          <w:color w:val="1F4E79"/>
          <w:sz w:val="44"/>
        </w:rPr>
        <w:t>Privacy Policy</w:t>
      </w:r>
    </w:p>
    <w:p w:rsidR="00660489" w:rsidRDefault="0040575D">
      <w:pPr>
        <w:jc w:val="center"/>
      </w:pPr>
      <w:r>
        <w:rPr>
          <w:i/>
        </w:rPr>
        <w:t>Information on the processing of personal data across the Qüata app, website and Dashboard</w:t>
      </w:r>
    </w:p>
    <w:p w:rsidR="00660489" w:rsidRPr="00E24AB0" w:rsidRDefault="0040575D">
      <w:pPr>
        <w:spacing w:before="600"/>
        <w:jc w:val="center"/>
      </w:pPr>
      <w:r>
        <w:rPr>
          <w:b/>
        </w:rPr>
        <w:t>Version 1.1</w:t>
      </w:r>
      <w:r>
        <w:br/>
        <w:t xml:space="preserve">Effective date: </w:t>
      </w:r>
      <w:r>
        <w:t>01/07/2026</w:t>
      </w:r>
      <w:r>
        <w:t xml:space="preserve"> · Last updated: </w:t>
      </w:r>
      <w:r>
        <w:t>22/07/2026</w:t>
      </w:r>
    </w:p>
    <w:p w:rsidR="00660489" w:rsidRDefault="0040575D">
      <w:r>
        <w:br w:type="page"/>
      </w:r>
    </w:p>
    <w:tbl>
      <w:tblPr>
        <w:tblW w:w="0" w:type="auto"/>
        <w:jc w:val="center"/>
        <w:tblLook w:val="04A0" w:firstRow="1" w:lastRow="0" w:firstColumn="1" w:lastColumn="0" w:noHBand="0" w:noVBand="1"/>
      </w:tblPr>
      <w:tblGrid>
        <w:gridCol w:w="9936"/>
      </w:tblGrid>
      <w:tr w:rsidR="00660489">
        <w:trPr>
          <w:jc w:val="center"/>
        </w:trPr>
        <w:tc>
          <w:tcPr>
            <w:tcW w:w="9936" w:type="dxa"/>
            <w:shd w:val="clear" w:color="auto" w:fill="EAF2F8"/>
          </w:tcPr>
          <w:p w:rsidR="00660489" w:rsidRDefault="0040575D">
            <w:r>
              <w:rPr>
                <w:b/>
                <w:color w:val="1F4E79"/>
              </w:rPr>
              <w:lastRenderedPageBreak/>
              <w:t>Important</w:t>
            </w:r>
            <w:r>
              <w:rPr>
                <w:b/>
                <w:color w:val="1F4E79"/>
              </w:rPr>
              <w:br/>
            </w:r>
            <w:r>
              <w:t>This document exclusively governs the processing of personal data. Rules on content, conduct, moderation and child safety are contained in the separate “Child Safety and Community Guidelines” document and are not repeated here.</w:t>
            </w:r>
          </w:p>
        </w:tc>
      </w:tr>
    </w:tbl>
    <w:p w:rsidR="00660489" w:rsidRDefault="00660489"/>
    <w:p w:rsidR="00660489" w:rsidRDefault="0040575D">
      <w:pPr>
        <w:pStyle w:val="Ttulo1"/>
      </w:pPr>
      <w:r>
        <w:t>Basic information</w:t>
      </w:r>
    </w:p>
    <w:tbl>
      <w:tblPr>
        <w:tblStyle w:val="Tablaconcuadrcula"/>
        <w:tblW w:w="0" w:type="auto"/>
        <w:jc w:val="center"/>
        <w:tblLook w:val="04A0" w:firstRow="1" w:lastRow="0" w:firstColumn="1" w:lastColumn="0" w:noHBand="0" w:noVBand="1"/>
      </w:tblPr>
      <w:tblGrid>
        <w:gridCol w:w="4968"/>
        <w:gridCol w:w="4968"/>
      </w:tblGrid>
      <w:tr w:rsidR="00660489">
        <w:trPr>
          <w:jc w:val="center"/>
        </w:trPr>
        <w:tc>
          <w:tcPr>
            <w:tcW w:w="4968" w:type="dxa"/>
          </w:tcPr>
          <w:p w:rsidR="00660489" w:rsidRDefault="0040575D">
            <w:r>
              <w:t>Registered address</w:t>
            </w:r>
          </w:p>
        </w:tc>
        <w:tc>
          <w:tcPr>
            <w:tcW w:w="4968" w:type="dxa"/>
          </w:tcPr>
          <w:p w:rsidR="00660489" w:rsidRDefault="0040575D">
            <w:r>
              <w:t>[FULL ADDRESS]</w:t>
            </w:r>
          </w:p>
        </w:tc>
      </w:tr>
      <w:tr w:rsidR="00E24AB0">
        <w:trPr>
          <w:jc w:val="center"/>
        </w:trPr>
        <w:tc>
          <w:tcPr>
            <w:tcW w:w="4968" w:type="dxa"/>
          </w:tcPr>
          <w:p w:rsidR="00E24AB0" w:rsidRDefault="00E24AB0" w:rsidP="00E24AB0">
            <w:r>
              <w:t>Privacy email</w:t>
            </w:r>
          </w:p>
        </w:tc>
        <w:tc>
          <w:tcPr>
            <w:tcW w:w="4968" w:type="dxa"/>
          </w:tcPr>
          <w:p w:rsidR="00E24AB0" w:rsidRDefault="00E24AB0" w:rsidP="00E24AB0">
            <w:r w:rsidRPr="008F6DF4">
              <w:t>juanantonio.sti.tic@gmail.com</w:t>
            </w:r>
          </w:p>
        </w:tc>
      </w:tr>
      <w:tr w:rsidR="00660489">
        <w:trPr>
          <w:jc w:val="center"/>
        </w:trPr>
        <w:tc>
          <w:tcPr>
            <w:tcW w:w="4968" w:type="dxa"/>
          </w:tcPr>
          <w:p w:rsidR="00660489" w:rsidRDefault="0040575D">
            <w:r>
              <w:t>Services covered</w:t>
            </w:r>
          </w:p>
        </w:tc>
        <w:tc>
          <w:tcPr>
            <w:tcW w:w="4968" w:type="dxa"/>
          </w:tcPr>
          <w:p w:rsidR="00660489" w:rsidRDefault="0040575D">
            <w:r>
              <w:t>Qüata mobile app, website, Qüata Operations Center and associated support channels.</w:t>
            </w:r>
          </w:p>
        </w:tc>
      </w:tr>
      <w:tr w:rsidR="00660489">
        <w:trPr>
          <w:jc w:val="center"/>
        </w:trPr>
        <w:tc>
          <w:tcPr>
            <w:tcW w:w="4968" w:type="dxa"/>
          </w:tcPr>
          <w:p w:rsidR="00660489" w:rsidRDefault="0040575D">
            <w:r>
              <w:t>Jurisdictions</w:t>
            </w:r>
          </w:p>
        </w:tc>
        <w:tc>
          <w:tcPr>
            <w:tcW w:w="4968" w:type="dxa"/>
          </w:tcPr>
          <w:p w:rsidR="00660489" w:rsidRDefault="0040575D">
            <w:r>
              <w:t>Qüata may be available in several countries. The data protection law applicable to the user’s territory and circumstances will apply.</w:t>
            </w:r>
          </w:p>
        </w:tc>
      </w:tr>
    </w:tbl>
    <w:p w:rsidR="00660489" w:rsidRDefault="0040575D">
      <w:pPr>
        <w:pStyle w:val="Ttulo1"/>
      </w:pPr>
      <w:r>
        <w:t>1. Purpose and scope</w:t>
      </w:r>
    </w:p>
    <w:p w:rsidR="00660489" w:rsidRDefault="0040575D">
      <w:r>
        <w:t>This Privacy Policy explains what personal data Qüata processes, why it is used, how long it is kept, who may receive it, and which rights and choices users have.</w:t>
      </w:r>
    </w:p>
    <w:p w:rsidR="00660489" w:rsidRDefault="0040575D">
      <w:r>
        <w:t>It applies to the mobile app, associated web functions, the Qüata Operations Center used by authorised personnel and support communications. Feature-specific privacy notices supplement this policy where displayed.</w:t>
      </w:r>
    </w:p>
    <w:p w:rsidR="00660489" w:rsidRDefault="0040575D">
      <w:pPr>
        <w:pStyle w:val="Ttulo1"/>
      </w:pPr>
      <w:r>
        <w:t>2. Data Qüata may process</w:t>
      </w:r>
    </w:p>
    <w:p w:rsidR="00660489" w:rsidRDefault="0040575D">
      <w:pPr>
        <w:pStyle w:val="Ttulo2"/>
      </w:pPr>
      <w:r>
        <w:t>2.1 Account and profile data</w:t>
      </w:r>
    </w:p>
    <w:p w:rsidR="00660489" w:rsidRDefault="0040575D">
      <w:pPr>
        <w:pStyle w:val="Listaconvietas"/>
        <w:spacing w:after="60"/>
      </w:pPr>
      <w:r>
        <w:t>Information provided during registration or account setup, such as name, username, email address, telephone number or other enabled fields.</w:t>
      </w:r>
    </w:p>
    <w:p w:rsidR="00660489" w:rsidRDefault="0040575D">
      <w:pPr>
        <w:pStyle w:val="Listaconvietas"/>
        <w:spacing w:after="60"/>
      </w:pPr>
      <w:r>
        <w:t>Profile image, biography, language, country, city, neighbourhood or other optional information.</w:t>
      </w:r>
    </w:p>
    <w:p w:rsidR="00660489" w:rsidRDefault="0040575D">
      <w:pPr>
        <w:pStyle w:val="Listaconvietas"/>
        <w:spacing w:after="60"/>
      </w:pPr>
      <w:r>
        <w:t>Internal account identifiers, verification status, role and permissions for official, moderator or administrator accounts.</w:t>
      </w:r>
    </w:p>
    <w:p w:rsidR="00660489" w:rsidRDefault="0040575D">
      <w:pPr>
        <w:pStyle w:val="Ttulo2"/>
      </w:pPr>
      <w:r>
        <w:t>2.2 Posts and interactions</w:t>
      </w:r>
    </w:p>
    <w:p w:rsidR="00660489" w:rsidRDefault="0040575D">
      <w:pPr>
        <w:pStyle w:val="Listaconvietas"/>
        <w:spacing w:after="60"/>
      </w:pPr>
      <w:r>
        <w:t>Text, photographs, videos, links, comments, reactions and other content the user chooses to publish.</w:t>
      </w:r>
    </w:p>
    <w:p w:rsidR="00660489" w:rsidRDefault="0040575D">
      <w:pPr>
        <w:pStyle w:val="Listaconvietas"/>
        <w:spacing w:after="60"/>
      </w:pPr>
      <w:r>
        <w:t>Publication metadata such as date, language, selected area and interaction metrics.</w:t>
      </w:r>
    </w:p>
    <w:p w:rsidR="00660489" w:rsidRDefault="0040575D">
      <w:pPr>
        <w:pStyle w:val="Listaconvietas"/>
        <w:spacing w:after="60"/>
      </w:pPr>
      <w:r>
        <w:t>Reports, reviews and administrative records associated with content, without reproducing the substantive moderation rules.</w:t>
      </w:r>
    </w:p>
    <w:p w:rsidR="00660489" w:rsidRDefault="0040575D">
      <w:pPr>
        <w:pStyle w:val="Ttulo2"/>
      </w:pPr>
      <w:r>
        <w:t>2.3 Messaging and communications</w:t>
      </w:r>
    </w:p>
    <w:p w:rsidR="00660489" w:rsidRDefault="0040575D">
      <w:pPr>
        <w:pStyle w:val="Listaconvietas"/>
        <w:spacing w:after="60"/>
      </w:pPr>
      <w:r>
        <w:t>Message content, sender, recipient, date, delivery status and other metadata needed to provide chat functions.</w:t>
      </w:r>
    </w:p>
    <w:p w:rsidR="00660489" w:rsidRDefault="0040575D">
      <w:pPr>
        <w:pStyle w:val="Listaconvietas"/>
        <w:spacing w:after="60"/>
      </w:pPr>
      <w:r>
        <w:t>Support communications and information included by the user.</w:t>
      </w:r>
    </w:p>
    <w:p w:rsidR="00660489" w:rsidRDefault="0040575D">
      <w:pPr>
        <w:pStyle w:val="Ttulo2"/>
      </w:pPr>
      <w:r>
        <w:lastRenderedPageBreak/>
        <w:t>2.4 Location</w:t>
      </w:r>
    </w:p>
    <w:p w:rsidR="00660489" w:rsidRDefault="0040575D">
      <w:pPr>
        <w:pStyle w:val="Listaconvietas"/>
        <w:spacing w:after="60"/>
      </w:pPr>
      <w:r>
        <w:t>Precise location when the user voluntarily activates a feature that needs it, such as SOS or a map function, and grants permission.</w:t>
      </w:r>
    </w:p>
    <w:p w:rsidR="00660489" w:rsidRDefault="0040575D">
      <w:pPr>
        <w:pStyle w:val="Listaconvietas"/>
        <w:spacing w:after="60"/>
      </w:pPr>
      <w:r>
        <w:t>Approximate location derived from the IP address or area information selected by the user to provide local content.</w:t>
      </w:r>
    </w:p>
    <w:p w:rsidR="00660489" w:rsidRDefault="0040575D">
      <w:pPr>
        <w:pStyle w:val="Listaconvietas"/>
        <w:spacing w:after="60"/>
      </w:pPr>
      <w:r>
        <w:t>Qüata does not intend to track location continuously outside clearly identified functions. Permission can be withdrawn in device settings.</w:t>
      </w:r>
    </w:p>
    <w:p w:rsidR="00660489" w:rsidRDefault="0040575D">
      <w:pPr>
        <w:pStyle w:val="Ttulo2"/>
      </w:pPr>
      <w:r>
        <w:t>2.5 Technical and usage data</w:t>
      </w:r>
    </w:p>
    <w:p w:rsidR="00660489" w:rsidRDefault="0040575D">
      <w:pPr>
        <w:pStyle w:val="Listaconvietas"/>
        <w:spacing w:after="60"/>
      </w:pPr>
      <w:r>
        <w:t>IP address, device or browser type and version, operating system, language, time zone, technical identifiers, app version and access logs.</w:t>
      </w:r>
    </w:p>
    <w:p w:rsidR="00660489" w:rsidRDefault="0040575D">
      <w:pPr>
        <w:pStyle w:val="Listaconvietas"/>
        <w:spacing w:after="60"/>
      </w:pPr>
      <w:r>
        <w:t>Technical events, errors, crashes, performance, security activity and diagnostic traces.</w:t>
      </w:r>
    </w:p>
    <w:p w:rsidR="00660489" w:rsidRDefault="0040575D">
      <w:pPr>
        <w:pStyle w:val="Listaconvietas"/>
        <w:spacing w:after="60"/>
      </w:pPr>
      <w:r>
        <w:t>Push notification token and notification preferences.</w:t>
      </w:r>
    </w:p>
    <w:p w:rsidR="00660489" w:rsidRDefault="0040575D">
      <w:pPr>
        <w:pStyle w:val="Ttulo2"/>
      </w:pPr>
      <w:r>
        <w:t>2.6 Camera, microphone, files and contacts</w:t>
      </w:r>
    </w:p>
    <w:p w:rsidR="00660489" w:rsidRDefault="0040575D">
      <w:pPr>
        <w:pStyle w:val="Listaconvietas"/>
        <w:spacing w:after="60"/>
      </w:pPr>
      <w:r>
        <w:t>Camera, microphone and files are used only when the user starts a function requiring them, such as taking or selecting a photo, recording video or attaching content.</w:t>
      </w:r>
    </w:p>
    <w:p w:rsidR="00660489" w:rsidRDefault="0040575D">
      <w:pPr>
        <w:pStyle w:val="Listaconvietas"/>
        <w:spacing w:after="60"/>
      </w:pPr>
      <w:r>
        <w:t>Qüata does not continuously access the camera or microphone.</w:t>
      </w:r>
    </w:p>
    <w:p w:rsidR="00660489" w:rsidRDefault="0040575D">
      <w:pPr>
        <w:pStyle w:val="Listaconvietas"/>
        <w:spacing w:after="60"/>
      </w:pPr>
      <w:r>
        <w:t>The address book is accessed only when the user grants contacts permission and opens the “Invite to Qüata” feature. Qüata uses contact names and telephone numbers locally to display the list and prepare an invitation.</w:t>
      </w:r>
    </w:p>
    <w:p w:rsidR="00660489" w:rsidRDefault="0040575D">
      <w:pPr>
        <w:pStyle w:val="Listaconvietas"/>
        <w:spacing w:after="60"/>
      </w:pPr>
      <w:r>
        <w:t>To distinguish contacts who already have an account from those who may be invited, the app normalises telephone numbers—retaining digits only—and sends those normalised versions to the Qüata service in limited batches. The service returns only which submitted numbers correspond to registered profiles; it does not receive the name stored in the address book or return information about profiles outside the submitted query.</w:t>
      </w:r>
    </w:p>
    <w:p w:rsidR="00660489" w:rsidRDefault="0040575D">
      <w:pPr>
        <w:pStyle w:val="Listaconvietas"/>
        <w:spacing w:after="60"/>
      </w:pPr>
      <w:r>
        <w:t>Unregistered contacts are not added to a Qüata address book. An invitation starts only when the user taps “Invite” and chooses an external app. The telephone number and invitation text may then be provided to the selected app, whose own privacy policy applies. Contacts permission can be withdrawn in device settings.</w:t>
      </w:r>
    </w:p>
    <w:p w:rsidR="00660489" w:rsidRDefault="0040575D">
      <w:pPr>
        <w:pStyle w:val="Ttulo1"/>
      </w:pPr>
      <w:r>
        <w:t>3. Purposes and legal bases</w:t>
      </w:r>
    </w:p>
    <w:tbl>
      <w:tblPr>
        <w:tblStyle w:val="Tablaconcuadrcula"/>
        <w:tblW w:w="0" w:type="auto"/>
        <w:jc w:val="center"/>
        <w:tblLook w:val="04A0" w:firstRow="1" w:lastRow="0" w:firstColumn="1" w:lastColumn="0" w:noHBand="0" w:noVBand="1"/>
      </w:tblPr>
      <w:tblGrid>
        <w:gridCol w:w="3312"/>
        <w:gridCol w:w="3312"/>
        <w:gridCol w:w="3312"/>
      </w:tblGrid>
      <w:tr w:rsidR="00660489">
        <w:trPr>
          <w:tblHeader/>
          <w:jc w:val="center"/>
        </w:trPr>
        <w:tc>
          <w:tcPr>
            <w:tcW w:w="3312" w:type="dxa"/>
            <w:shd w:val="clear" w:color="auto" w:fill="D9EAF7"/>
          </w:tcPr>
          <w:p w:rsidR="00660489" w:rsidRDefault="0040575D">
            <w:r>
              <w:rPr>
                <w:b/>
              </w:rPr>
              <w:t>Purpose</w:t>
            </w:r>
          </w:p>
        </w:tc>
        <w:tc>
          <w:tcPr>
            <w:tcW w:w="3312" w:type="dxa"/>
            <w:shd w:val="clear" w:color="auto" w:fill="D9EAF7"/>
          </w:tcPr>
          <w:p w:rsidR="00660489" w:rsidRDefault="0040575D">
            <w:r>
              <w:rPr>
                <w:b/>
              </w:rPr>
              <w:t>Data used</w:t>
            </w:r>
          </w:p>
        </w:tc>
        <w:tc>
          <w:tcPr>
            <w:tcW w:w="3312" w:type="dxa"/>
            <w:shd w:val="clear" w:color="auto" w:fill="D9EAF7"/>
          </w:tcPr>
          <w:p w:rsidR="00660489" w:rsidRDefault="0040575D">
            <w:r>
              <w:rPr>
                <w:b/>
              </w:rPr>
              <w:t>Typical legal basis</w:t>
            </w:r>
          </w:p>
        </w:tc>
      </w:tr>
      <w:tr w:rsidR="00660489">
        <w:trPr>
          <w:jc w:val="center"/>
        </w:trPr>
        <w:tc>
          <w:tcPr>
            <w:tcW w:w="3312" w:type="dxa"/>
          </w:tcPr>
          <w:p w:rsidR="00660489" w:rsidRDefault="0040575D">
            <w:r>
              <w:t>Create and maintain accounts, authenticate users and provide requested functions.</w:t>
            </w:r>
          </w:p>
        </w:tc>
        <w:tc>
          <w:tcPr>
            <w:tcW w:w="3312" w:type="dxa"/>
          </w:tcPr>
          <w:p w:rsidR="00660489" w:rsidRDefault="0040575D">
            <w:r>
              <w:t>Account, profile, authentication, device and usage data.</w:t>
            </w:r>
          </w:p>
        </w:tc>
        <w:tc>
          <w:tcPr>
            <w:tcW w:w="3312" w:type="dxa"/>
          </w:tcPr>
          <w:p w:rsidR="00660489" w:rsidRDefault="0040575D">
            <w:r>
              <w:t>Performance of the user relationship and steps requested before registration.</w:t>
            </w:r>
          </w:p>
        </w:tc>
      </w:tr>
      <w:tr w:rsidR="00660489">
        <w:trPr>
          <w:jc w:val="center"/>
        </w:trPr>
        <w:tc>
          <w:tcPr>
            <w:tcW w:w="3312" w:type="dxa"/>
          </w:tcPr>
          <w:p w:rsidR="00660489" w:rsidRDefault="0040575D">
            <w:r>
              <w:t>Find contacts who already use Qüata and facilitate invitations initiated by the user.</w:t>
            </w:r>
          </w:p>
        </w:tc>
        <w:tc>
          <w:tcPr>
            <w:tcW w:w="3312" w:type="dxa"/>
          </w:tcPr>
          <w:p w:rsidR="00660489" w:rsidRDefault="0040575D">
            <w:r>
              <w:t>Contact names processed locally and normalised versions of their telephone numbers.</w:t>
            </w:r>
          </w:p>
        </w:tc>
        <w:tc>
          <w:tcPr>
            <w:tcW w:w="3312" w:type="dxa"/>
          </w:tcPr>
          <w:p w:rsidR="00660489" w:rsidRDefault="0040575D">
            <w:r>
              <w:t>Consent through contacts permission and the user’s voluntary action.</w:t>
            </w:r>
          </w:p>
        </w:tc>
      </w:tr>
      <w:tr w:rsidR="00660489">
        <w:trPr>
          <w:jc w:val="center"/>
        </w:trPr>
        <w:tc>
          <w:tcPr>
            <w:tcW w:w="3312" w:type="dxa"/>
          </w:tcPr>
          <w:p w:rsidR="00660489" w:rsidRDefault="0040575D">
            <w:r>
              <w:t>Display posts, messages and activity within Qüata.</w:t>
            </w:r>
          </w:p>
        </w:tc>
        <w:tc>
          <w:tcPr>
            <w:tcW w:w="3312" w:type="dxa"/>
          </w:tcPr>
          <w:p w:rsidR="00660489" w:rsidRDefault="0040575D">
            <w:r>
              <w:t>Content, interactions, area data and metadata.</w:t>
            </w:r>
          </w:p>
        </w:tc>
        <w:tc>
          <w:tcPr>
            <w:tcW w:w="3312" w:type="dxa"/>
          </w:tcPr>
          <w:p w:rsidR="00660489" w:rsidRDefault="0040575D">
            <w:r>
              <w:t>Performance of the service and the user’s decision to publish or communicate.</w:t>
            </w:r>
          </w:p>
        </w:tc>
      </w:tr>
      <w:tr w:rsidR="00660489">
        <w:trPr>
          <w:jc w:val="center"/>
        </w:trPr>
        <w:tc>
          <w:tcPr>
            <w:tcW w:w="3312" w:type="dxa"/>
          </w:tcPr>
          <w:p w:rsidR="00660489" w:rsidRDefault="0040575D">
            <w:r>
              <w:t>Provide location, map or SOS functions.</w:t>
            </w:r>
          </w:p>
        </w:tc>
        <w:tc>
          <w:tcPr>
            <w:tcW w:w="3312" w:type="dxa"/>
          </w:tcPr>
          <w:p w:rsidR="00660489" w:rsidRDefault="0040575D">
            <w:r>
              <w:t>Location and alert-related data.</w:t>
            </w:r>
          </w:p>
        </w:tc>
        <w:tc>
          <w:tcPr>
            <w:tcW w:w="3312" w:type="dxa"/>
          </w:tcPr>
          <w:p w:rsidR="00660489" w:rsidRDefault="0040575D">
            <w:r>
              <w:t>Consent through permissions and user action; where applicable, vital interests or legal obligations.</w:t>
            </w:r>
          </w:p>
        </w:tc>
      </w:tr>
      <w:tr w:rsidR="00660489">
        <w:trPr>
          <w:jc w:val="center"/>
        </w:trPr>
        <w:tc>
          <w:tcPr>
            <w:tcW w:w="3312" w:type="dxa"/>
          </w:tcPr>
          <w:p w:rsidR="00660489" w:rsidRDefault="0040575D">
            <w:r>
              <w:t>Send operational and activity notifications.</w:t>
            </w:r>
          </w:p>
        </w:tc>
        <w:tc>
          <w:tcPr>
            <w:tcW w:w="3312" w:type="dxa"/>
          </w:tcPr>
          <w:p w:rsidR="00660489" w:rsidRDefault="0040575D">
            <w:r>
              <w:t>Push token, preferences and account events.</w:t>
            </w:r>
          </w:p>
        </w:tc>
        <w:tc>
          <w:tcPr>
            <w:tcW w:w="3312" w:type="dxa"/>
          </w:tcPr>
          <w:p w:rsidR="00660489" w:rsidRDefault="0040575D">
            <w:r>
              <w:t>Performance of the service and consent or legitimate interests depending on the notification.</w:t>
            </w:r>
          </w:p>
        </w:tc>
      </w:tr>
      <w:tr w:rsidR="00660489">
        <w:trPr>
          <w:jc w:val="center"/>
        </w:trPr>
        <w:tc>
          <w:tcPr>
            <w:tcW w:w="3312" w:type="dxa"/>
          </w:tcPr>
          <w:p w:rsidR="00660489" w:rsidRDefault="0040575D">
            <w:r>
              <w:t>Protect accounts, detect fraud, investigate incidents and maintain administrative traceability.</w:t>
            </w:r>
          </w:p>
        </w:tc>
        <w:tc>
          <w:tcPr>
            <w:tcW w:w="3312" w:type="dxa"/>
          </w:tcPr>
          <w:p w:rsidR="00660489" w:rsidRDefault="0040575D">
            <w:r>
              <w:t>Logs, IP, technical identifiers, security activity and audit records.</w:t>
            </w:r>
          </w:p>
        </w:tc>
        <w:tc>
          <w:tcPr>
            <w:tcW w:w="3312" w:type="dxa"/>
          </w:tcPr>
          <w:p w:rsidR="00660489" w:rsidRDefault="0040575D">
            <w:r>
              <w:t>Legitimate interests in protecting the service, users and third parties; legal compliance.</w:t>
            </w:r>
          </w:p>
        </w:tc>
      </w:tr>
      <w:tr w:rsidR="00660489">
        <w:trPr>
          <w:jc w:val="center"/>
        </w:trPr>
        <w:tc>
          <w:tcPr>
            <w:tcW w:w="3312" w:type="dxa"/>
          </w:tcPr>
          <w:p w:rsidR="00660489" w:rsidRDefault="0040575D">
            <w:r>
              <w:t>Handle support, complaints and rights requests.</w:t>
            </w:r>
          </w:p>
        </w:tc>
        <w:tc>
          <w:tcPr>
            <w:tcW w:w="3312" w:type="dxa"/>
          </w:tcPr>
          <w:p w:rsidR="00660489" w:rsidRDefault="0040575D">
            <w:r>
              <w:t>Contact details, request content and necessary verification.</w:t>
            </w:r>
          </w:p>
        </w:tc>
        <w:tc>
          <w:tcPr>
            <w:tcW w:w="3312" w:type="dxa"/>
          </w:tcPr>
          <w:p w:rsidR="00660489" w:rsidRDefault="0040575D">
            <w:r>
              <w:t>Performance of the service and legal obligations.</w:t>
            </w:r>
          </w:p>
        </w:tc>
      </w:tr>
      <w:tr w:rsidR="00660489">
        <w:trPr>
          <w:jc w:val="center"/>
        </w:trPr>
        <w:tc>
          <w:tcPr>
            <w:tcW w:w="3312" w:type="dxa"/>
          </w:tcPr>
          <w:p w:rsidR="00660489" w:rsidRDefault="0040575D">
            <w:r>
              <w:t>Produce aggregate statistics and improve stability and usability.</w:t>
            </w:r>
          </w:p>
        </w:tc>
        <w:tc>
          <w:tcPr>
            <w:tcW w:w="3312" w:type="dxa"/>
          </w:tcPr>
          <w:p w:rsidR="00660489" w:rsidRDefault="0040575D">
            <w:r>
              <w:t>Technical and usage data, preferably aggregated or pseudonymised.</w:t>
            </w:r>
          </w:p>
        </w:tc>
        <w:tc>
          <w:tcPr>
            <w:tcW w:w="3312" w:type="dxa"/>
          </w:tcPr>
          <w:p w:rsidR="00660489" w:rsidRDefault="0040575D">
            <w:r>
              <w:t>Legitimate interests; consent where required for a technology.</w:t>
            </w:r>
          </w:p>
        </w:tc>
      </w:tr>
      <w:tr w:rsidR="00660489">
        <w:trPr>
          <w:jc w:val="center"/>
        </w:trPr>
        <w:tc>
          <w:tcPr>
            <w:tcW w:w="3312" w:type="dxa"/>
          </w:tcPr>
          <w:p w:rsidR="00660489" w:rsidRDefault="0040575D">
            <w:r>
              <w:t>Comply with valid orders and defend rights.</w:t>
            </w:r>
          </w:p>
        </w:tc>
        <w:tc>
          <w:tcPr>
            <w:tcW w:w="3312" w:type="dxa"/>
          </w:tcPr>
          <w:p w:rsidR="00660489" w:rsidRDefault="0040575D">
            <w:r>
              <w:t>Data relevant to the request.</w:t>
            </w:r>
          </w:p>
        </w:tc>
        <w:tc>
          <w:tcPr>
            <w:tcW w:w="3312" w:type="dxa"/>
          </w:tcPr>
          <w:p w:rsidR="00660489" w:rsidRDefault="0040575D">
            <w:r>
              <w:t>Legal obligation and legal claims.</w:t>
            </w:r>
          </w:p>
        </w:tc>
      </w:tr>
    </w:tbl>
    <w:p w:rsidR="00660489" w:rsidRDefault="0040575D">
      <w:r>
        <w:lastRenderedPageBreak/>
        <w:t>Where processing relies on consent, it may be withdrawn at any time without affecting earlier lawful processing.</w:t>
      </w:r>
    </w:p>
    <w:p w:rsidR="00660489" w:rsidRDefault="0040575D">
      <w:pPr>
        <w:pStyle w:val="Ttulo1"/>
      </w:pPr>
      <w:r>
        <w:t>4. Public information and visibility</w:t>
      </w:r>
    </w:p>
    <w:p w:rsidR="00660489" w:rsidRDefault="0040575D">
      <w:r>
        <w:t>Qüata is a social and community platform. Information published in public or community-visible areas may be viewed, shared or captured by others according to the service settings and operation.</w:t>
      </w:r>
    </w:p>
    <w:p w:rsidR="00660489" w:rsidRDefault="0040575D">
      <w:pPr>
        <w:pStyle w:val="Listaconvietas"/>
        <w:spacing w:after="60"/>
      </w:pPr>
      <w:r>
        <w:t>Users should review profile and post content before making it visible.</w:t>
      </w:r>
    </w:p>
    <w:p w:rsidR="00660489" w:rsidRDefault="0040575D">
      <w:pPr>
        <w:pStyle w:val="Listaconvietas"/>
        <w:spacing w:after="60"/>
      </w:pPr>
      <w:r>
        <w:t>Private messages are shown to participants and may be accessed by authorised personnel only where necessary for support, security, legal compliance or incident investigation.</w:t>
      </w:r>
    </w:p>
    <w:p w:rsidR="00660489" w:rsidRDefault="0040575D">
      <w:pPr>
        <w:pStyle w:val="Listaconvietas"/>
        <w:spacing w:after="60"/>
      </w:pPr>
      <w:r>
        <w:t>Official accounts and certain roles may publicly display their status, area or affiliated entity.</w:t>
      </w:r>
    </w:p>
    <w:p w:rsidR="00660489" w:rsidRDefault="0040575D">
      <w:pPr>
        <w:pStyle w:val="Ttulo1"/>
      </w:pPr>
      <w:r>
        <w:t>5. Recipients and providers</w:t>
      </w:r>
    </w:p>
    <w:p w:rsidR="00660489" w:rsidRDefault="0040575D">
      <w:r>
        <w:t>Qüata does not sell personal data. Data may be disclosed only where necessary to operate the service, comply with obligations or protect rights.</w:t>
      </w:r>
    </w:p>
    <w:tbl>
      <w:tblPr>
        <w:tblStyle w:val="Tablaconcuadrcula"/>
        <w:tblW w:w="0" w:type="auto"/>
        <w:jc w:val="center"/>
        <w:tblLook w:val="04A0" w:firstRow="1" w:lastRow="0" w:firstColumn="1" w:lastColumn="0" w:noHBand="0" w:noVBand="1"/>
      </w:tblPr>
      <w:tblGrid>
        <w:gridCol w:w="4968"/>
        <w:gridCol w:w="4968"/>
      </w:tblGrid>
      <w:tr w:rsidR="00660489">
        <w:trPr>
          <w:tblHeader/>
          <w:jc w:val="center"/>
        </w:trPr>
        <w:tc>
          <w:tcPr>
            <w:tcW w:w="4968" w:type="dxa"/>
            <w:shd w:val="clear" w:color="auto" w:fill="D9EAF7"/>
          </w:tcPr>
          <w:p w:rsidR="00660489" w:rsidRDefault="0040575D">
            <w:r>
              <w:rPr>
                <w:b/>
              </w:rPr>
              <w:t>Category</w:t>
            </w:r>
          </w:p>
        </w:tc>
        <w:tc>
          <w:tcPr>
            <w:tcW w:w="4968" w:type="dxa"/>
            <w:shd w:val="clear" w:color="auto" w:fill="D9EAF7"/>
          </w:tcPr>
          <w:p w:rsidR="00660489" w:rsidRDefault="0040575D">
            <w:r>
              <w:rPr>
                <w:b/>
              </w:rPr>
              <w:t>Purpose</w:t>
            </w:r>
          </w:p>
        </w:tc>
      </w:tr>
      <w:tr w:rsidR="00660489">
        <w:trPr>
          <w:jc w:val="center"/>
        </w:trPr>
        <w:tc>
          <w:tcPr>
            <w:tcW w:w="4968" w:type="dxa"/>
          </w:tcPr>
          <w:p w:rsidR="00660489" w:rsidRDefault="0040575D">
            <w:r>
              <w:t>Infrastructure and database providers, including Supabase where part of the current architecture.</w:t>
            </w:r>
          </w:p>
        </w:tc>
        <w:tc>
          <w:tcPr>
            <w:tcW w:w="4968" w:type="dxa"/>
          </w:tcPr>
          <w:p w:rsidR="00660489" w:rsidRDefault="0040575D">
            <w:r>
              <w:t>Hosting, authentication, storage, databases, realtime functions and backups.</w:t>
            </w:r>
          </w:p>
        </w:tc>
      </w:tr>
      <w:tr w:rsidR="00660489">
        <w:trPr>
          <w:jc w:val="center"/>
        </w:trPr>
        <w:tc>
          <w:tcPr>
            <w:tcW w:w="4968" w:type="dxa"/>
          </w:tcPr>
          <w:p w:rsidR="00660489" w:rsidRDefault="0040575D">
            <w:r>
              <w:t>Notification services, including Firebase Cloud Messaging where used.</w:t>
            </w:r>
          </w:p>
        </w:tc>
        <w:tc>
          <w:tcPr>
            <w:tcW w:w="4968" w:type="dxa"/>
          </w:tcPr>
          <w:p w:rsidR="00660489" w:rsidRDefault="0040575D">
            <w:r>
              <w:t>Push delivery and technical token management.</w:t>
            </w:r>
          </w:p>
        </w:tc>
      </w:tr>
      <w:tr w:rsidR="00660489">
        <w:trPr>
          <w:jc w:val="center"/>
        </w:trPr>
        <w:tc>
          <w:tcPr>
            <w:tcW w:w="4968" w:type="dxa"/>
          </w:tcPr>
          <w:p w:rsidR="00660489" w:rsidRDefault="0040575D">
            <w:r>
              <w:t>Web hosting, content delivery, monitoring, email and support providers.</w:t>
            </w:r>
          </w:p>
        </w:tc>
        <w:tc>
          <w:tcPr>
            <w:tcW w:w="4968" w:type="dxa"/>
          </w:tcPr>
          <w:p w:rsidR="00660489" w:rsidRDefault="0040575D">
            <w:r>
              <w:t>Operation, security, availability and user support.</w:t>
            </w:r>
          </w:p>
        </w:tc>
      </w:tr>
      <w:tr w:rsidR="00660489">
        <w:trPr>
          <w:jc w:val="center"/>
        </w:trPr>
        <w:tc>
          <w:tcPr>
            <w:tcW w:w="4968" w:type="dxa"/>
          </w:tcPr>
          <w:p w:rsidR="00660489" w:rsidRDefault="0040575D">
            <w:r>
              <w:t>Authorised Qüata staff, moderators and administrators.</w:t>
            </w:r>
          </w:p>
        </w:tc>
        <w:tc>
          <w:tcPr>
            <w:tcW w:w="4968" w:type="dxa"/>
          </w:tcPr>
          <w:p w:rsidR="00660489" w:rsidRDefault="0040575D">
            <w:r>
              <w:t>Account management, support, incident review, audit and service operation according to permissions.</w:t>
            </w:r>
          </w:p>
        </w:tc>
      </w:tr>
      <w:tr w:rsidR="00660489">
        <w:trPr>
          <w:jc w:val="center"/>
        </w:trPr>
        <w:tc>
          <w:tcPr>
            <w:tcW w:w="4968" w:type="dxa"/>
          </w:tcPr>
          <w:p w:rsidR="00660489" w:rsidRDefault="0040575D">
            <w:r>
              <w:t>Authorities, courts and competent bodies.</w:t>
            </w:r>
          </w:p>
        </w:tc>
        <w:tc>
          <w:tcPr>
            <w:tcW w:w="4968" w:type="dxa"/>
          </w:tcPr>
          <w:p w:rsidR="00660489" w:rsidRDefault="0040575D">
            <w:r>
              <w:t>Valid legal requests, emergencies, protection of rights and compliance.</w:t>
            </w:r>
          </w:p>
        </w:tc>
      </w:tr>
      <w:tr w:rsidR="00660489">
        <w:trPr>
          <w:jc w:val="center"/>
        </w:trPr>
        <w:tc>
          <w:tcPr>
            <w:tcW w:w="4968" w:type="dxa"/>
          </w:tcPr>
          <w:p w:rsidR="00660489" w:rsidRDefault="0040575D">
            <w:r>
              <w:t>Professional advisers or parties to a corporate transaction.</w:t>
            </w:r>
          </w:p>
        </w:tc>
        <w:tc>
          <w:tcPr>
            <w:tcW w:w="4968" w:type="dxa"/>
          </w:tcPr>
          <w:p w:rsidR="00660489" w:rsidRDefault="0040575D">
            <w:r>
              <w:t>Advice, audit, restructuring, financing, merger or acquisition under appropriate safeguards.</w:t>
            </w:r>
          </w:p>
        </w:tc>
      </w:tr>
    </w:tbl>
    <w:p w:rsidR="00660489" w:rsidRDefault="0040575D">
      <w:r>
        <w:t>Providers acting as processors will be subject to appropriate contracts, instructions and confidentiality requirements.</w:t>
      </w:r>
    </w:p>
    <w:p w:rsidR="00660489" w:rsidRDefault="0040575D">
      <w:pPr>
        <w:pStyle w:val="Ttulo1"/>
      </w:pPr>
      <w:r>
        <w:t>6. International transfers</w:t>
      </w:r>
    </w:p>
    <w:p w:rsidR="00660489" w:rsidRDefault="0040575D">
      <w:r>
        <w:t>Technology providers may process data from countries other than the user’s. Where transfer restrictions apply, Qüata will use recognised mechanisms such as adequacy decisions, standard contractual clauses or other valid safeguards.</w:t>
      </w:r>
    </w:p>
    <w:p w:rsidR="00660489" w:rsidRDefault="0040575D">
      <w:r>
        <w:t>The controller must keep the actual provider list, hosting regions and safeguards up to date and make them available where required.</w:t>
      </w:r>
    </w:p>
    <w:p w:rsidR="00E24AB0" w:rsidRDefault="00E24AB0"/>
    <w:p w:rsidR="00660489" w:rsidRDefault="0040575D">
      <w:pPr>
        <w:pStyle w:val="Ttulo1"/>
      </w:pPr>
      <w:r>
        <w:lastRenderedPageBreak/>
        <w:t>7. Data retention</w:t>
      </w:r>
    </w:p>
    <w:tbl>
      <w:tblPr>
        <w:tblStyle w:val="Tablaconcuadrcula"/>
        <w:tblW w:w="0" w:type="auto"/>
        <w:jc w:val="center"/>
        <w:tblLook w:val="04A0" w:firstRow="1" w:lastRow="0" w:firstColumn="1" w:lastColumn="0" w:noHBand="0" w:noVBand="1"/>
      </w:tblPr>
      <w:tblGrid>
        <w:gridCol w:w="4968"/>
        <w:gridCol w:w="4968"/>
      </w:tblGrid>
      <w:tr w:rsidR="00660489">
        <w:trPr>
          <w:tblHeader/>
          <w:jc w:val="center"/>
        </w:trPr>
        <w:tc>
          <w:tcPr>
            <w:tcW w:w="4968" w:type="dxa"/>
            <w:shd w:val="clear" w:color="auto" w:fill="D9EAF7"/>
          </w:tcPr>
          <w:p w:rsidR="00660489" w:rsidRDefault="0040575D">
            <w:r>
              <w:rPr>
                <w:b/>
              </w:rPr>
              <w:t>Category</w:t>
            </w:r>
          </w:p>
        </w:tc>
        <w:tc>
          <w:tcPr>
            <w:tcW w:w="4968" w:type="dxa"/>
            <w:shd w:val="clear" w:color="auto" w:fill="D9EAF7"/>
          </w:tcPr>
          <w:p w:rsidR="00660489" w:rsidRDefault="0040575D">
            <w:r>
              <w:rPr>
                <w:b/>
              </w:rPr>
              <w:t>Retention criterion</w:t>
            </w:r>
          </w:p>
        </w:tc>
      </w:tr>
      <w:tr w:rsidR="00660489">
        <w:trPr>
          <w:jc w:val="center"/>
        </w:trPr>
        <w:tc>
          <w:tcPr>
            <w:tcW w:w="4968" w:type="dxa"/>
          </w:tcPr>
          <w:p w:rsidR="00660489" w:rsidRDefault="0040575D">
            <w:r>
              <w:t>Account and profile</w:t>
            </w:r>
          </w:p>
        </w:tc>
        <w:tc>
          <w:tcPr>
            <w:tcW w:w="4968" w:type="dxa"/>
          </w:tcPr>
          <w:p w:rsidR="00660489" w:rsidRDefault="0040575D">
            <w:r>
              <w:t>While active and afterwards for the time needed to complete deletion, resolve claims and comply with obligations.</w:t>
            </w:r>
          </w:p>
        </w:tc>
      </w:tr>
      <w:tr w:rsidR="00660489">
        <w:trPr>
          <w:jc w:val="center"/>
        </w:trPr>
        <w:tc>
          <w:tcPr>
            <w:tcW w:w="4968" w:type="dxa"/>
          </w:tcPr>
          <w:p w:rsidR="00660489" w:rsidRDefault="0040575D">
            <w:r>
              <w:t>Device contacts</w:t>
            </w:r>
          </w:p>
        </w:tc>
        <w:tc>
          <w:tcPr>
            <w:tcW w:w="4968" w:type="dxa"/>
          </w:tcPr>
          <w:p w:rsidR="00660489" w:rsidRDefault="0040575D">
            <w:r>
              <w:t>The list is read when the feature is used and kept locally only while needed to display it. Numbers submitted for matching are not added to Qüata’s address book or directory; technical records follow their general retention criterion.</w:t>
            </w:r>
          </w:p>
        </w:tc>
      </w:tr>
      <w:tr w:rsidR="00660489">
        <w:trPr>
          <w:jc w:val="center"/>
        </w:trPr>
        <w:tc>
          <w:tcPr>
            <w:tcW w:w="4968" w:type="dxa"/>
          </w:tcPr>
          <w:p w:rsidR="00660489" w:rsidRDefault="0040575D">
            <w:r>
              <w:t>Posts and files</w:t>
            </w:r>
          </w:p>
        </w:tc>
        <w:tc>
          <w:tcPr>
            <w:tcW w:w="4968" w:type="dxa"/>
          </w:tcPr>
          <w:p w:rsidR="00660489" w:rsidRDefault="0040575D">
            <w:r>
              <w:t>Until deleted by the user, the account is closed or removal is required; temporary copies may remain in backups or for legal reasons.</w:t>
            </w:r>
          </w:p>
        </w:tc>
      </w:tr>
      <w:tr w:rsidR="00660489">
        <w:trPr>
          <w:jc w:val="center"/>
        </w:trPr>
        <w:tc>
          <w:tcPr>
            <w:tcW w:w="4968" w:type="dxa"/>
          </w:tcPr>
          <w:p w:rsidR="00660489" w:rsidRDefault="0040575D">
            <w:r>
              <w:t>Messages</w:t>
            </w:r>
          </w:p>
        </w:tc>
        <w:tc>
          <w:tcPr>
            <w:tcW w:w="4968" w:type="dxa"/>
          </w:tcPr>
          <w:p w:rsidR="00660489" w:rsidRDefault="0040575D">
            <w:r>
              <w:t>For as long as needed to provide messaging and subject to available deletion options, without affecting copies held by other participants.</w:t>
            </w:r>
          </w:p>
        </w:tc>
      </w:tr>
      <w:tr w:rsidR="00660489">
        <w:trPr>
          <w:jc w:val="center"/>
        </w:trPr>
        <w:tc>
          <w:tcPr>
            <w:tcW w:w="4968" w:type="dxa"/>
          </w:tcPr>
          <w:p w:rsidR="00660489" w:rsidRDefault="0040575D">
            <w:r>
              <w:t>Location linked to SOS or incidents</w:t>
            </w:r>
          </w:p>
        </w:tc>
        <w:tc>
          <w:tcPr>
            <w:tcW w:w="4968" w:type="dxa"/>
          </w:tcPr>
          <w:p w:rsidR="00660489" w:rsidRDefault="0040575D">
            <w:r>
              <w:t>For the time needed to handle, audit and close the alert, and later where necessary for security, claims or legal obligations.</w:t>
            </w:r>
          </w:p>
        </w:tc>
      </w:tr>
      <w:tr w:rsidR="00660489">
        <w:trPr>
          <w:jc w:val="center"/>
        </w:trPr>
        <w:tc>
          <w:tcPr>
            <w:tcW w:w="4968" w:type="dxa"/>
          </w:tcPr>
          <w:p w:rsidR="00660489" w:rsidRDefault="0040575D">
            <w:r>
              <w:t>Technical, security and audit logs</w:t>
            </w:r>
          </w:p>
        </w:tc>
        <w:tc>
          <w:tcPr>
            <w:tcW w:w="4968" w:type="dxa"/>
          </w:tcPr>
          <w:p w:rsidR="00660489" w:rsidRDefault="0040575D">
            <w:r>
              <w:t>For a proportionate, limited and periodically reviewed period.</w:t>
            </w:r>
          </w:p>
        </w:tc>
      </w:tr>
      <w:tr w:rsidR="00660489">
        <w:trPr>
          <w:jc w:val="center"/>
        </w:trPr>
        <w:tc>
          <w:tcPr>
            <w:tcW w:w="4968" w:type="dxa"/>
          </w:tcPr>
          <w:p w:rsidR="00660489" w:rsidRDefault="0040575D">
            <w:r>
              <w:t>Support and rights requests</w:t>
            </w:r>
          </w:p>
        </w:tc>
        <w:tc>
          <w:tcPr>
            <w:tcW w:w="4968" w:type="dxa"/>
          </w:tcPr>
          <w:p w:rsidR="00660489" w:rsidRDefault="0040575D">
            <w:r>
              <w:t>During handling and afterwards for the time needed to demonstrate compliance and address liability.</w:t>
            </w:r>
          </w:p>
        </w:tc>
      </w:tr>
      <w:tr w:rsidR="00660489">
        <w:trPr>
          <w:jc w:val="center"/>
        </w:trPr>
        <w:tc>
          <w:tcPr>
            <w:tcW w:w="4968" w:type="dxa"/>
          </w:tcPr>
          <w:p w:rsidR="00660489" w:rsidRDefault="0040575D">
            <w:r>
              <w:t>Backups</w:t>
            </w:r>
          </w:p>
        </w:tc>
        <w:tc>
          <w:tcPr>
            <w:tcW w:w="4968" w:type="dxa"/>
          </w:tcPr>
          <w:p w:rsidR="00660489" w:rsidRDefault="0040575D">
            <w:r>
              <w:t>Until rotation or overwrite under the technical backup cycle, restricted from ordinary use.</w:t>
            </w:r>
          </w:p>
        </w:tc>
      </w:tr>
    </w:tbl>
    <w:p w:rsidR="00660489" w:rsidRDefault="0040575D">
      <w:r>
        <w:t>Data that is no longer needed will be deleted or anonymised unless it must remain restricted for legal obligations or claims.</w:t>
      </w:r>
    </w:p>
    <w:p w:rsidR="00660489" w:rsidRDefault="0040575D">
      <w:pPr>
        <w:pStyle w:val="Ttulo1"/>
      </w:pPr>
      <w:r>
        <w:t>8. Security and access control</w:t>
      </w:r>
    </w:p>
    <w:p w:rsidR="00660489" w:rsidRDefault="0040575D">
      <w:r>
        <w:t>Qüata uses technical and organisational measures aimed at protecting confidentiality, integrity, availability and traceability. These may include encryption in transit, role-based permissions, authentication, audit logs, backups, monitoring and incident-response procedures.</w:t>
      </w:r>
    </w:p>
    <w:p w:rsidR="00660489" w:rsidRDefault="0040575D">
      <w:r>
        <w:t>No system is entirely invulnerable. Users should protect credentials, keep devices updated and report suspicious access or activity.</w:t>
      </w:r>
    </w:p>
    <w:p w:rsidR="00660489" w:rsidRDefault="0040575D">
      <w:pPr>
        <w:pStyle w:val="Ttulo1"/>
      </w:pPr>
      <w:r>
        <w:t>9. Automated decisions and artificial intelligence</w:t>
      </w:r>
    </w:p>
    <w:p w:rsidR="00660489" w:rsidRDefault="0040575D">
      <w:r>
        <w:t>The version covered by this policy does not make decisions based solely on automated processing that produce legal or similarly significant effects.</w:t>
      </w:r>
    </w:p>
    <w:p w:rsidR="00660489" w:rsidRDefault="0040575D">
      <w:r>
        <w:t>If AI systems are later introduced for operational assistance, analysis or classification, Qüata will explain the purpose, data used, human involvement and available choices before any additional notice or consent is required.</w:t>
      </w:r>
    </w:p>
    <w:p w:rsidR="00660489" w:rsidRDefault="0040575D">
      <w:pPr>
        <w:pStyle w:val="Ttulo1"/>
      </w:pPr>
      <w:r>
        <w:t>10. User rights and choices</w:t>
      </w:r>
    </w:p>
    <w:p w:rsidR="00660489" w:rsidRDefault="0040575D">
      <w:r>
        <w:t>Depending on applicable law, users may request access, correction, deletion, objection, restriction, portability and withdrawal of consent. They may also request information on automated decisions where applicable.</w:t>
      </w:r>
    </w:p>
    <w:p w:rsidR="00660489" w:rsidRDefault="0040575D">
      <w:pPr>
        <w:pStyle w:val="Listaconnmeros"/>
        <w:spacing w:after="60"/>
      </w:pPr>
      <w:r>
        <w:t>Send the request to the privacy email listed above.</w:t>
      </w:r>
    </w:p>
    <w:p w:rsidR="00660489" w:rsidRDefault="0040575D">
      <w:pPr>
        <w:pStyle w:val="Listaconnmeros"/>
        <w:spacing w:after="60"/>
      </w:pPr>
      <w:r>
        <w:t>Clearly identify the right and affected account.</w:t>
      </w:r>
    </w:p>
    <w:p w:rsidR="00660489" w:rsidRDefault="0040575D">
      <w:pPr>
        <w:pStyle w:val="Listaconnmeros"/>
        <w:spacing w:after="60"/>
      </w:pPr>
      <w:r>
        <w:lastRenderedPageBreak/>
        <w:t>Provide only the minimum information necessary to verify identity.</w:t>
      </w:r>
    </w:p>
    <w:p w:rsidR="00660489" w:rsidRDefault="0040575D">
      <w:pPr>
        <w:pStyle w:val="Listaconnmeros"/>
        <w:spacing w:after="60"/>
      </w:pPr>
      <w:r>
        <w:t>Qüata will respond within the applicable legal period and may seek additional information where identity is reasonably uncertain.</w:t>
      </w:r>
    </w:p>
    <w:p w:rsidR="00660489" w:rsidRDefault="0040575D">
      <w:r>
        <w:t>Users may lodge a complaint with the competent data protection authority in their country.</w:t>
      </w:r>
    </w:p>
    <w:p w:rsidR="00660489" w:rsidRDefault="0040575D">
      <w:pPr>
        <w:pStyle w:val="Ttulo1"/>
      </w:pPr>
      <w:r>
        <w:t>11. Account deletion</w:t>
      </w:r>
    </w:p>
    <w:p w:rsidR="00660489" w:rsidRDefault="0040575D">
      <w:r>
        <w:t>Users may request deletion of their account and associated data through the in-app option or the external web resource or contact channel provided by Qüata.</w:t>
      </w:r>
    </w:p>
    <w:p w:rsidR="00660489" w:rsidRDefault="0040575D">
      <w:pPr>
        <w:pStyle w:val="Listaconvietas"/>
        <w:spacing w:after="60"/>
      </w:pPr>
      <w:r>
        <w:t>Deleting an account is not the same as signing out or temporarily disabling access.</w:t>
      </w:r>
    </w:p>
    <w:p w:rsidR="00660489" w:rsidRDefault="0040575D">
      <w:pPr>
        <w:pStyle w:val="Listaconvietas"/>
        <w:spacing w:after="60"/>
      </w:pPr>
      <w:r>
        <w:t>Qüata may verify identity and explain data that cannot be immediately deleted for legal, security, backup or third-party-rights reasons.</w:t>
      </w:r>
    </w:p>
    <w:p w:rsidR="00660489" w:rsidRDefault="0040575D">
      <w:pPr>
        <w:pStyle w:val="Listaconvietas"/>
        <w:spacing w:after="60"/>
      </w:pPr>
      <w:r>
        <w:t>Content independently shared, quoted or retained by others may remain on their devices or accounts.</w:t>
      </w:r>
    </w:p>
    <w:p w:rsidR="00660489" w:rsidRDefault="0040575D">
      <w:pPr>
        <w:pStyle w:val="Ttulo1"/>
      </w:pPr>
      <w:r>
        <w:t>12. Minors</w:t>
      </w:r>
    </w:p>
    <w:p w:rsidR="00660489" w:rsidRDefault="0040575D">
      <w:r>
        <w:t>Processing of minors’ data is limited according to the minimum age, consent and other requirements of applicable law. Verification or authorisation measures may be requested where necessary.</w:t>
      </w:r>
    </w:p>
    <w:p w:rsidR="00660489" w:rsidRDefault="0040575D">
      <w:r>
        <w:t>Child-protection and conduct rules are set out in the separate “Child Safety and Community Guidelines”. This policy only explains the processing of personal data.</w:t>
      </w:r>
    </w:p>
    <w:p w:rsidR="00660489" w:rsidRDefault="0040575D">
      <w:pPr>
        <w:pStyle w:val="Ttulo1"/>
      </w:pPr>
      <w:r>
        <w:t>13. Cookies and web technologies</w:t>
      </w:r>
    </w:p>
    <w:p w:rsidR="00660489" w:rsidRDefault="0040575D">
      <w:r>
        <w:t>The website and Dashboard may use cookies, local storage or similar technologies strictly necessary for sign-in, session management, preferences, security and operational measurement.</w:t>
      </w:r>
    </w:p>
    <w:p w:rsidR="00660489" w:rsidRDefault="0040575D">
      <w:r>
        <w:t>Where non-essential technologies require consent, Qüata will provide a choice mechanism and additional information in a cookie policy.</w:t>
      </w:r>
    </w:p>
    <w:p w:rsidR="00660489" w:rsidRDefault="0040575D">
      <w:pPr>
        <w:pStyle w:val="Ttulo1"/>
      </w:pPr>
      <w:r>
        <w:t>14. Notifications and communications</w:t>
      </w:r>
    </w:p>
    <w:p w:rsidR="00660489" w:rsidRDefault="0040575D">
      <w:r>
        <w:t>Push notifications can be configured or disabled in the app or operating system. Essential messages concerning security, contractual changes, account recovery or service operation may be sent while the account is active.</w:t>
      </w:r>
    </w:p>
    <w:p w:rsidR="00660489" w:rsidRDefault="0040575D">
      <w:r>
        <w:t>Qüata will not use data for unrelated marketing without a valid legal basis.</w:t>
      </w:r>
    </w:p>
    <w:p w:rsidR="00660489" w:rsidRDefault="0040575D">
      <w:pPr>
        <w:pStyle w:val="Ttulo1"/>
      </w:pPr>
      <w:r>
        <w:t>15. Third-party links and services</w:t>
      </w:r>
    </w:p>
    <w:p w:rsidR="00660489" w:rsidRDefault="0040575D">
      <w:r>
        <w:t>Qüata may contain links or integrations with external services. Processing carried out directly by those third parties is governed by their own policies, which users should review.</w:t>
      </w:r>
    </w:p>
    <w:p w:rsidR="00660489" w:rsidRDefault="0040575D">
      <w:pPr>
        <w:pStyle w:val="Ttulo1"/>
      </w:pPr>
      <w:r>
        <w:t>16. Changes to this policy</w:t>
      </w:r>
    </w:p>
    <w:p w:rsidR="00660489" w:rsidRDefault="0040575D">
      <w:r>
        <w:t>Qüata may update this policy to reflect legal, technical or operational changes. The current version will show the update date. Material changes will be communicated by reasonable means and new consent obtained where necessary.</w:t>
      </w:r>
    </w:p>
    <w:p w:rsidR="00660489" w:rsidRDefault="0040575D">
      <w:pPr>
        <w:pStyle w:val="Ttulo1"/>
      </w:pPr>
      <w:r>
        <w:lastRenderedPageBreak/>
        <w:t>17. Contact</w:t>
      </w:r>
    </w:p>
    <w:p w:rsidR="00660489" w:rsidRDefault="0040575D">
      <w:r>
        <w:t>Privacy questions, rights requests and information on applicable providers or transfers may be sent using the email and address in the basic-information section.</w:t>
      </w:r>
    </w:p>
    <w:p w:rsidR="00660489" w:rsidRDefault="0040575D">
      <w:r>
        <w:t>Content or conduct matters should use the channel identified in the Community Guidelines; real emergencies should also be directed to the relevant public emergency services</w:t>
      </w:r>
      <w:r w:rsidR="00E24AB0">
        <w:t>.</w:t>
      </w:r>
    </w:p>
    <w:sectPr w:rsidR="00660489" w:rsidSect="00034616">
      <w:headerReference w:type="default" r:id="rId8"/>
      <w:footerReference w:type="default" r:id="rId9"/>
      <w:pgSz w:w="12240" w:h="15840"/>
      <w:pgMar w:top="1037" w:right="1152" w:bottom="979"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E69F9" w:rsidRDefault="00BE69F9">
      <w:pPr>
        <w:spacing w:after="0" w:line="240" w:lineRule="auto"/>
      </w:pPr>
      <w:r>
        <w:separator/>
      </w:r>
    </w:p>
  </w:endnote>
  <w:endnote w:type="continuationSeparator" w:id="0">
    <w:p w:rsidR="00BE69F9" w:rsidRDefault="00BE69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0489" w:rsidRDefault="0040575D">
    <w:pPr>
      <w:pStyle w:val="Piedepgina"/>
      <w:jc w:val="center"/>
    </w:pPr>
    <w:r>
      <w:rPr>
        <w:color w:val="646464"/>
        <w:sz w:val="17"/>
      </w:rPr>
      <w:t xml:space="preserve">Qüata · </w:t>
    </w:r>
    <w:r>
      <w:rPr>
        <w:color w:val="646464"/>
        <w:sz w:val="17"/>
      </w:rPr>
      <w:fldChar w:fldCharType="begin"/>
    </w:r>
    <w:r>
      <w:rPr>
        <w:color w:val="646464"/>
        <w:sz w:val="17"/>
      </w:rPr>
      <w:instrText xml:space="preserve"> PAGE </w:instrText>
    </w:r>
    <w:r>
      <w:rPr>
        <w:color w:val="646464"/>
        <w:sz w:val="17"/>
      </w:rPr>
      <w:fldChar w:fldCharType="separate"/>
    </w:r>
    <w:r w:rsidR="00E24AB0">
      <w:rPr>
        <w:noProof/>
        <w:color w:val="646464"/>
        <w:sz w:val="17"/>
      </w:rPr>
      <w:t>1</w:t>
    </w:r>
    <w:r>
      <w:rPr>
        <w:color w:val="646464"/>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E69F9" w:rsidRDefault="00BE69F9">
      <w:pPr>
        <w:spacing w:after="0" w:line="240" w:lineRule="auto"/>
      </w:pPr>
      <w:r>
        <w:separator/>
      </w:r>
    </w:p>
  </w:footnote>
  <w:footnote w:type="continuationSeparator" w:id="0">
    <w:p w:rsidR="00BE69F9" w:rsidRDefault="00BE69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0489" w:rsidRDefault="0040575D">
    <w:pPr>
      <w:pStyle w:val="Encabezado"/>
      <w:jc w:val="right"/>
    </w:pPr>
    <w:r>
      <w:rPr>
        <w:color w:val="646464"/>
        <w:sz w:val="17"/>
      </w:rPr>
      <w:t>Qüata Privacy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2030"/>
    <w:rsid w:val="0040575D"/>
    <w:rsid w:val="00660489"/>
    <w:rsid w:val="00AA1D8D"/>
    <w:rsid w:val="00B47730"/>
    <w:rsid w:val="00BE69F9"/>
    <w:rsid w:val="00CB0664"/>
    <w:rsid w:val="00E24A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2F6840"/>
  <w14:defaultImageDpi w14:val="300"/>
  <w15:docId w15:val="{C33B9866-6CF5-44EE-BF70-051AD1401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259" w:lineRule="auto"/>
    </w:pPr>
    <w:rPr>
      <w:rFonts w:ascii="Aptos" w:eastAsia="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474425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F7059E-99C3-4F5D-8404-9A69C25A8C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1854</Words>
  <Characters>10201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Gabriel Fernández Robles</cp:lastModifiedBy>
  <cp:revision>3</cp:revision>
  <dcterms:created xsi:type="dcterms:W3CDTF">2013-12-23T23:15:00Z</dcterms:created>
  <dcterms:modified xsi:type="dcterms:W3CDTF">2026-07-21T07:20:00Z</dcterms:modified>
  <cp:category/>
</cp:coreProperties>
</file>