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306E" w:rsidRPr="0036306E" w:rsidRDefault="0036306E" w:rsidP="0036306E">
      <w:pPr>
        <w:jc w:val="center"/>
        <w:rPr>
          <w:b/>
          <w:lang w:val="en-US"/>
        </w:rPr>
      </w:pPr>
      <w:r w:rsidRPr="0036306E">
        <w:rPr>
          <w:b/>
          <w:lang w:val="en-US"/>
        </w:rPr>
        <w:t>LABORATORY WORK NO. 4–5</w:t>
      </w:r>
    </w:p>
    <w:p w:rsidR="0036306E" w:rsidRPr="0036306E" w:rsidRDefault="0036306E" w:rsidP="0036306E">
      <w:pPr>
        <w:jc w:val="center"/>
        <w:rPr>
          <w:b/>
          <w:lang w:val="en-US"/>
        </w:rPr>
      </w:pPr>
      <w:r w:rsidRPr="0036306E">
        <w:rPr>
          <w:b/>
          <w:lang w:val="en-US"/>
        </w:rPr>
        <w:t>OBJECT ANALYSIS.</w:t>
      </w:r>
    </w:p>
    <w:p w:rsidR="0036306E" w:rsidRPr="0036306E" w:rsidRDefault="0036306E" w:rsidP="0036306E">
      <w:pPr>
        <w:jc w:val="center"/>
        <w:rPr>
          <w:b/>
          <w:lang w:val="en-US"/>
        </w:rPr>
      </w:pPr>
      <w:r w:rsidRPr="0036306E">
        <w:rPr>
          <w:b/>
          <w:lang w:val="en-US"/>
        </w:rPr>
        <w:t>ACTIVITY DIAGRAM</w:t>
      </w:r>
    </w:p>
    <w:p w:rsidR="0036306E" w:rsidRPr="0036306E" w:rsidRDefault="0036306E" w:rsidP="0036306E">
      <w:pPr>
        <w:jc w:val="center"/>
        <w:rPr>
          <w:b/>
          <w:lang w:val="en-US"/>
        </w:rPr>
      </w:pPr>
    </w:p>
    <w:p w:rsidR="0036306E" w:rsidRPr="0036306E" w:rsidRDefault="0036306E" w:rsidP="0036306E">
      <w:pPr>
        <w:jc w:val="center"/>
        <w:rPr>
          <w:b/>
          <w:lang w:val="en-US"/>
        </w:rPr>
      </w:pPr>
      <w:r w:rsidRPr="0036306E">
        <w:rPr>
          <w:b/>
          <w:lang w:val="en-US"/>
        </w:rPr>
        <w:t>TASK 1. CREATING AN ACTIVITY DIAGRAM</w:t>
      </w:r>
    </w:p>
    <w:p w:rsidR="0036306E" w:rsidRPr="0036306E" w:rsidRDefault="0036306E" w:rsidP="0036306E">
      <w:pPr>
        <w:ind w:firstLine="567"/>
        <w:jc w:val="both"/>
        <w:rPr>
          <w:lang w:val="en-US"/>
        </w:rPr>
      </w:pPr>
      <w:r w:rsidRPr="0036306E">
        <w:rPr>
          <w:lang w:val="en-US"/>
        </w:rPr>
        <w:t>Based on the general description of the "Procurement Planning and Supplier Order Placement" business process, create an activity diagram showing the process participants, the operations performed by each participant, and the relationships between them. The operations on the diagram must follow the chronological order defined in the provided business process description.</w:t>
      </w:r>
    </w:p>
    <w:p w:rsidR="00435D14" w:rsidRDefault="00435D14" w:rsidP="00435D14">
      <w:pPr>
        <w:pStyle w:val="a3"/>
        <w:shd w:val="clear" w:color="auto" w:fill="FFFFFF"/>
        <w:tabs>
          <w:tab w:val="left" w:pos="1134"/>
        </w:tabs>
        <w:spacing w:before="0" w:beforeAutospacing="0" w:after="0" w:afterAutospacing="0"/>
        <w:ind w:firstLine="567"/>
        <w:jc w:val="both"/>
        <w:rPr>
          <w:color w:val="000000"/>
        </w:rPr>
      </w:pPr>
    </w:p>
    <w:p w:rsidR="0036306E" w:rsidRPr="0036306E" w:rsidRDefault="0036306E" w:rsidP="002D02FC">
      <w:pPr>
        <w:pStyle w:val="a3"/>
        <w:shd w:val="clear" w:color="auto" w:fill="FFFFFF"/>
        <w:tabs>
          <w:tab w:val="left" w:pos="1134"/>
        </w:tabs>
        <w:spacing w:before="0" w:beforeAutospacing="0" w:after="0" w:afterAutospacing="0"/>
        <w:ind w:firstLine="567"/>
        <w:jc w:val="both"/>
        <w:rPr>
          <w:b/>
          <w:color w:val="000000"/>
          <w:lang w:val="en-US"/>
        </w:rPr>
      </w:pPr>
      <w:r w:rsidRPr="0036306E">
        <w:rPr>
          <w:b/>
          <w:color w:val="000000"/>
          <w:lang w:val="en-US"/>
        </w:rPr>
        <w:t>Completing Task 1</w:t>
      </w:r>
    </w:p>
    <w:p w:rsidR="0036306E" w:rsidRPr="0036306E" w:rsidRDefault="0036306E" w:rsidP="002D02FC">
      <w:pPr>
        <w:pStyle w:val="a3"/>
        <w:numPr>
          <w:ilvl w:val="0"/>
          <w:numId w:val="6"/>
        </w:numPr>
        <w:shd w:val="clear" w:color="auto" w:fill="FFFFFF"/>
        <w:tabs>
          <w:tab w:val="left" w:pos="1134"/>
        </w:tabs>
        <w:spacing w:before="0" w:beforeAutospacing="0" w:after="0" w:afterAutospacing="0"/>
        <w:ind w:left="0" w:firstLine="567"/>
        <w:jc w:val="both"/>
        <w:rPr>
          <w:color w:val="000000"/>
          <w:lang w:val="en-US"/>
        </w:rPr>
      </w:pPr>
      <w:r w:rsidRPr="0036306E">
        <w:rPr>
          <w:color w:val="000000"/>
          <w:lang w:val="en-US"/>
        </w:rPr>
        <w:t>Study the general description of the business process and identify the participants involved. In steps 1 and 2 of the description, the participant is the "Planning and Marketing Group Manager"; in steps 3 and 4, it is the "Purchasing Department Manager"; and in steps 5 through 9, the participant is the "Logistics Group Manager." Thus, the "Purchasing" business process involves three participants: the Planning and Marketing Group Manager, the Purchasing Department Manager, and the Logistics Group Manager.</w:t>
      </w:r>
    </w:p>
    <w:p w:rsidR="0036306E" w:rsidRPr="0036306E" w:rsidRDefault="0036306E" w:rsidP="002D02FC">
      <w:pPr>
        <w:pStyle w:val="a3"/>
        <w:numPr>
          <w:ilvl w:val="0"/>
          <w:numId w:val="6"/>
        </w:numPr>
        <w:shd w:val="clear" w:color="auto" w:fill="FFFFFF"/>
        <w:tabs>
          <w:tab w:val="left" w:pos="1134"/>
        </w:tabs>
        <w:spacing w:before="0" w:beforeAutospacing="0" w:after="0" w:afterAutospacing="0"/>
        <w:ind w:left="0" w:firstLine="567"/>
        <w:jc w:val="both"/>
        <w:rPr>
          <w:color w:val="000000"/>
          <w:lang w:val="en-US"/>
        </w:rPr>
      </w:pPr>
      <w:r w:rsidRPr="0036306E">
        <w:rPr>
          <w:color w:val="000000"/>
          <w:lang w:val="en-US"/>
        </w:rPr>
        <w:t>Begin creating the activity diagram. To do this, divide the workspace into three sections, with each section dedicated to displaying the actions of a specific process participant.</w:t>
      </w:r>
    </w:p>
    <w:p w:rsidR="0036306E" w:rsidRPr="0036306E" w:rsidRDefault="0036306E" w:rsidP="002D02FC">
      <w:pPr>
        <w:pStyle w:val="a3"/>
        <w:numPr>
          <w:ilvl w:val="0"/>
          <w:numId w:val="6"/>
        </w:numPr>
        <w:shd w:val="clear" w:color="auto" w:fill="FFFFFF"/>
        <w:tabs>
          <w:tab w:val="left" w:pos="1134"/>
        </w:tabs>
        <w:spacing w:before="0" w:beforeAutospacing="0" w:after="0" w:afterAutospacing="0"/>
        <w:ind w:left="0" w:firstLine="567"/>
        <w:jc w:val="both"/>
        <w:rPr>
          <w:color w:val="000000"/>
          <w:lang w:val="en-US"/>
        </w:rPr>
      </w:pPr>
      <w:r w:rsidRPr="0036306E">
        <w:rPr>
          <w:color w:val="000000"/>
          <w:lang w:val="en-US"/>
        </w:rPr>
        <w:t>Select the "Line Tool" icon from the "Standard" toolbar. While holding down the left mouse button, divide the sheet into three sections.</w:t>
      </w:r>
    </w:p>
    <w:p w:rsidR="0036306E" w:rsidRPr="0036306E" w:rsidRDefault="0036306E" w:rsidP="002D02FC">
      <w:pPr>
        <w:pStyle w:val="a3"/>
        <w:numPr>
          <w:ilvl w:val="0"/>
          <w:numId w:val="6"/>
        </w:numPr>
        <w:shd w:val="clear" w:color="auto" w:fill="FFFFFF"/>
        <w:tabs>
          <w:tab w:val="left" w:pos="1134"/>
        </w:tabs>
        <w:spacing w:before="0" w:beforeAutospacing="0" w:after="0" w:afterAutospacing="0"/>
        <w:ind w:left="0" w:firstLine="567"/>
        <w:jc w:val="both"/>
        <w:rPr>
          <w:color w:val="000000"/>
          <w:lang w:val="en-US"/>
        </w:rPr>
      </w:pPr>
      <w:r w:rsidRPr="0036306E">
        <w:rPr>
          <w:color w:val="000000"/>
          <w:lang w:val="en-US"/>
        </w:rPr>
        <w:t>Select the icon displaying the letter "A" from the "Standard" toolbar. Enter the full name of the business process, its abbreviated name (1Pl_Zak), and the business process participants as a heading, following the layout shown in Figure 1.</w:t>
      </w:r>
    </w:p>
    <w:p w:rsidR="0050560A" w:rsidRPr="00435D14" w:rsidRDefault="0050560A" w:rsidP="00D85A0B">
      <w:pPr>
        <w:shd w:val="clear" w:color="auto" w:fill="FFFFFF"/>
        <w:jc w:val="center"/>
        <w:rPr>
          <w:color w:val="000000"/>
        </w:rPr>
      </w:pPr>
      <w:bookmarkStart w:id="0" w:name="image.14.4"/>
      <w:bookmarkEnd w:id="0"/>
      <w:r w:rsidRPr="00435D14">
        <w:rPr>
          <w:noProof/>
          <w:color w:val="0071A6"/>
        </w:rPr>
        <w:drawing>
          <wp:inline distT="0" distB="0" distL="0" distR="0">
            <wp:extent cx="4162425" cy="2714625"/>
            <wp:effectExtent l="0" t="0" r="9525" b="9525"/>
            <wp:docPr id="17" name="Рисунок 17" descr="Подготовительная стадия для изображения диаграммы действий">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Подготовительная стадия для изображения диаграммы действий">
                      <a:hlinkClick r:id="rId5"/>
                    </pic:cNvPr>
                    <pic:cNvPicPr>
                      <a:picLocks noChangeAspect="1" noChangeArrowheads="1"/>
                    </pic:cNvPicPr>
                  </pic:nvPicPr>
                  <pic:blipFill rotWithShape="1">
                    <a:blip r:embed="rId6">
                      <a:extLst>
                        <a:ext uri="{28A0092B-C50C-407E-A947-70E740481C1C}">
                          <a14:useLocalDpi xmlns:a14="http://schemas.microsoft.com/office/drawing/2010/main" val="0"/>
                        </a:ext>
                      </a:extLst>
                    </a:blip>
                    <a:srcRect l="25323" t="27190" r="4193" b="7142"/>
                    <a:stretch/>
                  </pic:blipFill>
                  <pic:spPr bwMode="auto">
                    <a:xfrm>
                      <a:off x="0" y="0"/>
                      <a:ext cx="4162425" cy="2714625"/>
                    </a:xfrm>
                    <a:prstGeom prst="rect">
                      <a:avLst/>
                    </a:prstGeom>
                    <a:noFill/>
                    <a:ln>
                      <a:noFill/>
                    </a:ln>
                    <a:extLst>
                      <a:ext uri="{53640926-AAD7-44D8-BBD7-CCE9431645EC}">
                        <a14:shadowObscured xmlns:a14="http://schemas.microsoft.com/office/drawing/2010/main"/>
                      </a:ext>
                    </a:extLst>
                  </pic:spPr>
                </pic:pic>
              </a:graphicData>
            </a:graphic>
          </wp:inline>
        </w:drawing>
      </w:r>
    </w:p>
    <w:p w:rsidR="00D85A0B" w:rsidRDefault="00D85A0B" w:rsidP="00D85A0B">
      <w:pPr>
        <w:shd w:val="clear" w:color="auto" w:fill="FFFFFF"/>
        <w:jc w:val="center"/>
        <w:rPr>
          <w:color w:val="000000"/>
        </w:rPr>
      </w:pPr>
    </w:p>
    <w:p w:rsidR="0050560A" w:rsidRPr="0036306E" w:rsidRDefault="0036306E" w:rsidP="00D85A0B">
      <w:pPr>
        <w:shd w:val="clear" w:color="auto" w:fill="FFFFFF"/>
        <w:jc w:val="center"/>
        <w:rPr>
          <w:color w:val="000000"/>
          <w:lang w:val="en-US"/>
        </w:rPr>
      </w:pPr>
      <w:r w:rsidRPr="0036306E">
        <w:rPr>
          <w:b/>
          <w:bCs/>
          <w:color w:val="000000"/>
          <w:lang w:val="en-US"/>
        </w:rPr>
        <w:t>Fig. 1. Preparatory stage for depicting an activity diagram.</w:t>
      </w:r>
    </w:p>
    <w:p w:rsidR="00D85A0B" w:rsidRDefault="00D85A0B" w:rsidP="00D85A0B">
      <w:pPr>
        <w:shd w:val="clear" w:color="auto" w:fill="FFFFFF"/>
        <w:jc w:val="center"/>
        <w:rPr>
          <w:color w:val="000000"/>
          <w:lang w:val="en-US"/>
        </w:rPr>
      </w:pPr>
    </w:p>
    <w:p w:rsidR="0036306E" w:rsidRPr="0036306E" w:rsidRDefault="0036306E" w:rsidP="002D02FC">
      <w:pPr>
        <w:pStyle w:val="a3"/>
        <w:numPr>
          <w:ilvl w:val="0"/>
          <w:numId w:val="6"/>
        </w:numPr>
        <w:shd w:val="clear" w:color="auto" w:fill="FFFFFF"/>
        <w:tabs>
          <w:tab w:val="left" w:pos="1134"/>
        </w:tabs>
        <w:spacing w:before="0" w:beforeAutospacing="0" w:after="0" w:afterAutospacing="0"/>
        <w:ind w:left="0" w:firstLine="567"/>
        <w:jc w:val="both"/>
        <w:rPr>
          <w:color w:val="000000"/>
          <w:lang w:val="en-US"/>
        </w:rPr>
      </w:pPr>
      <w:r w:rsidRPr="0036306E">
        <w:rPr>
          <w:color w:val="000000"/>
          <w:lang w:val="en-US"/>
        </w:rPr>
        <w:t>Analyze the general description of the business process and identify the participant with whom the process begins. Clearly, this is the Planning and Marketing Group Manager. Indeed, the procurement process should only commence once the company's need for the product (medicines) has been determined.</w:t>
      </w:r>
    </w:p>
    <w:p w:rsidR="0036306E" w:rsidRDefault="0036306E" w:rsidP="002D02FC">
      <w:pPr>
        <w:pStyle w:val="a3"/>
        <w:numPr>
          <w:ilvl w:val="0"/>
          <w:numId w:val="6"/>
        </w:numPr>
        <w:shd w:val="clear" w:color="auto" w:fill="FFFFFF"/>
        <w:tabs>
          <w:tab w:val="left" w:pos="1134"/>
        </w:tabs>
        <w:spacing w:before="0" w:beforeAutospacing="0" w:after="0" w:afterAutospacing="0"/>
        <w:ind w:left="0" w:firstLine="567"/>
        <w:jc w:val="both"/>
        <w:rPr>
          <w:color w:val="000000"/>
          <w:lang w:val="en-US"/>
        </w:rPr>
      </w:pPr>
      <w:r w:rsidRPr="0036306E">
        <w:rPr>
          <w:color w:val="000000"/>
          <w:lang w:val="en-US"/>
        </w:rPr>
        <w:t xml:space="preserve">Mark the start of the process on the diagram with the "Initial state" symbol </w:t>
      </w:r>
      <w:r w:rsidRPr="002D02FC">
        <w:rPr>
          <w:color w:val="000000"/>
          <w:lang w:val="en-US"/>
        </w:rPr>
        <w:drawing>
          <wp:inline distT="0" distB="0" distL="0" distR="0" wp14:anchorId="1668C11B" wp14:editId="4BC4F54F">
            <wp:extent cx="171450" cy="171450"/>
            <wp:effectExtent l="0" t="0" r="0" b="0"/>
            <wp:docPr id="1" name="Рисунок 1" descr="https://intuit.ru/EDI/25_01_19_1/1548368384-7427/tutorial/492/objects/14/files/04_pic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ntuit.ru/EDI/25_01_19_1/1548368384-7427/tutorial/492/objects/14/files/04_pic02.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36306E">
        <w:rPr>
          <w:color w:val="000000"/>
          <w:lang w:val="en-US"/>
        </w:rPr>
        <w:t>and draw an arrow pointing downwards.</w:t>
      </w:r>
    </w:p>
    <w:p w:rsidR="0036306E" w:rsidRPr="0036306E" w:rsidRDefault="0036306E" w:rsidP="002D02FC">
      <w:pPr>
        <w:pStyle w:val="a3"/>
        <w:numPr>
          <w:ilvl w:val="0"/>
          <w:numId w:val="6"/>
        </w:numPr>
        <w:shd w:val="clear" w:color="auto" w:fill="FFFFFF"/>
        <w:tabs>
          <w:tab w:val="left" w:pos="1134"/>
        </w:tabs>
        <w:spacing w:before="0" w:beforeAutospacing="0" w:after="0" w:afterAutospacing="0"/>
        <w:ind w:left="0" w:firstLine="567"/>
        <w:jc w:val="both"/>
        <w:rPr>
          <w:color w:val="000000"/>
          <w:lang w:val="en-US"/>
        </w:rPr>
      </w:pPr>
      <w:r w:rsidRPr="0036306E">
        <w:rPr>
          <w:color w:val="000000"/>
          <w:lang w:val="en-US"/>
        </w:rPr>
        <w:t xml:space="preserve">Using the text description, identify the actions performed by the marketing planning group manager. The actions (operations) performed by the marketing planning group manager </w:t>
      </w:r>
      <w:proofErr w:type="gramStart"/>
      <w:r w:rsidRPr="0036306E">
        <w:rPr>
          <w:color w:val="000000"/>
          <w:lang w:val="en-US"/>
        </w:rPr>
        <w:t>are:</w:t>
      </w:r>
      <w:proofErr w:type="gramEnd"/>
      <w:r w:rsidRPr="0036306E">
        <w:rPr>
          <w:color w:val="000000"/>
          <w:lang w:val="en-US"/>
        </w:rPr>
        <w:t xml:space="preserve"> "Obta</w:t>
      </w:r>
      <w:r>
        <w:rPr>
          <w:color w:val="000000"/>
          <w:lang w:val="en-US"/>
        </w:rPr>
        <w:t>ining internal sales statistics</w:t>
      </w:r>
      <w:r w:rsidRPr="0036306E">
        <w:rPr>
          <w:color w:val="000000"/>
          <w:lang w:val="en-US"/>
        </w:rPr>
        <w:t>"</w:t>
      </w:r>
      <w:r w:rsidRPr="0036306E">
        <w:rPr>
          <w:color w:val="000000"/>
          <w:lang w:val="en-US"/>
        </w:rPr>
        <w:t>,</w:t>
      </w:r>
      <w:r w:rsidRPr="0036306E">
        <w:rPr>
          <w:color w:val="000000"/>
          <w:lang w:val="en-US"/>
        </w:rPr>
        <w:t xml:space="preserve"> "Obtaining external sales statistics"</w:t>
      </w:r>
      <w:r w:rsidRPr="0036306E">
        <w:rPr>
          <w:color w:val="000000"/>
          <w:lang w:val="en-US"/>
        </w:rPr>
        <w:t>,</w:t>
      </w:r>
      <w:r w:rsidRPr="0036306E">
        <w:rPr>
          <w:color w:val="000000"/>
          <w:lang w:val="en-US"/>
        </w:rPr>
        <w:t xml:space="preserve"> and "C</w:t>
      </w:r>
      <w:r>
        <w:rPr>
          <w:color w:val="000000"/>
          <w:lang w:val="en-US"/>
        </w:rPr>
        <w:t>alculating product requirements</w:t>
      </w:r>
      <w:r w:rsidRPr="0036306E">
        <w:rPr>
          <w:color w:val="000000"/>
          <w:lang w:val="en-US"/>
        </w:rPr>
        <w:t>"</w:t>
      </w:r>
      <w:r w:rsidRPr="0036306E">
        <w:rPr>
          <w:color w:val="000000"/>
          <w:lang w:val="en-US"/>
        </w:rPr>
        <w:t>.</w:t>
      </w:r>
    </w:p>
    <w:p w:rsidR="0036306E" w:rsidRDefault="0036306E" w:rsidP="002D02FC">
      <w:pPr>
        <w:pStyle w:val="a3"/>
        <w:numPr>
          <w:ilvl w:val="0"/>
          <w:numId w:val="6"/>
        </w:numPr>
        <w:shd w:val="clear" w:color="auto" w:fill="FFFFFF"/>
        <w:tabs>
          <w:tab w:val="left" w:pos="1134"/>
        </w:tabs>
        <w:spacing w:before="0" w:beforeAutospacing="0" w:after="0" w:afterAutospacing="0"/>
        <w:ind w:left="0" w:firstLine="567"/>
        <w:jc w:val="both"/>
        <w:rPr>
          <w:color w:val="000000"/>
          <w:lang w:val="en-US"/>
        </w:rPr>
      </w:pPr>
      <w:r w:rsidRPr="0036306E">
        <w:rPr>
          <w:color w:val="000000"/>
          <w:lang w:val="en-US"/>
        </w:rPr>
        <w:t xml:space="preserve">Represent the actions performed by the marketing planning group manager on a diagram. Note that the processes of obtaining internal and external statistics occur independently of each other. The </w:t>
      </w:r>
      <w:r w:rsidRPr="0036306E">
        <w:rPr>
          <w:color w:val="000000"/>
          <w:lang w:val="en-US"/>
        </w:rPr>
        <w:lastRenderedPageBreak/>
        <w:t xml:space="preserve">sequence in which the statistical data </w:t>
      </w:r>
      <w:proofErr w:type="gramStart"/>
      <w:r w:rsidRPr="0036306E">
        <w:rPr>
          <w:color w:val="000000"/>
          <w:lang w:val="en-US"/>
        </w:rPr>
        <w:t>is obtained</w:t>
      </w:r>
      <w:proofErr w:type="gramEnd"/>
      <w:r w:rsidRPr="0036306E">
        <w:rPr>
          <w:color w:val="000000"/>
          <w:lang w:val="en-US"/>
        </w:rPr>
        <w:t xml:space="preserve"> does not matter; therefore, depict the actions (operations) for obtaining internal and external statistics in parallel on the diagram.</w:t>
      </w:r>
    </w:p>
    <w:p w:rsidR="0036306E" w:rsidRPr="0036306E" w:rsidRDefault="0036306E" w:rsidP="002D02FC">
      <w:pPr>
        <w:pStyle w:val="a3"/>
        <w:numPr>
          <w:ilvl w:val="0"/>
          <w:numId w:val="6"/>
        </w:numPr>
        <w:shd w:val="clear" w:color="auto" w:fill="FFFFFF"/>
        <w:tabs>
          <w:tab w:val="left" w:pos="1134"/>
        </w:tabs>
        <w:spacing w:before="0" w:beforeAutospacing="0" w:after="0" w:afterAutospacing="0"/>
        <w:ind w:left="0" w:firstLine="567"/>
        <w:jc w:val="both"/>
        <w:rPr>
          <w:color w:val="000000"/>
          <w:lang w:val="en-US"/>
        </w:rPr>
      </w:pPr>
      <w:r>
        <w:rPr>
          <w:color w:val="000000"/>
          <w:lang w:val="en-US"/>
        </w:rPr>
        <w:t xml:space="preserve">Use the shape </w:t>
      </w:r>
      <w:r w:rsidRPr="002D02FC">
        <w:rPr>
          <w:color w:val="000000"/>
          <w:lang w:val="en-US"/>
        </w:rPr>
        <w:drawing>
          <wp:inline distT="0" distB="0" distL="0" distR="0" wp14:anchorId="78DD7DAB" wp14:editId="642B11B7">
            <wp:extent cx="342900" cy="171450"/>
            <wp:effectExtent l="0" t="0" r="0" b="0"/>
            <wp:docPr id="2" name="Рисунок 2" descr="https://intuit.ru/EDI/25_01_19_1/1548368384-7427/tutorial/492/objects/14/files/04_pic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intuit.ru/EDI/25_01_19_1/1548368384-7427/tutorial/492/objects/14/files/04_pic03.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2900" cy="171450"/>
                    </a:xfrm>
                    <a:prstGeom prst="rect">
                      <a:avLst/>
                    </a:prstGeom>
                    <a:noFill/>
                    <a:ln>
                      <a:noFill/>
                    </a:ln>
                  </pic:spPr>
                </pic:pic>
              </a:graphicData>
            </a:graphic>
          </wp:inline>
        </w:drawing>
      </w:r>
      <w:r w:rsidRPr="0036306E">
        <w:rPr>
          <w:color w:val="000000"/>
          <w:lang w:val="en-US"/>
        </w:rPr>
        <w:t xml:space="preserve"> </w:t>
      </w:r>
      <w:r w:rsidRPr="0036306E">
        <w:rPr>
          <w:color w:val="000000"/>
          <w:lang w:val="en-US"/>
        </w:rPr>
        <w:t>to represent an action on the diagram. Inside the shape, enter the name and sequence number of the action (or operation). Use numbers such as 1a) and 1b) for parallel operations.</w:t>
      </w:r>
    </w:p>
    <w:p w:rsidR="0036306E" w:rsidRDefault="0036306E" w:rsidP="002D02FC">
      <w:pPr>
        <w:pStyle w:val="a3"/>
        <w:numPr>
          <w:ilvl w:val="0"/>
          <w:numId w:val="6"/>
        </w:numPr>
        <w:shd w:val="clear" w:color="auto" w:fill="FFFFFF"/>
        <w:tabs>
          <w:tab w:val="left" w:pos="1134"/>
        </w:tabs>
        <w:spacing w:before="0" w:beforeAutospacing="0" w:after="0" w:afterAutospacing="0"/>
        <w:ind w:left="0" w:firstLine="567"/>
        <w:jc w:val="both"/>
        <w:rPr>
          <w:color w:val="000000"/>
          <w:lang w:val="en-US"/>
        </w:rPr>
      </w:pPr>
      <w:r w:rsidRPr="0036306E">
        <w:rPr>
          <w:color w:val="000000"/>
          <w:lang w:val="en-US"/>
        </w:rPr>
        <w:t>Connect the actions on the diagram with arrows.</w:t>
      </w:r>
    </w:p>
    <w:p w:rsidR="0036306E" w:rsidRPr="0036306E" w:rsidRDefault="0036306E" w:rsidP="002D02FC">
      <w:pPr>
        <w:pStyle w:val="a3"/>
        <w:numPr>
          <w:ilvl w:val="0"/>
          <w:numId w:val="6"/>
        </w:numPr>
        <w:shd w:val="clear" w:color="auto" w:fill="FFFFFF"/>
        <w:tabs>
          <w:tab w:val="left" w:pos="1134"/>
        </w:tabs>
        <w:spacing w:before="0" w:beforeAutospacing="0" w:after="0" w:afterAutospacing="0"/>
        <w:ind w:left="0" w:firstLine="567"/>
        <w:jc w:val="both"/>
        <w:rPr>
          <w:color w:val="000000"/>
          <w:lang w:val="en-US"/>
        </w:rPr>
      </w:pPr>
      <w:r w:rsidRPr="0036306E">
        <w:rPr>
          <w:color w:val="000000"/>
          <w:lang w:val="en-US"/>
        </w:rPr>
        <w:t xml:space="preserve">To represent the parallel processes of obtaining internal and external statistics, use a </w:t>
      </w:r>
      <w:r w:rsidRPr="002D02FC">
        <w:rPr>
          <w:color w:val="000000"/>
          <w:lang w:val="en-US"/>
        </w:rPr>
        <w:drawing>
          <wp:inline distT="0" distB="0" distL="0" distR="0" wp14:anchorId="76EF1D72" wp14:editId="4E4986DD">
            <wp:extent cx="504825" cy="190500"/>
            <wp:effectExtent l="0" t="0" r="9525" b="0"/>
            <wp:docPr id="3" name="Рисунок 3" descr="https://intuit.ru/EDI/25_01_19_1/1548368384-7427/tutorial/492/objects/14/files/04_pic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intuit.ru/EDI/25_01_19_1/1548368384-7427/tutorial/492/objects/14/files/04_pic04.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4825" cy="190500"/>
                    </a:xfrm>
                    <a:prstGeom prst="rect">
                      <a:avLst/>
                    </a:prstGeom>
                    <a:noFill/>
                    <a:ln>
                      <a:noFill/>
                    </a:ln>
                  </pic:spPr>
                </pic:pic>
              </a:graphicData>
            </a:graphic>
          </wp:inline>
        </w:drawing>
      </w:r>
      <w:r w:rsidRPr="0036306E">
        <w:rPr>
          <w:color w:val="000000"/>
          <w:lang w:val="en-US"/>
        </w:rPr>
        <w:t xml:space="preserve"> </w:t>
      </w:r>
      <w:r w:rsidRPr="0036306E">
        <w:rPr>
          <w:color w:val="000000"/>
          <w:lang w:val="en-US"/>
        </w:rPr>
        <w:t>(</w:t>
      </w:r>
      <w:proofErr w:type="spellStart"/>
      <w:r w:rsidRPr="0036306E">
        <w:rPr>
          <w:color w:val="000000"/>
          <w:lang w:val="en-US"/>
        </w:rPr>
        <w:t>Transition|Fork</w:t>
      </w:r>
      <w:proofErr w:type="spellEnd"/>
      <w:r w:rsidRPr="0036306E">
        <w:rPr>
          <w:color w:val="000000"/>
          <w:lang w:val="en-US"/>
        </w:rPr>
        <w:t>).</w:t>
      </w:r>
    </w:p>
    <w:p w:rsidR="0036306E" w:rsidRPr="0036306E" w:rsidRDefault="0036306E" w:rsidP="002D02FC">
      <w:pPr>
        <w:pStyle w:val="a3"/>
        <w:numPr>
          <w:ilvl w:val="0"/>
          <w:numId w:val="6"/>
        </w:numPr>
        <w:shd w:val="clear" w:color="auto" w:fill="FFFFFF"/>
        <w:tabs>
          <w:tab w:val="left" w:pos="1134"/>
        </w:tabs>
        <w:spacing w:before="0" w:beforeAutospacing="0" w:after="0" w:afterAutospacing="0"/>
        <w:ind w:left="0" w:firstLine="567"/>
        <w:jc w:val="both"/>
        <w:rPr>
          <w:color w:val="000000"/>
          <w:lang w:val="en-US"/>
        </w:rPr>
      </w:pPr>
      <w:r w:rsidRPr="0036306E">
        <w:rPr>
          <w:color w:val="000000"/>
          <w:lang w:val="en-US"/>
        </w:rPr>
        <w:t xml:space="preserve">The manager calculates product requirements only after receiving both internal and external statistics; therefore, the parallel processes of obtaining statistics </w:t>
      </w:r>
      <w:proofErr w:type="gramStart"/>
      <w:r w:rsidRPr="0036306E">
        <w:rPr>
          <w:color w:val="000000"/>
          <w:lang w:val="en-US"/>
        </w:rPr>
        <w:t>must be merged</w:t>
      </w:r>
      <w:proofErr w:type="gramEnd"/>
      <w:r w:rsidRPr="0036306E">
        <w:rPr>
          <w:color w:val="000000"/>
          <w:lang w:val="en-US"/>
        </w:rPr>
        <w:t xml:space="preserve"> into one. To merge independent, parallel processes, use a </w:t>
      </w:r>
      <w:r w:rsidRPr="002D02FC">
        <w:rPr>
          <w:color w:val="000000"/>
          <w:lang w:val="en-US"/>
        </w:rPr>
        <w:drawing>
          <wp:inline distT="0" distB="0" distL="0" distR="0" wp14:anchorId="4CD04857" wp14:editId="6D740FDD">
            <wp:extent cx="409575" cy="190500"/>
            <wp:effectExtent l="0" t="0" r="9525" b="0"/>
            <wp:docPr id="4" name="Рисунок 4" descr="https://intuit.ru/EDI/25_01_19_1/1548368384-7427/tutorial/492/objects/14/files/04_pic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intuit.ru/EDI/25_01_19_1/1548368384-7427/tutorial/492/objects/14/files/04_pic05.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9575" cy="190500"/>
                    </a:xfrm>
                    <a:prstGeom prst="rect">
                      <a:avLst/>
                    </a:prstGeom>
                    <a:noFill/>
                    <a:ln>
                      <a:noFill/>
                    </a:ln>
                  </pic:spPr>
                </pic:pic>
              </a:graphicData>
            </a:graphic>
          </wp:inline>
        </w:drawing>
      </w:r>
      <w:r w:rsidRPr="0036306E">
        <w:rPr>
          <w:color w:val="000000"/>
          <w:lang w:val="en-US"/>
        </w:rPr>
        <w:t xml:space="preserve"> </w:t>
      </w:r>
      <w:r w:rsidRPr="0036306E">
        <w:rPr>
          <w:color w:val="000000"/>
          <w:lang w:val="en-US"/>
        </w:rPr>
        <w:t>(</w:t>
      </w:r>
      <w:proofErr w:type="spellStart"/>
      <w:r w:rsidRPr="0036306E">
        <w:rPr>
          <w:color w:val="000000"/>
          <w:lang w:val="en-US"/>
        </w:rPr>
        <w:t>Transition|Join</w:t>
      </w:r>
      <w:proofErr w:type="spellEnd"/>
      <w:r w:rsidRPr="0036306E">
        <w:rPr>
          <w:color w:val="000000"/>
          <w:lang w:val="en-US"/>
        </w:rPr>
        <w:t>).</w:t>
      </w:r>
    </w:p>
    <w:p w:rsidR="0036306E" w:rsidRDefault="0036306E" w:rsidP="002D02FC">
      <w:pPr>
        <w:pStyle w:val="a3"/>
        <w:numPr>
          <w:ilvl w:val="0"/>
          <w:numId w:val="6"/>
        </w:numPr>
        <w:shd w:val="clear" w:color="auto" w:fill="FFFFFF"/>
        <w:tabs>
          <w:tab w:val="left" w:pos="1134"/>
        </w:tabs>
        <w:spacing w:before="0" w:beforeAutospacing="0" w:after="0" w:afterAutospacing="0"/>
        <w:ind w:left="0" w:firstLine="567"/>
        <w:jc w:val="both"/>
        <w:rPr>
          <w:color w:val="000000"/>
          <w:lang w:val="en-US"/>
        </w:rPr>
      </w:pPr>
      <w:proofErr w:type="gramStart"/>
      <w:r w:rsidRPr="0036306E">
        <w:rPr>
          <w:color w:val="000000"/>
          <w:lang w:val="en-US"/>
        </w:rPr>
        <w:t>As a result</w:t>
      </w:r>
      <w:proofErr w:type="gramEnd"/>
      <w:r w:rsidRPr="0036306E">
        <w:rPr>
          <w:color w:val="000000"/>
          <w:lang w:val="en-US"/>
        </w:rPr>
        <w:t xml:space="preserve"> of the product requirement calculation operation (Operation No. 2) (Item 2 of the general description), the manager generates a document—a table of product requirements. To represent the document on the diagram, use a rectangle. Draw the rectangle by selecting the </w:t>
      </w:r>
      <w:r w:rsidRPr="002D02FC">
        <w:rPr>
          <w:color w:val="000000"/>
          <w:lang w:val="en-US"/>
        </w:rPr>
        <w:t xml:space="preserve">Rectangle Tool </w:t>
      </w:r>
      <w:r w:rsidRPr="0036306E">
        <w:rPr>
          <w:color w:val="000000"/>
          <w:lang w:val="en-US"/>
        </w:rPr>
        <w:t>icon.</w:t>
      </w:r>
    </w:p>
    <w:p w:rsidR="0036306E" w:rsidRPr="0036306E" w:rsidRDefault="0036306E" w:rsidP="002D02FC">
      <w:pPr>
        <w:pStyle w:val="a3"/>
        <w:numPr>
          <w:ilvl w:val="0"/>
          <w:numId w:val="6"/>
        </w:numPr>
        <w:shd w:val="clear" w:color="auto" w:fill="FFFFFF"/>
        <w:tabs>
          <w:tab w:val="left" w:pos="1134"/>
        </w:tabs>
        <w:spacing w:before="0" w:beforeAutospacing="0" w:after="0" w:afterAutospacing="0"/>
        <w:ind w:left="0" w:firstLine="567"/>
        <w:jc w:val="both"/>
        <w:rPr>
          <w:color w:val="000000"/>
          <w:lang w:val="en-US"/>
        </w:rPr>
      </w:pPr>
      <w:r w:rsidRPr="0036306E">
        <w:rPr>
          <w:color w:val="000000"/>
          <w:lang w:val="en-US"/>
        </w:rPr>
        <w:t>On the diagram, connect the operation and the document resulting from its execution with a dashed line. To draw the dashed line, select the "</w:t>
      </w:r>
      <w:r w:rsidRPr="002D02FC">
        <w:rPr>
          <w:color w:val="000000"/>
          <w:lang w:val="en-US"/>
        </w:rPr>
        <w:t>Line Tool</w:t>
      </w:r>
      <w:r w:rsidRPr="0036306E">
        <w:rPr>
          <w:color w:val="000000"/>
          <w:lang w:val="en-US"/>
        </w:rPr>
        <w:t>" icon and choose the dashed line style from the icon's menu (</w:t>
      </w:r>
      <w:r w:rsidRPr="002D02FC">
        <w:rPr>
          <w:color w:val="000000"/>
          <w:lang w:val="en-US"/>
        </w:rPr>
        <w:t>Line Pattern</w:t>
      </w:r>
      <w:r w:rsidRPr="0036306E">
        <w:rPr>
          <w:color w:val="000000"/>
          <w:lang w:val="en-US"/>
        </w:rPr>
        <w:t>).</w:t>
      </w:r>
    </w:p>
    <w:p w:rsidR="0036306E" w:rsidRPr="0036306E" w:rsidRDefault="0036306E" w:rsidP="002D02FC">
      <w:pPr>
        <w:pStyle w:val="a3"/>
        <w:numPr>
          <w:ilvl w:val="0"/>
          <w:numId w:val="6"/>
        </w:numPr>
        <w:shd w:val="clear" w:color="auto" w:fill="FFFFFF"/>
        <w:tabs>
          <w:tab w:val="left" w:pos="1134"/>
        </w:tabs>
        <w:spacing w:before="0" w:beforeAutospacing="0" w:after="0" w:afterAutospacing="0"/>
        <w:ind w:left="0" w:firstLine="567"/>
        <w:jc w:val="both"/>
        <w:rPr>
          <w:color w:val="000000"/>
          <w:lang w:val="en-US"/>
        </w:rPr>
      </w:pPr>
      <w:r w:rsidRPr="0036306E">
        <w:rPr>
          <w:color w:val="000000"/>
          <w:lang w:val="en-US"/>
        </w:rPr>
        <w:t>As a result, the diagram (Fig. 2) will display the actions (operations) performed by the planning and marketing group manager.</w:t>
      </w:r>
    </w:p>
    <w:p w:rsidR="0036306E" w:rsidRDefault="0036306E" w:rsidP="002D02FC">
      <w:pPr>
        <w:pStyle w:val="a3"/>
        <w:numPr>
          <w:ilvl w:val="0"/>
          <w:numId w:val="6"/>
        </w:numPr>
        <w:shd w:val="clear" w:color="auto" w:fill="FFFFFF"/>
        <w:tabs>
          <w:tab w:val="left" w:pos="1134"/>
        </w:tabs>
        <w:spacing w:before="0" w:beforeAutospacing="0" w:after="0" w:afterAutospacing="0"/>
        <w:ind w:left="0" w:firstLine="567"/>
        <w:jc w:val="both"/>
        <w:rPr>
          <w:color w:val="000000"/>
          <w:lang w:val="en-US"/>
        </w:rPr>
      </w:pPr>
      <w:r w:rsidRPr="0036306E">
        <w:rPr>
          <w:color w:val="000000"/>
          <w:lang w:val="en-US"/>
        </w:rPr>
        <w:t xml:space="preserve">Once the planning and marketing group manager has generated the product requirements table, the purchasing department manager becomes involved in the process; therefore, draw an arrow from the "Calculate product requirements" operation to the purchasing manager's activity area, as shown in </w:t>
      </w:r>
      <w:r>
        <w:rPr>
          <w:color w:val="000000"/>
          <w:lang w:val="en-US"/>
        </w:rPr>
        <w:br/>
      </w:r>
      <w:r w:rsidRPr="0036306E">
        <w:rPr>
          <w:color w:val="000000"/>
          <w:lang w:val="en-US"/>
        </w:rPr>
        <w:t>Fig. 2.</w:t>
      </w:r>
    </w:p>
    <w:p w:rsidR="0036306E" w:rsidRPr="0036306E" w:rsidRDefault="0036306E" w:rsidP="00D85A0B">
      <w:pPr>
        <w:shd w:val="clear" w:color="auto" w:fill="FFFFFF"/>
        <w:jc w:val="center"/>
        <w:rPr>
          <w:color w:val="000000"/>
          <w:lang w:val="en-US"/>
        </w:rPr>
      </w:pPr>
    </w:p>
    <w:p w:rsidR="00D85A0B" w:rsidRDefault="0050560A" w:rsidP="00D85A0B">
      <w:pPr>
        <w:shd w:val="clear" w:color="auto" w:fill="FFFFFF"/>
        <w:ind w:left="480"/>
        <w:jc w:val="center"/>
        <w:rPr>
          <w:color w:val="000000"/>
        </w:rPr>
      </w:pPr>
      <w:bookmarkStart w:id="1" w:name="image.14.5"/>
      <w:bookmarkEnd w:id="1"/>
      <w:r w:rsidRPr="00435D14">
        <w:rPr>
          <w:noProof/>
          <w:color w:val="0071A6"/>
        </w:rPr>
        <w:drawing>
          <wp:inline distT="0" distB="0" distL="0" distR="0">
            <wp:extent cx="4476750" cy="2571750"/>
            <wp:effectExtent l="0" t="0" r="0" b="0"/>
            <wp:docPr id="12" name="Рисунок 12" descr="Диаграмма действий менеджера группы планирования и маркетинга">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Диаграмма действий менеджера группы планирования и маркетинга">
                      <a:hlinkClick r:id="rId11"/>
                    </pic:cNvPr>
                    <pic:cNvPicPr>
                      <a:picLocks noChangeAspect="1" noChangeArrowheads="1"/>
                    </pic:cNvPicPr>
                  </pic:nvPicPr>
                  <pic:blipFill rotWithShape="1">
                    <a:blip r:embed="rId12">
                      <a:extLst>
                        <a:ext uri="{28A0092B-C50C-407E-A947-70E740481C1C}">
                          <a14:useLocalDpi xmlns:a14="http://schemas.microsoft.com/office/drawing/2010/main" val="0"/>
                        </a:ext>
                      </a:extLst>
                    </a:blip>
                    <a:srcRect l="20323" t="29859" r="3871" b="6160"/>
                    <a:stretch/>
                  </pic:blipFill>
                  <pic:spPr bwMode="auto">
                    <a:xfrm>
                      <a:off x="0" y="0"/>
                      <a:ext cx="4476750" cy="2571750"/>
                    </a:xfrm>
                    <a:prstGeom prst="rect">
                      <a:avLst/>
                    </a:prstGeom>
                    <a:noFill/>
                    <a:ln>
                      <a:noFill/>
                    </a:ln>
                    <a:extLst>
                      <a:ext uri="{53640926-AAD7-44D8-BBD7-CCE9431645EC}">
                        <a14:shadowObscured xmlns:a14="http://schemas.microsoft.com/office/drawing/2010/main"/>
                      </a:ext>
                    </a:extLst>
                  </pic:spPr>
                </pic:pic>
              </a:graphicData>
            </a:graphic>
          </wp:inline>
        </w:drawing>
      </w:r>
    </w:p>
    <w:p w:rsidR="00D85A0B" w:rsidRDefault="00D85A0B" w:rsidP="00D85A0B">
      <w:pPr>
        <w:shd w:val="clear" w:color="auto" w:fill="FFFFFF"/>
        <w:ind w:left="480"/>
        <w:jc w:val="center"/>
        <w:rPr>
          <w:color w:val="000000"/>
        </w:rPr>
      </w:pPr>
    </w:p>
    <w:p w:rsidR="0050560A" w:rsidRPr="0036306E" w:rsidRDefault="0050560A" w:rsidP="00D85A0B">
      <w:pPr>
        <w:shd w:val="clear" w:color="auto" w:fill="FFFFFF"/>
        <w:ind w:left="480"/>
        <w:jc w:val="center"/>
        <w:rPr>
          <w:color w:val="000000"/>
          <w:lang w:val="en-US"/>
        </w:rPr>
      </w:pPr>
      <w:r w:rsidRPr="00435D14">
        <w:rPr>
          <w:b/>
          <w:bCs/>
          <w:color w:val="000000"/>
        </w:rPr>
        <w:t>Рис.</w:t>
      </w:r>
      <w:r w:rsidR="00435D14" w:rsidRPr="00435D14">
        <w:rPr>
          <w:b/>
          <w:bCs/>
          <w:color w:val="000000"/>
        </w:rPr>
        <w:t xml:space="preserve"> </w:t>
      </w:r>
      <w:r w:rsidR="00D85A0B">
        <w:rPr>
          <w:b/>
          <w:bCs/>
          <w:color w:val="000000"/>
        </w:rPr>
        <w:t>2</w:t>
      </w:r>
      <w:r w:rsidRPr="00435D14">
        <w:rPr>
          <w:b/>
          <w:bCs/>
          <w:color w:val="000000"/>
        </w:rPr>
        <w:t>.</w:t>
      </w:r>
      <w:r w:rsidR="00435D14" w:rsidRPr="00435D14">
        <w:rPr>
          <w:b/>
          <w:bCs/>
          <w:color w:val="000000"/>
        </w:rPr>
        <w:t xml:space="preserve"> </w:t>
      </w:r>
      <w:r w:rsidR="0036306E" w:rsidRPr="0036306E">
        <w:rPr>
          <w:color w:val="000000"/>
          <w:lang w:val="en-US"/>
        </w:rPr>
        <w:t>Activity diagram for the Planning and Marketing Group Manager</w:t>
      </w:r>
    </w:p>
    <w:p w:rsidR="003A2F66" w:rsidRDefault="003A2F66" w:rsidP="003A2F66">
      <w:pPr>
        <w:shd w:val="clear" w:color="auto" w:fill="FFFFFF"/>
        <w:ind w:left="480"/>
        <w:rPr>
          <w:color w:val="000000"/>
          <w:lang w:val="en-US"/>
        </w:rPr>
      </w:pPr>
    </w:p>
    <w:p w:rsidR="003A2F66" w:rsidRPr="003A2F66" w:rsidRDefault="003A2F66" w:rsidP="002D02FC">
      <w:pPr>
        <w:pStyle w:val="a3"/>
        <w:numPr>
          <w:ilvl w:val="0"/>
          <w:numId w:val="6"/>
        </w:numPr>
        <w:shd w:val="clear" w:color="auto" w:fill="FFFFFF"/>
        <w:tabs>
          <w:tab w:val="left" w:pos="1134"/>
        </w:tabs>
        <w:spacing w:before="0" w:beforeAutospacing="0" w:after="0" w:afterAutospacing="0"/>
        <w:ind w:left="0" w:firstLine="567"/>
        <w:jc w:val="both"/>
        <w:rPr>
          <w:color w:val="000000"/>
          <w:lang w:val="en-US"/>
        </w:rPr>
      </w:pPr>
      <w:r w:rsidRPr="003A2F66">
        <w:rPr>
          <w:color w:val="000000"/>
          <w:lang w:val="en-US"/>
        </w:rPr>
        <w:t>Read the general description of the business process and identify the actions (operations) performed by the purchasing manager. Also, identify the actions the purchasing manager performs after the logistics group manager's actions.</w:t>
      </w:r>
    </w:p>
    <w:p w:rsidR="003A2F66" w:rsidRDefault="003A2F66" w:rsidP="002D02FC">
      <w:pPr>
        <w:pStyle w:val="a3"/>
        <w:numPr>
          <w:ilvl w:val="0"/>
          <w:numId w:val="6"/>
        </w:numPr>
        <w:shd w:val="clear" w:color="auto" w:fill="FFFFFF"/>
        <w:tabs>
          <w:tab w:val="left" w:pos="1134"/>
        </w:tabs>
        <w:spacing w:before="0" w:beforeAutospacing="0" w:after="0" w:afterAutospacing="0"/>
        <w:ind w:left="0" w:firstLine="567"/>
        <w:jc w:val="both"/>
        <w:rPr>
          <w:color w:val="000000"/>
          <w:lang w:val="en-US"/>
        </w:rPr>
      </w:pPr>
      <w:r w:rsidRPr="003A2F66">
        <w:rPr>
          <w:color w:val="000000"/>
          <w:lang w:val="en-US"/>
        </w:rPr>
        <w:t>Sequentially depict the following actions of the purchasing manager on the diagram:</w:t>
      </w:r>
    </w:p>
    <w:p w:rsidR="003A2F66" w:rsidRPr="003A2F66" w:rsidRDefault="003A2F66" w:rsidP="003A2F66">
      <w:pPr>
        <w:shd w:val="clear" w:color="auto" w:fill="FFFFFF"/>
        <w:tabs>
          <w:tab w:val="left" w:pos="993"/>
        </w:tabs>
        <w:ind w:firstLine="567"/>
        <w:jc w:val="both"/>
        <w:rPr>
          <w:color w:val="000000"/>
          <w:lang w:val="en-US"/>
        </w:rPr>
      </w:pPr>
      <w:proofErr w:type="gramStart"/>
      <w:r w:rsidRPr="003A2F66">
        <w:rPr>
          <w:color w:val="000000"/>
          <w:lang w:val="en-US"/>
        </w:rPr>
        <w:t>o</w:t>
      </w:r>
      <w:proofErr w:type="gramEnd"/>
      <w:r w:rsidRPr="003A2F66">
        <w:rPr>
          <w:color w:val="000000"/>
          <w:lang w:val="en-US"/>
        </w:rPr>
        <w:tab/>
        <w:t>Entering supplier price lists into the system (Operation No. 3)</w:t>
      </w:r>
    </w:p>
    <w:p w:rsidR="003A2F66" w:rsidRPr="003A2F66" w:rsidRDefault="003A2F66" w:rsidP="003A2F66">
      <w:pPr>
        <w:shd w:val="clear" w:color="auto" w:fill="FFFFFF"/>
        <w:tabs>
          <w:tab w:val="left" w:pos="993"/>
        </w:tabs>
        <w:ind w:firstLine="567"/>
        <w:jc w:val="both"/>
        <w:rPr>
          <w:color w:val="000000"/>
          <w:lang w:val="en-US"/>
        </w:rPr>
      </w:pPr>
      <w:proofErr w:type="gramStart"/>
      <w:r w:rsidRPr="003A2F66">
        <w:rPr>
          <w:color w:val="000000"/>
          <w:lang w:val="en-US"/>
        </w:rPr>
        <w:t>o</w:t>
      </w:r>
      <w:proofErr w:type="gramEnd"/>
      <w:r w:rsidRPr="003A2F66">
        <w:rPr>
          <w:color w:val="000000"/>
          <w:lang w:val="en-US"/>
        </w:rPr>
        <w:tab/>
        <w:t>Analyzing supplier offers (Operation No. 4)</w:t>
      </w:r>
    </w:p>
    <w:p w:rsidR="003A2F66" w:rsidRPr="003A2F66" w:rsidRDefault="003A2F66" w:rsidP="003A2F66">
      <w:pPr>
        <w:shd w:val="clear" w:color="auto" w:fill="FFFFFF"/>
        <w:tabs>
          <w:tab w:val="left" w:pos="993"/>
        </w:tabs>
        <w:ind w:firstLine="567"/>
        <w:jc w:val="both"/>
        <w:rPr>
          <w:color w:val="000000"/>
          <w:lang w:val="en-US"/>
        </w:rPr>
      </w:pPr>
      <w:proofErr w:type="gramStart"/>
      <w:r w:rsidRPr="003A2F66">
        <w:rPr>
          <w:color w:val="000000"/>
          <w:lang w:val="en-US"/>
        </w:rPr>
        <w:t>o</w:t>
      </w:r>
      <w:proofErr w:type="gramEnd"/>
      <w:r w:rsidRPr="003A2F66">
        <w:rPr>
          <w:color w:val="000000"/>
          <w:lang w:val="en-US"/>
        </w:rPr>
        <w:tab/>
        <w:t>Selecting suppliers (Operation No. 5)</w:t>
      </w:r>
    </w:p>
    <w:p w:rsidR="003A2F66" w:rsidRPr="003A2F66" w:rsidRDefault="003A2F66" w:rsidP="003A2F66">
      <w:pPr>
        <w:shd w:val="clear" w:color="auto" w:fill="FFFFFF"/>
        <w:tabs>
          <w:tab w:val="left" w:pos="993"/>
        </w:tabs>
        <w:ind w:firstLine="567"/>
        <w:jc w:val="both"/>
        <w:rPr>
          <w:color w:val="000000"/>
          <w:lang w:val="en-US"/>
        </w:rPr>
      </w:pPr>
      <w:proofErr w:type="gramStart"/>
      <w:r w:rsidRPr="003A2F66">
        <w:rPr>
          <w:color w:val="000000"/>
          <w:lang w:val="en-US"/>
        </w:rPr>
        <w:t>o</w:t>
      </w:r>
      <w:proofErr w:type="gramEnd"/>
      <w:r w:rsidRPr="003A2F66">
        <w:rPr>
          <w:color w:val="000000"/>
          <w:lang w:val="en-US"/>
        </w:rPr>
        <w:tab/>
        <w:t>Creating a delivery schedule without specifying quantities (Operation No. 6)</w:t>
      </w:r>
    </w:p>
    <w:p w:rsidR="003A2F66" w:rsidRDefault="003A2F66" w:rsidP="003A2F66">
      <w:pPr>
        <w:shd w:val="clear" w:color="auto" w:fill="FFFFFF"/>
        <w:tabs>
          <w:tab w:val="left" w:pos="993"/>
        </w:tabs>
        <w:ind w:firstLine="567"/>
        <w:jc w:val="both"/>
        <w:rPr>
          <w:color w:val="000000"/>
          <w:lang w:val="en-US"/>
        </w:rPr>
      </w:pPr>
      <w:r w:rsidRPr="003A2F66">
        <w:rPr>
          <w:color w:val="000000"/>
          <w:lang w:val="en-US"/>
        </w:rPr>
        <w:t>Construct a diagram following the procedure described in item 11.</w:t>
      </w:r>
    </w:p>
    <w:p w:rsidR="003A2F66" w:rsidRPr="003A2F66" w:rsidRDefault="003A2F66" w:rsidP="002D02FC">
      <w:pPr>
        <w:pStyle w:val="a3"/>
        <w:numPr>
          <w:ilvl w:val="0"/>
          <w:numId w:val="6"/>
        </w:numPr>
        <w:shd w:val="clear" w:color="auto" w:fill="FFFFFF"/>
        <w:tabs>
          <w:tab w:val="left" w:pos="1134"/>
        </w:tabs>
        <w:spacing w:before="0" w:beforeAutospacing="0" w:after="0" w:afterAutospacing="0"/>
        <w:ind w:left="0" w:firstLine="567"/>
        <w:jc w:val="both"/>
        <w:rPr>
          <w:color w:val="000000"/>
          <w:lang w:val="en-US"/>
        </w:rPr>
      </w:pPr>
      <w:r w:rsidRPr="003A2F66">
        <w:rPr>
          <w:color w:val="000000"/>
          <w:lang w:val="en-US"/>
        </w:rPr>
        <w:t>Connect the purchasing manager's actions with arrows, following the description provided in step 12.</w:t>
      </w:r>
    </w:p>
    <w:p w:rsidR="003A2F66" w:rsidRPr="003A2F66" w:rsidRDefault="003A2F66" w:rsidP="002D02FC">
      <w:pPr>
        <w:pStyle w:val="a3"/>
        <w:numPr>
          <w:ilvl w:val="0"/>
          <w:numId w:val="6"/>
        </w:numPr>
        <w:shd w:val="clear" w:color="auto" w:fill="FFFFFF"/>
        <w:tabs>
          <w:tab w:val="left" w:pos="1134"/>
        </w:tabs>
        <w:spacing w:before="0" w:beforeAutospacing="0" w:after="0" w:afterAutospacing="0"/>
        <w:ind w:left="0" w:firstLine="567"/>
        <w:jc w:val="both"/>
        <w:rPr>
          <w:color w:val="000000"/>
          <w:lang w:val="en-US"/>
        </w:rPr>
      </w:pPr>
      <w:r w:rsidRPr="003A2F66">
        <w:rPr>
          <w:color w:val="000000"/>
          <w:lang w:val="en-US"/>
        </w:rPr>
        <w:lastRenderedPageBreak/>
        <w:t>Map the purchasing manager's actions to the documents generated in the system. The documents generated in this instance are price lists and contracts, a prioritized supplier list, and a delivery schedule. Draw the diagram in accordance with the descriptions in steps 15–16.</w:t>
      </w:r>
    </w:p>
    <w:p w:rsidR="003A2F66" w:rsidRPr="003A2F66" w:rsidRDefault="003A2F66" w:rsidP="002D02FC">
      <w:pPr>
        <w:pStyle w:val="a3"/>
        <w:numPr>
          <w:ilvl w:val="0"/>
          <w:numId w:val="6"/>
        </w:numPr>
        <w:shd w:val="clear" w:color="auto" w:fill="FFFFFF"/>
        <w:tabs>
          <w:tab w:val="left" w:pos="1134"/>
        </w:tabs>
        <w:spacing w:before="0" w:beforeAutospacing="0" w:after="0" w:afterAutospacing="0"/>
        <w:ind w:left="0" w:firstLine="567"/>
        <w:jc w:val="both"/>
        <w:rPr>
          <w:color w:val="000000"/>
          <w:lang w:val="en-US"/>
        </w:rPr>
      </w:pPr>
      <w:r w:rsidRPr="003A2F66">
        <w:rPr>
          <w:color w:val="000000"/>
          <w:lang w:val="en-US"/>
        </w:rPr>
        <w:t>Once the purchasing manager has generated the delivery schedule, the logistics group manager begins their work.</w:t>
      </w:r>
    </w:p>
    <w:p w:rsidR="003A2F66" w:rsidRDefault="003A2F66" w:rsidP="002D02FC">
      <w:pPr>
        <w:pStyle w:val="a3"/>
        <w:numPr>
          <w:ilvl w:val="0"/>
          <w:numId w:val="6"/>
        </w:numPr>
        <w:shd w:val="clear" w:color="auto" w:fill="FFFFFF"/>
        <w:tabs>
          <w:tab w:val="left" w:pos="1134"/>
        </w:tabs>
        <w:spacing w:before="0" w:beforeAutospacing="0" w:after="0" w:afterAutospacing="0"/>
        <w:ind w:left="0" w:firstLine="567"/>
        <w:jc w:val="both"/>
        <w:rPr>
          <w:color w:val="000000"/>
          <w:lang w:val="en-US"/>
        </w:rPr>
      </w:pPr>
      <w:r w:rsidRPr="003A2F66">
        <w:rPr>
          <w:color w:val="000000"/>
          <w:lang w:val="en-US"/>
        </w:rPr>
        <w:t>The following actions of the logistics group manager must be depicted on the diagram:</w:t>
      </w:r>
    </w:p>
    <w:p w:rsidR="003A2F66" w:rsidRPr="003A2F66" w:rsidRDefault="003A2F66" w:rsidP="003A2F66">
      <w:pPr>
        <w:shd w:val="clear" w:color="auto" w:fill="FFFFFF"/>
        <w:tabs>
          <w:tab w:val="left" w:pos="993"/>
        </w:tabs>
        <w:ind w:firstLine="567"/>
        <w:jc w:val="both"/>
        <w:rPr>
          <w:color w:val="000000"/>
          <w:lang w:val="en-US"/>
        </w:rPr>
      </w:pPr>
      <w:proofErr w:type="gramStart"/>
      <w:r w:rsidRPr="003A2F66">
        <w:rPr>
          <w:color w:val="000000"/>
          <w:lang w:val="en-US"/>
        </w:rPr>
        <w:t>o</w:t>
      </w:r>
      <w:proofErr w:type="gramEnd"/>
      <w:r w:rsidRPr="003A2F66">
        <w:rPr>
          <w:color w:val="000000"/>
          <w:lang w:val="en-US"/>
        </w:rPr>
        <w:tab/>
        <w:t>Calculation of required purchase quantities (Operation No. 7)</w:t>
      </w:r>
    </w:p>
    <w:p w:rsidR="003A2F66" w:rsidRPr="003A2F66" w:rsidRDefault="003A2F66" w:rsidP="003A2F66">
      <w:pPr>
        <w:shd w:val="clear" w:color="auto" w:fill="FFFFFF"/>
        <w:tabs>
          <w:tab w:val="left" w:pos="993"/>
        </w:tabs>
        <w:ind w:firstLine="567"/>
        <w:jc w:val="both"/>
        <w:rPr>
          <w:color w:val="000000"/>
          <w:lang w:val="en-US"/>
        </w:rPr>
      </w:pPr>
      <w:proofErr w:type="gramStart"/>
      <w:r w:rsidRPr="003A2F66">
        <w:rPr>
          <w:color w:val="000000"/>
          <w:lang w:val="en-US"/>
        </w:rPr>
        <w:t>o</w:t>
      </w:r>
      <w:proofErr w:type="gramEnd"/>
      <w:r w:rsidRPr="003A2F66">
        <w:rPr>
          <w:color w:val="000000"/>
          <w:lang w:val="en-US"/>
        </w:rPr>
        <w:tab/>
        <w:t>Preparation of orders to suppliers (Operation No. 8)</w:t>
      </w:r>
    </w:p>
    <w:p w:rsidR="003A2F66" w:rsidRPr="003A2F66" w:rsidRDefault="003A2F66" w:rsidP="003A2F66">
      <w:pPr>
        <w:shd w:val="clear" w:color="auto" w:fill="FFFFFF"/>
        <w:tabs>
          <w:tab w:val="left" w:pos="993"/>
        </w:tabs>
        <w:ind w:firstLine="567"/>
        <w:jc w:val="both"/>
        <w:rPr>
          <w:color w:val="000000"/>
          <w:lang w:val="en-US"/>
        </w:rPr>
      </w:pPr>
      <w:proofErr w:type="gramStart"/>
      <w:r w:rsidRPr="003A2F66">
        <w:rPr>
          <w:color w:val="000000"/>
          <w:lang w:val="en-US"/>
        </w:rPr>
        <w:t>o</w:t>
      </w:r>
      <w:proofErr w:type="gramEnd"/>
      <w:r w:rsidRPr="003A2F66">
        <w:rPr>
          <w:color w:val="000000"/>
          <w:lang w:val="en-US"/>
        </w:rPr>
        <w:tab/>
        <w:t>Calculation of certification costs for imported goods (if the medicines are imported)* (Operation No. 9)</w:t>
      </w:r>
    </w:p>
    <w:p w:rsidR="003A2F66" w:rsidRPr="003A2F66" w:rsidRDefault="003A2F66" w:rsidP="003A2F66">
      <w:pPr>
        <w:shd w:val="clear" w:color="auto" w:fill="FFFFFF"/>
        <w:tabs>
          <w:tab w:val="left" w:pos="993"/>
        </w:tabs>
        <w:ind w:firstLine="567"/>
        <w:jc w:val="both"/>
        <w:rPr>
          <w:color w:val="000000"/>
          <w:lang w:val="en-US"/>
        </w:rPr>
      </w:pPr>
      <w:proofErr w:type="gramStart"/>
      <w:r w:rsidRPr="003A2F66">
        <w:rPr>
          <w:color w:val="000000"/>
          <w:lang w:val="en-US"/>
        </w:rPr>
        <w:t>o</w:t>
      </w:r>
      <w:proofErr w:type="gramEnd"/>
      <w:r w:rsidRPr="003A2F66">
        <w:rPr>
          <w:color w:val="000000"/>
          <w:lang w:val="en-US"/>
        </w:rPr>
        <w:tab/>
        <w:t>Verification that certification costs do not exceed the internal company limit*</w:t>
      </w:r>
    </w:p>
    <w:p w:rsidR="003A2F66" w:rsidRPr="003A2F66" w:rsidRDefault="003A2F66" w:rsidP="003A2F66">
      <w:pPr>
        <w:shd w:val="clear" w:color="auto" w:fill="FFFFFF"/>
        <w:tabs>
          <w:tab w:val="left" w:pos="993"/>
        </w:tabs>
        <w:ind w:firstLine="567"/>
        <w:jc w:val="both"/>
        <w:rPr>
          <w:color w:val="000000"/>
          <w:lang w:val="en-US"/>
        </w:rPr>
      </w:pPr>
      <w:proofErr w:type="gramStart"/>
      <w:r w:rsidRPr="003A2F66">
        <w:rPr>
          <w:color w:val="000000"/>
          <w:lang w:val="en-US"/>
        </w:rPr>
        <w:t>o</w:t>
      </w:r>
      <w:proofErr w:type="gramEnd"/>
      <w:r w:rsidRPr="003A2F66">
        <w:rPr>
          <w:color w:val="000000"/>
          <w:lang w:val="en-US"/>
        </w:rPr>
        <w:tab/>
        <w:t>Preparation of orders to suppliers in the event that certification costs exceed the limit (Operation No. 10)</w:t>
      </w:r>
    </w:p>
    <w:p w:rsidR="003A2F66" w:rsidRPr="003A2F66" w:rsidRDefault="003A2F66" w:rsidP="003A2F66">
      <w:pPr>
        <w:shd w:val="clear" w:color="auto" w:fill="FFFFFF"/>
        <w:tabs>
          <w:tab w:val="left" w:pos="993"/>
        </w:tabs>
        <w:ind w:firstLine="567"/>
        <w:jc w:val="both"/>
        <w:rPr>
          <w:color w:val="000000"/>
          <w:lang w:val="en-US"/>
        </w:rPr>
      </w:pPr>
      <w:proofErr w:type="gramStart"/>
      <w:r w:rsidRPr="003A2F66">
        <w:rPr>
          <w:color w:val="000000"/>
          <w:lang w:val="en-US"/>
        </w:rPr>
        <w:t>o</w:t>
      </w:r>
      <w:proofErr w:type="gramEnd"/>
      <w:r w:rsidRPr="003A2F66">
        <w:rPr>
          <w:color w:val="000000"/>
          <w:lang w:val="en-US"/>
        </w:rPr>
        <w:tab/>
        <w:t>Signing the order (Operation No. 11)</w:t>
      </w:r>
    </w:p>
    <w:p w:rsidR="003A2F66" w:rsidRDefault="003A2F66" w:rsidP="003A2F66">
      <w:pPr>
        <w:shd w:val="clear" w:color="auto" w:fill="FFFFFF"/>
        <w:tabs>
          <w:tab w:val="left" w:pos="993"/>
        </w:tabs>
        <w:ind w:firstLine="567"/>
        <w:jc w:val="both"/>
        <w:rPr>
          <w:color w:val="000000"/>
          <w:lang w:val="en-US"/>
        </w:rPr>
      </w:pPr>
      <w:proofErr w:type="gramStart"/>
      <w:r w:rsidRPr="003A2F66">
        <w:rPr>
          <w:color w:val="000000"/>
          <w:lang w:val="en-US"/>
        </w:rPr>
        <w:t>o</w:t>
      </w:r>
      <w:proofErr w:type="gramEnd"/>
      <w:r w:rsidRPr="003A2F66">
        <w:rPr>
          <w:color w:val="000000"/>
          <w:lang w:val="en-US"/>
        </w:rPr>
        <w:tab/>
        <w:t>Forwarding the order to the purchasing department manager (Operation No. 12)</w:t>
      </w:r>
    </w:p>
    <w:p w:rsidR="003A2F66" w:rsidRPr="0036306E" w:rsidRDefault="003A2F66" w:rsidP="003A2F66">
      <w:pPr>
        <w:shd w:val="clear" w:color="auto" w:fill="FFFFFF"/>
        <w:tabs>
          <w:tab w:val="left" w:pos="993"/>
        </w:tabs>
        <w:ind w:firstLine="567"/>
        <w:jc w:val="both"/>
        <w:rPr>
          <w:color w:val="000000"/>
          <w:lang w:val="en-US"/>
        </w:rPr>
      </w:pPr>
      <w:r w:rsidRPr="003A2F66">
        <w:rPr>
          <w:color w:val="000000"/>
          <w:lang w:val="en-US"/>
        </w:rPr>
        <w:t xml:space="preserve">When reviewing the general description of the business process, note that the logistics group manager performs a condition check twice and carries out a specific action depending on the result. In the list of operations above, condition-checking operations are marked with the symbol *). This is a distinctive feature of how the logistics group manager's actions </w:t>
      </w:r>
      <w:proofErr w:type="gramStart"/>
      <w:r w:rsidRPr="003A2F66">
        <w:rPr>
          <w:color w:val="000000"/>
          <w:lang w:val="en-US"/>
        </w:rPr>
        <w:t>are diagrammed</w:t>
      </w:r>
      <w:proofErr w:type="gramEnd"/>
      <w:r w:rsidRPr="003A2F66">
        <w:rPr>
          <w:color w:val="000000"/>
          <w:lang w:val="en-US"/>
        </w:rPr>
        <w:t>.</w:t>
      </w:r>
    </w:p>
    <w:p w:rsidR="003A2F66" w:rsidRPr="003A2F66" w:rsidRDefault="003A2F66" w:rsidP="002D02FC">
      <w:pPr>
        <w:pStyle w:val="a3"/>
        <w:numPr>
          <w:ilvl w:val="0"/>
          <w:numId w:val="6"/>
        </w:numPr>
        <w:shd w:val="clear" w:color="auto" w:fill="FFFFFF"/>
        <w:tabs>
          <w:tab w:val="left" w:pos="1134"/>
        </w:tabs>
        <w:spacing w:before="0" w:beforeAutospacing="0" w:after="0" w:afterAutospacing="0"/>
        <w:ind w:left="0" w:firstLine="567"/>
        <w:jc w:val="both"/>
        <w:rPr>
          <w:color w:val="000000"/>
          <w:lang w:val="en-US"/>
        </w:rPr>
      </w:pPr>
      <w:r w:rsidRPr="003A2F66">
        <w:rPr>
          <w:color w:val="000000"/>
          <w:lang w:val="en-US"/>
        </w:rPr>
        <w:t>Represent the "Calculate required purchase quantity" action and draw an arrow pointing downwards.</w:t>
      </w:r>
    </w:p>
    <w:p w:rsidR="003A2F66" w:rsidRPr="003A2F66" w:rsidRDefault="003A2F66" w:rsidP="002D02FC">
      <w:pPr>
        <w:pStyle w:val="a3"/>
        <w:numPr>
          <w:ilvl w:val="0"/>
          <w:numId w:val="6"/>
        </w:numPr>
        <w:shd w:val="clear" w:color="auto" w:fill="FFFFFF"/>
        <w:tabs>
          <w:tab w:val="left" w:pos="1134"/>
        </w:tabs>
        <w:spacing w:before="0" w:beforeAutospacing="0" w:after="0" w:afterAutospacing="0"/>
        <w:ind w:left="0" w:firstLine="567"/>
        <w:jc w:val="both"/>
        <w:rPr>
          <w:color w:val="000000"/>
          <w:lang w:val="en-US"/>
        </w:rPr>
      </w:pPr>
      <w:r w:rsidRPr="003A2F66">
        <w:rPr>
          <w:color w:val="000000"/>
          <w:lang w:val="en-US"/>
        </w:rPr>
        <w:t xml:space="preserve">Since </w:t>
      </w:r>
      <w:proofErr w:type="gramStart"/>
      <w:r w:rsidRPr="003A2F66">
        <w:rPr>
          <w:color w:val="000000"/>
          <w:lang w:val="en-US"/>
        </w:rPr>
        <w:t>supplier</w:t>
      </w:r>
      <w:proofErr w:type="gramEnd"/>
      <w:r w:rsidRPr="003A2F66">
        <w:rPr>
          <w:color w:val="000000"/>
          <w:lang w:val="en-US"/>
        </w:rPr>
        <w:t xml:space="preserve"> orders may need to be generated multiple times if certification costs are exceeded, account for this scenario and use a join element </w:t>
      </w:r>
      <w:r w:rsidRPr="002D02FC">
        <w:rPr>
          <w:color w:val="000000"/>
          <w:lang w:val="en-US"/>
        </w:rPr>
        <w:drawing>
          <wp:inline distT="0" distB="0" distL="0" distR="0" wp14:anchorId="3FDB7E8E" wp14:editId="6292DE0F">
            <wp:extent cx="409575" cy="190500"/>
            <wp:effectExtent l="0" t="0" r="9525" b="0"/>
            <wp:docPr id="19" name="Рисунок 19" descr="https://intuit.ru/EDI/25_01_19_1/1548368384-7427/tutorial/492/objects/14/files/04_pic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intuit.ru/EDI/25_01_19_1/1548368384-7427/tutorial/492/objects/14/files/04_pic05.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9575" cy="190500"/>
                    </a:xfrm>
                    <a:prstGeom prst="rect">
                      <a:avLst/>
                    </a:prstGeom>
                    <a:noFill/>
                    <a:ln>
                      <a:noFill/>
                    </a:ln>
                  </pic:spPr>
                </pic:pic>
              </a:graphicData>
            </a:graphic>
          </wp:inline>
        </w:drawing>
      </w:r>
      <w:r w:rsidRPr="003A2F66">
        <w:rPr>
          <w:color w:val="000000"/>
          <w:lang w:val="en-US"/>
        </w:rPr>
        <w:t xml:space="preserve"> </w:t>
      </w:r>
      <w:r w:rsidRPr="003A2F66">
        <w:rPr>
          <w:color w:val="000000"/>
          <w:lang w:val="en-US"/>
        </w:rPr>
        <w:t>(</w:t>
      </w:r>
      <w:proofErr w:type="spellStart"/>
      <w:r w:rsidRPr="003A2F66">
        <w:rPr>
          <w:color w:val="000000"/>
          <w:lang w:val="en-US"/>
        </w:rPr>
        <w:t>Transition|Join</w:t>
      </w:r>
      <w:proofErr w:type="spellEnd"/>
      <w:r w:rsidRPr="003A2F66">
        <w:rPr>
          <w:color w:val="000000"/>
          <w:lang w:val="en-US"/>
        </w:rPr>
        <w:t>) to merge parallel flows.</w:t>
      </w:r>
    </w:p>
    <w:p w:rsidR="003A2F66" w:rsidRPr="003A2F66" w:rsidRDefault="003A2F66" w:rsidP="002D02FC">
      <w:pPr>
        <w:pStyle w:val="a3"/>
        <w:numPr>
          <w:ilvl w:val="0"/>
          <w:numId w:val="6"/>
        </w:numPr>
        <w:shd w:val="clear" w:color="auto" w:fill="FFFFFF"/>
        <w:tabs>
          <w:tab w:val="left" w:pos="1134"/>
        </w:tabs>
        <w:spacing w:before="0" w:beforeAutospacing="0" w:after="0" w:afterAutospacing="0"/>
        <w:ind w:left="0" w:firstLine="567"/>
        <w:jc w:val="both"/>
        <w:rPr>
          <w:color w:val="000000"/>
          <w:lang w:val="en-US"/>
        </w:rPr>
      </w:pPr>
      <w:r w:rsidRPr="003A2F66">
        <w:rPr>
          <w:color w:val="000000"/>
          <w:lang w:val="en-US"/>
        </w:rPr>
        <w:t>Place the "Generate supplier orders" action after the join element.</w:t>
      </w:r>
    </w:p>
    <w:p w:rsidR="003A2F66" w:rsidRPr="003A2F66" w:rsidRDefault="003A2F66" w:rsidP="002D02FC">
      <w:pPr>
        <w:pStyle w:val="a3"/>
        <w:numPr>
          <w:ilvl w:val="0"/>
          <w:numId w:val="6"/>
        </w:numPr>
        <w:shd w:val="clear" w:color="auto" w:fill="FFFFFF"/>
        <w:tabs>
          <w:tab w:val="left" w:pos="1134"/>
        </w:tabs>
        <w:spacing w:before="0" w:beforeAutospacing="0" w:after="0" w:afterAutospacing="0"/>
        <w:ind w:left="0" w:firstLine="567"/>
        <w:jc w:val="both"/>
        <w:rPr>
          <w:color w:val="000000"/>
          <w:lang w:val="en-US"/>
        </w:rPr>
      </w:pPr>
      <w:r w:rsidRPr="003A2F66">
        <w:rPr>
          <w:color w:val="000000"/>
          <w:lang w:val="en-US"/>
        </w:rPr>
        <w:t xml:space="preserve">Represent a decision diamond </w:t>
      </w:r>
      <w:proofErr w:type="gramStart"/>
      <w:r w:rsidRPr="003A2F66">
        <w:rPr>
          <w:color w:val="000000"/>
          <w:lang w:val="en-US"/>
        </w:rPr>
        <w:t>symbol</w:t>
      </w:r>
      <w:r w:rsidRPr="003A2F66">
        <w:rPr>
          <w:color w:val="000000"/>
          <w:lang w:val="en-US"/>
        </w:rPr>
        <w:t xml:space="preserve"> </w:t>
      </w:r>
      <w:proofErr w:type="gramEnd"/>
      <w:r w:rsidRPr="002D02FC">
        <w:rPr>
          <w:color w:val="000000"/>
          <w:lang w:val="en-US"/>
        </w:rPr>
        <w:drawing>
          <wp:inline distT="0" distB="0" distL="0" distR="0" wp14:anchorId="466CBF62" wp14:editId="54F6F090">
            <wp:extent cx="209550" cy="209550"/>
            <wp:effectExtent l="0" t="0" r="0" b="0"/>
            <wp:docPr id="20" name="Рисунок 20" descr="https://intuit.ru/EDI/25_01_19_1/1548368384-7427/tutorial/492/objects/14/files/04_pic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intuit.ru/EDI/25_01_19_1/1548368384-7427/tutorial/492/objects/14/files/04_pic06.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3A2F66">
        <w:rPr>
          <w:color w:val="000000"/>
          <w:lang w:val="en-US"/>
        </w:rPr>
        <w:t>. Draw two arrows extending from it and label them "Import" and "Russia".</w:t>
      </w:r>
    </w:p>
    <w:p w:rsidR="003A2F66" w:rsidRPr="003A2F66" w:rsidRDefault="003A2F66" w:rsidP="002D02FC">
      <w:pPr>
        <w:pStyle w:val="a3"/>
        <w:numPr>
          <w:ilvl w:val="0"/>
          <w:numId w:val="6"/>
        </w:numPr>
        <w:shd w:val="clear" w:color="auto" w:fill="FFFFFF"/>
        <w:tabs>
          <w:tab w:val="left" w:pos="1134"/>
        </w:tabs>
        <w:spacing w:before="0" w:beforeAutospacing="0" w:after="0" w:afterAutospacing="0"/>
        <w:ind w:left="0" w:firstLine="567"/>
        <w:jc w:val="both"/>
        <w:rPr>
          <w:color w:val="000000"/>
          <w:lang w:val="en-US"/>
        </w:rPr>
      </w:pPr>
      <w:r w:rsidRPr="003A2F66">
        <w:rPr>
          <w:color w:val="000000"/>
          <w:lang w:val="en-US"/>
        </w:rPr>
        <w:t>Direct the "Russia" arrow to operation No. 11, "Sign order".</w:t>
      </w:r>
    </w:p>
    <w:p w:rsidR="003A2F66" w:rsidRPr="003A2F66" w:rsidRDefault="003A2F66" w:rsidP="002D02FC">
      <w:pPr>
        <w:pStyle w:val="a3"/>
        <w:numPr>
          <w:ilvl w:val="0"/>
          <w:numId w:val="6"/>
        </w:numPr>
        <w:shd w:val="clear" w:color="auto" w:fill="FFFFFF"/>
        <w:tabs>
          <w:tab w:val="left" w:pos="1134"/>
        </w:tabs>
        <w:spacing w:before="0" w:beforeAutospacing="0" w:after="0" w:afterAutospacing="0"/>
        <w:ind w:left="0" w:firstLine="567"/>
        <w:jc w:val="both"/>
        <w:rPr>
          <w:color w:val="000000"/>
          <w:lang w:val="en-US"/>
        </w:rPr>
      </w:pPr>
      <w:r w:rsidRPr="003A2F66">
        <w:rPr>
          <w:color w:val="000000"/>
          <w:lang w:val="en-US"/>
        </w:rPr>
        <w:t>Following the "Import" arrow, diagram two sequential actions: "Calculation of certification costs for imported goods" and "Verification that certification costs do not exceed the internal company limit."</w:t>
      </w:r>
    </w:p>
    <w:p w:rsidR="003A2F66" w:rsidRPr="003A2F66" w:rsidRDefault="003A2F66" w:rsidP="002D02FC">
      <w:pPr>
        <w:pStyle w:val="a3"/>
        <w:numPr>
          <w:ilvl w:val="0"/>
          <w:numId w:val="6"/>
        </w:numPr>
        <w:shd w:val="clear" w:color="auto" w:fill="FFFFFF"/>
        <w:tabs>
          <w:tab w:val="left" w:pos="1134"/>
        </w:tabs>
        <w:spacing w:before="0" w:beforeAutospacing="0" w:after="0" w:afterAutospacing="0"/>
        <w:ind w:left="0" w:firstLine="567"/>
        <w:jc w:val="both"/>
        <w:rPr>
          <w:color w:val="000000"/>
          <w:lang w:val="en-US"/>
        </w:rPr>
      </w:pPr>
      <w:r w:rsidRPr="003A2F66">
        <w:rPr>
          <w:color w:val="000000"/>
          <w:lang w:val="en-US"/>
        </w:rPr>
        <w:t xml:space="preserve">After the "Verification that certification costs do not exceed the internal company limit" operation, place a decision diamond </w:t>
      </w:r>
      <w:proofErr w:type="gramStart"/>
      <w:r w:rsidRPr="003A2F66">
        <w:rPr>
          <w:color w:val="000000"/>
          <w:lang w:val="en-US"/>
        </w:rPr>
        <w:t>symbol</w:t>
      </w:r>
      <w:r w:rsidRPr="003A2F66">
        <w:rPr>
          <w:color w:val="000000"/>
          <w:lang w:val="en-US"/>
        </w:rPr>
        <w:t xml:space="preserve"> </w:t>
      </w:r>
      <w:proofErr w:type="gramEnd"/>
      <w:r w:rsidRPr="002D02FC">
        <w:rPr>
          <w:color w:val="000000"/>
          <w:lang w:val="en-US"/>
        </w:rPr>
        <w:drawing>
          <wp:inline distT="0" distB="0" distL="0" distR="0" wp14:anchorId="0B6828EC" wp14:editId="35F692FE">
            <wp:extent cx="209550" cy="209550"/>
            <wp:effectExtent l="0" t="0" r="0" b="0"/>
            <wp:docPr id="21" name="Рисунок 21" descr="https://intuit.ru/EDI/25_01_19_1/1548368384-7427/tutorial/492/objects/14/files/04_pic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intuit.ru/EDI/25_01_19_1/1548368384-7427/tutorial/492/objects/14/files/04_pic06.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3A2F66">
        <w:rPr>
          <w:color w:val="000000"/>
          <w:lang w:val="en-US"/>
        </w:rPr>
        <w:t xml:space="preserve">. Draw two arrows from it and label them "greater than x%" and "less than x%," where </w:t>
      </w:r>
      <w:proofErr w:type="gramStart"/>
      <w:r w:rsidRPr="003A2F66">
        <w:rPr>
          <w:color w:val="000000"/>
          <w:lang w:val="en-US"/>
        </w:rPr>
        <w:t>x%</w:t>
      </w:r>
      <w:proofErr w:type="gramEnd"/>
      <w:r w:rsidRPr="003A2F66">
        <w:rPr>
          <w:color w:val="000000"/>
          <w:lang w:val="en-US"/>
        </w:rPr>
        <w:t xml:space="preserve"> represents the certification cost limit.</w:t>
      </w:r>
    </w:p>
    <w:p w:rsidR="003A2F66" w:rsidRPr="003A2F66" w:rsidRDefault="003A2F66" w:rsidP="002D02FC">
      <w:pPr>
        <w:pStyle w:val="a3"/>
        <w:numPr>
          <w:ilvl w:val="0"/>
          <w:numId w:val="6"/>
        </w:numPr>
        <w:shd w:val="clear" w:color="auto" w:fill="FFFFFF"/>
        <w:tabs>
          <w:tab w:val="left" w:pos="1134"/>
        </w:tabs>
        <w:spacing w:before="0" w:beforeAutospacing="0" w:after="0" w:afterAutospacing="0"/>
        <w:ind w:left="0" w:firstLine="567"/>
        <w:jc w:val="both"/>
        <w:rPr>
          <w:color w:val="000000"/>
          <w:lang w:val="en-US"/>
        </w:rPr>
      </w:pPr>
      <w:r w:rsidRPr="003A2F66">
        <w:rPr>
          <w:color w:val="000000"/>
          <w:lang w:val="en-US"/>
        </w:rPr>
        <w:t>Connect the arrow labeled "greater than x%" to operation No. 8, "Generation of supplier orders," via a flow merge symbol.</w:t>
      </w:r>
    </w:p>
    <w:p w:rsidR="003A2F66" w:rsidRPr="003A2F66" w:rsidRDefault="003A2F66" w:rsidP="002D02FC">
      <w:pPr>
        <w:pStyle w:val="a3"/>
        <w:numPr>
          <w:ilvl w:val="0"/>
          <w:numId w:val="6"/>
        </w:numPr>
        <w:shd w:val="clear" w:color="auto" w:fill="FFFFFF"/>
        <w:tabs>
          <w:tab w:val="left" w:pos="1134"/>
        </w:tabs>
        <w:spacing w:before="0" w:beforeAutospacing="0" w:after="0" w:afterAutospacing="0"/>
        <w:ind w:left="0" w:firstLine="567"/>
        <w:jc w:val="both"/>
        <w:rPr>
          <w:color w:val="000000"/>
          <w:lang w:val="en-US"/>
        </w:rPr>
      </w:pPr>
      <w:r w:rsidRPr="003A2F66">
        <w:rPr>
          <w:color w:val="000000"/>
          <w:lang w:val="en-US"/>
        </w:rPr>
        <w:t>Direct the arrow labeled "less than x%" toward operation No. 11, "Order signing."</w:t>
      </w:r>
    </w:p>
    <w:p w:rsidR="003A2F66" w:rsidRDefault="003A2F66" w:rsidP="002D02FC">
      <w:pPr>
        <w:pStyle w:val="a3"/>
        <w:numPr>
          <w:ilvl w:val="0"/>
          <w:numId w:val="6"/>
        </w:numPr>
        <w:shd w:val="clear" w:color="auto" w:fill="FFFFFF"/>
        <w:tabs>
          <w:tab w:val="left" w:pos="1134"/>
        </w:tabs>
        <w:spacing w:before="0" w:beforeAutospacing="0" w:after="0" w:afterAutospacing="0"/>
        <w:ind w:left="0" w:firstLine="567"/>
        <w:jc w:val="both"/>
        <w:rPr>
          <w:color w:val="000000"/>
          <w:lang w:val="en-US"/>
        </w:rPr>
      </w:pPr>
      <w:r w:rsidRPr="003A2F66">
        <w:rPr>
          <w:color w:val="000000"/>
          <w:lang w:val="en-US"/>
        </w:rPr>
        <w:t xml:space="preserve">Since two action flows (items 29 and 33) </w:t>
      </w:r>
      <w:proofErr w:type="gramStart"/>
      <w:r w:rsidRPr="003A2F66">
        <w:rPr>
          <w:color w:val="000000"/>
          <w:lang w:val="en-US"/>
        </w:rPr>
        <w:t>are directed</w:t>
      </w:r>
      <w:proofErr w:type="gramEnd"/>
      <w:r w:rsidRPr="003A2F66">
        <w:rPr>
          <w:color w:val="000000"/>
          <w:lang w:val="en-US"/>
        </w:rPr>
        <w:t xml:space="preserve"> toward operation No. 11, "Order signing," it is necessary to use the symbol for merging independent (parallel) flows </w:t>
      </w:r>
      <w:r w:rsidRPr="002D02FC">
        <w:rPr>
          <w:color w:val="000000"/>
          <w:lang w:val="en-US"/>
        </w:rPr>
        <w:drawing>
          <wp:inline distT="0" distB="0" distL="0" distR="0" wp14:anchorId="497468D3" wp14:editId="11E64A29">
            <wp:extent cx="409575" cy="190500"/>
            <wp:effectExtent l="0" t="0" r="9525" b="0"/>
            <wp:docPr id="22" name="Рисунок 22" descr="https://intuit.ru/EDI/25_01_19_1/1548368384-7427/tutorial/492/objects/14/files/04_pic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intuit.ru/EDI/25_01_19_1/1548368384-7427/tutorial/492/objects/14/files/04_pic05.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9575" cy="190500"/>
                    </a:xfrm>
                    <a:prstGeom prst="rect">
                      <a:avLst/>
                    </a:prstGeom>
                    <a:noFill/>
                    <a:ln>
                      <a:noFill/>
                    </a:ln>
                  </pic:spPr>
                </pic:pic>
              </a:graphicData>
            </a:graphic>
          </wp:inline>
        </w:drawing>
      </w:r>
      <w:r w:rsidRPr="003A2F66">
        <w:rPr>
          <w:color w:val="000000"/>
          <w:lang w:val="en-US"/>
        </w:rPr>
        <w:t xml:space="preserve"> </w:t>
      </w:r>
      <w:r w:rsidRPr="003A2F66">
        <w:rPr>
          <w:color w:val="000000"/>
          <w:lang w:val="en-US"/>
        </w:rPr>
        <w:t>(Transition/Join). As with any operation, only a single arrow should enter operation No. 11</w:t>
      </w:r>
      <w:proofErr w:type="gramStart"/>
      <w:r w:rsidRPr="003A2F66">
        <w:rPr>
          <w:color w:val="000000"/>
          <w:lang w:val="en-US"/>
        </w:rPr>
        <w:t>;</w:t>
      </w:r>
      <w:proofErr w:type="gramEnd"/>
      <w:r w:rsidRPr="003A2F66">
        <w:rPr>
          <w:color w:val="000000"/>
          <w:lang w:val="en-US"/>
        </w:rPr>
        <w:t xml:space="preserve"> the flow merge symbol is used to satisfy this rule.</w:t>
      </w:r>
    </w:p>
    <w:p w:rsidR="003A2F66" w:rsidRPr="003A2F66" w:rsidRDefault="003A2F66" w:rsidP="002D02FC">
      <w:pPr>
        <w:pStyle w:val="a3"/>
        <w:numPr>
          <w:ilvl w:val="0"/>
          <w:numId w:val="6"/>
        </w:numPr>
        <w:shd w:val="clear" w:color="auto" w:fill="FFFFFF"/>
        <w:tabs>
          <w:tab w:val="left" w:pos="1134"/>
        </w:tabs>
        <w:spacing w:before="0" w:beforeAutospacing="0" w:after="0" w:afterAutospacing="0"/>
        <w:ind w:left="0" w:firstLine="567"/>
        <w:jc w:val="both"/>
        <w:rPr>
          <w:color w:val="000000"/>
          <w:lang w:val="en-US"/>
        </w:rPr>
      </w:pPr>
      <w:r w:rsidRPr="003A2F66">
        <w:rPr>
          <w:color w:val="000000"/>
          <w:lang w:val="en-US"/>
        </w:rPr>
        <w:t>Associate the "Order Signature" operation with the "Accepted Supplier Order" document, following the instructions in steps 15–16.</w:t>
      </w:r>
    </w:p>
    <w:p w:rsidR="003A2F66" w:rsidRPr="003A2F66" w:rsidRDefault="003A2F66" w:rsidP="002D02FC">
      <w:pPr>
        <w:pStyle w:val="a3"/>
        <w:numPr>
          <w:ilvl w:val="0"/>
          <w:numId w:val="6"/>
        </w:numPr>
        <w:shd w:val="clear" w:color="auto" w:fill="FFFFFF"/>
        <w:tabs>
          <w:tab w:val="left" w:pos="1134"/>
        </w:tabs>
        <w:spacing w:before="0" w:beforeAutospacing="0" w:after="0" w:afterAutospacing="0"/>
        <w:ind w:left="0" w:firstLine="567"/>
        <w:jc w:val="both"/>
        <w:rPr>
          <w:color w:val="000000"/>
          <w:lang w:val="en-US"/>
        </w:rPr>
      </w:pPr>
      <w:r w:rsidRPr="003A2F66">
        <w:rPr>
          <w:color w:val="000000"/>
          <w:lang w:val="en-US"/>
        </w:rPr>
        <w:t>Represent operation No. 12, "Forwarding the order to the purchasing manager," as the next step. This concludes the actions performed by the logistics manager. Since the workflow shifts back to the purchasing manager, draw an arrow from operation 12 to the purchasing manager's action area.</w:t>
      </w:r>
    </w:p>
    <w:p w:rsidR="003A2F66" w:rsidRPr="003A2F66" w:rsidRDefault="003A2F66" w:rsidP="002D02FC">
      <w:pPr>
        <w:pStyle w:val="a3"/>
        <w:numPr>
          <w:ilvl w:val="0"/>
          <w:numId w:val="6"/>
        </w:numPr>
        <w:shd w:val="clear" w:color="auto" w:fill="FFFFFF"/>
        <w:tabs>
          <w:tab w:val="left" w:pos="1134"/>
        </w:tabs>
        <w:spacing w:before="0" w:beforeAutospacing="0" w:after="0" w:afterAutospacing="0"/>
        <w:ind w:left="0" w:firstLine="567"/>
        <w:jc w:val="both"/>
        <w:rPr>
          <w:color w:val="000000"/>
          <w:lang w:val="en-US"/>
        </w:rPr>
      </w:pPr>
      <w:r w:rsidRPr="003A2F66">
        <w:rPr>
          <w:color w:val="000000"/>
          <w:lang w:val="en-US"/>
        </w:rPr>
        <w:t xml:space="preserve">Show the transfer of the "Supplier Order" document from the logistics manager to the purchasing manager on the diagram. To do this, first associate operation No. 12 ("Forwarding the order to the purchasing manager") with the "Supplier Order" document, as described in steps 15–16. Next, copy the "Supplier Order" document icon and place it in the purchasing manager's action area. Then, draw a dashed arrow </w:t>
      </w:r>
      <w:r w:rsidRPr="002D02FC">
        <w:rPr>
          <w:color w:val="000000"/>
          <w:lang w:val="en-US"/>
        </w:rPr>
        <w:drawing>
          <wp:inline distT="0" distB="0" distL="0" distR="0" wp14:anchorId="7562B409" wp14:editId="66A1C197">
            <wp:extent cx="419100" cy="123825"/>
            <wp:effectExtent l="0" t="0" r="0" b="9525"/>
            <wp:docPr id="23" name="Рисунок 23" descr="https://intuit.ru/EDI/25_01_19_1/1548368384-7427/tutorial/492/objects/14/files/04_pic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intuit.ru/EDI/25_01_19_1/1548368384-7427/tutorial/492/objects/14/files/04_pic07.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9100" cy="123825"/>
                    </a:xfrm>
                    <a:prstGeom prst="rect">
                      <a:avLst/>
                    </a:prstGeom>
                    <a:noFill/>
                    <a:ln>
                      <a:noFill/>
                    </a:ln>
                  </pic:spPr>
                </pic:pic>
              </a:graphicData>
            </a:graphic>
          </wp:inline>
        </w:drawing>
      </w:r>
      <w:r w:rsidRPr="003A2F66">
        <w:rPr>
          <w:color w:val="000000"/>
          <w:lang w:val="en-US"/>
        </w:rPr>
        <w:t xml:space="preserve"> </w:t>
      </w:r>
      <w:r w:rsidRPr="003A2F66">
        <w:rPr>
          <w:color w:val="000000"/>
          <w:lang w:val="en-US"/>
        </w:rPr>
        <w:t>(Object Flow) between the two "Supplier Order" document icons, pointing toward the purchasing manager's action area.</w:t>
      </w:r>
    </w:p>
    <w:p w:rsidR="003A2F66" w:rsidRPr="003A2F66" w:rsidRDefault="003A2F66" w:rsidP="002D02FC">
      <w:pPr>
        <w:pStyle w:val="a3"/>
        <w:numPr>
          <w:ilvl w:val="0"/>
          <w:numId w:val="6"/>
        </w:numPr>
        <w:shd w:val="clear" w:color="auto" w:fill="FFFFFF"/>
        <w:tabs>
          <w:tab w:val="left" w:pos="1134"/>
        </w:tabs>
        <w:spacing w:before="0" w:beforeAutospacing="0" w:after="0" w:afterAutospacing="0"/>
        <w:ind w:left="0" w:firstLine="567"/>
        <w:jc w:val="both"/>
        <w:rPr>
          <w:color w:val="000000"/>
          <w:lang w:val="en-US"/>
        </w:rPr>
      </w:pPr>
      <w:r w:rsidRPr="003A2F66">
        <w:rPr>
          <w:color w:val="000000"/>
          <w:lang w:val="en-US"/>
        </w:rPr>
        <w:lastRenderedPageBreak/>
        <w:t>Connect operation 12 ("Forwarding the order to the purchasing manager") to operation No. 13 ("Sending the order to the supplier"), which is performed by the purchasing manager. This is the final operation in the assignment.</w:t>
      </w:r>
    </w:p>
    <w:p w:rsidR="003A2F66" w:rsidRDefault="003A2F66" w:rsidP="002D02FC">
      <w:pPr>
        <w:pStyle w:val="a3"/>
        <w:numPr>
          <w:ilvl w:val="0"/>
          <w:numId w:val="6"/>
        </w:numPr>
        <w:shd w:val="clear" w:color="auto" w:fill="FFFFFF"/>
        <w:tabs>
          <w:tab w:val="left" w:pos="1134"/>
        </w:tabs>
        <w:spacing w:before="0" w:beforeAutospacing="0" w:after="0" w:afterAutospacing="0"/>
        <w:ind w:left="0" w:firstLine="567"/>
        <w:jc w:val="both"/>
        <w:rPr>
          <w:color w:val="000000"/>
          <w:lang w:val="en-US"/>
        </w:rPr>
      </w:pPr>
      <w:r w:rsidRPr="003A2F66">
        <w:rPr>
          <w:color w:val="000000"/>
          <w:lang w:val="en-US"/>
        </w:rPr>
        <w:t xml:space="preserve">Indicate the end of the process on the diagram. Use the "Final State" symbol </w:t>
      </w:r>
      <w:r w:rsidRPr="002D02FC">
        <w:rPr>
          <w:color w:val="000000"/>
          <w:lang w:val="en-US"/>
        </w:rPr>
        <w:drawing>
          <wp:inline distT="0" distB="0" distL="0" distR="0" wp14:anchorId="1C0985E6" wp14:editId="3462932F">
            <wp:extent cx="190500" cy="190500"/>
            <wp:effectExtent l="0" t="0" r="0" b="0"/>
            <wp:docPr id="24" name="Рисунок 24" descr="https://intuit.ru/EDI/25_01_19_1/1548368384-7427/tutorial/492/objects/14/files/04_pic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intuit.ru/EDI/25_01_19_1/1548368384-7427/tutorial/492/objects/14/files/04_pic08.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3A2F66">
        <w:rPr>
          <w:color w:val="000000"/>
          <w:lang w:val="en-US"/>
        </w:rPr>
        <w:t xml:space="preserve"> </w:t>
      </w:r>
      <w:r w:rsidRPr="003A2F66">
        <w:rPr>
          <w:color w:val="000000"/>
          <w:lang w:val="en-US"/>
        </w:rPr>
        <w:t>for this purpose. Connect operation No. 13 ("Sending the order to the supplier") to the Final State symbol with an arrow.</w:t>
      </w:r>
    </w:p>
    <w:p w:rsidR="003A2F66" w:rsidRPr="003A2F66" w:rsidRDefault="003A2F66" w:rsidP="00D85A0B">
      <w:pPr>
        <w:shd w:val="clear" w:color="auto" w:fill="FFFFFF"/>
        <w:tabs>
          <w:tab w:val="left" w:pos="993"/>
        </w:tabs>
        <w:ind w:firstLine="567"/>
        <w:jc w:val="both"/>
        <w:rPr>
          <w:color w:val="000000"/>
          <w:lang w:val="en-US"/>
        </w:rPr>
      </w:pPr>
      <w:r w:rsidRPr="003A2F66">
        <w:rPr>
          <w:color w:val="000000"/>
          <w:lang w:val="en-US"/>
        </w:rPr>
        <w:t xml:space="preserve">A general view of the action diagram of the business process “Planning purchases, generating orders for suppliers” </w:t>
      </w:r>
      <w:proofErr w:type="gramStart"/>
      <w:r w:rsidRPr="003A2F66">
        <w:rPr>
          <w:color w:val="000000"/>
          <w:lang w:val="en-US"/>
        </w:rPr>
        <w:t>is shown</w:t>
      </w:r>
      <w:proofErr w:type="gramEnd"/>
      <w:r w:rsidRPr="003A2F66">
        <w:rPr>
          <w:color w:val="000000"/>
          <w:lang w:val="en-US"/>
        </w:rPr>
        <w:t xml:space="preserve"> in Fig. 3.</w:t>
      </w:r>
    </w:p>
    <w:p w:rsidR="003A2F66" w:rsidRPr="003A2F66" w:rsidRDefault="003A2F66" w:rsidP="003A2F66">
      <w:pPr>
        <w:shd w:val="clear" w:color="auto" w:fill="FFFFFF"/>
        <w:tabs>
          <w:tab w:val="left" w:pos="993"/>
        </w:tabs>
        <w:ind w:left="567"/>
        <w:jc w:val="both"/>
        <w:rPr>
          <w:color w:val="000000"/>
          <w:lang w:val="en-US"/>
        </w:rPr>
      </w:pPr>
    </w:p>
    <w:p w:rsidR="00D85A0B" w:rsidRDefault="0050560A" w:rsidP="00D85A0B">
      <w:pPr>
        <w:shd w:val="clear" w:color="auto" w:fill="FFFFFF"/>
        <w:jc w:val="center"/>
        <w:rPr>
          <w:color w:val="000000"/>
        </w:rPr>
      </w:pPr>
      <w:bookmarkStart w:id="2" w:name="image.14.6"/>
      <w:bookmarkEnd w:id="2"/>
      <w:r w:rsidRPr="00435D14">
        <w:rPr>
          <w:noProof/>
          <w:color w:val="0071A6"/>
        </w:rPr>
        <w:drawing>
          <wp:inline distT="0" distB="0" distL="0" distR="0">
            <wp:extent cx="5905500" cy="3476625"/>
            <wp:effectExtent l="0" t="0" r="0" b="9525"/>
            <wp:docPr id="5" name="Рисунок 5" descr="Диаграмма действий бизнес-процесса &quot;Планирование закупок, формирование заказов поставщикам&quot;">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Диаграмма действий бизнес-процесса &quot;Планирование закупок, формирование заказов поставщикам&quot;">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05500" cy="3476625"/>
                    </a:xfrm>
                    <a:prstGeom prst="rect">
                      <a:avLst/>
                    </a:prstGeom>
                    <a:noFill/>
                    <a:ln>
                      <a:noFill/>
                    </a:ln>
                  </pic:spPr>
                </pic:pic>
              </a:graphicData>
            </a:graphic>
          </wp:inline>
        </w:drawing>
      </w:r>
    </w:p>
    <w:p w:rsidR="0050560A" w:rsidRPr="003A2F66" w:rsidRDefault="003A2F66" w:rsidP="00D85A0B">
      <w:pPr>
        <w:shd w:val="clear" w:color="auto" w:fill="FFFFFF"/>
        <w:jc w:val="center"/>
        <w:rPr>
          <w:b/>
          <w:color w:val="000000"/>
          <w:lang w:val="en-US"/>
        </w:rPr>
      </w:pPr>
      <w:r w:rsidRPr="003A2F66">
        <w:rPr>
          <w:b/>
          <w:color w:val="000000"/>
          <w:lang w:val="en-US"/>
        </w:rPr>
        <w:t>Fig</w:t>
      </w:r>
      <w:r w:rsidRPr="003A2F66">
        <w:rPr>
          <w:b/>
          <w:bCs/>
          <w:color w:val="000000"/>
          <w:lang w:val="en-US"/>
        </w:rPr>
        <w:t>. 3. Action diagram of the business process "Purchasing planning, generating orders for suppliers"</w:t>
      </w:r>
    </w:p>
    <w:p w:rsidR="0050560A" w:rsidRDefault="0050560A" w:rsidP="00435D14">
      <w:pPr>
        <w:shd w:val="clear" w:color="auto" w:fill="FFFFFF"/>
        <w:ind w:firstLine="567"/>
        <w:jc w:val="both"/>
        <w:rPr>
          <w:b/>
          <w:bCs/>
          <w:color w:val="000000"/>
          <w:lang w:val="en-US"/>
        </w:rPr>
      </w:pPr>
    </w:p>
    <w:p w:rsidR="003A2F66" w:rsidRPr="003A2F66" w:rsidRDefault="003A2F66" w:rsidP="00435D14">
      <w:pPr>
        <w:shd w:val="clear" w:color="auto" w:fill="FFFFFF"/>
        <w:ind w:firstLine="567"/>
        <w:jc w:val="both"/>
        <w:rPr>
          <w:bCs/>
          <w:color w:val="000000"/>
          <w:lang w:val="en-US"/>
        </w:rPr>
      </w:pPr>
      <w:r w:rsidRPr="003A2F66">
        <w:rPr>
          <w:bCs/>
          <w:color w:val="000000"/>
          <w:lang w:val="en-US"/>
        </w:rPr>
        <w:t>The general view of the activity diagram for the "Inventory – Warehouse (Goods Receipt)" business process is shown in Fig. 4.</w:t>
      </w:r>
    </w:p>
    <w:p w:rsidR="00754439" w:rsidRPr="00754439" w:rsidRDefault="00754439" w:rsidP="00754439">
      <w:pPr>
        <w:pStyle w:val="a3"/>
        <w:shd w:val="clear" w:color="auto" w:fill="FFFFFF"/>
        <w:spacing w:before="0" w:beforeAutospacing="0" w:after="0" w:afterAutospacing="0"/>
        <w:jc w:val="center"/>
        <w:rPr>
          <w:color w:val="000000"/>
        </w:rPr>
      </w:pPr>
      <w:bookmarkStart w:id="3" w:name="image.14.9"/>
      <w:bookmarkEnd w:id="3"/>
      <w:r w:rsidRPr="00754439">
        <w:rPr>
          <w:noProof/>
          <w:color w:val="000000"/>
        </w:rPr>
        <w:lastRenderedPageBreak/>
        <w:drawing>
          <wp:inline distT="0" distB="0" distL="0" distR="0" wp14:anchorId="0067E7AD" wp14:editId="2D2F7B37">
            <wp:extent cx="5905500" cy="3590925"/>
            <wp:effectExtent l="0" t="0" r="0" b="9525"/>
            <wp:docPr id="18" name="Рисунок 18" descr="Диаграмма действий бизнес-процесса &quot;Запасы-Склад(приходование)&quot;">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Диаграмма действий бизнес-процесса &quot;Запасы-Склад(приходование)&quot;">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05500" cy="3590925"/>
                    </a:xfrm>
                    <a:prstGeom prst="rect">
                      <a:avLst/>
                    </a:prstGeom>
                    <a:noFill/>
                    <a:ln>
                      <a:noFill/>
                    </a:ln>
                  </pic:spPr>
                </pic:pic>
              </a:graphicData>
            </a:graphic>
          </wp:inline>
        </w:drawing>
      </w:r>
    </w:p>
    <w:p w:rsidR="00754439" w:rsidRDefault="003A2F66" w:rsidP="003A2F66">
      <w:pPr>
        <w:shd w:val="clear" w:color="auto" w:fill="FFFFFF"/>
        <w:jc w:val="center"/>
        <w:rPr>
          <w:b/>
          <w:color w:val="000000"/>
          <w:lang w:val="en-US"/>
        </w:rPr>
      </w:pPr>
      <w:r w:rsidRPr="003A2F66">
        <w:rPr>
          <w:b/>
          <w:color w:val="000000"/>
          <w:lang w:val="en-US"/>
        </w:rPr>
        <w:t>Fig. 4. Activity diagram for the "Inventory-Warehouse (Goods Receipt)" business process.</w:t>
      </w:r>
    </w:p>
    <w:p w:rsidR="003A2F66" w:rsidRDefault="003A2F66" w:rsidP="003A2F66">
      <w:pPr>
        <w:shd w:val="clear" w:color="auto" w:fill="FFFFFF"/>
        <w:jc w:val="center"/>
        <w:rPr>
          <w:b/>
          <w:color w:val="000000"/>
          <w:lang w:val="en-US"/>
        </w:rPr>
      </w:pPr>
    </w:p>
    <w:p w:rsidR="003A2F66" w:rsidRPr="003A2F66" w:rsidRDefault="003A2F66" w:rsidP="003A2F66">
      <w:pPr>
        <w:shd w:val="clear" w:color="auto" w:fill="FFFFFF"/>
        <w:jc w:val="center"/>
        <w:rPr>
          <w:b/>
          <w:bCs/>
          <w:color w:val="000000"/>
          <w:lang w:val="en-US"/>
        </w:rPr>
      </w:pPr>
    </w:p>
    <w:p w:rsidR="00E05C65" w:rsidRPr="003A2F66" w:rsidRDefault="003A2F66" w:rsidP="00E05C65">
      <w:pPr>
        <w:pStyle w:val="3"/>
        <w:shd w:val="clear" w:color="auto" w:fill="FFFFFF"/>
        <w:tabs>
          <w:tab w:val="left" w:pos="993"/>
        </w:tabs>
        <w:spacing w:before="0" w:beforeAutospacing="0" w:after="0" w:afterAutospacing="0"/>
        <w:ind w:firstLine="567"/>
        <w:jc w:val="both"/>
        <w:rPr>
          <w:color w:val="000000"/>
          <w:sz w:val="24"/>
          <w:szCs w:val="24"/>
          <w:lang w:val="en-US"/>
        </w:rPr>
      </w:pPr>
      <w:r w:rsidRPr="003A2F66">
        <w:rPr>
          <w:color w:val="000000"/>
          <w:sz w:val="24"/>
          <w:szCs w:val="24"/>
          <w:lang w:val="en-US"/>
        </w:rPr>
        <w:t>TASK 2. CREATING THE OPERATIONS TABLE</w:t>
      </w:r>
    </w:p>
    <w:p w:rsidR="00E05C65" w:rsidRPr="003A2F66" w:rsidRDefault="00E05C65" w:rsidP="00E05C65">
      <w:pPr>
        <w:pStyle w:val="a3"/>
        <w:shd w:val="clear" w:color="auto" w:fill="FFFFFF"/>
        <w:tabs>
          <w:tab w:val="left" w:pos="993"/>
        </w:tabs>
        <w:spacing w:before="0" w:beforeAutospacing="0" w:after="0" w:afterAutospacing="0"/>
        <w:ind w:firstLine="567"/>
        <w:jc w:val="both"/>
        <w:rPr>
          <w:color w:val="000000"/>
          <w:lang w:val="en-US"/>
        </w:rPr>
      </w:pPr>
    </w:p>
    <w:p w:rsidR="00E05C65" w:rsidRDefault="003A2F66" w:rsidP="00E05C65">
      <w:pPr>
        <w:pStyle w:val="a3"/>
        <w:shd w:val="clear" w:color="auto" w:fill="FFFFFF"/>
        <w:tabs>
          <w:tab w:val="left" w:pos="993"/>
        </w:tabs>
        <w:spacing w:before="0" w:beforeAutospacing="0" w:after="0" w:afterAutospacing="0"/>
        <w:ind w:firstLine="567"/>
        <w:jc w:val="both"/>
        <w:rPr>
          <w:color w:val="000000"/>
          <w:lang w:val="en-US"/>
        </w:rPr>
      </w:pPr>
      <w:r w:rsidRPr="003A2F66">
        <w:rPr>
          <w:color w:val="000000"/>
          <w:lang w:val="en-US"/>
        </w:rPr>
        <w:t>Record all operations involved in the "Procurement planning and supplier order generation" process in the operation description table, using the following format:</w:t>
      </w:r>
    </w:p>
    <w:p w:rsidR="003A2F66" w:rsidRPr="003A2F66" w:rsidRDefault="003A2F66" w:rsidP="00E05C65">
      <w:pPr>
        <w:pStyle w:val="a3"/>
        <w:shd w:val="clear" w:color="auto" w:fill="FFFFFF"/>
        <w:tabs>
          <w:tab w:val="left" w:pos="993"/>
        </w:tabs>
        <w:spacing w:before="0" w:beforeAutospacing="0" w:after="0" w:afterAutospacing="0"/>
        <w:ind w:firstLine="567"/>
        <w:jc w:val="both"/>
        <w:rPr>
          <w:color w:val="000000"/>
          <w:lang w:val="en-US"/>
        </w:rPr>
      </w:pPr>
    </w:p>
    <w:tbl>
      <w:tblPr>
        <w:tblW w:w="0" w:type="auto"/>
        <w:tblCellSpacing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203"/>
        <w:gridCol w:w="994"/>
        <w:gridCol w:w="1007"/>
        <w:gridCol w:w="1047"/>
        <w:gridCol w:w="1603"/>
        <w:gridCol w:w="1611"/>
        <w:gridCol w:w="1743"/>
        <w:gridCol w:w="988"/>
      </w:tblGrid>
      <w:tr w:rsidR="00E05C65" w:rsidRPr="00E05C65" w:rsidTr="00E05C65">
        <w:trPr>
          <w:tblCellSpacing w:w="7" w:type="dxa"/>
        </w:trPr>
        <w:tc>
          <w:tcPr>
            <w:tcW w:w="0" w:type="auto"/>
            <w:gridSpan w:val="8"/>
            <w:shd w:val="clear" w:color="auto" w:fill="FFFFFF"/>
            <w:vAlign w:val="center"/>
            <w:hideMark/>
          </w:tcPr>
          <w:p w:rsidR="00E05C65" w:rsidRPr="00E05C65" w:rsidRDefault="003A2F66" w:rsidP="00E05C65">
            <w:pPr>
              <w:tabs>
                <w:tab w:val="left" w:pos="993"/>
              </w:tabs>
              <w:jc w:val="both"/>
              <w:rPr>
                <w:sz w:val="22"/>
                <w:szCs w:val="22"/>
              </w:rPr>
            </w:pPr>
            <w:bookmarkStart w:id="4" w:name="table.14.5"/>
            <w:bookmarkEnd w:id="4"/>
            <w:r>
              <w:rPr>
                <w:sz w:val="22"/>
                <w:szCs w:val="22"/>
                <w:lang w:val="en-US"/>
              </w:rPr>
              <w:t>Table</w:t>
            </w:r>
            <w:r w:rsidR="00754439">
              <w:rPr>
                <w:sz w:val="22"/>
                <w:szCs w:val="22"/>
              </w:rPr>
              <w:t xml:space="preserve"> </w:t>
            </w:r>
            <w:r w:rsidR="00E05C65" w:rsidRPr="00E05C65">
              <w:rPr>
                <w:sz w:val="22"/>
                <w:szCs w:val="22"/>
              </w:rPr>
              <w:t>1.</w:t>
            </w:r>
          </w:p>
        </w:tc>
      </w:tr>
      <w:tr w:rsidR="003A2F66" w:rsidRPr="00E05C65" w:rsidTr="003A2F66">
        <w:trPr>
          <w:tblCellSpacing w:w="7" w:type="dxa"/>
        </w:trPr>
        <w:tc>
          <w:tcPr>
            <w:tcW w:w="0" w:type="auto"/>
            <w:shd w:val="clear" w:color="auto" w:fill="FFFFFF"/>
            <w:vAlign w:val="center"/>
            <w:hideMark/>
          </w:tcPr>
          <w:p w:rsidR="003A2F66" w:rsidRPr="00C70566" w:rsidRDefault="003A2F66" w:rsidP="003A2F66">
            <w:pPr>
              <w:jc w:val="center"/>
            </w:pPr>
            <w:proofErr w:type="spellStart"/>
            <w:r w:rsidRPr="00C70566">
              <w:t>Diagram</w:t>
            </w:r>
            <w:proofErr w:type="spellEnd"/>
            <w:r w:rsidRPr="00C70566">
              <w:t xml:space="preserve"> </w:t>
            </w:r>
            <w:proofErr w:type="spellStart"/>
            <w:r w:rsidRPr="00C70566">
              <w:t>and</w:t>
            </w:r>
            <w:proofErr w:type="spellEnd"/>
            <w:r w:rsidRPr="00C70566">
              <w:t xml:space="preserve"> </w:t>
            </w:r>
            <w:proofErr w:type="spellStart"/>
            <w:r w:rsidRPr="00C70566">
              <w:t>diagram</w:t>
            </w:r>
            <w:proofErr w:type="spellEnd"/>
            <w:r w:rsidRPr="00C70566">
              <w:t xml:space="preserve"> </w:t>
            </w:r>
            <w:proofErr w:type="spellStart"/>
            <w:r w:rsidRPr="00C70566">
              <w:t>number</w:t>
            </w:r>
            <w:proofErr w:type="spellEnd"/>
          </w:p>
        </w:tc>
        <w:tc>
          <w:tcPr>
            <w:tcW w:w="0" w:type="auto"/>
            <w:shd w:val="clear" w:color="auto" w:fill="FFFFFF"/>
            <w:vAlign w:val="center"/>
            <w:hideMark/>
          </w:tcPr>
          <w:p w:rsidR="003A2F66" w:rsidRPr="00C70566" w:rsidRDefault="003A2F66" w:rsidP="003A2F66">
            <w:pPr>
              <w:jc w:val="center"/>
            </w:pPr>
            <w:proofErr w:type="spellStart"/>
            <w:r w:rsidRPr="00C70566">
              <w:t>Operation</w:t>
            </w:r>
            <w:proofErr w:type="spellEnd"/>
          </w:p>
        </w:tc>
        <w:tc>
          <w:tcPr>
            <w:tcW w:w="0" w:type="auto"/>
            <w:shd w:val="clear" w:color="auto" w:fill="FFFFFF"/>
            <w:vAlign w:val="center"/>
            <w:hideMark/>
          </w:tcPr>
          <w:p w:rsidR="003A2F66" w:rsidRPr="00C70566" w:rsidRDefault="003A2F66" w:rsidP="003A2F66">
            <w:pPr>
              <w:jc w:val="center"/>
            </w:pPr>
            <w:proofErr w:type="spellStart"/>
            <w:r w:rsidRPr="00C70566">
              <w:t>Performer</w:t>
            </w:r>
            <w:proofErr w:type="spellEnd"/>
          </w:p>
        </w:tc>
        <w:tc>
          <w:tcPr>
            <w:tcW w:w="0" w:type="auto"/>
            <w:shd w:val="clear" w:color="auto" w:fill="FFFFFF"/>
            <w:vAlign w:val="center"/>
            <w:hideMark/>
          </w:tcPr>
          <w:p w:rsidR="003A2F66" w:rsidRPr="00C70566" w:rsidRDefault="003A2F66" w:rsidP="003A2F66">
            <w:pPr>
              <w:jc w:val="center"/>
            </w:pPr>
            <w:proofErr w:type="spellStart"/>
            <w:r w:rsidRPr="00C70566">
              <w:t>Frequency</w:t>
            </w:r>
            <w:proofErr w:type="spellEnd"/>
          </w:p>
        </w:tc>
        <w:tc>
          <w:tcPr>
            <w:tcW w:w="0" w:type="auto"/>
            <w:shd w:val="clear" w:color="auto" w:fill="FFFFFF"/>
            <w:vAlign w:val="center"/>
            <w:hideMark/>
          </w:tcPr>
          <w:p w:rsidR="003A2F66" w:rsidRPr="00C70566" w:rsidRDefault="003A2F66" w:rsidP="003A2F66">
            <w:pPr>
              <w:jc w:val="center"/>
            </w:pPr>
            <w:proofErr w:type="spellStart"/>
            <w:r w:rsidRPr="00C70566">
              <w:t>Incoming</w:t>
            </w:r>
            <w:proofErr w:type="spellEnd"/>
            <w:r w:rsidRPr="00C70566">
              <w:t xml:space="preserve"> </w:t>
            </w:r>
            <w:proofErr w:type="spellStart"/>
            <w:r w:rsidRPr="00C70566">
              <w:t>documents</w:t>
            </w:r>
            <w:proofErr w:type="spellEnd"/>
            <w:r w:rsidRPr="00C70566">
              <w:t xml:space="preserve"> (</w:t>
            </w:r>
            <w:proofErr w:type="spellStart"/>
            <w:r w:rsidRPr="00C70566">
              <w:t>source</w:t>
            </w:r>
            <w:proofErr w:type="spellEnd"/>
            <w:r w:rsidRPr="00C70566">
              <w:t xml:space="preserve"> </w:t>
            </w:r>
            <w:proofErr w:type="spellStart"/>
            <w:r w:rsidRPr="00C70566">
              <w:t>documents</w:t>
            </w:r>
            <w:proofErr w:type="spellEnd"/>
            <w:r w:rsidRPr="00C70566">
              <w:t>)</w:t>
            </w:r>
          </w:p>
        </w:tc>
        <w:tc>
          <w:tcPr>
            <w:tcW w:w="0" w:type="auto"/>
            <w:shd w:val="clear" w:color="auto" w:fill="FFFFFF"/>
            <w:vAlign w:val="center"/>
            <w:hideMark/>
          </w:tcPr>
          <w:p w:rsidR="003A2F66" w:rsidRPr="003A2F66" w:rsidRDefault="003A2F66" w:rsidP="003A2F66">
            <w:pPr>
              <w:jc w:val="center"/>
              <w:rPr>
                <w:lang w:val="en-US"/>
              </w:rPr>
            </w:pPr>
            <w:r w:rsidRPr="003A2F66">
              <w:rPr>
                <w:lang w:val="en-US"/>
              </w:rPr>
              <w:t>Outgoing document (document to be prepared)</w:t>
            </w:r>
          </w:p>
        </w:tc>
        <w:tc>
          <w:tcPr>
            <w:tcW w:w="0" w:type="auto"/>
            <w:shd w:val="clear" w:color="auto" w:fill="FFFFFF"/>
            <w:vAlign w:val="center"/>
            <w:hideMark/>
          </w:tcPr>
          <w:p w:rsidR="003A2F66" w:rsidRPr="003A2F66" w:rsidRDefault="003A2F66" w:rsidP="003A2F66">
            <w:pPr>
              <w:jc w:val="center"/>
              <w:rPr>
                <w:lang w:val="en-US"/>
              </w:rPr>
            </w:pPr>
            <w:r w:rsidRPr="003A2F66">
              <w:rPr>
                <w:lang w:val="en-US"/>
              </w:rPr>
              <w:t>Accounting entry (debit, credit, amount, analytics)</w:t>
            </w:r>
          </w:p>
        </w:tc>
        <w:tc>
          <w:tcPr>
            <w:tcW w:w="0" w:type="auto"/>
            <w:shd w:val="clear" w:color="auto" w:fill="FFFFFF"/>
            <w:vAlign w:val="center"/>
            <w:hideMark/>
          </w:tcPr>
          <w:p w:rsidR="003A2F66" w:rsidRDefault="003A2F66" w:rsidP="003A2F66">
            <w:pPr>
              <w:jc w:val="center"/>
            </w:pPr>
            <w:proofErr w:type="spellStart"/>
            <w:r w:rsidRPr="00C70566">
              <w:t>Comment</w:t>
            </w:r>
            <w:proofErr w:type="spellEnd"/>
          </w:p>
        </w:tc>
      </w:tr>
      <w:tr w:rsidR="00E05C65" w:rsidRPr="00E05C65" w:rsidTr="00E05C65">
        <w:trPr>
          <w:tblCellSpacing w:w="7" w:type="dxa"/>
        </w:trPr>
        <w:tc>
          <w:tcPr>
            <w:tcW w:w="0" w:type="auto"/>
            <w:shd w:val="clear" w:color="auto" w:fill="FFFFFF"/>
            <w:vAlign w:val="center"/>
            <w:hideMark/>
          </w:tcPr>
          <w:p w:rsidR="00E05C65" w:rsidRPr="00E05C65" w:rsidRDefault="00E05C65" w:rsidP="003A2F66">
            <w:pPr>
              <w:tabs>
                <w:tab w:val="left" w:pos="993"/>
              </w:tabs>
              <w:jc w:val="center"/>
              <w:rPr>
                <w:b/>
                <w:bCs/>
                <w:sz w:val="22"/>
                <w:szCs w:val="22"/>
              </w:rPr>
            </w:pPr>
            <w:r w:rsidRPr="00E05C65">
              <w:rPr>
                <w:b/>
                <w:bCs/>
                <w:sz w:val="22"/>
                <w:szCs w:val="22"/>
              </w:rPr>
              <w:t>1</w:t>
            </w:r>
          </w:p>
        </w:tc>
        <w:tc>
          <w:tcPr>
            <w:tcW w:w="0" w:type="auto"/>
            <w:shd w:val="clear" w:color="auto" w:fill="FFFFFF"/>
            <w:vAlign w:val="center"/>
            <w:hideMark/>
          </w:tcPr>
          <w:p w:rsidR="00E05C65" w:rsidRPr="00E05C65" w:rsidRDefault="00E05C65" w:rsidP="003A2F66">
            <w:pPr>
              <w:tabs>
                <w:tab w:val="left" w:pos="993"/>
              </w:tabs>
              <w:jc w:val="center"/>
              <w:rPr>
                <w:b/>
                <w:bCs/>
                <w:sz w:val="22"/>
                <w:szCs w:val="22"/>
              </w:rPr>
            </w:pPr>
            <w:r w:rsidRPr="00E05C65">
              <w:rPr>
                <w:b/>
                <w:bCs/>
                <w:sz w:val="22"/>
                <w:szCs w:val="22"/>
              </w:rPr>
              <w:t>2</w:t>
            </w:r>
          </w:p>
        </w:tc>
        <w:tc>
          <w:tcPr>
            <w:tcW w:w="0" w:type="auto"/>
            <w:shd w:val="clear" w:color="auto" w:fill="FFFFFF"/>
            <w:vAlign w:val="center"/>
            <w:hideMark/>
          </w:tcPr>
          <w:p w:rsidR="00E05C65" w:rsidRPr="00E05C65" w:rsidRDefault="00E05C65" w:rsidP="003A2F66">
            <w:pPr>
              <w:tabs>
                <w:tab w:val="left" w:pos="993"/>
              </w:tabs>
              <w:jc w:val="center"/>
              <w:rPr>
                <w:b/>
                <w:bCs/>
                <w:sz w:val="22"/>
                <w:szCs w:val="22"/>
              </w:rPr>
            </w:pPr>
            <w:r w:rsidRPr="00E05C65">
              <w:rPr>
                <w:b/>
                <w:bCs/>
                <w:sz w:val="22"/>
                <w:szCs w:val="22"/>
              </w:rPr>
              <w:t>3</w:t>
            </w:r>
          </w:p>
        </w:tc>
        <w:tc>
          <w:tcPr>
            <w:tcW w:w="0" w:type="auto"/>
            <w:shd w:val="clear" w:color="auto" w:fill="FFFFFF"/>
            <w:vAlign w:val="center"/>
            <w:hideMark/>
          </w:tcPr>
          <w:p w:rsidR="00E05C65" w:rsidRPr="00E05C65" w:rsidRDefault="00E05C65" w:rsidP="003A2F66">
            <w:pPr>
              <w:tabs>
                <w:tab w:val="left" w:pos="993"/>
              </w:tabs>
              <w:jc w:val="center"/>
              <w:rPr>
                <w:b/>
                <w:bCs/>
                <w:sz w:val="22"/>
                <w:szCs w:val="22"/>
              </w:rPr>
            </w:pPr>
            <w:r w:rsidRPr="00E05C65">
              <w:rPr>
                <w:b/>
                <w:bCs/>
                <w:sz w:val="22"/>
                <w:szCs w:val="22"/>
              </w:rPr>
              <w:t>4</w:t>
            </w:r>
          </w:p>
        </w:tc>
        <w:tc>
          <w:tcPr>
            <w:tcW w:w="0" w:type="auto"/>
            <w:shd w:val="clear" w:color="auto" w:fill="FFFFFF"/>
            <w:vAlign w:val="center"/>
            <w:hideMark/>
          </w:tcPr>
          <w:p w:rsidR="00E05C65" w:rsidRPr="00E05C65" w:rsidRDefault="00E05C65" w:rsidP="003A2F66">
            <w:pPr>
              <w:tabs>
                <w:tab w:val="left" w:pos="993"/>
              </w:tabs>
              <w:jc w:val="center"/>
              <w:rPr>
                <w:b/>
                <w:bCs/>
                <w:sz w:val="22"/>
                <w:szCs w:val="22"/>
              </w:rPr>
            </w:pPr>
            <w:r w:rsidRPr="00E05C65">
              <w:rPr>
                <w:b/>
                <w:bCs/>
                <w:sz w:val="22"/>
                <w:szCs w:val="22"/>
              </w:rPr>
              <w:t>5</w:t>
            </w:r>
          </w:p>
        </w:tc>
        <w:tc>
          <w:tcPr>
            <w:tcW w:w="0" w:type="auto"/>
            <w:shd w:val="clear" w:color="auto" w:fill="FFFFFF"/>
            <w:vAlign w:val="center"/>
            <w:hideMark/>
          </w:tcPr>
          <w:p w:rsidR="00E05C65" w:rsidRPr="00E05C65" w:rsidRDefault="00E05C65" w:rsidP="003A2F66">
            <w:pPr>
              <w:tabs>
                <w:tab w:val="left" w:pos="993"/>
              </w:tabs>
              <w:jc w:val="center"/>
              <w:rPr>
                <w:b/>
                <w:bCs/>
                <w:sz w:val="22"/>
                <w:szCs w:val="22"/>
              </w:rPr>
            </w:pPr>
            <w:r w:rsidRPr="00E05C65">
              <w:rPr>
                <w:b/>
                <w:bCs/>
                <w:sz w:val="22"/>
                <w:szCs w:val="22"/>
              </w:rPr>
              <w:t>6</w:t>
            </w:r>
          </w:p>
        </w:tc>
        <w:tc>
          <w:tcPr>
            <w:tcW w:w="0" w:type="auto"/>
            <w:shd w:val="clear" w:color="auto" w:fill="FFFFFF"/>
            <w:vAlign w:val="center"/>
            <w:hideMark/>
          </w:tcPr>
          <w:p w:rsidR="00E05C65" w:rsidRPr="00E05C65" w:rsidRDefault="00E05C65" w:rsidP="003A2F66">
            <w:pPr>
              <w:tabs>
                <w:tab w:val="left" w:pos="993"/>
              </w:tabs>
              <w:jc w:val="center"/>
              <w:rPr>
                <w:b/>
                <w:bCs/>
                <w:sz w:val="22"/>
                <w:szCs w:val="22"/>
              </w:rPr>
            </w:pPr>
            <w:r w:rsidRPr="00E05C65">
              <w:rPr>
                <w:b/>
                <w:bCs/>
                <w:sz w:val="22"/>
                <w:szCs w:val="22"/>
              </w:rPr>
              <w:t>7</w:t>
            </w:r>
          </w:p>
        </w:tc>
        <w:tc>
          <w:tcPr>
            <w:tcW w:w="0" w:type="auto"/>
            <w:shd w:val="clear" w:color="auto" w:fill="FFFFFF"/>
            <w:vAlign w:val="center"/>
            <w:hideMark/>
          </w:tcPr>
          <w:p w:rsidR="00E05C65" w:rsidRPr="00E05C65" w:rsidRDefault="00E05C65" w:rsidP="003A2F66">
            <w:pPr>
              <w:tabs>
                <w:tab w:val="left" w:pos="993"/>
              </w:tabs>
              <w:jc w:val="center"/>
              <w:rPr>
                <w:b/>
                <w:bCs/>
                <w:sz w:val="22"/>
                <w:szCs w:val="22"/>
              </w:rPr>
            </w:pPr>
            <w:r w:rsidRPr="00E05C65">
              <w:rPr>
                <w:b/>
                <w:bCs/>
                <w:sz w:val="22"/>
                <w:szCs w:val="22"/>
              </w:rPr>
              <w:t>8</w:t>
            </w:r>
          </w:p>
        </w:tc>
      </w:tr>
    </w:tbl>
    <w:p w:rsidR="003A2F66" w:rsidRDefault="003A2F66" w:rsidP="00E05C65">
      <w:pPr>
        <w:pStyle w:val="a3"/>
        <w:shd w:val="clear" w:color="auto" w:fill="FFFFFF"/>
        <w:tabs>
          <w:tab w:val="left" w:pos="993"/>
        </w:tabs>
        <w:spacing w:before="0" w:beforeAutospacing="0" w:after="0" w:afterAutospacing="0"/>
        <w:ind w:firstLine="567"/>
        <w:jc w:val="both"/>
        <w:rPr>
          <w:i/>
          <w:iCs/>
          <w:color w:val="000000"/>
          <w:lang w:val="en-US"/>
        </w:rPr>
      </w:pPr>
    </w:p>
    <w:p w:rsidR="00E05C65" w:rsidRPr="003A2F66" w:rsidRDefault="003A2F66" w:rsidP="00E05C65">
      <w:pPr>
        <w:pStyle w:val="a3"/>
        <w:shd w:val="clear" w:color="auto" w:fill="FFFFFF"/>
        <w:tabs>
          <w:tab w:val="left" w:pos="993"/>
        </w:tabs>
        <w:spacing w:before="0" w:beforeAutospacing="0" w:after="0" w:afterAutospacing="0"/>
        <w:ind w:firstLine="567"/>
        <w:jc w:val="both"/>
        <w:rPr>
          <w:color w:val="000000"/>
          <w:lang w:val="en-US"/>
        </w:rPr>
      </w:pPr>
      <w:r w:rsidRPr="003A2F66">
        <w:rPr>
          <w:i/>
          <w:iCs/>
          <w:color w:val="000000"/>
          <w:lang w:val="en-US"/>
        </w:rPr>
        <w:t xml:space="preserve">Note: Subsequently, the completed operation description table </w:t>
      </w:r>
      <w:proofErr w:type="gramStart"/>
      <w:r w:rsidRPr="003A2F66">
        <w:rPr>
          <w:i/>
          <w:iCs/>
          <w:color w:val="000000"/>
          <w:lang w:val="en-US"/>
        </w:rPr>
        <w:t>will be used</w:t>
      </w:r>
      <w:proofErr w:type="gramEnd"/>
      <w:r w:rsidRPr="003A2F66">
        <w:rPr>
          <w:i/>
          <w:iCs/>
          <w:color w:val="000000"/>
          <w:lang w:val="en-US"/>
        </w:rPr>
        <w:t xml:space="preserve"> to map the operations listed therein to the information system.</w:t>
      </w:r>
    </w:p>
    <w:p w:rsidR="00E05C65" w:rsidRPr="003A2F66" w:rsidRDefault="00E05C65" w:rsidP="00E05C65">
      <w:pPr>
        <w:pStyle w:val="a3"/>
        <w:shd w:val="clear" w:color="auto" w:fill="FFFFFF"/>
        <w:tabs>
          <w:tab w:val="left" w:pos="993"/>
        </w:tabs>
        <w:spacing w:before="0" w:beforeAutospacing="0" w:after="0" w:afterAutospacing="0"/>
        <w:ind w:firstLine="567"/>
        <w:jc w:val="both"/>
        <w:rPr>
          <w:color w:val="000000"/>
          <w:lang w:val="en-US"/>
        </w:rPr>
      </w:pPr>
    </w:p>
    <w:p w:rsidR="00E05C65" w:rsidRPr="003A2F66" w:rsidRDefault="003A2F66" w:rsidP="00E05C65">
      <w:pPr>
        <w:pStyle w:val="3"/>
        <w:shd w:val="clear" w:color="auto" w:fill="FFFFFF"/>
        <w:tabs>
          <w:tab w:val="left" w:pos="993"/>
        </w:tabs>
        <w:spacing w:before="0" w:beforeAutospacing="0" w:after="0" w:afterAutospacing="0"/>
        <w:ind w:firstLine="567"/>
        <w:jc w:val="both"/>
        <w:rPr>
          <w:color w:val="000000"/>
          <w:sz w:val="24"/>
          <w:szCs w:val="24"/>
          <w:lang w:val="en-US"/>
        </w:rPr>
      </w:pPr>
      <w:bookmarkStart w:id="5" w:name="sect6"/>
      <w:bookmarkEnd w:id="5"/>
      <w:r w:rsidRPr="003A2F66">
        <w:rPr>
          <w:color w:val="000000"/>
          <w:sz w:val="24"/>
          <w:szCs w:val="24"/>
          <w:lang w:val="en-US"/>
        </w:rPr>
        <w:t>TASK 3. CREATING THE DOCUMENT DESCRIPTION TABLE</w:t>
      </w:r>
    </w:p>
    <w:p w:rsidR="00E05C65" w:rsidRPr="003A2F66" w:rsidRDefault="003A2F66" w:rsidP="00E05C65">
      <w:pPr>
        <w:pStyle w:val="a3"/>
        <w:shd w:val="clear" w:color="auto" w:fill="FFFFFF"/>
        <w:tabs>
          <w:tab w:val="left" w:pos="993"/>
        </w:tabs>
        <w:spacing w:before="0" w:beforeAutospacing="0" w:after="0" w:afterAutospacing="0"/>
        <w:ind w:firstLine="567"/>
        <w:jc w:val="both"/>
        <w:rPr>
          <w:color w:val="000000"/>
          <w:lang w:val="en-US"/>
        </w:rPr>
      </w:pPr>
      <w:r w:rsidRPr="003A2F66">
        <w:rPr>
          <w:color w:val="000000"/>
          <w:lang w:val="en-US"/>
        </w:rPr>
        <w:t>List all documents involved in the business process in the document description table, using the following format:</w:t>
      </w:r>
    </w:p>
    <w:p w:rsidR="00E05C65" w:rsidRPr="003A2F66" w:rsidRDefault="00E05C65" w:rsidP="00E05C65">
      <w:pPr>
        <w:pStyle w:val="a3"/>
        <w:shd w:val="clear" w:color="auto" w:fill="FFFFFF"/>
        <w:tabs>
          <w:tab w:val="left" w:pos="993"/>
        </w:tabs>
        <w:spacing w:before="0" w:beforeAutospacing="0" w:after="0" w:afterAutospacing="0"/>
        <w:ind w:firstLine="567"/>
        <w:jc w:val="both"/>
        <w:rPr>
          <w:color w:val="000000"/>
          <w:lang w:val="en-US"/>
        </w:rPr>
      </w:pPr>
    </w:p>
    <w:tbl>
      <w:tblPr>
        <w:tblW w:w="0" w:type="auto"/>
        <w:tblCellSpacing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470"/>
        <w:gridCol w:w="1566"/>
        <w:gridCol w:w="994"/>
        <w:gridCol w:w="1147"/>
        <w:gridCol w:w="1047"/>
        <w:gridCol w:w="1570"/>
        <w:gridCol w:w="1414"/>
        <w:gridCol w:w="988"/>
      </w:tblGrid>
      <w:tr w:rsidR="00E05C65" w:rsidRPr="00E05C65" w:rsidTr="00E05C65">
        <w:trPr>
          <w:tblCellSpacing w:w="7" w:type="dxa"/>
        </w:trPr>
        <w:tc>
          <w:tcPr>
            <w:tcW w:w="0" w:type="auto"/>
            <w:gridSpan w:val="8"/>
            <w:shd w:val="clear" w:color="auto" w:fill="FFFFFF"/>
            <w:vAlign w:val="center"/>
            <w:hideMark/>
          </w:tcPr>
          <w:p w:rsidR="00E05C65" w:rsidRPr="003A2F66" w:rsidRDefault="003A2F66" w:rsidP="00E05C65">
            <w:pPr>
              <w:tabs>
                <w:tab w:val="left" w:pos="993"/>
              </w:tabs>
              <w:jc w:val="both"/>
              <w:rPr>
                <w:sz w:val="22"/>
                <w:szCs w:val="22"/>
                <w:lang w:val="en-US"/>
              </w:rPr>
            </w:pPr>
            <w:bookmarkStart w:id="6" w:name="table.14.6"/>
            <w:bookmarkEnd w:id="6"/>
            <w:r>
              <w:rPr>
                <w:sz w:val="22"/>
                <w:szCs w:val="22"/>
                <w:lang w:val="en-US"/>
              </w:rPr>
              <w:t>Table 2</w:t>
            </w:r>
          </w:p>
        </w:tc>
      </w:tr>
      <w:tr w:rsidR="003A2F66" w:rsidRPr="00E05C65" w:rsidTr="003A2F66">
        <w:trPr>
          <w:tblCellSpacing w:w="7" w:type="dxa"/>
        </w:trPr>
        <w:tc>
          <w:tcPr>
            <w:tcW w:w="0" w:type="auto"/>
            <w:shd w:val="clear" w:color="auto" w:fill="FFFFFF"/>
            <w:vAlign w:val="center"/>
            <w:hideMark/>
          </w:tcPr>
          <w:p w:rsidR="003A2F66" w:rsidRPr="003A2F66" w:rsidRDefault="003A2F66" w:rsidP="003A2F66">
            <w:pPr>
              <w:jc w:val="center"/>
              <w:rPr>
                <w:lang w:val="en-US"/>
              </w:rPr>
            </w:pPr>
            <w:r w:rsidRPr="003A2F66">
              <w:rPr>
                <w:lang w:val="en-US"/>
              </w:rPr>
              <w:t>Diagram and operation number on the diagram</w:t>
            </w:r>
          </w:p>
        </w:tc>
        <w:tc>
          <w:tcPr>
            <w:tcW w:w="0" w:type="auto"/>
            <w:shd w:val="clear" w:color="auto" w:fill="FFFFFF"/>
            <w:vAlign w:val="center"/>
            <w:hideMark/>
          </w:tcPr>
          <w:p w:rsidR="003A2F66" w:rsidRPr="003A2F66" w:rsidRDefault="003A2F66" w:rsidP="003A2F66">
            <w:pPr>
              <w:jc w:val="center"/>
              <w:rPr>
                <w:lang w:val="en-US"/>
              </w:rPr>
            </w:pPr>
            <w:r w:rsidRPr="003A2F66">
              <w:rPr>
                <w:lang w:val="en-US"/>
              </w:rPr>
              <w:t>Document to be prepared (outgoing document)</w:t>
            </w:r>
          </w:p>
        </w:tc>
        <w:tc>
          <w:tcPr>
            <w:tcW w:w="0" w:type="auto"/>
            <w:shd w:val="clear" w:color="auto" w:fill="FFFFFF"/>
            <w:vAlign w:val="center"/>
            <w:hideMark/>
          </w:tcPr>
          <w:p w:rsidR="003A2F66" w:rsidRPr="00A1787E" w:rsidRDefault="003A2F66" w:rsidP="003A2F66">
            <w:pPr>
              <w:jc w:val="center"/>
            </w:pPr>
            <w:proofErr w:type="spellStart"/>
            <w:r w:rsidRPr="00A1787E">
              <w:t>Operation</w:t>
            </w:r>
            <w:proofErr w:type="spellEnd"/>
          </w:p>
        </w:tc>
        <w:tc>
          <w:tcPr>
            <w:tcW w:w="0" w:type="auto"/>
            <w:shd w:val="clear" w:color="auto" w:fill="FFFFFF"/>
            <w:vAlign w:val="center"/>
            <w:hideMark/>
          </w:tcPr>
          <w:p w:rsidR="003A2F66" w:rsidRPr="00A1787E" w:rsidRDefault="003A2F66" w:rsidP="003A2F66">
            <w:pPr>
              <w:jc w:val="center"/>
            </w:pPr>
            <w:proofErr w:type="spellStart"/>
            <w:r w:rsidRPr="00A1787E">
              <w:t>Preparer</w:t>
            </w:r>
            <w:proofErr w:type="spellEnd"/>
            <w:r w:rsidRPr="00A1787E">
              <w:t xml:space="preserve"> (</w:t>
            </w:r>
            <w:proofErr w:type="spellStart"/>
            <w:r w:rsidRPr="00A1787E">
              <w:t>executor</w:t>
            </w:r>
            <w:proofErr w:type="spellEnd"/>
            <w:r w:rsidRPr="00A1787E">
              <w:t>)</w:t>
            </w:r>
          </w:p>
        </w:tc>
        <w:tc>
          <w:tcPr>
            <w:tcW w:w="0" w:type="auto"/>
            <w:shd w:val="clear" w:color="auto" w:fill="FFFFFF"/>
            <w:vAlign w:val="center"/>
            <w:hideMark/>
          </w:tcPr>
          <w:p w:rsidR="003A2F66" w:rsidRPr="00A1787E" w:rsidRDefault="003A2F66" w:rsidP="003A2F66">
            <w:pPr>
              <w:jc w:val="center"/>
            </w:pPr>
            <w:proofErr w:type="spellStart"/>
            <w:r w:rsidRPr="00A1787E">
              <w:t>Frequency</w:t>
            </w:r>
            <w:proofErr w:type="spellEnd"/>
          </w:p>
        </w:tc>
        <w:tc>
          <w:tcPr>
            <w:tcW w:w="0" w:type="auto"/>
            <w:shd w:val="clear" w:color="auto" w:fill="FFFFFF"/>
            <w:vAlign w:val="center"/>
            <w:hideMark/>
          </w:tcPr>
          <w:p w:rsidR="003A2F66" w:rsidRPr="00A1787E" w:rsidRDefault="003A2F66" w:rsidP="003A2F66">
            <w:pPr>
              <w:jc w:val="center"/>
            </w:pPr>
            <w:proofErr w:type="spellStart"/>
            <w:r w:rsidRPr="00A1787E">
              <w:t>Source</w:t>
            </w:r>
            <w:proofErr w:type="spellEnd"/>
            <w:r w:rsidRPr="00A1787E">
              <w:t xml:space="preserve"> </w:t>
            </w:r>
            <w:proofErr w:type="spellStart"/>
            <w:r w:rsidRPr="00A1787E">
              <w:t>documents</w:t>
            </w:r>
            <w:proofErr w:type="spellEnd"/>
            <w:r w:rsidRPr="00A1787E">
              <w:t xml:space="preserve"> (</w:t>
            </w:r>
            <w:proofErr w:type="spellStart"/>
            <w:r w:rsidRPr="00A1787E">
              <w:t>incoming</w:t>
            </w:r>
            <w:proofErr w:type="spellEnd"/>
            <w:r w:rsidRPr="00A1787E">
              <w:t xml:space="preserve"> </w:t>
            </w:r>
            <w:proofErr w:type="spellStart"/>
            <w:r w:rsidRPr="00A1787E">
              <w:t>documents</w:t>
            </w:r>
            <w:proofErr w:type="spellEnd"/>
            <w:r w:rsidRPr="00A1787E">
              <w:t>)</w:t>
            </w:r>
          </w:p>
        </w:tc>
        <w:tc>
          <w:tcPr>
            <w:tcW w:w="0" w:type="auto"/>
            <w:shd w:val="clear" w:color="auto" w:fill="FFFFFF"/>
            <w:vAlign w:val="center"/>
            <w:hideMark/>
          </w:tcPr>
          <w:p w:rsidR="003A2F66" w:rsidRPr="003A2F66" w:rsidRDefault="003A2F66" w:rsidP="003A2F66">
            <w:pPr>
              <w:jc w:val="center"/>
              <w:rPr>
                <w:lang w:val="en-US"/>
              </w:rPr>
            </w:pPr>
            <w:r w:rsidRPr="003A2F66">
              <w:rPr>
                <w:lang w:val="en-US"/>
              </w:rPr>
              <w:t>Registry where the document is recorded</w:t>
            </w:r>
          </w:p>
        </w:tc>
        <w:tc>
          <w:tcPr>
            <w:tcW w:w="0" w:type="auto"/>
            <w:shd w:val="clear" w:color="auto" w:fill="FFFFFF"/>
            <w:vAlign w:val="center"/>
            <w:hideMark/>
          </w:tcPr>
          <w:p w:rsidR="003A2F66" w:rsidRDefault="003A2F66" w:rsidP="003A2F66">
            <w:pPr>
              <w:jc w:val="center"/>
            </w:pPr>
            <w:proofErr w:type="spellStart"/>
            <w:r w:rsidRPr="00A1787E">
              <w:t>Comment</w:t>
            </w:r>
            <w:proofErr w:type="spellEnd"/>
          </w:p>
        </w:tc>
      </w:tr>
      <w:tr w:rsidR="00E05C65" w:rsidRPr="00E05C65" w:rsidTr="00E05C65">
        <w:trPr>
          <w:tblCellSpacing w:w="7" w:type="dxa"/>
        </w:trPr>
        <w:tc>
          <w:tcPr>
            <w:tcW w:w="0" w:type="auto"/>
            <w:shd w:val="clear" w:color="auto" w:fill="FFFFFF"/>
            <w:vAlign w:val="center"/>
            <w:hideMark/>
          </w:tcPr>
          <w:p w:rsidR="00E05C65" w:rsidRPr="00E05C65" w:rsidRDefault="00E05C65" w:rsidP="003A2F66">
            <w:pPr>
              <w:tabs>
                <w:tab w:val="left" w:pos="993"/>
              </w:tabs>
              <w:jc w:val="center"/>
              <w:rPr>
                <w:b/>
                <w:bCs/>
                <w:sz w:val="22"/>
                <w:szCs w:val="22"/>
              </w:rPr>
            </w:pPr>
            <w:r w:rsidRPr="00E05C65">
              <w:rPr>
                <w:b/>
                <w:bCs/>
                <w:sz w:val="22"/>
                <w:szCs w:val="22"/>
              </w:rPr>
              <w:t>1</w:t>
            </w:r>
          </w:p>
        </w:tc>
        <w:tc>
          <w:tcPr>
            <w:tcW w:w="0" w:type="auto"/>
            <w:shd w:val="clear" w:color="auto" w:fill="FFFFFF"/>
            <w:vAlign w:val="center"/>
            <w:hideMark/>
          </w:tcPr>
          <w:p w:rsidR="00E05C65" w:rsidRPr="00E05C65" w:rsidRDefault="00E05C65" w:rsidP="003A2F66">
            <w:pPr>
              <w:tabs>
                <w:tab w:val="left" w:pos="993"/>
              </w:tabs>
              <w:jc w:val="center"/>
              <w:rPr>
                <w:b/>
                <w:bCs/>
                <w:sz w:val="22"/>
                <w:szCs w:val="22"/>
              </w:rPr>
            </w:pPr>
            <w:r w:rsidRPr="00E05C65">
              <w:rPr>
                <w:b/>
                <w:bCs/>
                <w:sz w:val="22"/>
                <w:szCs w:val="22"/>
              </w:rPr>
              <w:t>2</w:t>
            </w:r>
          </w:p>
        </w:tc>
        <w:tc>
          <w:tcPr>
            <w:tcW w:w="0" w:type="auto"/>
            <w:shd w:val="clear" w:color="auto" w:fill="FFFFFF"/>
            <w:vAlign w:val="center"/>
            <w:hideMark/>
          </w:tcPr>
          <w:p w:rsidR="00E05C65" w:rsidRPr="00E05C65" w:rsidRDefault="00E05C65" w:rsidP="003A2F66">
            <w:pPr>
              <w:tabs>
                <w:tab w:val="left" w:pos="993"/>
              </w:tabs>
              <w:jc w:val="center"/>
              <w:rPr>
                <w:b/>
                <w:bCs/>
                <w:sz w:val="22"/>
                <w:szCs w:val="22"/>
              </w:rPr>
            </w:pPr>
            <w:r w:rsidRPr="00E05C65">
              <w:rPr>
                <w:b/>
                <w:bCs/>
                <w:sz w:val="22"/>
                <w:szCs w:val="22"/>
              </w:rPr>
              <w:t>3</w:t>
            </w:r>
          </w:p>
        </w:tc>
        <w:tc>
          <w:tcPr>
            <w:tcW w:w="0" w:type="auto"/>
            <w:shd w:val="clear" w:color="auto" w:fill="FFFFFF"/>
            <w:vAlign w:val="center"/>
            <w:hideMark/>
          </w:tcPr>
          <w:p w:rsidR="00E05C65" w:rsidRPr="00E05C65" w:rsidRDefault="00E05C65" w:rsidP="003A2F66">
            <w:pPr>
              <w:tabs>
                <w:tab w:val="left" w:pos="993"/>
              </w:tabs>
              <w:jc w:val="center"/>
              <w:rPr>
                <w:b/>
                <w:bCs/>
                <w:sz w:val="22"/>
                <w:szCs w:val="22"/>
              </w:rPr>
            </w:pPr>
            <w:r w:rsidRPr="00E05C65">
              <w:rPr>
                <w:b/>
                <w:bCs/>
                <w:sz w:val="22"/>
                <w:szCs w:val="22"/>
              </w:rPr>
              <w:t>4</w:t>
            </w:r>
          </w:p>
        </w:tc>
        <w:tc>
          <w:tcPr>
            <w:tcW w:w="0" w:type="auto"/>
            <w:shd w:val="clear" w:color="auto" w:fill="FFFFFF"/>
            <w:vAlign w:val="center"/>
            <w:hideMark/>
          </w:tcPr>
          <w:p w:rsidR="00E05C65" w:rsidRPr="00E05C65" w:rsidRDefault="00E05C65" w:rsidP="003A2F66">
            <w:pPr>
              <w:tabs>
                <w:tab w:val="left" w:pos="993"/>
              </w:tabs>
              <w:jc w:val="center"/>
              <w:rPr>
                <w:b/>
                <w:bCs/>
                <w:sz w:val="22"/>
                <w:szCs w:val="22"/>
              </w:rPr>
            </w:pPr>
            <w:r w:rsidRPr="00E05C65">
              <w:rPr>
                <w:b/>
                <w:bCs/>
                <w:sz w:val="22"/>
                <w:szCs w:val="22"/>
              </w:rPr>
              <w:t>5</w:t>
            </w:r>
          </w:p>
        </w:tc>
        <w:tc>
          <w:tcPr>
            <w:tcW w:w="0" w:type="auto"/>
            <w:shd w:val="clear" w:color="auto" w:fill="FFFFFF"/>
            <w:vAlign w:val="center"/>
            <w:hideMark/>
          </w:tcPr>
          <w:p w:rsidR="00E05C65" w:rsidRPr="00E05C65" w:rsidRDefault="00E05C65" w:rsidP="003A2F66">
            <w:pPr>
              <w:tabs>
                <w:tab w:val="left" w:pos="993"/>
              </w:tabs>
              <w:jc w:val="center"/>
              <w:rPr>
                <w:b/>
                <w:bCs/>
                <w:sz w:val="22"/>
                <w:szCs w:val="22"/>
              </w:rPr>
            </w:pPr>
            <w:r w:rsidRPr="00E05C65">
              <w:rPr>
                <w:b/>
                <w:bCs/>
                <w:sz w:val="22"/>
                <w:szCs w:val="22"/>
              </w:rPr>
              <w:t>6</w:t>
            </w:r>
          </w:p>
        </w:tc>
        <w:tc>
          <w:tcPr>
            <w:tcW w:w="0" w:type="auto"/>
            <w:shd w:val="clear" w:color="auto" w:fill="FFFFFF"/>
            <w:vAlign w:val="center"/>
            <w:hideMark/>
          </w:tcPr>
          <w:p w:rsidR="00E05C65" w:rsidRPr="00E05C65" w:rsidRDefault="00E05C65" w:rsidP="003A2F66">
            <w:pPr>
              <w:tabs>
                <w:tab w:val="left" w:pos="993"/>
              </w:tabs>
              <w:jc w:val="center"/>
              <w:rPr>
                <w:b/>
                <w:bCs/>
                <w:sz w:val="22"/>
                <w:szCs w:val="22"/>
              </w:rPr>
            </w:pPr>
            <w:r w:rsidRPr="00E05C65">
              <w:rPr>
                <w:b/>
                <w:bCs/>
                <w:sz w:val="22"/>
                <w:szCs w:val="22"/>
              </w:rPr>
              <w:t>7</w:t>
            </w:r>
          </w:p>
        </w:tc>
        <w:tc>
          <w:tcPr>
            <w:tcW w:w="0" w:type="auto"/>
            <w:shd w:val="clear" w:color="auto" w:fill="FFFFFF"/>
            <w:vAlign w:val="center"/>
            <w:hideMark/>
          </w:tcPr>
          <w:p w:rsidR="00E05C65" w:rsidRPr="00E05C65" w:rsidRDefault="00E05C65" w:rsidP="003A2F66">
            <w:pPr>
              <w:tabs>
                <w:tab w:val="left" w:pos="993"/>
              </w:tabs>
              <w:jc w:val="center"/>
              <w:rPr>
                <w:b/>
                <w:bCs/>
                <w:sz w:val="22"/>
                <w:szCs w:val="22"/>
              </w:rPr>
            </w:pPr>
            <w:r w:rsidRPr="00E05C65">
              <w:rPr>
                <w:b/>
                <w:bCs/>
                <w:sz w:val="22"/>
                <w:szCs w:val="22"/>
              </w:rPr>
              <w:t>8</w:t>
            </w:r>
          </w:p>
        </w:tc>
      </w:tr>
    </w:tbl>
    <w:p w:rsidR="00E05C65" w:rsidRDefault="00E05C65" w:rsidP="00E05C65">
      <w:pPr>
        <w:pStyle w:val="a3"/>
        <w:shd w:val="clear" w:color="auto" w:fill="FFFFFF"/>
        <w:tabs>
          <w:tab w:val="left" w:pos="993"/>
        </w:tabs>
        <w:spacing w:before="0" w:beforeAutospacing="0" w:after="0" w:afterAutospacing="0"/>
        <w:ind w:firstLine="567"/>
        <w:jc w:val="both"/>
        <w:rPr>
          <w:i/>
          <w:iCs/>
          <w:color w:val="000000"/>
        </w:rPr>
      </w:pPr>
    </w:p>
    <w:p w:rsidR="00E05C65" w:rsidRDefault="002D02FC" w:rsidP="00E05C65">
      <w:pPr>
        <w:pStyle w:val="a3"/>
        <w:shd w:val="clear" w:color="auto" w:fill="FFFFFF"/>
        <w:tabs>
          <w:tab w:val="left" w:pos="993"/>
        </w:tabs>
        <w:spacing w:before="0" w:beforeAutospacing="0" w:after="0" w:afterAutospacing="0"/>
        <w:ind w:firstLine="567"/>
        <w:jc w:val="both"/>
        <w:rPr>
          <w:i/>
          <w:iCs/>
          <w:color w:val="000000"/>
          <w:lang w:val="en-US"/>
        </w:rPr>
      </w:pPr>
      <w:r w:rsidRPr="002D02FC">
        <w:rPr>
          <w:i/>
          <w:iCs/>
          <w:color w:val="000000"/>
          <w:lang w:val="en-US"/>
        </w:rPr>
        <w:lastRenderedPageBreak/>
        <w:t xml:space="preserve">Note: Once the documents </w:t>
      </w:r>
      <w:proofErr w:type="gramStart"/>
      <w:r w:rsidRPr="002D02FC">
        <w:rPr>
          <w:i/>
          <w:iCs/>
          <w:color w:val="000000"/>
          <w:lang w:val="en-US"/>
        </w:rPr>
        <w:t>have been described</w:t>
      </w:r>
      <w:proofErr w:type="gramEnd"/>
      <w:r w:rsidRPr="002D02FC">
        <w:rPr>
          <w:i/>
          <w:iCs/>
          <w:color w:val="000000"/>
          <w:lang w:val="en-US"/>
        </w:rPr>
        <w:t xml:space="preserve">, the process of developing them within the information system begins. Document forms are not included in this study guide; however, in actual practice, a set of forms </w:t>
      </w:r>
      <w:proofErr w:type="gramStart"/>
      <w:r w:rsidRPr="002D02FC">
        <w:rPr>
          <w:i/>
          <w:iCs/>
          <w:color w:val="000000"/>
          <w:lang w:val="en-US"/>
        </w:rPr>
        <w:t>is created</w:t>
      </w:r>
      <w:proofErr w:type="gramEnd"/>
      <w:r w:rsidRPr="002D02FC">
        <w:rPr>
          <w:i/>
          <w:iCs/>
          <w:color w:val="000000"/>
          <w:lang w:val="en-US"/>
        </w:rPr>
        <w:t xml:space="preserve"> as an appendix to the document description table.</w:t>
      </w:r>
    </w:p>
    <w:p w:rsidR="002D02FC" w:rsidRDefault="002D02FC" w:rsidP="00E05C65">
      <w:pPr>
        <w:pStyle w:val="a3"/>
        <w:shd w:val="clear" w:color="auto" w:fill="FFFFFF"/>
        <w:tabs>
          <w:tab w:val="left" w:pos="993"/>
        </w:tabs>
        <w:spacing w:before="0" w:beforeAutospacing="0" w:after="0" w:afterAutospacing="0"/>
        <w:ind w:firstLine="567"/>
        <w:jc w:val="both"/>
        <w:rPr>
          <w:color w:val="000000"/>
          <w:lang w:val="en-US"/>
        </w:rPr>
      </w:pPr>
    </w:p>
    <w:p w:rsidR="002D02FC" w:rsidRPr="002D02FC" w:rsidRDefault="002D02FC" w:rsidP="002D02FC">
      <w:pPr>
        <w:pStyle w:val="a3"/>
        <w:shd w:val="clear" w:color="auto" w:fill="FFFFFF"/>
        <w:tabs>
          <w:tab w:val="left" w:pos="993"/>
        </w:tabs>
        <w:spacing w:before="0" w:beforeAutospacing="0" w:after="0" w:afterAutospacing="0"/>
        <w:ind w:firstLine="567"/>
        <w:jc w:val="both"/>
        <w:rPr>
          <w:b/>
          <w:color w:val="000000"/>
          <w:lang w:val="en-US"/>
        </w:rPr>
      </w:pPr>
      <w:r w:rsidRPr="002D02FC">
        <w:rPr>
          <w:b/>
          <w:color w:val="000000"/>
          <w:lang w:val="en-US"/>
        </w:rPr>
        <w:t>"Goods Receipt" Business Process</w:t>
      </w:r>
    </w:p>
    <w:p w:rsidR="002D02FC" w:rsidRPr="002D02FC" w:rsidRDefault="002D02FC" w:rsidP="002D02FC">
      <w:pPr>
        <w:pStyle w:val="a3"/>
        <w:shd w:val="clear" w:color="auto" w:fill="FFFFFF"/>
        <w:tabs>
          <w:tab w:val="left" w:pos="993"/>
        </w:tabs>
        <w:spacing w:before="0" w:beforeAutospacing="0" w:after="0" w:afterAutospacing="0"/>
        <w:ind w:firstLine="567"/>
        <w:jc w:val="both"/>
        <w:rPr>
          <w:color w:val="000000"/>
          <w:lang w:val="en-US"/>
        </w:rPr>
      </w:pPr>
      <w:r w:rsidRPr="002D02FC">
        <w:rPr>
          <w:color w:val="000000"/>
          <w:lang w:val="en-US"/>
        </w:rPr>
        <w:t>General Description of the Business Process</w:t>
      </w:r>
    </w:p>
    <w:p w:rsidR="002D02FC" w:rsidRPr="002D02FC" w:rsidRDefault="002D02FC" w:rsidP="002D02FC">
      <w:pPr>
        <w:pStyle w:val="a3"/>
        <w:shd w:val="clear" w:color="auto" w:fill="FFFFFF"/>
        <w:tabs>
          <w:tab w:val="left" w:pos="993"/>
        </w:tabs>
        <w:spacing w:before="0" w:beforeAutospacing="0" w:after="0" w:afterAutospacing="0"/>
        <w:ind w:firstLine="567"/>
        <w:jc w:val="both"/>
        <w:rPr>
          <w:color w:val="000000"/>
          <w:lang w:val="en-US"/>
        </w:rPr>
      </w:pPr>
      <w:r w:rsidRPr="002D02FC">
        <w:rPr>
          <w:color w:val="000000"/>
          <w:lang w:val="en-US"/>
        </w:rPr>
        <w:t>CJSC "MED" operates 10 warehouses: one Central warehouse in Moscow and others at branch locations. The inventory comprises between 1,000 and 2,000 medication items.</w:t>
      </w:r>
    </w:p>
    <w:p w:rsidR="002D02FC" w:rsidRPr="002D02FC" w:rsidRDefault="002D02FC" w:rsidP="002D02FC">
      <w:pPr>
        <w:pStyle w:val="a3"/>
        <w:shd w:val="clear" w:color="auto" w:fill="FFFFFF"/>
        <w:tabs>
          <w:tab w:val="left" w:pos="993"/>
        </w:tabs>
        <w:spacing w:before="0" w:beforeAutospacing="0" w:after="0" w:afterAutospacing="0"/>
        <w:ind w:firstLine="567"/>
        <w:jc w:val="both"/>
        <w:rPr>
          <w:color w:val="000000"/>
          <w:lang w:val="en-US"/>
        </w:rPr>
      </w:pPr>
      <w:r w:rsidRPr="002D02FC">
        <w:rPr>
          <w:color w:val="000000"/>
          <w:lang w:val="en-US"/>
        </w:rPr>
        <w:t xml:space="preserve">In practice, warehouse operations </w:t>
      </w:r>
      <w:proofErr w:type="gramStart"/>
      <w:r w:rsidRPr="002D02FC">
        <w:rPr>
          <w:color w:val="000000"/>
          <w:lang w:val="en-US"/>
        </w:rPr>
        <w:t>are based</w:t>
      </w:r>
      <w:proofErr w:type="gramEnd"/>
      <w:r w:rsidRPr="002D02FC">
        <w:rPr>
          <w:color w:val="000000"/>
          <w:lang w:val="en-US"/>
        </w:rPr>
        <w:t xml:space="preserve"> on batches rather than individual item types; a single item type may correspond to multiple medication batches.</w:t>
      </w:r>
    </w:p>
    <w:p w:rsidR="002D02FC" w:rsidRPr="002D02FC" w:rsidRDefault="002D02FC" w:rsidP="002D02FC">
      <w:pPr>
        <w:pStyle w:val="a3"/>
        <w:shd w:val="clear" w:color="auto" w:fill="FFFFFF"/>
        <w:tabs>
          <w:tab w:val="left" w:pos="993"/>
        </w:tabs>
        <w:spacing w:before="0" w:beforeAutospacing="0" w:after="0" w:afterAutospacing="0"/>
        <w:ind w:firstLine="567"/>
        <w:jc w:val="both"/>
        <w:rPr>
          <w:color w:val="000000"/>
          <w:lang w:val="en-US"/>
        </w:rPr>
      </w:pPr>
      <w:r w:rsidRPr="002D02FC">
        <w:rPr>
          <w:color w:val="000000"/>
          <w:lang w:val="en-US"/>
        </w:rPr>
        <w:t xml:space="preserve">The warehouse </w:t>
      </w:r>
      <w:proofErr w:type="gramStart"/>
      <w:r w:rsidRPr="002D02FC">
        <w:rPr>
          <w:color w:val="000000"/>
          <w:lang w:val="en-US"/>
        </w:rPr>
        <w:t>is divided</w:t>
      </w:r>
      <w:proofErr w:type="gramEnd"/>
      <w:r w:rsidRPr="002D02FC">
        <w:rPr>
          <w:color w:val="000000"/>
          <w:lang w:val="en-US"/>
        </w:rPr>
        <w:t xml:space="preserve"> into several storage zones, with zones designated according to the specific storage requirements of different medications.</w:t>
      </w:r>
    </w:p>
    <w:p w:rsidR="002D02FC" w:rsidRPr="002D02FC" w:rsidRDefault="002D02FC" w:rsidP="002D02FC">
      <w:pPr>
        <w:pStyle w:val="a3"/>
        <w:shd w:val="clear" w:color="auto" w:fill="FFFFFF"/>
        <w:tabs>
          <w:tab w:val="left" w:pos="993"/>
        </w:tabs>
        <w:spacing w:before="0" w:beforeAutospacing="0" w:after="0" w:afterAutospacing="0"/>
        <w:ind w:firstLine="567"/>
        <w:jc w:val="both"/>
        <w:rPr>
          <w:color w:val="000000"/>
          <w:lang w:val="en-US"/>
        </w:rPr>
      </w:pPr>
      <w:r w:rsidRPr="002D02FC">
        <w:rPr>
          <w:color w:val="000000"/>
          <w:lang w:val="en-US"/>
        </w:rPr>
        <w:t>Nested units of measurement are used: package (minimum unit), block (multiple packages), and factory carton (multiple blocks).</w:t>
      </w:r>
    </w:p>
    <w:p w:rsidR="002D02FC" w:rsidRPr="002D02FC" w:rsidRDefault="002D02FC" w:rsidP="002D02FC">
      <w:pPr>
        <w:pStyle w:val="a3"/>
        <w:shd w:val="clear" w:color="auto" w:fill="FFFFFF"/>
        <w:tabs>
          <w:tab w:val="left" w:pos="993"/>
        </w:tabs>
        <w:spacing w:before="0" w:beforeAutospacing="0" w:after="0" w:afterAutospacing="0"/>
        <w:ind w:firstLine="567"/>
        <w:jc w:val="both"/>
        <w:rPr>
          <w:color w:val="000000"/>
          <w:lang w:val="en-US"/>
        </w:rPr>
      </w:pPr>
      <w:r w:rsidRPr="002D02FC">
        <w:rPr>
          <w:color w:val="000000"/>
          <w:lang w:val="en-US"/>
        </w:rPr>
        <w:t>The warehouse holds reserved stock—goods that are unavailable for sale.</w:t>
      </w:r>
    </w:p>
    <w:p w:rsidR="002D02FC" w:rsidRPr="002D02FC" w:rsidRDefault="002D02FC" w:rsidP="002D02FC">
      <w:pPr>
        <w:pStyle w:val="a3"/>
        <w:shd w:val="clear" w:color="auto" w:fill="FFFFFF"/>
        <w:tabs>
          <w:tab w:val="left" w:pos="993"/>
        </w:tabs>
        <w:spacing w:before="0" w:beforeAutospacing="0" w:after="0" w:afterAutospacing="0"/>
        <w:ind w:firstLine="567"/>
        <w:jc w:val="both"/>
        <w:rPr>
          <w:color w:val="000000"/>
          <w:lang w:val="en-US"/>
        </w:rPr>
      </w:pPr>
      <w:r w:rsidRPr="002D02FC">
        <w:rPr>
          <w:color w:val="000000"/>
          <w:lang w:val="en-US"/>
        </w:rPr>
        <w:t xml:space="preserve">Inventory accounting </w:t>
      </w:r>
      <w:proofErr w:type="gramStart"/>
      <w:r w:rsidRPr="002D02FC">
        <w:rPr>
          <w:color w:val="000000"/>
          <w:lang w:val="en-US"/>
        </w:rPr>
        <w:t>is maintained</w:t>
      </w:r>
      <w:proofErr w:type="gramEnd"/>
      <w:r w:rsidRPr="002D02FC">
        <w:rPr>
          <w:color w:val="000000"/>
          <w:lang w:val="en-US"/>
        </w:rPr>
        <w:t xml:space="preserve"> in two currencies, including rubles (the currency of receipt).</w:t>
      </w:r>
    </w:p>
    <w:p w:rsidR="002D02FC" w:rsidRPr="002D02FC" w:rsidRDefault="002D02FC" w:rsidP="002D02FC">
      <w:pPr>
        <w:pStyle w:val="a3"/>
        <w:shd w:val="clear" w:color="auto" w:fill="FFFFFF"/>
        <w:tabs>
          <w:tab w:val="left" w:pos="993"/>
        </w:tabs>
        <w:spacing w:before="0" w:beforeAutospacing="0" w:after="0" w:afterAutospacing="0"/>
        <w:ind w:firstLine="567"/>
        <w:jc w:val="both"/>
        <w:rPr>
          <w:color w:val="000000"/>
          <w:lang w:val="en-US"/>
        </w:rPr>
      </w:pPr>
      <w:r w:rsidRPr="002D02FC">
        <w:rPr>
          <w:color w:val="000000"/>
          <w:lang w:val="en-US"/>
        </w:rPr>
        <w:t>The process for receiving medications into the warehouse is as follows:</w:t>
      </w:r>
    </w:p>
    <w:p w:rsidR="002D02FC" w:rsidRPr="002D02FC" w:rsidRDefault="002D02FC" w:rsidP="002D02FC">
      <w:pPr>
        <w:pStyle w:val="a5"/>
        <w:numPr>
          <w:ilvl w:val="0"/>
          <w:numId w:val="8"/>
        </w:numPr>
        <w:shd w:val="clear" w:color="auto" w:fill="FFFFFF"/>
        <w:tabs>
          <w:tab w:val="left" w:pos="993"/>
        </w:tabs>
        <w:ind w:left="0" w:firstLine="567"/>
        <w:jc w:val="both"/>
        <w:rPr>
          <w:color w:val="000000"/>
          <w:lang w:val="en-US"/>
        </w:rPr>
      </w:pPr>
      <w:r w:rsidRPr="002D02FC">
        <w:rPr>
          <w:color w:val="000000"/>
          <w:lang w:val="en-US"/>
        </w:rPr>
        <w:t>The receiving department manager accepts goods based on the supplier's delivery note, verifying the product range (SKUs), quantities, serial number correspondence, and expiration dates.</w:t>
      </w:r>
    </w:p>
    <w:p w:rsidR="002D02FC" w:rsidRPr="002D02FC" w:rsidRDefault="002D02FC" w:rsidP="002D02FC">
      <w:pPr>
        <w:pStyle w:val="a5"/>
        <w:numPr>
          <w:ilvl w:val="0"/>
          <w:numId w:val="8"/>
        </w:numPr>
        <w:shd w:val="clear" w:color="auto" w:fill="FFFFFF"/>
        <w:tabs>
          <w:tab w:val="left" w:pos="993"/>
        </w:tabs>
        <w:ind w:left="0" w:firstLine="567"/>
        <w:jc w:val="both"/>
        <w:rPr>
          <w:color w:val="000000"/>
          <w:lang w:val="en-US"/>
        </w:rPr>
      </w:pPr>
      <w:r w:rsidRPr="002D02FC">
        <w:rPr>
          <w:color w:val="000000"/>
          <w:lang w:val="en-US"/>
        </w:rPr>
        <w:t xml:space="preserve">If the goods actually received fully match those listed in the waybill and the purchase order, the receiving department manager forwards the documents to the purchasing department manager. Otherwise, a process </w:t>
      </w:r>
      <w:proofErr w:type="gramStart"/>
      <w:r w:rsidRPr="002D02FC">
        <w:rPr>
          <w:color w:val="000000"/>
          <w:lang w:val="en-US"/>
        </w:rPr>
        <w:t>is initiated</w:t>
      </w:r>
      <w:proofErr w:type="gramEnd"/>
      <w:r w:rsidRPr="002D02FC">
        <w:rPr>
          <w:color w:val="000000"/>
          <w:lang w:val="en-US"/>
        </w:rPr>
        <w:t xml:space="preserve"> to identify the responsible parties and file claims.</w:t>
      </w:r>
    </w:p>
    <w:p w:rsidR="002D02FC" w:rsidRPr="002D02FC" w:rsidRDefault="002D02FC" w:rsidP="002D02FC">
      <w:pPr>
        <w:pStyle w:val="a5"/>
        <w:numPr>
          <w:ilvl w:val="0"/>
          <w:numId w:val="8"/>
        </w:numPr>
        <w:shd w:val="clear" w:color="auto" w:fill="FFFFFF"/>
        <w:tabs>
          <w:tab w:val="left" w:pos="993"/>
        </w:tabs>
        <w:ind w:left="0" w:firstLine="567"/>
        <w:jc w:val="both"/>
        <w:rPr>
          <w:color w:val="000000"/>
          <w:lang w:val="en-US"/>
        </w:rPr>
      </w:pPr>
      <w:r w:rsidRPr="002D02FC">
        <w:rPr>
          <w:color w:val="000000"/>
          <w:lang w:val="en-US"/>
        </w:rPr>
        <w:t xml:space="preserve">The purchasing department manager verifies that the delivery matches the order regarding product range, quantities, and prices; based on the supplier's delivery note, they generate a goods receipt note, recording the quantity and accounting price of the received goods in the database. Generating the goods receipt note creates an accounting </w:t>
      </w:r>
      <w:proofErr w:type="gramStart"/>
      <w:r w:rsidRPr="002D02FC">
        <w:rPr>
          <w:color w:val="000000"/>
          <w:lang w:val="en-US"/>
        </w:rPr>
        <w:t>entry:</w:t>
      </w:r>
      <w:proofErr w:type="gramEnd"/>
      <w:r w:rsidRPr="002D02FC">
        <w:rPr>
          <w:color w:val="000000"/>
          <w:lang w:val="en-US"/>
        </w:rPr>
        <w:t xml:space="preserve"> Debit Account 41 (Goods) – Credit Account 60 (Suppliers). Subsequently, managers from the certification and marketing departments begin their work.</w:t>
      </w:r>
    </w:p>
    <w:p w:rsidR="002D02FC" w:rsidRPr="002D02FC" w:rsidRDefault="002D02FC" w:rsidP="002D02FC">
      <w:pPr>
        <w:pStyle w:val="a5"/>
        <w:numPr>
          <w:ilvl w:val="0"/>
          <w:numId w:val="8"/>
        </w:numPr>
        <w:shd w:val="clear" w:color="auto" w:fill="FFFFFF"/>
        <w:tabs>
          <w:tab w:val="left" w:pos="993"/>
        </w:tabs>
        <w:ind w:left="0" w:firstLine="567"/>
        <w:jc w:val="both"/>
        <w:rPr>
          <w:color w:val="000000"/>
        </w:rPr>
      </w:pPr>
      <w:r w:rsidRPr="002D02FC">
        <w:rPr>
          <w:color w:val="000000"/>
          <w:lang w:val="en-US"/>
        </w:rPr>
        <w:t xml:space="preserve">Using the waybill, the certification department manager checks whether the serial numbers exist in the reference database. </w:t>
      </w:r>
      <w:proofErr w:type="spellStart"/>
      <w:r w:rsidRPr="002D02FC">
        <w:rPr>
          <w:color w:val="000000"/>
        </w:rPr>
        <w:t>If</w:t>
      </w:r>
      <w:proofErr w:type="spellEnd"/>
      <w:r w:rsidRPr="002D02FC">
        <w:rPr>
          <w:color w:val="000000"/>
        </w:rPr>
        <w:t xml:space="preserve"> </w:t>
      </w:r>
      <w:proofErr w:type="spellStart"/>
      <w:r w:rsidRPr="002D02FC">
        <w:rPr>
          <w:color w:val="000000"/>
        </w:rPr>
        <w:t>necessary</w:t>
      </w:r>
      <w:proofErr w:type="spellEnd"/>
      <w:r w:rsidRPr="002D02FC">
        <w:rPr>
          <w:color w:val="000000"/>
        </w:rPr>
        <w:t xml:space="preserve">, </w:t>
      </w:r>
      <w:proofErr w:type="spellStart"/>
      <w:r w:rsidRPr="002D02FC">
        <w:rPr>
          <w:color w:val="000000"/>
        </w:rPr>
        <w:t>the</w:t>
      </w:r>
      <w:proofErr w:type="spellEnd"/>
      <w:r w:rsidRPr="002D02FC">
        <w:rPr>
          <w:color w:val="000000"/>
        </w:rPr>
        <w:t xml:space="preserve"> </w:t>
      </w:r>
      <w:proofErr w:type="spellStart"/>
      <w:r w:rsidRPr="002D02FC">
        <w:rPr>
          <w:color w:val="000000"/>
        </w:rPr>
        <w:t>serial</w:t>
      </w:r>
      <w:proofErr w:type="spellEnd"/>
      <w:r w:rsidRPr="002D02FC">
        <w:rPr>
          <w:color w:val="000000"/>
        </w:rPr>
        <w:t xml:space="preserve"> </w:t>
      </w:r>
      <w:proofErr w:type="spellStart"/>
      <w:r w:rsidRPr="002D02FC">
        <w:rPr>
          <w:color w:val="000000"/>
        </w:rPr>
        <w:t>number</w:t>
      </w:r>
      <w:proofErr w:type="spellEnd"/>
      <w:r w:rsidRPr="002D02FC">
        <w:rPr>
          <w:color w:val="000000"/>
        </w:rPr>
        <w:t xml:space="preserve"> </w:t>
      </w:r>
      <w:proofErr w:type="spellStart"/>
      <w:r w:rsidRPr="002D02FC">
        <w:rPr>
          <w:color w:val="000000"/>
        </w:rPr>
        <w:t>database</w:t>
      </w:r>
      <w:proofErr w:type="spellEnd"/>
      <w:r w:rsidRPr="002D02FC">
        <w:rPr>
          <w:color w:val="000000"/>
        </w:rPr>
        <w:t xml:space="preserve"> </w:t>
      </w:r>
      <w:proofErr w:type="spellStart"/>
      <w:r w:rsidRPr="002D02FC">
        <w:rPr>
          <w:color w:val="000000"/>
        </w:rPr>
        <w:t>is</w:t>
      </w:r>
      <w:proofErr w:type="spellEnd"/>
      <w:r w:rsidRPr="002D02FC">
        <w:rPr>
          <w:color w:val="000000"/>
        </w:rPr>
        <w:t xml:space="preserve"> </w:t>
      </w:r>
      <w:proofErr w:type="spellStart"/>
      <w:r w:rsidRPr="002D02FC">
        <w:rPr>
          <w:color w:val="000000"/>
        </w:rPr>
        <w:t>updated</w:t>
      </w:r>
      <w:proofErr w:type="spellEnd"/>
      <w:r w:rsidRPr="002D02FC">
        <w:rPr>
          <w:color w:val="000000"/>
        </w:rPr>
        <w:t>.</w:t>
      </w:r>
    </w:p>
    <w:p w:rsidR="002D02FC" w:rsidRPr="002D02FC" w:rsidRDefault="002D02FC" w:rsidP="002D02FC">
      <w:pPr>
        <w:pStyle w:val="a5"/>
        <w:numPr>
          <w:ilvl w:val="0"/>
          <w:numId w:val="8"/>
        </w:numPr>
        <w:shd w:val="clear" w:color="auto" w:fill="FFFFFF"/>
        <w:tabs>
          <w:tab w:val="left" w:pos="993"/>
        </w:tabs>
        <w:ind w:left="0" w:firstLine="567"/>
        <w:jc w:val="both"/>
        <w:rPr>
          <w:color w:val="000000"/>
          <w:lang w:val="en-US"/>
        </w:rPr>
      </w:pPr>
      <w:r w:rsidRPr="002D02FC">
        <w:rPr>
          <w:color w:val="000000"/>
          <w:lang w:val="en-US"/>
        </w:rPr>
        <w:t>The certification department manager carries out the certification process. In this context, the certification process encompasses both the formal entry of medication certificates (documents) into the system and the actual certification procedures required to obtain such certificates.</w:t>
      </w:r>
    </w:p>
    <w:p w:rsidR="002D02FC" w:rsidRPr="002D02FC" w:rsidRDefault="002D02FC" w:rsidP="002D02FC">
      <w:pPr>
        <w:pStyle w:val="a5"/>
        <w:numPr>
          <w:ilvl w:val="0"/>
          <w:numId w:val="8"/>
        </w:numPr>
        <w:shd w:val="clear" w:color="auto" w:fill="FFFFFF"/>
        <w:tabs>
          <w:tab w:val="left" w:pos="993"/>
        </w:tabs>
        <w:ind w:left="0" w:firstLine="567"/>
        <w:jc w:val="both"/>
        <w:rPr>
          <w:color w:val="000000"/>
          <w:lang w:val="en-US"/>
        </w:rPr>
      </w:pPr>
      <w:r w:rsidRPr="002D02FC">
        <w:rPr>
          <w:color w:val="000000"/>
          <w:lang w:val="en-US"/>
        </w:rPr>
        <w:t>When recording the receipt of inventory based on the waybill, the accounting department manager breaks down each product item by serial number and specifies the expiration date.</w:t>
      </w:r>
    </w:p>
    <w:p w:rsidR="002D02FC" w:rsidRPr="002D02FC" w:rsidRDefault="002D02FC" w:rsidP="002D02FC">
      <w:pPr>
        <w:pStyle w:val="a5"/>
        <w:numPr>
          <w:ilvl w:val="0"/>
          <w:numId w:val="8"/>
        </w:numPr>
        <w:shd w:val="clear" w:color="auto" w:fill="FFFFFF"/>
        <w:tabs>
          <w:tab w:val="left" w:pos="993"/>
        </w:tabs>
        <w:ind w:left="0" w:firstLine="567"/>
        <w:jc w:val="both"/>
        <w:rPr>
          <w:color w:val="000000"/>
          <w:lang w:val="en-US"/>
        </w:rPr>
      </w:pPr>
      <w:r w:rsidRPr="002D02FC">
        <w:rPr>
          <w:color w:val="000000"/>
          <w:lang w:val="en-US"/>
        </w:rPr>
        <w:t>Concurrently with the certification manager's work—and after the purchasing department manager has recorded the quantity of goods in the database—the marketing department manager uses the waybill to determine the base selling price and enters it into the product record.</w:t>
      </w:r>
    </w:p>
    <w:p w:rsidR="002D02FC" w:rsidRPr="002D02FC" w:rsidRDefault="002D02FC" w:rsidP="002D02FC">
      <w:pPr>
        <w:pStyle w:val="a5"/>
        <w:numPr>
          <w:ilvl w:val="0"/>
          <w:numId w:val="8"/>
        </w:numPr>
        <w:shd w:val="clear" w:color="auto" w:fill="FFFFFF"/>
        <w:tabs>
          <w:tab w:val="left" w:pos="993"/>
        </w:tabs>
        <w:ind w:left="0" w:firstLine="567"/>
        <w:jc w:val="both"/>
        <w:rPr>
          <w:color w:val="000000"/>
        </w:rPr>
      </w:pPr>
      <w:r w:rsidRPr="002D02FC">
        <w:rPr>
          <w:color w:val="000000"/>
          <w:lang w:val="en-US"/>
        </w:rPr>
        <w:t xml:space="preserve">The warehouse manager places the goods in storage locations in accordance with the </w:t>
      </w:r>
      <w:proofErr w:type="gramStart"/>
      <w:r w:rsidRPr="002D02FC">
        <w:rPr>
          <w:color w:val="000000"/>
          <w:lang w:val="en-US"/>
        </w:rPr>
        <w:t>product storage layout plan</w:t>
      </w:r>
      <w:proofErr w:type="gramEnd"/>
      <w:r w:rsidRPr="002D02FC">
        <w:rPr>
          <w:color w:val="000000"/>
          <w:lang w:val="en-US"/>
        </w:rPr>
        <w:t xml:space="preserve">. </w:t>
      </w:r>
      <w:proofErr w:type="spellStart"/>
      <w:r w:rsidRPr="002D02FC">
        <w:rPr>
          <w:color w:val="000000"/>
        </w:rPr>
        <w:t>The</w:t>
      </w:r>
      <w:proofErr w:type="spellEnd"/>
      <w:r w:rsidRPr="002D02FC">
        <w:rPr>
          <w:color w:val="000000"/>
        </w:rPr>
        <w:t xml:space="preserve"> </w:t>
      </w:r>
      <w:proofErr w:type="spellStart"/>
      <w:r w:rsidRPr="002D02FC">
        <w:rPr>
          <w:color w:val="000000"/>
        </w:rPr>
        <w:t>storage</w:t>
      </w:r>
      <w:proofErr w:type="spellEnd"/>
      <w:r w:rsidRPr="002D02FC">
        <w:rPr>
          <w:color w:val="000000"/>
        </w:rPr>
        <w:t xml:space="preserve"> </w:t>
      </w:r>
      <w:proofErr w:type="spellStart"/>
      <w:r w:rsidRPr="002D02FC">
        <w:rPr>
          <w:color w:val="000000"/>
        </w:rPr>
        <w:t>location</w:t>
      </w:r>
      <w:proofErr w:type="spellEnd"/>
      <w:r w:rsidRPr="002D02FC">
        <w:rPr>
          <w:color w:val="000000"/>
        </w:rPr>
        <w:t xml:space="preserve"> </w:t>
      </w:r>
      <w:proofErr w:type="spellStart"/>
      <w:r w:rsidRPr="002D02FC">
        <w:rPr>
          <w:color w:val="000000"/>
        </w:rPr>
        <w:t>is</w:t>
      </w:r>
      <w:proofErr w:type="spellEnd"/>
      <w:r w:rsidRPr="002D02FC">
        <w:rPr>
          <w:color w:val="000000"/>
        </w:rPr>
        <w:t xml:space="preserve"> </w:t>
      </w:r>
      <w:proofErr w:type="spellStart"/>
      <w:r w:rsidRPr="002D02FC">
        <w:rPr>
          <w:color w:val="000000"/>
        </w:rPr>
        <w:t>entered</w:t>
      </w:r>
      <w:proofErr w:type="spellEnd"/>
      <w:r w:rsidRPr="002D02FC">
        <w:rPr>
          <w:color w:val="000000"/>
        </w:rPr>
        <w:t xml:space="preserve"> </w:t>
      </w:r>
      <w:proofErr w:type="spellStart"/>
      <w:r w:rsidRPr="002D02FC">
        <w:rPr>
          <w:color w:val="000000"/>
        </w:rPr>
        <w:t>into</w:t>
      </w:r>
      <w:proofErr w:type="spellEnd"/>
      <w:r w:rsidRPr="002D02FC">
        <w:rPr>
          <w:color w:val="000000"/>
        </w:rPr>
        <w:t xml:space="preserve"> </w:t>
      </w:r>
      <w:proofErr w:type="spellStart"/>
      <w:r w:rsidRPr="002D02FC">
        <w:rPr>
          <w:color w:val="000000"/>
        </w:rPr>
        <w:t>the</w:t>
      </w:r>
      <w:proofErr w:type="spellEnd"/>
      <w:r w:rsidRPr="002D02FC">
        <w:rPr>
          <w:color w:val="000000"/>
        </w:rPr>
        <w:t xml:space="preserve"> </w:t>
      </w:r>
      <w:proofErr w:type="spellStart"/>
      <w:r w:rsidRPr="002D02FC">
        <w:rPr>
          <w:color w:val="000000"/>
        </w:rPr>
        <w:t>product</w:t>
      </w:r>
      <w:proofErr w:type="spellEnd"/>
      <w:r w:rsidRPr="002D02FC">
        <w:rPr>
          <w:color w:val="000000"/>
        </w:rPr>
        <w:t xml:space="preserve"> </w:t>
      </w:r>
      <w:proofErr w:type="spellStart"/>
      <w:r w:rsidRPr="002D02FC">
        <w:rPr>
          <w:color w:val="000000"/>
        </w:rPr>
        <w:t>record</w:t>
      </w:r>
      <w:proofErr w:type="spellEnd"/>
      <w:r w:rsidRPr="002D02FC">
        <w:rPr>
          <w:color w:val="000000"/>
        </w:rPr>
        <w:t>.</w:t>
      </w:r>
    </w:p>
    <w:p w:rsidR="002D02FC" w:rsidRDefault="002D02FC" w:rsidP="002D02FC">
      <w:pPr>
        <w:shd w:val="clear" w:color="auto" w:fill="FFFFFF"/>
        <w:tabs>
          <w:tab w:val="left" w:pos="993"/>
        </w:tabs>
        <w:ind w:left="567"/>
        <w:jc w:val="both"/>
        <w:rPr>
          <w:color w:val="000000"/>
        </w:rPr>
      </w:pPr>
    </w:p>
    <w:p w:rsidR="00E05C65" w:rsidRDefault="00E05C65" w:rsidP="00E05C65">
      <w:pPr>
        <w:shd w:val="clear" w:color="auto" w:fill="FFFFFF"/>
        <w:tabs>
          <w:tab w:val="left" w:pos="993"/>
        </w:tabs>
        <w:ind w:firstLine="567"/>
        <w:jc w:val="both"/>
        <w:rPr>
          <w:b/>
          <w:bCs/>
          <w:color w:val="000000"/>
        </w:rPr>
      </w:pPr>
    </w:p>
    <w:p w:rsidR="00754439" w:rsidRPr="002D02FC" w:rsidRDefault="002D02FC" w:rsidP="00754439">
      <w:pPr>
        <w:pStyle w:val="3"/>
        <w:shd w:val="clear" w:color="auto" w:fill="FFFFFF"/>
        <w:tabs>
          <w:tab w:val="left" w:pos="993"/>
        </w:tabs>
        <w:spacing w:before="0" w:beforeAutospacing="0" w:after="0" w:afterAutospacing="0"/>
        <w:ind w:firstLine="567"/>
        <w:jc w:val="both"/>
        <w:rPr>
          <w:color w:val="000000"/>
          <w:sz w:val="24"/>
          <w:szCs w:val="24"/>
          <w:lang w:val="en-US"/>
        </w:rPr>
      </w:pPr>
      <w:r w:rsidRPr="002D02FC">
        <w:rPr>
          <w:color w:val="000000"/>
          <w:sz w:val="24"/>
          <w:szCs w:val="24"/>
          <w:lang w:val="en-US"/>
        </w:rPr>
        <w:t>TASK 4. CREATING AN ACTIVITY DIAGRAM</w:t>
      </w:r>
    </w:p>
    <w:p w:rsidR="00754439" w:rsidRPr="002D02FC" w:rsidRDefault="002D02FC" w:rsidP="00E05C65">
      <w:pPr>
        <w:shd w:val="clear" w:color="auto" w:fill="FFFFFF"/>
        <w:tabs>
          <w:tab w:val="left" w:pos="993"/>
        </w:tabs>
        <w:ind w:firstLine="567"/>
        <w:jc w:val="both"/>
        <w:rPr>
          <w:b/>
          <w:bCs/>
          <w:color w:val="000000"/>
          <w:lang w:val="en-US"/>
        </w:rPr>
      </w:pPr>
      <w:r w:rsidRPr="002D02FC">
        <w:rPr>
          <w:color w:val="000000"/>
          <w:lang w:val="en-US"/>
        </w:rPr>
        <w:t>Based on the general description of the business processes, create activity diagrams for your chosen topic that show the process participants, the operations performed by each participant, and the relationships between them. The operations in the diagram must follow the chronological order specified in the provided business process description.</w:t>
      </w:r>
      <w:bookmarkStart w:id="7" w:name="_GoBack"/>
      <w:bookmarkEnd w:id="7"/>
    </w:p>
    <w:sectPr w:rsidR="00754439" w:rsidRPr="002D02FC" w:rsidSect="006535D1">
      <w:pgSz w:w="11906" w:h="16838"/>
      <w:pgMar w:top="1134" w:right="566"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0745AF"/>
    <w:multiLevelType w:val="hybridMultilevel"/>
    <w:tmpl w:val="1D58F8A8"/>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 w15:restartNumberingAfterBreak="0">
    <w:nsid w:val="1E6A7770"/>
    <w:multiLevelType w:val="multilevel"/>
    <w:tmpl w:val="ABFEA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4E0B42"/>
    <w:multiLevelType w:val="hybridMultilevel"/>
    <w:tmpl w:val="DDDAA312"/>
    <w:lvl w:ilvl="0" w:tplc="F21475D4">
      <w:start w:val="1"/>
      <w:numFmt w:val="decimal"/>
      <w:lvlText w:val="%1."/>
      <w:lvlJc w:val="left"/>
      <w:pPr>
        <w:ind w:left="1137" w:hanging="57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 w15:restartNumberingAfterBreak="0">
    <w:nsid w:val="2BD1328A"/>
    <w:multiLevelType w:val="hybridMultilevel"/>
    <w:tmpl w:val="321CCC6E"/>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 w15:restartNumberingAfterBreak="0">
    <w:nsid w:val="3A4935CC"/>
    <w:multiLevelType w:val="multilevel"/>
    <w:tmpl w:val="06809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D516F6"/>
    <w:multiLevelType w:val="multilevel"/>
    <w:tmpl w:val="1CC2A5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6F4D83"/>
    <w:multiLevelType w:val="hybridMultilevel"/>
    <w:tmpl w:val="BC5EF640"/>
    <w:lvl w:ilvl="0" w:tplc="5858B3AE">
      <w:start w:val="1"/>
      <w:numFmt w:val="decimal"/>
      <w:lvlText w:val="%1."/>
      <w:lvlJc w:val="left"/>
      <w:pPr>
        <w:ind w:left="987" w:hanging="42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7" w15:restartNumberingAfterBreak="0">
    <w:nsid w:val="6B7E08D1"/>
    <w:multiLevelType w:val="multilevel"/>
    <w:tmpl w:val="E1F88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327631"/>
    <w:multiLevelType w:val="multilevel"/>
    <w:tmpl w:val="ECBCA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4"/>
  </w:num>
  <w:num w:numId="3">
    <w:abstractNumId w:val="8"/>
  </w:num>
  <w:num w:numId="4">
    <w:abstractNumId w:val="5"/>
  </w:num>
  <w:num w:numId="5">
    <w:abstractNumId w:val="1"/>
  </w:num>
  <w:num w:numId="6">
    <w:abstractNumId w:val="3"/>
  </w:num>
  <w:num w:numId="7">
    <w:abstractNumId w:val="2"/>
  </w:num>
  <w:num w:numId="8">
    <w:abstractNumId w:val="0"/>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35D1"/>
    <w:rsid w:val="002D02FC"/>
    <w:rsid w:val="0036306E"/>
    <w:rsid w:val="003A2F66"/>
    <w:rsid w:val="003B0834"/>
    <w:rsid w:val="00435D14"/>
    <w:rsid w:val="004F2225"/>
    <w:rsid w:val="0050560A"/>
    <w:rsid w:val="00513C1F"/>
    <w:rsid w:val="006535D1"/>
    <w:rsid w:val="006B3F11"/>
    <w:rsid w:val="00754439"/>
    <w:rsid w:val="0090722F"/>
    <w:rsid w:val="00A07341"/>
    <w:rsid w:val="00B036C8"/>
    <w:rsid w:val="00D40C8F"/>
    <w:rsid w:val="00D43785"/>
    <w:rsid w:val="00D85A0B"/>
    <w:rsid w:val="00E05C6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334256-41D8-493A-BF84-9125A8D5E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535D1"/>
    <w:pPr>
      <w:spacing w:after="0" w:line="240" w:lineRule="auto"/>
    </w:pPr>
    <w:rPr>
      <w:rFonts w:ascii="Times New Roman" w:eastAsia="Times New Roman" w:hAnsi="Times New Roman" w:cs="Times New Roman"/>
      <w:sz w:val="24"/>
      <w:szCs w:val="24"/>
      <w:lang w:eastAsia="ru-RU"/>
    </w:rPr>
  </w:style>
  <w:style w:type="paragraph" w:styleId="3">
    <w:name w:val="heading 3"/>
    <w:basedOn w:val="a"/>
    <w:link w:val="30"/>
    <w:uiPriority w:val="9"/>
    <w:qFormat/>
    <w:rsid w:val="006535D1"/>
    <w:pPr>
      <w:spacing w:before="100" w:beforeAutospacing="1" w:after="100" w:afterAutospacing="1"/>
      <w:outlineLvl w:val="2"/>
    </w:pPr>
    <w:rPr>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6535D1"/>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6535D1"/>
    <w:pPr>
      <w:spacing w:before="100" w:beforeAutospacing="1" w:after="100" w:afterAutospacing="1"/>
    </w:pPr>
  </w:style>
  <w:style w:type="character" w:customStyle="1" w:styleId="keyword">
    <w:name w:val="keyword"/>
    <w:basedOn w:val="a0"/>
    <w:rsid w:val="006535D1"/>
  </w:style>
  <w:style w:type="character" w:styleId="a4">
    <w:name w:val="Hyperlink"/>
    <w:basedOn w:val="a0"/>
    <w:uiPriority w:val="99"/>
    <w:semiHidden/>
    <w:unhideWhenUsed/>
    <w:rsid w:val="00513C1F"/>
    <w:rPr>
      <w:color w:val="0000FF"/>
      <w:u w:val="single"/>
    </w:rPr>
  </w:style>
  <w:style w:type="paragraph" w:styleId="a5">
    <w:name w:val="List Paragraph"/>
    <w:basedOn w:val="a"/>
    <w:uiPriority w:val="34"/>
    <w:qFormat/>
    <w:rsid w:val="002D02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8777008">
      <w:bodyDiv w:val="1"/>
      <w:marLeft w:val="0"/>
      <w:marRight w:val="0"/>
      <w:marTop w:val="0"/>
      <w:marBottom w:val="0"/>
      <w:divBdr>
        <w:top w:val="none" w:sz="0" w:space="0" w:color="auto"/>
        <w:left w:val="none" w:sz="0" w:space="0" w:color="auto"/>
        <w:bottom w:val="none" w:sz="0" w:space="0" w:color="auto"/>
        <w:right w:val="none" w:sz="0" w:space="0" w:color="auto"/>
      </w:divBdr>
      <w:divsChild>
        <w:div w:id="532041901">
          <w:marLeft w:val="0"/>
          <w:marRight w:val="0"/>
          <w:marTop w:val="0"/>
          <w:marBottom w:val="0"/>
          <w:divBdr>
            <w:top w:val="none" w:sz="0" w:space="0" w:color="auto"/>
            <w:left w:val="none" w:sz="0" w:space="0" w:color="auto"/>
            <w:bottom w:val="none" w:sz="0" w:space="0" w:color="auto"/>
            <w:right w:val="none" w:sz="0" w:space="0" w:color="auto"/>
          </w:divBdr>
          <w:divsChild>
            <w:div w:id="297879528">
              <w:marLeft w:val="0"/>
              <w:marRight w:val="0"/>
              <w:marTop w:val="0"/>
              <w:marBottom w:val="0"/>
              <w:divBdr>
                <w:top w:val="none" w:sz="0" w:space="0" w:color="auto"/>
                <w:left w:val="none" w:sz="0" w:space="0" w:color="auto"/>
                <w:bottom w:val="none" w:sz="0" w:space="0" w:color="auto"/>
                <w:right w:val="none" w:sz="0" w:space="0" w:color="auto"/>
              </w:divBdr>
            </w:div>
          </w:divsChild>
        </w:div>
        <w:div w:id="2086418590">
          <w:marLeft w:val="0"/>
          <w:marRight w:val="0"/>
          <w:marTop w:val="0"/>
          <w:marBottom w:val="0"/>
          <w:divBdr>
            <w:top w:val="none" w:sz="0" w:space="0" w:color="auto"/>
            <w:left w:val="none" w:sz="0" w:space="0" w:color="auto"/>
            <w:bottom w:val="none" w:sz="0" w:space="0" w:color="auto"/>
            <w:right w:val="none" w:sz="0" w:space="0" w:color="auto"/>
          </w:divBdr>
          <w:divsChild>
            <w:div w:id="70124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855670">
      <w:bodyDiv w:val="1"/>
      <w:marLeft w:val="0"/>
      <w:marRight w:val="0"/>
      <w:marTop w:val="0"/>
      <w:marBottom w:val="0"/>
      <w:divBdr>
        <w:top w:val="none" w:sz="0" w:space="0" w:color="auto"/>
        <w:left w:val="none" w:sz="0" w:space="0" w:color="auto"/>
        <w:bottom w:val="none" w:sz="0" w:space="0" w:color="auto"/>
        <w:right w:val="none" w:sz="0" w:space="0" w:color="auto"/>
      </w:divBdr>
      <w:divsChild>
        <w:div w:id="542179898">
          <w:marLeft w:val="0"/>
          <w:marRight w:val="0"/>
          <w:marTop w:val="0"/>
          <w:marBottom w:val="0"/>
          <w:divBdr>
            <w:top w:val="none" w:sz="0" w:space="0" w:color="auto"/>
            <w:left w:val="none" w:sz="0" w:space="0" w:color="auto"/>
            <w:bottom w:val="none" w:sz="0" w:space="0" w:color="auto"/>
            <w:right w:val="none" w:sz="0" w:space="0" w:color="auto"/>
          </w:divBdr>
        </w:div>
        <w:div w:id="1516461614">
          <w:marLeft w:val="0"/>
          <w:marRight w:val="0"/>
          <w:marTop w:val="0"/>
          <w:marBottom w:val="0"/>
          <w:divBdr>
            <w:top w:val="none" w:sz="0" w:space="0" w:color="auto"/>
            <w:left w:val="none" w:sz="0" w:space="0" w:color="auto"/>
            <w:bottom w:val="none" w:sz="0" w:space="0" w:color="auto"/>
            <w:right w:val="none" w:sz="0" w:space="0" w:color="auto"/>
          </w:divBdr>
        </w:div>
      </w:divsChild>
    </w:div>
    <w:div w:id="908269990">
      <w:bodyDiv w:val="1"/>
      <w:marLeft w:val="0"/>
      <w:marRight w:val="0"/>
      <w:marTop w:val="0"/>
      <w:marBottom w:val="0"/>
      <w:divBdr>
        <w:top w:val="none" w:sz="0" w:space="0" w:color="auto"/>
        <w:left w:val="none" w:sz="0" w:space="0" w:color="auto"/>
        <w:bottom w:val="none" w:sz="0" w:space="0" w:color="auto"/>
        <w:right w:val="none" w:sz="0" w:space="0" w:color="auto"/>
      </w:divBdr>
      <w:divsChild>
        <w:div w:id="1243757423">
          <w:marLeft w:val="0"/>
          <w:marRight w:val="0"/>
          <w:marTop w:val="0"/>
          <w:marBottom w:val="0"/>
          <w:divBdr>
            <w:top w:val="none" w:sz="0" w:space="0" w:color="auto"/>
            <w:left w:val="none" w:sz="0" w:space="0" w:color="auto"/>
            <w:bottom w:val="none" w:sz="0" w:space="0" w:color="auto"/>
            <w:right w:val="none" w:sz="0" w:space="0" w:color="auto"/>
          </w:divBdr>
          <w:divsChild>
            <w:div w:id="138840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696629">
      <w:bodyDiv w:val="1"/>
      <w:marLeft w:val="0"/>
      <w:marRight w:val="0"/>
      <w:marTop w:val="0"/>
      <w:marBottom w:val="0"/>
      <w:divBdr>
        <w:top w:val="none" w:sz="0" w:space="0" w:color="auto"/>
        <w:left w:val="none" w:sz="0" w:space="0" w:color="auto"/>
        <w:bottom w:val="none" w:sz="0" w:space="0" w:color="auto"/>
        <w:right w:val="none" w:sz="0" w:space="0" w:color="auto"/>
      </w:divBdr>
      <w:divsChild>
        <w:div w:id="512912697">
          <w:marLeft w:val="0"/>
          <w:marRight w:val="0"/>
          <w:marTop w:val="0"/>
          <w:marBottom w:val="0"/>
          <w:divBdr>
            <w:top w:val="none" w:sz="0" w:space="0" w:color="auto"/>
            <w:left w:val="none" w:sz="0" w:space="0" w:color="auto"/>
            <w:bottom w:val="none" w:sz="0" w:space="0" w:color="auto"/>
            <w:right w:val="none" w:sz="0" w:space="0" w:color="auto"/>
          </w:divBdr>
          <w:divsChild>
            <w:div w:id="739713003">
              <w:marLeft w:val="0"/>
              <w:marRight w:val="0"/>
              <w:marTop w:val="0"/>
              <w:marBottom w:val="0"/>
              <w:divBdr>
                <w:top w:val="none" w:sz="0" w:space="0" w:color="auto"/>
                <w:left w:val="none" w:sz="0" w:space="0" w:color="auto"/>
                <w:bottom w:val="none" w:sz="0" w:space="0" w:color="auto"/>
                <w:right w:val="none" w:sz="0" w:space="0" w:color="auto"/>
              </w:divBdr>
            </w:div>
          </w:divsChild>
        </w:div>
        <w:div w:id="300035708">
          <w:marLeft w:val="0"/>
          <w:marRight w:val="0"/>
          <w:marTop w:val="0"/>
          <w:marBottom w:val="0"/>
          <w:divBdr>
            <w:top w:val="none" w:sz="0" w:space="0" w:color="auto"/>
            <w:left w:val="none" w:sz="0" w:space="0" w:color="auto"/>
            <w:bottom w:val="none" w:sz="0" w:space="0" w:color="auto"/>
            <w:right w:val="none" w:sz="0" w:space="0" w:color="auto"/>
          </w:divBdr>
          <w:divsChild>
            <w:div w:id="1346252470">
              <w:marLeft w:val="0"/>
              <w:marRight w:val="0"/>
              <w:marTop w:val="0"/>
              <w:marBottom w:val="0"/>
              <w:divBdr>
                <w:top w:val="none" w:sz="0" w:space="0" w:color="auto"/>
                <w:left w:val="none" w:sz="0" w:space="0" w:color="auto"/>
                <w:bottom w:val="none" w:sz="0" w:space="0" w:color="auto"/>
                <w:right w:val="none" w:sz="0" w:space="0" w:color="auto"/>
              </w:divBdr>
            </w:div>
          </w:divsChild>
        </w:div>
        <w:div w:id="1082292849">
          <w:marLeft w:val="0"/>
          <w:marRight w:val="0"/>
          <w:marTop w:val="0"/>
          <w:marBottom w:val="0"/>
          <w:divBdr>
            <w:top w:val="none" w:sz="0" w:space="0" w:color="auto"/>
            <w:left w:val="none" w:sz="0" w:space="0" w:color="auto"/>
            <w:bottom w:val="none" w:sz="0" w:space="0" w:color="auto"/>
            <w:right w:val="none" w:sz="0" w:space="0" w:color="auto"/>
          </w:divBdr>
          <w:divsChild>
            <w:div w:id="147779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267952">
      <w:bodyDiv w:val="1"/>
      <w:marLeft w:val="0"/>
      <w:marRight w:val="0"/>
      <w:marTop w:val="0"/>
      <w:marBottom w:val="0"/>
      <w:divBdr>
        <w:top w:val="none" w:sz="0" w:space="0" w:color="auto"/>
        <w:left w:val="none" w:sz="0" w:space="0" w:color="auto"/>
        <w:bottom w:val="none" w:sz="0" w:space="0" w:color="auto"/>
        <w:right w:val="none" w:sz="0" w:space="0" w:color="auto"/>
      </w:divBdr>
    </w:div>
    <w:div w:id="1801992352">
      <w:bodyDiv w:val="1"/>
      <w:marLeft w:val="0"/>
      <w:marRight w:val="0"/>
      <w:marTop w:val="0"/>
      <w:marBottom w:val="0"/>
      <w:divBdr>
        <w:top w:val="none" w:sz="0" w:space="0" w:color="auto"/>
        <w:left w:val="none" w:sz="0" w:space="0" w:color="auto"/>
        <w:bottom w:val="none" w:sz="0" w:space="0" w:color="auto"/>
        <w:right w:val="none" w:sz="0" w:space="0" w:color="auto"/>
      </w:divBdr>
      <w:divsChild>
        <w:div w:id="643513300">
          <w:marLeft w:val="0"/>
          <w:marRight w:val="0"/>
          <w:marTop w:val="0"/>
          <w:marBottom w:val="0"/>
          <w:divBdr>
            <w:top w:val="none" w:sz="0" w:space="0" w:color="auto"/>
            <w:left w:val="none" w:sz="0" w:space="0" w:color="auto"/>
            <w:bottom w:val="none" w:sz="0" w:space="0" w:color="auto"/>
            <w:right w:val="none" w:sz="0" w:space="0" w:color="auto"/>
          </w:divBdr>
        </w:div>
        <w:div w:id="1510560303">
          <w:marLeft w:val="0"/>
          <w:marRight w:val="0"/>
          <w:marTop w:val="0"/>
          <w:marBottom w:val="0"/>
          <w:divBdr>
            <w:top w:val="none" w:sz="0" w:space="0" w:color="auto"/>
            <w:left w:val="none" w:sz="0" w:space="0" w:color="auto"/>
            <w:bottom w:val="none" w:sz="0" w:space="0" w:color="auto"/>
            <w:right w:val="none" w:sz="0" w:space="0" w:color="auto"/>
          </w:divBdr>
        </w:div>
      </w:divsChild>
    </w:div>
    <w:div w:id="1836846948">
      <w:bodyDiv w:val="1"/>
      <w:marLeft w:val="0"/>
      <w:marRight w:val="0"/>
      <w:marTop w:val="0"/>
      <w:marBottom w:val="0"/>
      <w:divBdr>
        <w:top w:val="none" w:sz="0" w:space="0" w:color="auto"/>
        <w:left w:val="none" w:sz="0" w:space="0" w:color="auto"/>
        <w:bottom w:val="none" w:sz="0" w:space="0" w:color="auto"/>
        <w:right w:val="none" w:sz="0" w:space="0" w:color="auto"/>
      </w:divBdr>
      <w:divsChild>
        <w:div w:id="2127573828">
          <w:marLeft w:val="0"/>
          <w:marRight w:val="0"/>
          <w:marTop w:val="0"/>
          <w:marBottom w:val="0"/>
          <w:divBdr>
            <w:top w:val="none" w:sz="0" w:space="0" w:color="auto"/>
            <w:left w:val="none" w:sz="0" w:space="0" w:color="auto"/>
            <w:bottom w:val="none" w:sz="0" w:space="0" w:color="auto"/>
            <w:right w:val="none" w:sz="0" w:space="0" w:color="auto"/>
          </w:divBdr>
        </w:div>
        <w:div w:id="454450101">
          <w:marLeft w:val="0"/>
          <w:marRight w:val="0"/>
          <w:marTop w:val="0"/>
          <w:marBottom w:val="0"/>
          <w:divBdr>
            <w:top w:val="none" w:sz="0" w:space="0" w:color="auto"/>
            <w:left w:val="none" w:sz="0" w:space="0" w:color="auto"/>
            <w:bottom w:val="none" w:sz="0" w:space="0" w:color="auto"/>
            <w:right w:val="none" w:sz="0" w:space="0" w:color="auto"/>
          </w:divBdr>
          <w:divsChild>
            <w:div w:id="1347706440">
              <w:marLeft w:val="0"/>
              <w:marRight w:val="0"/>
              <w:marTop w:val="0"/>
              <w:marBottom w:val="0"/>
              <w:divBdr>
                <w:top w:val="none" w:sz="0" w:space="0" w:color="auto"/>
                <w:left w:val="none" w:sz="0" w:space="0" w:color="auto"/>
                <w:bottom w:val="none" w:sz="0" w:space="0" w:color="auto"/>
                <w:right w:val="none" w:sz="0" w:space="0" w:color="auto"/>
              </w:divBdr>
            </w:div>
          </w:divsChild>
        </w:div>
        <w:div w:id="1452675523">
          <w:marLeft w:val="0"/>
          <w:marRight w:val="0"/>
          <w:marTop w:val="0"/>
          <w:marBottom w:val="0"/>
          <w:divBdr>
            <w:top w:val="none" w:sz="0" w:space="0" w:color="auto"/>
            <w:left w:val="none" w:sz="0" w:space="0" w:color="auto"/>
            <w:bottom w:val="none" w:sz="0" w:space="0" w:color="auto"/>
            <w:right w:val="none" w:sz="0" w:space="0" w:color="auto"/>
          </w:divBdr>
        </w:div>
      </w:divsChild>
    </w:div>
    <w:div w:id="1910263013">
      <w:bodyDiv w:val="1"/>
      <w:marLeft w:val="0"/>
      <w:marRight w:val="0"/>
      <w:marTop w:val="0"/>
      <w:marBottom w:val="0"/>
      <w:divBdr>
        <w:top w:val="none" w:sz="0" w:space="0" w:color="auto"/>
        <w:left w:val="none" w:sz="0" w:space="0" w:color="auto"/>
        <w:bottom w:val="none" w:sz="0" w:space="0" w:color="auto"/>
        <w:right w:val="none" w:sz="0" w:space="0" w:color="auto"/>
      </w:divBdr>
    </w:div>
    <w:div w:id="2030256766">
      <w:bodyDiv w:val="1"/>
      <w:marLeft w:val="0"/>
      <w:marRight w:val="0"/>
      <w:marTop w:val="0"/>
      <w:marBottom w:val="0"/>
      <w:divBdr>
        <w:top w:val="none" w:sz="0" w:space="0" w:color="auto"/>
        <w:left w:val="none" w:sz="0" w:space="0" w:color="auto"/>
        <w:bottom w:val="none" w:sz="0" w:space="0" w:color="auto"/>
        <w:right w:val="none" w:sz="0" w:space="0" w:color="auto"/>
      </w:divBdr>
      <w:divsChild>
        <w:div w:id="1970821099">
          <w:marLeft w:val="0"/>
          <w:marRight w:val="0"/>
          <w:marTop w:val="0"/>
          <w:marBottom w:val="0"/>
          <w:divBdr>
            <w:top w:val="none" w:sz="0" w:space="0" w:color="auto"/>
            <w:left w:val="none" w:sz="0" w:space="0" w:color="auto"/>
            <w:bottom w:val="none" w:sz="0" w:space="0" w:color="auto"/>
            <w:right w:val="none" w:sz="0" w:space="0" w:color="auto"/>
          </w:divBdr>
        </w:div>
        <w:div w:id="1073040763">
          <w:marLeft w:val="0"/>
          <w:marRight w:val="0"/>
          <w:marTop w:val="0"/>
          <w:marBottom w:val="0"/>
          <w:divBdr>
            <w:top w:val="none" w:sz="0" w:space="0" w:color="auto"/>
            <w:left w:val="none" w:sz="0" w:space="0" w:color="auto"/>
            <w:bottom w:val="none" w:sz="0" w:space="0" w:color="auto"/>
            <w:right w:val="none" w:sz="0" w:space="0" w:color="auto"/>
          </w:divBdr>
        </w:div>
      </w:divsChild>
    </w:div>
    <w:div w:id="2125270141">
      <w:bodyDiv w:val="1"/>
      <w:marLeft w:val="0"/>
      <w:marRight w:val="0"/>
      <w:marTop w:val="0"/>
      <w:marBottom w:val="0"/>
      <w:divBdr>
        <w:top w:val="none" w:sz="0" w:space="0" w:color="auto"/>
        <w:left w:val="none" w:sz="0" w:space="0" w:color="auto"/>
        <w:bottom w:val="none" w:sz="0" w:space="0" w:color="auto"/>
        <w:right w:val="none" w:sz="0" w:space="0" w:color="auto"/>
      </w:divBdr>
      <w:divsChild>
        <w:div w:id="1279681466">
          <w:marLeft w:val="0"/>
          <w:marRight w:val="0"/>
          <w:marTop w:val="0"/>
          <w:marBottom w:val="0"/>
          <w:divBdr>
            <w:top w:val="none" w:sz="0" w:space="0" w:color="auto"/>
            <w:left w:val="none" w:sz="0" w:space="0" w:color="auto"/>
            <w:bottom w:val="none" w:sz="0" w:space="0" w:color="auto"/>
            <w:right w:val="none" w:sz="0" w:space="0" w:color="auto"/>
          </w:divBdr>
        </w:div>
        <w:div w:id="19713536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hyperlink" Target="https://intuit.ru/EDI/25_01_19_1/1548368384-7427/tutorial/492/objects/14/files/04_09.jp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6.jpe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hyperlink" Target="https://intuit.ru/EDI/25_01_19_1/1548368384-7427/tutorial/492/objects/14/files/04_06.jpg"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intuit.ru/EDI/25_01_19_1/1548368384-7427/tutorial/492/objects/14/files/04_05.jpg" TargetMode="External"/><Relationship Id="rId5" Type="http://schemas.openxmlformats.org/officeDocument/2006/relationships/hyperlink" Target="https://intuit.ru/EDI/25_01_19_1/1548368384-7427/tutorial/492/objects/14/files/04_04.jpg" TargetMode="External"/><Relationship Id="rId15" Type="http://schemas.openxmlformats.org/officeDocument/2006/relationships/image" Target="media/image9.jpeg"/><Relationship Id="rId10" Type="http://schemas.openxmlformats.org/officeDocument/2006/relationships/image" Target="media/image5.jpe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8.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2148</Words>
  <Characters>12248</Characters>
  <Application>Microsoft Office Word</Application>
  <DocSecurity>0</DocSecurity>
  <Lines>102</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14368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Анастасия Сеньковская</cp:lastModifiedBy>
  <cp:revision>3</cp:revision>
  <dcterms:created xsi:type="dcterms:W3CDTF">2026-10-06T04:37:00Z</dcterms:created>
  <dcterms:modified xsi:type="dcterms:W3CDTF">2026-10-06T04:55:00Z</dcterms:modified>
</cp:coreProperties>
</file>