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616BB" w14:textId="77777777" w:rsidR="00C9586C" w:rsidRPr="00C9586C" w:rsidRDefault="00C9586C" w:rsidP="001369CA">
      <w:pPr>
        <w:pStyle w:val="Heading1"/>
        <w:rPr>
          <w:rFonts w:eastAsia="Times New Roman"/>
        </w:rPr>
      </w:pPr>
      <w:r w:rsidRPr="00C9586C">
        <w:rPr>
          <w:rFonts w:eastAsia="Times New Roman"/>
        </w:rPr>
        <w:t>Winning the Game: Lessons from Sport, CrossFit, and Pole Vaulting in PLG, Sales, and Culture Change</w:t>
      </w:r>
    </w:p>
    <w:p w14:paraId="192BC791" w14:textId="7C041A36" w:rsidR="00C9586C" w:rsidRDefault="00C9586C" w:rsidP="00C9586C">
      <w:pPr>
        <w:shd w:val="clear" w:color="auto" w:fill="FFFFFF"/>
        <w:spacing w:before="468" w:after="0" w:line="450" w:lineRule="atLeast"/>
        <w:outlineLvl w:val="1"/>
        <w:rPr>
          <w:rFonts w:ascii="Helvetica Neue" w:eastAsia="Times New Roman" w:hAnsi="Helvetica Neue" w:cs="Times New Roman"/>
          <w:b/>
          <w:bCs/>
          <w:color w:val="242424"/>
          <w:spacing w:val="-4"/>
          <w:kern w:val="0"/>
          <w:sz w:val="36"/>
          <w:szCs w:val="36"/>
          <w14:ligatures w14:val="none"/>
        </w:rPr>
      </w:pPr>
      <w:r>
        <w:rPr>
          <w:rFonts w:ascii="Helvetica Neue" w:hAnsi="Helvetica Neue"/>
          <w:color w:val="6B6B6B"/>
          <w:sz w:val="21"/>
          <w:szCs w:val="21"/>
          <w:shd w:val="clear" w:color="auto" w:fill="FFFFFF"/>
        </w:rPr>
        <w:t>Feb 7, 2025</w:t>
      </w:r>
      <w:r w:rsidR="001369CA">
        <w:rPr>
          <w:rFonts w:ascii="Helvetica Neue" w:hAnsi="Helvetica Neue"/>
          <w:color w:val="6B6B6B"/>
          <w:sz w:val="21"/>
          <w:szCs w:val="21"/>
          <w:shd w:val="clear" w:color="auto" w:fill="FFFFFF"/>
        </w:rPr>
        <w:t xml:space="preserve"> – by Dominik Steinacher</w:t>
      </w:r>
    </w:p>
    <w:p w14:paraId="1595EF8A" w14:textId="0AE89F16" w:rsidR="00C9586C" w:rsidRPr="00C9586C" w:rsidRDefault="00C9586C" w:rsidP="001369CA">
      <w:pPr>
        <w:pStyle w:val="Heading2"/>
        <w:rPr>
          <w:rFonts w:eastAsia="Times New Roman"/>
        </w:rPr>
      </w:pPr>
      <w:r w:rsidRPr="00C9586C">
        <w:rPr>
          <w:rFonts w:eastAsia="Times New Roman"/>
        </w:rPr>
        <w:t>Introduction</w:t>
      </w:r>
    </w:p>
    <w:p w14:paraId="34134E3C" w14:textId="77777777" w:rsidR="00C9586C" w:rsidRPr="00C9586C" w:rsidRDefault="00C9586C" w:rsidP="001369CA">
      <w:r w:rsidRPr="00C9586C">
        <w:t>Success, whether in sports, business, or personal growth, is built on resilience, adaptability, and execution. Whether you’re pushing through a brutal CrossFit WOD, fine-tuning technique in pole vaulting, or scaling a business with product-led growth (PLG), the key is the same: </w:t>
      </w:r>
      <w:r w:rsidRPr="00C9586C">
        <w:rPr>
          <w:b/>
          <w:bCs/>
        </w:rPr>
        <w:t>commit, iterate, and improve</w:t>
      </w:r>
      <w:r w:rsidRPr="00C9586C">
        <w:t>.</w:t>
      </w:r>
    </w:p>
    <w:p w14:paraId="63AD2A1D" w14:textId="77777777" w:rsidR="00C9586C" w:rsidRPr="00C9586C" w:rsidRDefault="00C9586C" w:rsidP="001369CA">
      <w:pPr>
        <w:pStyle w:val="Heading2"/>
        <w:rPr>
          <w:rFonts w:eastAsia="Times New Roman"/>
        </w:rPr>
      </w:pPr>
      <w:r w:rsidRPr="00C9586C">
        <w:rPr>
          <w:rFonts w:eastAsia="Times New Roman"/>
        </w:rPr>
        <w:t>The Athlete’s Mindset in PLG and Sales</w:t>
      </w:r>
    </w:p>
    <w:p w14:paraId="05357DF8" w14:textId="77777777" w:rsidR="00C9586C" w:rsidRPr="00C9586C" w:rsidRDefault="00C9586C" w:rsidP="001369CA">
      <w:r w:rsidRPr="00C9586C">
        <w:t>Top performers in sports and business share the same drive: they push limits, embrace feedback, and adapt to challenges.</w:t>
      </w:r>
    </w:p>
    <w:p w14:paraId="702E47FE" w14:textId="77777777" w:rsidR="00C9586C" w:rsidRPr="00C9586C" w:rsidRDefault="00C9586C" w:rsidP="001369CA">
      <w:pPr>
        <w:pStyle w:val="ListParagraph"/>
        <w:numPr>
          <w:ilvl w:val="0"/>
          <w:numId w:val="4"/>
        </w:numPr>
      </w:pPr>
      <w:r w:rsidRPr="001369CA">
        <w:rPr>
          <w:b/>
          <w:bCs/>
        </w:rPr>
        <w:t>CrossFit:</w:t>
      </w:r>
      <w:r w:rsidRPr="00C9586C">
        <w:t> You don’t master Olympic lifts overnight, you build strength, technique, and efficiency over time. PLG works the same way: start with a great user experience, refine based on data, and scale gradually.</w:t>
      </w:r>
    </w:p>
    <w:p w14:paraId="3A8CBE41" w14:textId="77777777" w:rsidR="00C9586C" w:rsidRPr="00C9586C" w:rsidRDefault="00C9586C" w:rsidP="001369CA">
      <w:pPr>
        <w:pStyle w:val="ListParagraph"/>
        <w:numPr>
          <w:ilvl w:val="0"/>
          <w:numId w:val="4"/>
        </w:numPr>
      </w:pPr>
      <w:r w:rsidRPr="001369CA">
        <w:rPr>
          <w:b/>
          <w:bCs/>
        </w:rPr>
        <w:t>Pole Vaulting:</w:t>
      </w:r>
      <w:r w:rsidRPr="00C9586C">
        <w:t> Success isn’t just about raw strength — it’s about precision, timing, and execution under pressure. In sales, it’s not about pushing harder; it’s about </w:t>
      </w:r>
      <w:r w:rsidRPr="001369CA">
        <w:rPr>
          <w:b/>
          <w:bCs/>
        </w:rPr>
        <w:t>placing the right offer at the right moment</w:t>
      </w:r>
      <w:r w:rsidRPr="00C9586C">
        <w:t>.</w:t>
      </w:r>
    </w:p>
    <w:p w14:paraId="446B9B81" w14:textId="1EDC3351" w:rsidR="00C9586C" w:rsidRPr="00C9586C" w:rsidRDefault="00C9586C" w:rsidP="00C958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86C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C9586C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"https://miro.medium.com/v2/resize:fit:374/1*py_STFzsJWvvoKyH_Pa-tg.jpeg" \* MERGEFORMATINET </w:instrText>
      </w:r>
      <w:r w:rsidRPr="00C9586C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9586C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6CB106D" wp14:editId="625FB10B">
            <wp:extent cx="4317365" cy="2688590"/>
            <wp:effectExtent l="0" t="0" r="635" b="3810"/>
            <wp:docPr id="438552042" name="Picture 2" descr="A person jumping over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52042" name="Picture 2" descr="A person jumping over a ba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365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586C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6F39802C" w14:textId="77777777" w:rsidR="00C9586C" w:rsidRPr="00C9586C" w:rsidRDefault="00C9586C" w:rsidP="001369CA">
      <w:pPr>
        <w:pStyle w:val="Heading2"/>
        <w:rPr>
          <w:rFonts w:eastAsia="Times New Roman"/>
        </w:rPr>
      </w:pPr>
      <w:r w:rsidRPr="00C9586C">
        <w:rPr>
          <w:rFonts w:eastAsia="Times New Roman"/>
        </w:rPr>
        <w:t>Selling Without Selling: The PLG Approach</w:t>
      </w:r>
    </w:p>
    <w:p w14:paraId="0BF70FCC" w14:textId="77777777" w:rsidR="00C9586C" w:rsidRPr="00C9586C" w:rsidRDefault="00C9586C" w:rsidP="001369CA">
      <w:r w:rsidRPr="00C9586C">
        <w:t>Athletes don’t just train — they prove results. CrossFitters don’t “sell” workouts, and pole vaulters don’t “sell” technique. The proof is in performance.</w:t>
      </w:r>
    </w:p>
    <w:p w14:paraId="2025C9AC" w14:textId="77777777" w:rsidR="00C9586C" w:rsidRPr="00C9586C" w:rsidRDefault="00C9586C" w:rsidP="001369CA">
      <w:pPr>
        <w:pStyle w:val="ListParagraph"/>
        <w:numPr>
          <w:ilvl w:val="0"/>
          <w:numId w:val="5"/>
        </w:numPr>
      </w:pPr>
      <w:r w:rsidRPr="001369CA">
        <w:rPr>
          <w:b/>
          <w:bCs/>
        </w:rPr>
        <w:lastRenderedPageBreak/>
        <w:t>Example:</w:t>
      </w:r>
      <w:r w:rsidRPr="00C9586C">
        <w:t> In CrossFit, beginners may start with scaled movements before progressing to full snatches or muscle-ups. PLG follows the same principle — let users experience incremental value before asking them to commit.</w:t>
      </w:r>
    </w:p>
    <w:p w14:paraId="64B686AD" w14:textId="77777777" w:rsidR="00C9586C" w:rsidRPr="00C9586C" w:rsidRDefault="00C9586C" w:rsidP="001369CA">
      <w:pPr>
        <w:pStyle w:val="ListParagraph"/>
        <w:numPr>
          <w:ilvl w:val="0"/>
          <w:numId w:val="5"/>
        </w:numPr>
      </w:pPr>
      <w:r w:rsidRPr="001369CA">
        <w:rPr>
          <w:b/>
          <w:bCs/>
        </w:rPr>
        <w:t>Example:</w:t>
      </w:r>
      <w:r w:rsidRPr="00C9586C">
        <w:t> In pole vaulting, minor tweaks in approach speed or pole grip can be the difference between clearing the bar and failure. Sales teams using PLG must </w:t>
      </w:r>
      <w:r w:rsidRPr="001369CA">
        <w:rPr>
          <w:b/>
          <w:bCs/>
        </w:rPr>
        <w:t>fine-tune interactions</w:t>
      </w:r>
      <w:r w:rsidRPr="00C9586C">
        <w:t> based on user behavior rather than relying on outdated playbooks.</w:t>
      </w:r>
    </w:p>
    <w:p w14:paraId="495987B8" w14:textId="77777777" w:rsidR="00C9586C" w:rsidRPr="00C9586C" w:rsidRDefault="00C9586C" w:rsidP="001369CA">
      <w:pPr>
        <w:pStyle w:val="Heading2"/>
        <w:rPr>
          <w:rFonts w:eastAsia="Times New Roman"/>
        </w:rPr>
      </w:pPr>
      <w:r w:rsidRPr="00C9586C">
        <w:rPr>
          <w:rFonts w:eastAsia="Times New Roman"/>
        </w:rPr>
        <w:t>Culture Change: The Ultimate Game-Changer</w:t>
      </w:r>
    </w:p>
    <w:p w14:paraId="0AB874C4" w14:textId="77777777" w:rsidR="00C9586C" w:rsidRPr="00C9586C" w:rsidRDefault="00C9586C" w:rsidP="001369CA">
      <w:r w:rsidRPr="00C9586C">
        <w:t>Great athletes — and great companies — don’t cling to outdated methods. They evolve.</w:t>
      </w:r>
    </w:p>
    <w:p w14:paraId="61642B4A" w14:textId="77777777" w:rsidR="00C9586C" w:rsidRPr="00C9586C" w:rsidRDefault="00C9586C" w:rsidP="001369CA">
      <w:pPr>
        <w:pStyle w:val="ListParagraph"/>
        <w:numPr>
          <w:ilvl w:val="0"/>
          <w:numId w:val="6"/>
        </w:numPr>
      </w:pPr>
      <w:r w:rsidRPr="001369CA">
        <w:rPr>
          <w:b/>
          <w:bCs/>
        </w:rPr>
        <w:t>CrossFit transformed fitness</w:t>
      </w:r>
      <w:r w:rsidRPr="00C9586C">
        <w:t> by proving that intensity, functional movement, and community deliver better results than traditional gyms.</w:t>
      </w:r>
    </w:p>
    <w:p w14:paraId="5ADD968A" w14:textId="77777777" w:rsidR="00C9586C" w:rsidRPr="00C9586C" w:rsidRDefault="00C9586C" w:rsidP="001369CA">
      <w:pPr>
        <w:pStyle w:val="ListParagraph"/>
        <w:numPr>
          <w:ilvl w:val="0"/>
          <w:numId w:val="6"/>
        </w:numPr>
      </w:pPr>
      <w:r w:rsidRPr="001369CA">
        <w:rPr>
          <w:b/>
          <w:bCs/>
        </w:rPr>
        <w:t>PLG transforms sales</w:t>
      </w:r>
      <w:r w:rsidRPr="00C9586C">
        <w:t> by shifting from “always be closing” to “always be helping.” Instead of pushing products, companies build ecosystems where users naturally find value.</w:t>
      </w:r>
    </w:p>
    <w:p w14:paraId="01E5121D" w14:textId="77777777" w:rsidR="00C9586C" w:rsidRPr="00C9586C" w:rsidRDefault="00C9586C" w:rsidP="001369CA">
      <w:pPr>
        <w:pStyle w:val="ListParagraph"/>
        <w:numPr>
          <w:ilvl w:val="0"/>
          <w:numId w:val="6"/>
        </w:numPr>
      </w:pPr>
      <w:r w:rsidRPr="001369CA">
        <w:rPr>
          <w:b/>
          <w:bCs/>
        </w:rPr>
        <w:t>Pole vaulters break records</w:t>
      </w:r>
      <w:r w:rsidRPr="00C9586C">
        <w:t> by constantly refining their technique, adjusting to new pole technology, and pushing past mental barriers. Organizations that embrace culture change must also </w:t>
      </w:r>
      <w:r w:rsidRPr="001369CA">
        <w:rPr>
          <w:b/>
          <w:bCs/>
        </w:rPr>
        <w:t>break from old habits, experiment, and adapt</w:t>
      </w:r>
      <w:r w:rsidRPr="00C9586C">
        <w:t>.</w:t>
      </w:r>
    </w:p>
    <w:p w14:paraId="026514AC" w14:textId="08B7941A" w:rsidR="00C9586C" w:rsidRPr="00C9586C" w:rsidRDefault="00C9586C" w:rsidP="00C958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86C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C9586C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"https://miro.medium.com/v2/resize:fit:770/1*7espUmKWm3RNLUhXVCu2Dg.jpeg" \* MERGEFORMATINET </w:instrText>
      </w:r>
      <w:r w:rsidRPr="00C9586C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9586C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741E25D" wp14:editId="0C17DF92">
            <wp:extent cx="5731510" cy="4462780"/>
            <wp:effectExtent l="0" t="0" r="0" b="0"/>
            <wp:docPr id="2007910187" name="Picture 1" descr="A group of people walking through a glass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10187" name="Picture 1" descr="A group of people walking through a glass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586C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7AD6B950" w14:textId="77777777" w:rsidR="00C9586C" w:rsidRPr="00C9586C" w:rsidRDefault="00C9586C" w:rsidP="001369CA">
      <w:pPr>
        <w:pStyle w:val="Heading2"/>
        <w:rPr>
          <w:rFonts w:eastAsia="Times New Roman"/>
        </w:rPr>
      </w:pPr>
      <w:r w:rsidRPr="00C9586C">
        <w:rPr>
          <w:rFonts w:eastAsia="Times New Roman"/>
        </w:rPr>
        <w:lastRenderedPageBreak/>
        <w:t>Conclusion</w:t>
      </w:r>
    </w:p>
    <w:p w14:paraId="1A902010" w14:textId="77777777" w:rsidR="00C9586C" w:rsidRPr="00C9586C" w:rsidRDefault="00C9586C" w:rsidP="001369CA">
      <w:r w:rsidRPr="00C9586C">
        <w:t>Sport, CrossFit, pole vaulting, and business all teach the same lesson: progress comes from </w:t>
      </w:r>
      <w:r w:rsidRPr="00C9586C">
        <w:rPr>
          <w:b/>
          <w:bCs/>
        </w:rPr>
        <w:t>consistency, adaptation, and the willingness to push limits</w:t>
      </w:r>
      <w:r w:rsidRPr="00C9586C">
        <w:t>. Whether you’re scaling a startup, coaching a sales team, or training for your next big competition, success isn’t about one big win — it’s about showing up, learning, and improving every day.</w:t>
      </w:r>
    </w:p>
    <w:p w14:paraId="1473DF16" w14:textId="77777777" w:rsidR="00FB3AC1" w:rsidRDefault="00FB3AC1"/>
    <w:sectPr w:rsidR="00FB3A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3607F"/>
    <w:multiLevelType w:val="hybridMultilevel"/>
    <w:tmpl w:val="46C67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55F24"/>
    <w:multiLevelType w:val="hybridMultilevel"/>
    <w:tmpl w:val="65E43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BD7995"/>
    <w:multiLevelType w:val="multilevel"/>
    <w:tmpl w:val="381C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32EF2"/>
    <w:multiLevelType w:val="hybridMultilevel"/>
    <w:tmpl w:val="6534E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B32770"/>
    <w:multiLevelType w:val="multilevel"/>
    <w:tmpl w:val="3648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9C0D76"/>
    <w:multiLevelType w:val="multilevel"/>
    <w:tmpl w:val="4344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070706">
    <w:abstractNumId w:val="5"/>
  </w:num>
  <w:num w:numId="2" w16cid:durableId="1929338824">
    <w:abstractNumId w:val="2"/>
  </w:num>
  <w:num w:numId="3" w16cid:durableId="897983962">
    <w:abstractNumId w:val="4"/>
  </w:num>
  <w:num w:numId="4" w16cid:durableId="1890997887">
    <w:abstractNumId w:val="1"/>
  </w:num>
  <w:num w:numId="5" w16cid:durableId="2016032288">
    <w:abstractNumId w:val="3"/>
  </w:num>
  <w:num w:numId="6" w16cid:durableId="1153520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86C"/>
    <w:rsid w:val="001369CA"/>
    <w:rsid w:val="002C1DFC"/>
    <w:rsid w:val="00340AF1"/>
    <w:rsid w:val="0049301C"/>
    <w:rsid w:val="00500BEC"/>
    <w:rsid w:val="00641C13"/>
    <w:rsid w:val="006F4092"/>
    <w:rsid w:val="008177DD"/>
    <w:rsid w:val="00C9586C"/>
    <w:rsid w:val="00DD2871"/>
    <w:rsid w:val="00F01554"/>
    <w:rsid w:val="00F04D43"/>
    <w:rsid w:val="00FB3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9CA6C4"/>
  <w15:chartTrackingRefBased/>
  <w15:docId w15:val="{EA4BBEE1-8C23-D24E-81C9-5B8B1A1D2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5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5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86C"/>
    <w:rPr>
      <w:b/>
      <w:bCs/>
      <w:smallCaps/>
      <w:color w:val="0F4761" w:themeColor="accent1" w:themeShade="BF"/>
      <w:spacing w:val="5"/>
    </w:rPr>
  </w:style>
  <w:style w:type="paragraph" w:customStyle="1" w:styleId="pw-post-body-paragraph">
    <w:name w:val="pw-post-body-paragraph"/>
    <w:basedOn w:val="Normal"/>
    <w:rsid w:val="00C95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9586C"/>
    <w:rPr>
      <w:b/>
      <w:bCs/>
    </w:rPr>
  </w:style>
  <w:style w:type="paragraph" w:customStyle="1" w:styleId="aba">
    <w:name w:val="aba"/>
    <w:basedOn w:val="Normal"/>
    <w:rsid w:val="00C95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s">
    <w:name w:val="bs"/>
    <w:basedOn w:val="DefaultParagraphFont"/>
    <w:rsid w:val="00C958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441</Words>
  <Characters>2517</Characters>
  <Application>Microsoft Office Word</Application>
  <DocSecurity>0</DocSecurity>
  <Lines>64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Steinacher</dc:creator>
  <cp:keywords/>
  <dc:description/>
  <cp:lastModifiedBy>Dominik Steinacher</cp:lastModifiedBy>
  <cp:revision>2</cp:revision>
  <dcterms:created xsi:type="dcterms:W3CDTF">2026-01-23T07:57:00Z</dcterms:created>
  <dcterms:modified xsi:type="dcterms:W3CDTF">2026-01-23T11:26:00Z</dcterms:modified>
</cp:coreProperties>
</file>