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307ca5afb964567abd7f548a15fb9ea0f0dc5f1"/>
    <w:p>
      <w:pPr>
        <w:pStyle w:val="Heading1"/>
      </w:pPr>
      <w:r>
        <w:t xml:space="preserve">AZT — Правки к плану MaximusMedia (финальная версия после полной сверки семядра)</w:t>
      </w:r>
    </w:p>
    <w:p>
      <w:pPr>
        <w:pStyle w:val="FirstParagraph"/>
      </w:pPr>
      <w:r>
        <w:t xml:space="preserve">Дата: 20 апреля 2026 (обновлено 21 апреля 2026 — добавлен раздел 1.5 про</w:t>
      </w:r>
      <w:r>
        <w:t xml:space="preserve"> </w:t>
      </w:r>
      <w:r>
        <w:rPr>
          <w:rStyle w:val="VerbatimChar"/>
        </w:rPr>
        <w:t xml:space="preserve">!</w:t>
      </w:r>
      <w:r>
        <w:t xml:space="preserve">-частотность и кластерную частотность;</w:t>
      </w:r>
      <w:r>
        <w:t xml:space="preserve"> </w:t>
      </w:r>
      <w:r>
        <w:rPr>
          <w:rStyle w:val="VerbatimChar"/>
        </w:rPr>
        <w:t xml:space="preserve">!</w:t>
      </w:r>
      <w:r>
        <w:t xml:space="preserve">-частотность доведена до 417/417)</w:t>
      </w:r>
      <w:r>
        <w:t xml:space="preserve"> </w:t>
      </w:r>
      <w:r>
        <w:t xml:space="preserve">Получатели: MaximusMedia</w:t>
      </w:r>
      <w:r>
        <w:br/>
      </w:r>
      <w:r>
        <w:t xml:space="preserve">Исходные материалы: семантическое ядро от 13.03.2026 (417 фраз), объявления + семантика от 08.04.2026.</w:t>
      </w:r>
      <w:r>
        <w:br/>
      </w:r>
      <w:r>
        <w:t xml:space="preserve">Покрытие сверки:</w:t>
      </w:r>
      <w:r>
        <w:t xml:space="preserve"> </w:t>
      </w:r>
      <w:r>
        <w:rPr>
          <w:bCs/>
          <w:b/>
        </w:rPr>
        <w:t xml:space="preserve">417 из 417 фраз по базовой</w:t>
      </w:r>
      <w:r>
        <w:t xml:space="preserve"> </w:t>
      </w:r>
      <w:r>
        <w:t xml:space="preserve">+</w:t>
      </w:r>
      <w:r>
        <w:t xml:space="preserve"> </w:t>
      </w:r>
      <w:r>
        <w:rPr>
          <w:bCs/>
          <w:b/>
        </w:rPr>
        <w:t xml:space="preserve">417 из 417 по</w:t>
      </w:r>
      <w:r>
        <w:rPr>
          <w:bCs/>
          <w:b/>
        </w:rPr>
        <w:t xml:space="preserve"> </w:t>
      </w:r>
      <w:r>
        <w:rPr>
          <w:rStyle w:val="VerbatimChar"/>
          <w:bCs/>
          <w:b/>
        </w:rPr>
        <w:t xml:space="preserve">!</w:t>
      </w:r>
      <w:r>
        <w:rPr>
          <w:bCs/>
          <w:b/>
        </w:rPr>
        <w:t xml:space="preserve">-частотности</w:t>
      </w:r>
      <w:r>
        <w:t xml:space="preserve"> </w:t>
      </w:r>
      <w:r>
        <w:t xml:space="preserve">+</w:t>
      </w:r>
      <w:r>
        <w:t xml:space="preserve"> </w:t>
      </w:r>
      <w:r>
        <w:rPr>
          <w:bCs/>
          <w:b/>
        </w:rPr>
        <w:t xml:space="preserve">базовая частотность корневого запроса 62 групп</w:t>
      </w:r>
      <w:r>
        <w:t xml:space="preserve">.</w:t>
      </w:r>
    </w:p>
    <w:p>
      <w:pPr>
        <w:pStyle w:val="BodyText"/>
      </w:pPr>
      <w:r>
        <w:t xml:space="preserve">Документ сформирован по итогам сверки ваших материалов с данными Яндекс Wordstat (региональный ID 225 — Россия, 30-дневное окно), Яндекс Метрики (счётчик</w:t>
      </w:r>
      <w:r>
        <w:t xml:space="preserve"> </w:t>
      </w:r>
      <w:r>
        <w:rPr>
          <w:rStyle w:val="VerbatimChar"/>
        </w:rPr>
        <w:t xml:space="preserve">87177110</w:t>
      </w:r>
      <w:r>
        <w:t xml:space="preserve">) и HTTP-статусов посадочных URL.</w:t>
      </w:r>
      <w:r>
        <w:t xml:space="preserve"> </w:t>
      </w:r>
      <w:r>
        <w:rPr>
          <w:bCs/>
          <w:b/>
        </w:rPr>
        <w:t xml:space="preserve">Сверка сделана по присланным документам — не по реальным настройкам кампаний в Директе.</w:t>
      </w:r>
      <w:r>
        <w:t xml:space="preserve"> </w:t>
      </w:r>
      <w:r>
        <w:t xml:space="preserve">Пункты, касающиеся минус-фраз и финальных URL групп объявлений, требуют верификации именно в интерфейсе Директа, поскольку реальные настройки могут отличаться от того, что зафиксировано в исходном семядре.</w:t>
      </w:r>
    </w:p>
    <w:p>
      <w:pPr>
        <w:pStyle w:val="BlockText"/>
      </w:pPr>
      <w:r>
        <w:rPr>
          <w:bCs/>
          <w:b/>
        </w:rPr>
        <w:t xml:space="preserve">Оговорка о данных Wordstat.</w:t>
      </w:r>
      <w:r>
        <w:t xml:space="preserve"> </w:t>
      </w:r>
      <w:r>
        <w:t xml:space="preserve">Цифры в Wordstat скачут день ото дня из-за динамики спроса и статистических шумов Яндекса. Отдельные значения могут отличаться на ±5–15% между выгрузками. Поэтому ниже я опираюсь не на точные числа, а на порядок расхождения с вашими данными. Если расхождение в 10–1000 раз — это проблема не дня выгрузки.</w:t>
      </w:r>
    </w:p>
    <w:p>
      <w:r>
        <w:pict>
          <v:rect style="width:0;height:1.5pt" o:hralign="center" o:hrstd="t" o:hr="t"/>
        </w:pict>
      </w:r>
    </w:p>
    <w:bookmarkStart w:id="25" w:name="частоты-семядра-полная-проверка"/>
    <w:p>
      <w:pPr>
        <w:pStyle w:val="Heading2"/>
      </w:pPr>
      <w:r>
        <w:t xml:space="preserve">1. Частоты семядра — полная проверка</w:t>
      </w:r>
    </w:p>
    <w:p>
      <w:pPr>
        <w:pStyle w:val="FirstParagraph"/>
      </w:pPr>
      <w:r>
        <w:t xml:space="preserve">Проверил все 417 фраз семядра через Yandex Wordstat. Расхождения с исходным семядром делятся на две устойчивые группы — устаревание и структурные аномалии.</w:t>
      </w:r>
    </w:p>
    <w:bookmarkStart w:id="20" w:name="X9ee2362089942e24960f4622d816aab82adc53f"/>
    <w:p>
      <w:pPr>
        <w:pStyle w:val="Heading3"/>
      </w:pPr>
      <w:r>
        <w:t xml:space="preserve">1.1. Устаревание данных — это около четверти расхождений</w:t>
      </w:r>
    </w:p>
    <w:p>
      <w:pPr>
        <w:pStyle w:val="FirstParagraph"/>
      </w:pPr>
      <w:r>
        <w:t xml:space="preserve">Дата выгрузки в шапке исходного семядра —</w:t>
      </w:r>
      <w:r>
        <w:t xml:space="preserve"> </w:t>
      </w:r>
      <w:r>
        <w:rPr>
          <w:rStyle w:val="VerbatimChar"/>
        </w:rPr>
        <w:t xml:space="preserve">13.03.2026</w:t>
      </w:r>
      <w:r>
        <w:t xml:space="preserve">. За 5+ недель с тех пор сезонный спрос почти удвоился (март 2026 — исторический пик за 2 года, +22% г/г к марту 2025). Примеры чистого устаревания:</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Фраза</w:t>
            </w:r>
          </w:p>
        </w:tc>
        <w:tc>
          <w:tcPr/>
          <w:p>
            <w:pPr>
              <w:pStyle w:val="Compact"/>
              <w:jc w:val="right"/>
            </w:pPr>
            <w:r>
              <w:t xml:space="preserve">Ваша «База» (13.03)</w:t>
            </w:r>
          </w:p>
        </w:tc>
        <w:tc>
          <w:tcPr/>
          <w:p>
            <w:pPr>
              <w:pStyle w:val="Compact"/>
              <w:jc w:val="right"/>
            </w:pPr>
            <w:r>
              <w:t xml:space="preserve">Wordstat РФ (20.04)</w:t>
            </w:r>
          </w:p>
        </w:tc>
        <w:tc>
          <w:tcPr/>
          <w:p>
            <w:pPr>
              <w:pStyle w:val="Compact"/>
              <w:jc w:val="left"/>
            </w:pPr>
            <w:r>
              <w:t xml:space="preserve">Дельта</w:t>
            </w:r>
          </w:p>
        </w:tc>
      </w:tr>
      <w:tr>
        <w:tc>
          <w:tcPr/>
          <w:p>
            <w:pPr>
              <w:pStyle w:val="Compact"/>
              <w:jc w:val="left"/>
            </w:pPr>
            <w:r>
              <w:rPr>
                <w:rStyle w:val="VerbatimChar"/>
              </w:rPr>
              <w:t xml:space="preserve">купить теплицу</w:t>
            </w:r>
          </w:p>
        </w:tc>
        <w:tc>
          <w:tcPr/>
          <w:p>
            <w:pPr>
              <w:pStyle w:val="Compact"/>
              <w:jc w:val="right"/>
            </w:pPr>
            <w:r>
              <w:rPr>
                <w:rStyle w:val="VerbatimChar"/>
              </w:rPr>
              <w:t xml:space="preserve">284 266</w:t>
            </w:r>
          </w:p>
        </w:tc>
        <w:tc>
          <w:tcPr/>
          <w:p>
            <w:pPr>
              <w:pStyle w:val="Compact"/>
              <w:jc w:val="right"/>
            </w:pPr>
            <w:r>
              <w:rPr>
                <w:rStyle w:val="VerbatimChar"/>
              </w:rPr>
              <w:t xml:space="preserve">555 813</w:t>
            </w:r>
          </w:p>
        </w:tc>
        <w:tc>
          <w:tcPr/>
          <w:p>
            <w:pPr>
              <w:pStyle w:val="Compact"/>
              <w:jc w:val="left"/>
            </w:pPr>
            <w:r>
              <w:t xml:space="preserve">+96%</w:t>
            </w:r>
          </w:p>
        </w:tc>
      </w:tr>
      <w:tr>
        <w:tc>
          <w:tcPr/>
          <w:p>
            <w:pPr>
              <w:pStyle w:val="Compact"/>
              <w:jc w:val="left"/>
            </w:pPr>
            <w:r>
              <w:rPr>
                <w:rStyle w:val="VerbatimChar"/>
              </w:rPr>
              <w:t xml:space="preserve">теплица из поликарбоната</w:t>
            </w:r>
          </w:p>
        </w:tc>
        <w:tc>
          <w:tcPr/>
          <w:p>
            <w:pPr>
              <w:pStyle w:val="Compact"/>
              <w:jc w:val="right"/>
            </w:pPr>
            <w:r>
              <w:rPr>
                <w:rStyle w:val="VerbatimChar"/>
              </w:rPr>
              <w:t xml:space="preserve">144 969</w:t>
            </w:r>
          </w:p>
        </w:tc>
        <w:tc>
          <w:tcPr/>
          <w:p>
            <w:pPr>
              <w:pStyle w:val="Compact"/>
              <w:jc w:val="right"/>
            </w:pPr>
            <w:r>
              <w:rPr>
                <w:rStyle w:val="VerbatimChar"/>
              </w:rPr>
              <w:t xml:space="preserve">332 713</w:t>
            </w:r>
          </w:p>
        </w:tc>
        <w:tc>
          <w:tcPr/>
          <w:p>
            <w:pPr>
              <w:pStyle w:val="Compact"/>
              <w:jc w:val="left"/>
            </w:pPr>
            <w:r>
              <w:t xml:space="preserve">+130%</w:t>
            </w:r>
          </w:p>
        </w:tc>
      </w:tr>
      <w:tr>
        <w:tc>
          <w:tcPr/>
          <w:p>
            <w:pPr>
              <w:pStyle w:val="Compact"/>
              <w:jc w:val="left"/>
            </w:pPr>
            <w:r>
              <w:rPr>
                <w:rStyle w:val="VerbatimChar"/>
              </w:rPr>
              <w:t xml:space="preserve">теплицы под ключ в перми</w:t>
            </w:r>
          </w:p>
        </w:tc>
        <w:tc>
          <w:tcPr/>
          <w:p>
            <w:pPr>
              <w:pStyle w:val="Compact"/>
              <w:jc w:val="right"/>
            </w:pPr>
            <w:r>
              <w:rPr>
                <w:rStyle w:val="VerbatimChar"/>
              </w:rPr>
              <w:t xml:space="preserve">7</w:t>
            </w:r>
          </w:p>
        </w:tc>
        <w:tc>
          <w:tcPr/>
          <w:p>
            <w:pPr>
              <w:pStyle w:val="Compact"/>
              <w:jc w:val="right"/>
            </w:pPr>
            <w:r>
              <w:rPr>
                <w:rStyle w:val="VerbatimChar"/>
              </w:rPr>
              <w:t xml:space="preserve">18</w:t>
            </w:r>
          </w:p>
        </w:tc>
        <w:tc>
          <w:tcPr/>
          <w:p>
            <w:pPr>
              <w:pStyle w:val="Compact"/>
              <w:jc w:val="left"/>
            </w:pPr>
            <w:r>
              <w:t xml:space="preserve">+157%</w:t>
            </w:r>
          </w:p>
        </w:tc>
      </w:tr>
      <w:tr>
        <w:tc>
          <w:tcPr/>
          <w:p>
            <w:pPr>
              <w:pStyle w:val="Compact"/>
              <w:jc w:val="left"/>
            </w:pPr>
            <w:r>
              <w:rPr>
                <w:rStyle w:val="VerbatimChar"/>
              </w:rPr>
              <w:t xml:space="preserve">купить теплицу в перми</w:t>
            </w:r>
          </w:p>
        </w:tc>
        <w:tc>
          <w:tcPr/>
          <w:p>
            <w:pPr>
              <w:pStyle w:val="Compact"/>
              <w:jc w:val="right"/>
            </w:pPr>
            <w:r>
              <w:rPr>
                <w:rStyle w:val="VerbatimChar"/>
              </w:rPr>
              <w:t xml:space="preserve">1 703</w:t>
            </w:r>
          </w:p>
        </w:tc>
        <w:tc>
          <w:tcPr/>
          <w:p>
            <w:pPr>
              <w:pStyle w:val="Compact"/>
              <w:jc w:val="right"/>
            </w:pPr>
            <w:r>
              <w:rPr>
                <w:rStyle w:val="VerbatimChar"/>
              </w:rPr>
              <w:t xml:space="preserve">4 149</w:t>
            </w:r>
          </w:p>
        </w:tc>
        <w:tc>
          <w:tcPr/>
          <w:p>
            <w:pPr>
              <w:pStyle w:val="Compact"/>
              <w:jc w:val="left"/>
            </w:pPr>
            <w:r>
              <w:t xml:space="preserve">+144%</w:t>
            </w:r>
          </w:p>
        </w:tc>
      </w:tr>
    </w:tbl>
    <w:p>
      <w:pPr>
        <w:pStyle w:val="BodyText"/>
      </w:pPr>
      <w:r>
        <w:t xml:space="preserve">Рост в 1.5–3× укладывается в сезонную динамику. Для фраз без явных структурных аномалий это нормальная картина.</w:t>
      </w:r>
    </w:p>
    <w:bookmarkEnd w:id="20"/>
    <w:bookmarkStart w:id="21" w:name="X125d4213c53d3a3bf0252f1a84993e0732e417c"/>
    <w:p>
      <w:pPr>
        <w:pStyle w:val="Heading3"/>
      </w:pPr>
      <w:r>
        <w:t xml:space="preserve">1.2. Структурные аномалии значений — остальные три четверти</w:t>
      </w:r>
    </w:p>
    <w:p>
      <w:pPr>
        <w:pStyle w:val="FirstParagraph"/>
      </w:pPr>
      <w:r>
        <w:t xml:space="preserve">Эти расхождения не списать ни на устаревание, ни на сезон: спрос не может вырасти в пятнадцать тысяч раз за пять недель (а именно столько получается для</w:t>
      </w:r>
      <w:r>
        <w:t xml:space="preserve"> </w:t>
      </w:r>
      <w:r>
        <w:rPr>
          <w:rStyle w:val="VerbatimChar"/>
        </w:rPr>
        <w:t xml:space="preserve">теплица 2 4</w:t>
      </w:r>
      <w:r>
        <w:t xml:space="preserve">, где в исходном семядре стоит 1, а в Wordstat — 15 143). Такие цифры получаются по одной из трёх причин:</w:t>
      </w:r>
    </w:p>
    <w:p>
      <w:pPr>
        <w:numPr>
          <w:ilvl w:val="0"/>
          <w:numId w:val="1001"/>
        </w:numPr>
        <w:pStyle w:val="Compact"/>
      </w:pPr>
      <w:r>
        <w:t xml:space="preserve">где-то при сборке семядра в колонку «Базовая» подставлена</w:t>
      </w:r>
      <w:r>
        <w:t xml:space="preserve"> </w:t>
      </w:r>
      <w:r>
        <w:rPr>
          <w:rStyle w:val="VerbatimChar"/>
        </w:rPr>
        <w:t xml:space="preserve">!</w:t>
      </w:r>
      <w:r>
        <w:t xml:space="preserve">-частотность (или наоборот);</w:t>
      </w:r>
    </w:p>
    <w:p>
      <w:pPr>
        <w:numPr>
          <w:ilvl w:val="0"/>
          <w:numId w:val="1001"/>
        </w:numPr>
        <w:pStyle w:val="Compact"/>
      </w:pPr>
      <w:r>
        <w:t xml:space="preserve">в строке с отдельной фразой оказалась сводная частотность всего кластера;</w:t>
      </w:r>
    </w:p>
    <w:p>
      <w:pPr>
        <w:numPr>
          <w:ilvl w:val="0"/>
          <w:numId w:val="1001"/>
        </w:numPr>
        <w:pStyle w:val="Compact"/>
      </w:pPr>
      <w:r>
        <w:t xml:space="preserve">часть значений проставлена руками и туда просочились ошибки.</w:t>
      </w:r>
    </w:p>
    <w:p>
      <w:pPr>
        <w:pStyle w:val="FirstParagraph"/>
      </w:pPr>
      <w:r>
        <w:t xml:space="preserve">Ниже — 10 фраз с максимальным занижением. По каждой смотрели обе метрики — базовую и</w:t>
      </w:r>
      <w:r>
        <w:t xml:space="preserve"> </w:t>
      </w:r>
      <w:r>
        <w:rPr>
          <w:rStyle w:val="VerbatimChar"/>
        </w:rPr>
        <w:t xml:space="preserve">!</w:t>
      </w:r>
      <w:r>
        <w:t xml:space="preserve">-частотность. Базовая показывает весь трафик с учётом склонений и соседних формулировок,</w:t>
      </w:r>
      <w:r>
        <w:t xml:space="preserve"> </w:t>
      </w:r>
      <w:r>
        <w:rPr>
          <w:rStyle w:val="VerbatimChar"/>
        </w:rPr>
        <w:t xml:space="preserve">!</w:t>
      </w:r>
      <w:r>
        <w:t xml:space="preserve">-частотность фиксирует словоформы через оператор</w:t>
      </w:r>
      <w:r>
        <w:t xml:space="preserve"> </w:t>
      </w:r>
      <w:r>
        <w:rPr>
          <w:rStyle w:val="VerbatimChar"/>
        </w:rPr>
        <w:t xml:space="preserve">!</w:t>
      </w:r>
      <w:r>
        <w:t xml:space="preserve"> </w:t>
      </w:r>
      <w:r>
        <w:t xml:space="preserve">перед каждым словом. Если разница по</w:t>
      </w:r>
      <w:r>
        <w:t xml:space="preserve"> </w:t>
      </w:r>
      <w:r>
        <w:rPr>
          <w:rStyle w:val="VerbatimChar"/>
        </w:rPr>
        <w:t xml:space="preserve">!</w:t>
      </w:r>
      <w:r>
        <w:t xml:space="preserve"> </w:t>
      </w:r>
      <w:r>
        <w:t xml:space="preserve">меньше, чем по базовой, значит реальный «упущенный» объём для Директа тоже меньше.</w:t>
      </w:r>
    </w:p>
    <w:tbl>
      <w:tblPr>
        <w:tblStyle w:val="Table"/>
        <w:tblW w:type="pct" w:w="5000"/>
        <w:tblLook w:firstRow="1" w:lastRow="0" w:firstColumn="0" w:lastColumn="0" w:noHBand="0" w:noVBand="0" w:val="0020"/>
        <w:jc w:val="start"/>
      </w:tblPr>
      <w:tblGrid>
        <w:gridCol w:w="1131"/>
        <w:gridCol w:w="1508"/>
        <w:gridCol w:w="1508"/>
        <w:gridCol w:w="1131"/>
        <w:gridCol w:w="1508"/>
        <w:gridCol w:w="1131"/>
      </w:tblGrid>
      <w:tr>
        <w:trPr>
          <w:tblHeader w:val="true"/>
        </w:trPr>
        <w:tc>
          <w:tcPr/>
          <w:p>
            <w:pPr>
              <w:pStyle w:val="Compact"/>
              <w:jc w:val="left"/>
            </w:pPr>
            <w:r>
              <w:t xml:space="preserve">Фраза</w:t>
            </w:r>
          </w:p>
        </w:tc>
        <w:tc>
          <w:tcPr/>
          <w:p>
            <w:pPr>
              <w:pStyle w:val="Compact"/>
              <w:jc w:val="right"/>
            </w:pPr>
            <w:r>
              <w:t xml:space="preserve">Ваша «База»</w:t>
            </w:r>
          </w:p>
        </w:tc>
        <w:tc>
          <w:tcPr/>
          <w:p>
            <w:pPr>
              <w:pStyle w:val="Compact"/>
              <w:jc w:val="right"/>
            </w:pPr>
            <w:r>
              <w:t xml:space="preserve">Wordstat базовая</w:t>
            </w:r>
          </w:p>
        </w:tc>
        <w:tc>
          <w:tcPr/>
          <w:p>
            <w:pPr>
              <w:pStyle w:val="Compact"/>
              <w:jc w:val="left"/>
            </w:pPr>
            <w:r>
              <w:t xml:space="preserve">Δ базовая</w:t>
            </w:r>
          </w:p>
        </w:tc>
        <w:tc>
          <w:tcPr/>
          <w:p>
            <w:pPr>
              <w:pStyle w:val="Compact"/>
              <w:jc w:val="right"/>
            </w:pPr>
            <w:r>
              <w:rPr>
                <w:rStyle w:val="VerbatimChar"/>
              </w:rPr>
              <w:t xml:space="preserve">!</w:t>
            </w:r>
            <w:r>
              <w:t xml:space="preserve">-частотность РФ</w:t>
            </w:r>
          </w:p>
        </w:tc>
        <w:tc>
          <w:tcPr/>
          <w:p>
            <w:pPr>
              <w:pStyle w:val="Compact"/>
              <w:jc w:val="left"/>
            </w:pPr>
            <w:r>
              <w:t xml:space="preserve">Δ по</w:t>
            </w:r>
            <w:r>
              <w:t xml:space="preserve"> </w:t>
            </w:r>
            <w:r>
              <w:rPr>
                <w:rStyle w:val="VerbatimChar"/>
              </w:rPr>
              <w:t xml:space="preserve">!</w:t>
            </w:r>
          </w:p>
        </w:tc>
      </w:tr>
      <w:tr>
        <w:tc>
          <w:tcPr/>
          <w:p>
            <w:pPr>
              <w:pStyle w:val="Compact"/>
              <w:jc w:val="left"/>
            </w:pPr>
            <w:r>
              <w:rPr>
                <w:rStyle w:val="VerbatimChar"/>
              </w:rPr>
              <w:t xml:space="preserve">теплица 2 4</w:t>
            </w:r>
          </w:p>
        </w:tc>
        <w:tc>
          <w:tcPr/>
          <w:p>
            <w:pPr>
              <w:pStyle w:val="Compact"/>
              <w:jc w:val="right"/>
            </w:pPr>
            <w:r>
              <w:rPr>
                <w:rStyle w:val="VerbatimChar"/>
              </w:rPr>
              <w:t xml:space="preserve">1</w:t>
            </w:r>
          </w:p>
        </w:tc>
        <w:tc>
          <w:tcPr/>
          <w:p>
            <w:pPr>
              <w:pStyle w:val="Compact"/>
              <w:jc w:val="right"/>
            </w:pPr>
            <w:r>
              <w:rPr>
                <w:rStyle w:val="VerbatimChar"/>
              </w:rPr>
              <w:t xml:space="preserve">15 143</w:t>
            </w:r>
          </w:p>
        </w:tc>
        <w:tc>
          <w:tcPr/>
          <w:p>
            <w:pPr>
              <w:pStyle w:val="Compact"/>
              <w:jc w:val="left"/>
            </w:pPr>
            <w:r>
              <w:t xml:space="preserve">+1 514 200%</w:t>
            </w:r>
          </w:p>
        </w:tc>
        <w:tc>
          <w:tcPr/>
          <w:p>
            <w:pPr>
              <w:pStyle w:val="Compact"/>
              <w:jc w:val="right"/>
            </w:pPr>
            <w:r>
              <w:rPr>
                <w:rStyle w:val="VerbatimChar"/>
              </w:rPr>
              <w:t xml:space="preserve">5 466</w:t>
            </w:r>
          </w:p>
        </w:tc>
        <w:tc>
          <w:tcPr/>
          <w:p>
            <w:pPr>
              <w:pStyle w:val="Compact"/>
              <w:jc w:val="left"/>
            </w:pPr>
            <w:r>
              <w:t xml:space="preserve">+546 500%</w:t>
            </w:r>
          </w:p>
        </w:tc>
      </w:tr>
      <w:tr>
        <w:tc>
          <w:tcPr/>
          <w:p>
            <w:pPr>
              <w:pStyle w:val="Compact"/>
              <w:jc w:val="left"/>
            </w:pPr>
            <w:r>
              <w:rPr>
                <w:rStyle w:val="VerbatimChar"/>
              </w:rPr>
              <w:t xml:space="preserve">теплица 5 3</w:t>
            </w:r>
          </w:p>
        </w:tc>
        <w:tc>
          <w:tcPr/>
          <w:p>
            <w:pPr>
              <w:pStyle w:val="Compact"/>
              <w:jc w:val="right"/>
            </w:pPr>
            <w:r>
              <w:rPr>
                <w:rStyle w:val="VerbatimChar"/>
              </w:rPr>
              <w:t xml:space="preserve">2</w:t>
            </w:r>
          </w:p>
        </w:tc>
        <w:tc>
          <w:tcPr/>
          <w:p>
            <w:pPr>
              <w:pStyle w:val="Compact"/>
              <w:jc w:val="right"/>
            </w:pPr>
            <w:r>
              <w:rPr>
                <w:rStyle w:val="VerbatimChar"/>
              </w:rPr>
              <w:t xml:space="preserve">8 673</w:t>
            </w:r>
          </w:p>
        </w:tc>
        <w:tc>
          <w:tcPr/>
          <w:p>
            <w:pPr>
              <w:pStyle w:val="Compact"/>
              <w:jc w:val="left"/>
            </w:pPr>
            <w:r>
              <w:t xml:space="preserve">+433 550%</w:t>
            </w:r>
          </w:p>
        </w:tc>
        <w:tc>
          <w:tcPr/>
          <w:p>
            <w:pPr>
              <w:pStyle w:val="Compact"/>
              <w:jc w:val="right"/>
            </w:pPr>
            <w:r>
              <w:rPr>
                <w:rStyle w:val="VerbatimChar"/>
              </w:rPr>
              <w:t xml:space="preserve">2 649</w:t>
            </w:r>
          </w:p>
        </w:tc>
        <w:tc>
          <w:tcPr/>
          <w:p>
            <w:pPr>
              <w:pStyle w:val="Compact"/>
              <w:jc w:val="left"/>
            </w:pPr>
            <w:r>
              <w:t xml:space="preserve">+132 350%</w:t>
            </w:r>
          </w:p>
        </w:tc>
      </w:tr>
      <w:tr>
        <w:tc>
          <w:tcPr/>
          <w:p>
            <w:pPr>
              <w:pStyle w:val="Compact"/>
              <w:jc w:val="left"/>
            </w:pPr>
            <w:r>
              <w:rPr>
                <w:rStyle w:val="VerbatimChar"/>
              </w:rPr>
              <w:t xml:space="preserve">стеклянная теплица купить</w:t>
            </w:r>
          </w:p>
        </w:tc>
        <w:tc>
          <w:tcPr/>
          <w:p>
            <w:pPr>
              <w:pStyle w:val="Compact"/>
              <w:jc w:val="right"/>
            </w:pPr>
            <w:r>
              <w:rPr>
                <w:rStyle w:val="VerbatimChar"/>
              </w:rPr>
              <w:t xml:space="preserve">1</w:t>
            </w:r>
          </w:p>
        </w:tc>
        <w:tc>
          <w:tcPr/>
          <w:p>
            <w:pPr>
              <w:pStyle w:val="Compact"/>
              <w:jc w:val="right"/>
            </w:pPr>
            <w:r>
              <w:rPr>
                <w:rStyle w:val="VerbatimChar"/>
              </w:rPr>
              <w:t xml:space="preserve">1 798</w:t>
            </w:r>
          </w:p>
        </w:tc>
        <w:tc>
          <w:tcPr/>
          <w:p>
            <w:pPr>
              <w:pStyle w:val="Compact"/>
              <w:jc w:val="left"/>
            </w:pPr>
            <w:r>
              <w:t xml:space="preserve">+179 700%</w:t>
            </w:r>
          </w:p>
        </w:tc>
        <w:tc>
          <w:tcPr/>
          <w:p>
            <w:pPr>
              <w:pStyle w:val="Compact"/>
              <w:jc w:val="right"/>
            </w:pPr>
            <w:r>
              <w:rPr>
                <w:rStyle w:val="VerbatimChar"/>
              </w:rPr>
              <w:t xml:space="preserve">1 087</w:t>
            </w:r>
          </w:p>
        </w:tc>
        <w:tc>
          <w:tcPr/>
          <w:p>
            <w:pPr>
              <w:pStyle w:val="Compact"/>
              <w:jc w:val="left"/>
            </w:pPr>
            <w:r>
              <w:t xml:space="preserve">+108 600%</w:t>
            </w:r>
          </w:p>
        </w:tc>
      </w:tr>
      <w:tr>
        <w:tc>
          <w:tcPr/>
          <w:p>
            <w:pPr>
              <w:pStyle w:val="Compact"/>
              <w:jc w:val="left"/>
            </w:pPr>
            <w:r>
              <w:rPr>
                <w:rStyle w:val="VerbatimChar"/>
              </w:rPr>
              <w:t xml:space="preserve">теплица поликарбонат 3х6</w:t>
            </w:r>
          </w:p>
        </w:tc>
        <w:tc>
          <w:tcPr/>
          <w:p>
            <w:pPr>
              <w:pStyle w:val="Compact"/>
              <w:jc w:val="right"/>
            </w:pPr>
            <w:r>
              <w:rPr>
                <w:rStyle w:val="VerbatimChar"/>
              </w:rPr>
              <w:t xml:space="preserve">16</w:t>
            </w:r>
          </w:p>
        </w:tc>
        <w:tc>
          <w:tcPr/>
          <w:p>
            <w:pPr>
              <w:pStyle w:val="Compact"/>
              <w:jc w:val="right"/>
            </w:pPr>
            <w:r>
              <w:rPr>
                <w:rStyle w:val="VerbatimChar"/>
              </w:rPr>
              <w:t xml:space="preserve">23 690</w:t>
            </w:r>
          </w:p>
        </w:tc>
        <w:tc>
          <w:tcPr/>
          <w:p>
            <w:pPr>
              <w:pStyle w:val="Compact"/>
              <w:jc w:val="left"/>
            </w:pPr>
            <w:r>
              <w:t xml:space="preserve">+147 963%</w:t>
            </w:r>
          </w:p>
        </w:tc>
        <w:tc>
          <w:tcPr/>
          <w:p>
            <w:pPr>
              <w:pStyle w:val="Compact"/>
              <w:jc w:val="right"/>
            </w:pPr>
            <w:r>
              <w:rPr>
                <w:rStyle w:val="VerbatimChar"/>
              </w:rPr>
              <w:t xml:space="preserve">2 061</w:t>
            </w:r>
          </w:p>
        </w:tc>
        <w:tc>
          <w:tcPr/>
          <w:p>
            <w:pPr>
              <w:pStyle w:val="Compact"/>
              <w:jc w:val="left"/>
            </w:pPr>
            <w:r>
              <w:t xml:space="preserve">+12 781%</w:t>
            </w:r>
          </w:p>
        </w:tc>
      </w:tr>
      <w:tr>
        <w:tc>
          <w:tcPr/>
          <w:p>
            <w:pPr>
              <w:pStyle w:val="Compact"/>
              <w:jc w:val="left"/>
            </w:pPr>
            <w:r>
              <w:rPr>
                <w:rStyle w:val="VerbatimChar"/>
              </w:rPr>
              <w:t xml:space="preserve">теплицы квадратные</w:t>
            </w:r>
          </w:p>
        </w:tc>
        <w:tc>
          <w:tcPr/>
          <w:p>
            <w:pPr>
              <w:pStyle w:val="Compact"/>
              <w:jc w:val="right"/>
            </w:pPr>
            <w:r>
              <w:rPr>
                <w:rStyle w:val="VerbatimChar"/>
              </w:rPr>
              <w:t xml:space="preserve">7</w:t>
            </w:r>
          </w:p>
        </w:tc>
        <w:tc>
          <w:tcPr/>
          <w:p>
            <w:pPr>
              <w:pStyle w:val="Compact"/>
              <w:jc w:val="right"/>
            </w:pPr>
            <w:r>
              <w:rPr>
                <w:rStyle w:val="VerbatimChar"/>
              </w:rPr>
              <w:t xml:space="preserve">10 355</w:t>
            </w:r>
          </w:p>
        </w:tc>
        <w:tc>
          <w:tcPr/>
          <w:p>
            <w:pPr>
              <w:pStyle w:val="Compact"/>
              <w:jc w:val="left"/>
            </w:pPr>
            <w:r>
              <w:t xml:space="preserve">+147 829%</w:t>
            </w:r>
          </w:p>
        </w:tc>
        <w:tc>
          <w:tcPr/>
          <w:p>
            <w:pPr>
              <w:pStyle w:val="Compact"/>
              <w:jc w:val="right"/>
            </w:pPr>
            <w:r>
              <w:rPr>
                <w:rStyle w:val="VerbatimChar"/>
              </w:rPr>
              <w:t xml:space="preserve">123</w:t>
            </w:r>
          </w:p>
        </w:tc>
        <w:tc>
          <w:tcPr/>
          <w:p>
            <w:pPr>
              <w:pStyle w:val="Compact"/>
              <w:jc w:val="left"/>
            </w:pPr>
            <w:r>
              <w:t xml:space="preserve">+1 657%</w:t>
            </w:r>
          </w:p>
        </w:tc>
      </w:tr>
      <w:tr>
        <w:tc>
          <w:tcPr/>
          <w:p>
            <w:pPr>
              <w:pStyle w:val="Compact"/>
              <w:jc w:val="left"/>
            </w:pPr>
            <w:r>
              <w:rPr>
                <w:rStyle w:val="VerbatimChar"/>
              </w:rPr>
              <w:t xml:space="preserve">купить теплицу 3х4</w:t>
            </w:r>
          </w:p>
        </w:tc>
        <w:tc>
          <w:tcPr/>
          <w:p>
            <w:pPr>
              <w:pStyle w:val="Compact"/>
              <w:jc w:val="right"/>
            </w:pPr>
            <w:r>
              <w:rPr>
                <w:rStyle w:val="VerbatimChar"/>
              </w:rPr>
              <w:t xml:space="preserve">5</w:t>
            </w:r>
          </w:p>
        </w:tc>
        <w:tc>
          <w:tcPr/>
          <w:p>
            <w:pPr>
              <w:pStyle w:val="Compact"/>
              <w:jc w:val="right"/>
            </w:pPr>
            <w:r>
              <w:rPr>
                <w:rStyle w:val="VerbatimChar"/>
              </w:rPr>
              <w:t xml:space="preserve">6 425</w:t>
            </w:r>
          </w:p>
        </w:tc>
        <w:tc>
          <w:tcPr/>
          <w:p>
            <w:pPr>
              <w:pStyle w:val="Compact"/>
              <w:jc w:val="left"/>
            </w:pPr>
            <w:r>
              <w:t xml:space="preserve">+128 400%</w:t>
            </w:r>
          </w:p>
        </w:tc>
        <w:tc>
          <w:tcPr/>
          <w:p>
            <w:pPr>
              <w:pStyle w:val="Compact"/>
              <w:jc w:val="right"/>
            </w:pPr>
            <w:r>
              <w:rPr>
                <w:rStyle w:val="VerbatimChar"/>
              </w:rPr>
              <w:t xml:space="preserve">2 646</w:t>
            </w:r>
          </w:p>
        </w:tc>
        <w:tc>
          <w:tcPr/>
          <w:p>
            <w:pPr>
              <w:pStyle w:val="Compact"/>
              <w:jc w:val="left"/>
            </w:pPr>
            <w:r>
              <w:t xml:space="preserve">+52 820%</w:t>
            </w:r>
          </w:p>
        </w:tc>
      </w:tr>
      <w:tr>
        <w:tc>
          <w:tcPr/>
          <w:p>
            <w:pPr>
              <w:pStyle w:val="Compact"/>
              <w:jc w:val="left"/>
            </w:pPr>
            <w:r>
              <w:rPr>
                <w:rStyle w:val="VerbatimChar"/>
              </w:rPr>
              <w:t xml:space="preserve">теплицы оцинкованные</w:t>
            </w:r>
          </w:p>
        </w:tc>
        <w:tc>
          <w:tcPr/>
          <w:p>
            <w:pPr>
              <w:pStyle w:val="Compact"/>
              <w:jc w:val="right"/>
            </w:pPr>
            <w:r>
              <w:rPr>
                <w:rStyle w:val="VerbatimChar"/>
              </w:rPr>
              <w:t xml:space="preserve">26</w:t>
            </w:r>
          </w:p>
        </w:tc>
        <w:tc>
          <w:tcPr/>
          <w:p>
            <w:pPr>
              <w:pStyle w:val="Compact"/>
              <w:jc w:val="right"/>
            </w:pPr>
            <w:r>
              <w:rPr>
                <w:rStyle w:val="VerbatimChar"/>
              </w:rPr>
              <w:t xml:space="preserve">14 913</w:t>
            </w:r>
          </w:p>
        </w:tc>
        <w:tc>
          <w:tcPr/>
          <w:p>
            <w:pPr>
              <w:pStyle w:val="Compact"/>
              <w:jc w:val="left"/>
            </w:pPr>
            <w:r>
              <w:t xml:space="preserve">+57 258%</w:t>
            </w:r>
          </w:p>
        </w:tc>
        <w:tc>
          <w:tcPr/>
          <w:p>
            <w:pPr>
              <w:pStyle w:val="Compact"/>
              <w:jc w:val="right"/>
            </w:pPr>
            <w:r>
              <w:rPr>
                <w:rStyle w:val="VerbatimChar"/>
              </w:rPr>
              <w:t xml:space="preserve">1 776</w:t>
            </w:r>
          </w:p>
        </w:tc>
        <w:tc>
          <w:tcPr/>
          <w:p>
            <w:pPr>
              <w:pStyle w:val="Compact"/>
              <w:jc w:val="left"/>
            </w:pPr>
            <w:r>
              <w:t xml:space="preserve">+6 731%</w:t>
            </w:r>
          </w:p>
        </w:tc>
      </w:tr>
      <w:tr>
        <w:tc>
          <w:tcPr/>
          <w:p>
            <w:pPr>
              <w:pStyle w:val="Compact"/>
              <w:jc w:val="left"/>
            </w:pPr>
            <w:r>
              <w:rPr>
                <w:rStyle w:val="VerbatimChar"/>
              </w:rPr>
              <w:t xml:space="preserve">теплица 2 5 на 5</w:t>
            </w:r>
          </w:p>
        </w:tc>
        <w:tc>
          <w:tcPr/>
          <w:p>
            <w:pPr>
              <w:pStyle w:val="Compact"/>
              <w:jc w:val="right"/>
            </w:pPr>
            <w:r>
              <w:rPr>
                <w:rStyle w:val="VerbatimChar"/>
              </w:rPr>
              <w:t xml:space="preserve">15</w:t>
            </w:r>
          </w:p>
        </w:tc>
        <w:tc>
          <w:tcPr/>
          <w:p>
            <w:pPr>
              <w:pStyle w:val="Compact"/>
              <w:jc w:val="right"/>
            </w:pPr>
            <w:r>
              <w:rPr>
                <w:rStyle w:val="VerbatimChar"/>
              </w:rPr>
              <w:t xml:space="preserve">7 039</w:t>
            </w:r>
          </w:p>
        </w:tc>
        <w:tc>
          <w:tcPr/>
          <w:p>
            <w:pPr>
              <w:pStyle w:val="Compact"/>
              <w:jc w:val="left"/>
            </w:pPr>
            <w:r>
              <w:t xml:space="preserve">+46 827%</w:t>
            </w:r>
          </w:p>
        </w:tc>
        <w:tc>
          <w:tcPr/>
          <w:p>
            <w:pPr>
              <w:pStyle w:val="Compact"/>
              <w:jc w:val="right"/>
            </w:pPr>
            <w:r>
              <w:rPr>
                <w:rStyle w:val="VerbatimChar"/>
              </w:rPr>
              <w:t xml:space="preserve">1 594</w:t>
            </w:r>
          </w:p>
        </w:tc>
        <w:tc>
          <w:tcPr/>
          <w:p>
            <w:pPr>
              <w:pStyle w:val="Compact"/>
              <w:jc w:val="left"/>
            </w:pPr>
            <w:r>
              <w:t xml:space="preserve">+10 527%</w:t>
            </w:r>
          </w:p>
        </w:tc>
      </w:tr>
      <w:tr>
        <w:tc>
          <w:tcPr/>
          <w:p>
            <w:pPr>
              <w:pStyle w:val="Compact"/>
              <w:jc w:val="left"/>
            </w:pPr>
            <w:r>
              <w:rPr>
                <w:rStyle w:val="VerbatimChar"/>
              </w:rPr>
              <w:t xml:space="preserve">теплицы 3 на 6</w:t>
            </w:r>
          </w:p>
        </w:tc>
        <w:tc>
          <w:tcPr/>
          <w:p>
            <w:pPr>
              <w:pStyle w:val="Compact"/>
              <w:jc w:val="right"/>
            </w:pPr>
            <w:r>
              <w:rPr>
                <w:rStyle w:val="VerbatimChar"/>
              </w:rPr>
              <w:t xml:space="preserve">85</w:t>
            </w:r>
          </w:p>
        </w:tc>
        <w:tc>
          <w:tcPr/>
          <w:p>
            <w:pPr>
              <w:pStyle w:val="Compact"/>
              <w:jc w:val="right"/>
            </w:pPr>
            <w:r>
              <w:rPr>
                <w:rStyle w:val="VerbatimChar"/>
              </w:rPr>
              <w:t xml:space="preserve">33 419</w:t>
            </w:r>
          </w:p>
        </w:tc>
        <w:tc>
          <w:tcPr/>
          <w:p>
            <w:pPr>
              <w:pStyle w:val="Compact"/>
              <w:jc w:val="left"/>
            </w:pPr>
            <w:r>
              <w:t xml:space="preserve">+39 216%</w:t>
            </w:r>
          </w:p>
        </w:tc>
        <w:tc>
          <w:tcPr/>
          <w:p>
            <w:pPr>
              <w:pStyle w:val="Compact"/>
              <w:jc w:val="right"/>
            </w:pPr>
            <w:r>
              <w:rPr>
                <w:rStyle w:val="VerbatimChar"/>
              </w:rPr>
              <w:t xml:space="preserve">10 257</w:t>
            </w:r>
          </w:p>
        </w:tc>
        <w:tc>
          <w:tcPr/>
          <w:p>
            <w:pPr>
              <w:pStyle w:val="Compact"/>
              <w:jc w:val="left"/>
            </w:pPr>
            <w:r>
              <w:t xml:space="preserve">+11 967%</w:t>
            </w:r>
          </w:p>
        </w:tc>
      </w:tr>
      <w:tr>
        <w:tc>
          <w:tcPr/>
          <w:p>
            <w:pPr>
              <w:pStyle w:val="Compact"/>
              <w:jc w:val="left"/>
            </w:pPr>
            <w:r>
              <w:rPr>
                <w:rStyle w:val="VerbatimChar"/>
              </w:rPr>
              <w:t xml:space="preserve">теплицы домики</w:t>
            </w:r>
          </w:p>
        </w:tc>
        <w:tc>
          <w:tcPr/>
          <w:p>
            <w:pPr>
              <w:pStyle w:val="Compact"/>
              <w:jc w:val="right"/>
            </w:pPr>
            <w:r>
              <w:rPr>
                <w:rStyle w:val="VerbatimChar"/>
              </w:rPr>
              <w:t xml:space="preserve">53</w:t>
            </w:r>
          </w:p>
        </w:tc>
        <w:tc>
          <w:tcPr/>
          <w:p>
            <w:pPr>
              <w:pStyle w:val="Compact"/>
              <w:jc w:val="right"/>
            </w:pPr>
            <w:r>
              <w:rPr>
                <w:rStyle w:val="VerbatimChar"/>
              </w:rPr>
              <w:t xml:space="preserve">19 991</w:t>
            </w:r>
          </w:p>
        </w:tc>
        <w:tc>
          <w:tcPr/>
          <w:p>
            <w:pPr>
              <w:pStyle w:val="Compact"/>
              <w:jc w:val="left"/>
            </w:pPr>
            <w:r>
              <w:t xml:space="preserve">+37 619%</w:t>
            </w:r>
          </w:p>
        </w:tc>
        <w:tc>
          <w:tcPr/>
          <w:p>
            <w:pPr>
              <w:pStyle w:val="Compact"/>
              <w:jc w:val="right"/>
            </w:pPr>
            <w:r>
              <w:rPr>
                <w:rStyle w:val="VerbatimChar"/>
              </w:rPr>
              <w:t xml:space="preserve">67</w:t>
            </w:r>
          </w:p>
        </w:tc>
        <w:tc>
          <w:tcPr/>
          <w:p>
            <w:pPr>
              <w:pStyle w:val="Compact"/>
              <w:jc w:val="left"/>
            </w:pPr>
            <w:r>
              <w:t xml:space="preserve">+26%</w:t>
            </w:r>
          </w:p>
        </w:tc>
      </w:tr>
    </w:tbl>
    <w:p>
      <w:pPr>
        <w:pStyle w:val="BodyText"/>
      </w:pPr>
      <w:r>
        <w:t xml:space="preserve">По</w:t>
      </w:r>
      <w:r>
        <w:t xml:space="preserve"> </w:t>
      </w:r>
      <w:r>
        <w:rPr>
          <w:rStyle w:val="VerbatimChar"/>
        </w:rPr>
        <w:t xml:space="preserve">теплица 2 4</w:t>
      </w:r>
      <w:r>
        <w:t xml:space="preserve">,</w:t>
      </w:r>
      <w:r>
        <w:t xml:space="preserve"> </w:t>
      </w:r>
      <w:r>
        <w:rPr>
          <w:rStyle w:val="VerbatimChar"/>
        </w:rPr>
        <w:t xml:space="preserve">теплица 5 3</w:t>
      </w:r>
      <w:r>
        <w:t xml:space="preserve"> </w:t>
      </w:r>
      <w:r>
        <w:t xml:space="preserve">и</w:t>
      </w:r>
      <w:r>
        <w:t xml:space="preserve"> </w:t>
      </w:r>
      <w:r>
        <w:rPr>
          <w:rStyle w:val="VerbatimChar"/>
        </w:rPr>
        <w:t xml:space="preserve">стеклянная теплица купить</w:t>
      </w:r>
      <w:r>
        <w:t xml:space="preserve"> </w:t>
      </w:r>
      <w:r>
        <w:t xml:space="preserve">занижение реальное: спрос большой и при базовой, и по</w:t>
      </w:r>
      <w:r>
        <w:t xml:space="preserve"> </w:t>
      </w:r>
      <w:r>
        <w:rPr>
          <w:rStyle w:val="VerbatimChar"/>
        </w:rPr>
        <w:t xml:space="preserve">!</w:t>
      </w:r>
      <w:r>
        <w:t xml:space="preserve">-частотности. А вот с</w:t>
      </w:r>
      <w:r>
        <w:t xml:space="preserve"> </w:t>
      </w:r>
      <w:r>
        <w:rPr>
          <w:rStyle w:val="VerbatimChar"/>
        </w:rPr>
        <w:t xml:space="preserve">теплицы квадратные</w:t>
      </w:r>
      <w:r>
        <w:t xml:space="preserve"> </w:t>
      </w:r>
      <w:r>
        <w:t xml:space="preserve">и</w:t>
      </w:r>
      <w:r>
        <w:t xml:space="preserve"> </w:t>
      </w:r>
      <w:r>
        <w:rPr>
          <w:rStyle w:val="VerbatimChar"/>
        </w:rPr>
        <w:t xml:space="preserve">теплицы домики</w:t>
      </w:r>
      <w:r>
        <w:t xml:space="preserve"> </w:t>
      </w:r>
      <w:r>
        <w:t xml:space="preserve">история другая — по фиксированным словоформам запросов почти нет, весь кажущийся пропущенный объём идёт через похожие формулировки, и Директ его всё равно подхватит через соседние ключи.</w:t>
      </w:r>
    </w:p>
    <w:p>
      <w:pPr>
        <w:pStyle w:val="BodyText"/>
      </w:pPr>
      <w:r>
        <w:t xml:space="preserve">Теперь обратная сторона — 10 фраз с самыми крупными завышениями. Здесь в исходном семядре проставлены сотни и тысячи показов, а в Wordstat по факту — ноль или единицы. Ставки по ним рассчитываются на спрос, которого нет.</w:t>
      </w:r>
    </w:p>
    <w:tbl>
      <w:tblPr>
        <w:tblStyle w:val="Table"/>
        <w:tblW w:type="pct" w:w="5000"/>
        <w:tblLook w:firstRow="1" w:lastRow="0" w:firstColumn="0" w:lastColumn="0" w:noHBand="0" w:noVBand="0" w:val="0020"/>
        <w:jc w:val="start"/>
      </w:tblPr>
      <w:tblGrid>
        <w:gridCol w:w="1320"/>
        <w:gridCol w:w="1760"/>
        <w:gridCol w:w="1760"/>
        <w:gridCol w:w="1320"/>
        <w:gridCol w:w="1760"/>
      </w:tblGrid>
      <w:tr>
        <w:trPr>
          <w:tblHeader w:val="true"/>
        </w:trPr>
        <w:tc>
          <w:tcPr/>
          <w:p>
            <w:pPr>
              <w:pStyle w:val="Compact"/>
              <w:jc w:val="left"/>
            </w:pPr>
            <w:r>
              <w:t xml:space="preserve">Фраза</w:t>
            </w:r>
          </w:p>
        </w:tc>
        <w:tc>
          <w:tcPr/>
          <w:p>
            <w:pPr>
              <w:pStyle w:val="Compact"/>
              <w:jc w:val="right"/>
            </w:pPr>
            <w:r>
              <w:t xml:space="preserve">Ваша «База»</w:t>
            </w:r>
          </w:p>
        </w:tc>
        <w:tc>
          <w:tcPr/>
          <w:p>
            <w:pPr>
              <w:pStyle w:val="Compact"/>
              <w:jc w:val="right"/>
            </w:pPr>
            <w:r>
              <w:t xml:space="preserve">Wordstat базовая</w:t>
            </w:r>
          </w:p>
        </w:tc>
        <w:tc>
          <w:tcPr/>
          <w:p>
            <w:pPr>
              <w:pStyle w:val="Compact"/>
              <w:jc w:val="left"/>
            </w:pPr>
            <w:r>
              <w:t xml:space="preserve">Δ базовая</w:t>
            </w:r>
          </w:p>
        </w:tc>
        <w:tc>
          <w:tcPr/>
          <w:p>
            <w:pPr>
              <w:pStyle w:val="Compact"/>
              <w:jc w:val="right"/>
            </w:pPr>
            <w:r>
              <w:rPr>
                <w:rStyle w:val="VerbatimChar"/>
              </w:rPr>
              <w:t xml:space="preserve">!</w:t>
            </w:r>
            <w:r>
              <w:t xml:space="preserve">-частотность РФ</w:t>
            </w:r>
          </w:p>
        </w:tc>
      </w:tr>
      <w:tr>
        <w:tc>
          <w:tcPr/>
          <w:p>
            <w:pPr>
              <w:pStyle w:val="Compact"/>
              <w:jc w:val="left"/>
            </w:pPr>
            <w:r>
              <w:rPr>
                <w:rStyle w:val="VerbatimChar"/>
              </w:rPr>
              <w:t xml:space="preserve">теплица из стекла с доставкой</w:t>
            </w:r>
          </w:p>
        </w:tc>
        <w:tc>
          <w:tcPr/>
          <w:p>
            <w:pPr>
              <w:pStyle w:val="Compact"/>
              <w:jc w:val="right"/>
            </w:pPr>
            <w:r>
              <w:rPr>
                <w:rStyle w:val="VerbatimChar"/>
              </w:rPr>
              <w:t xml:space="preserve">12 331</w:t>
            </w:r>
          </w:p>
        </w:tc>
        <w:tc>
          <w:tcPr/>
          <w:p>
            <w:pPr>
              <w:pStyle w:val="Compact"/>
              <w:jc w:val="right"/>
            </w:pPr>
            <w:r>
              <w:rPr>
                <w:rStyle w:val="VerbatimChar"/>
              </w:rPr>
              <w:t xml:space="preserve">1</w:t>
            </w:r>
          </w:p>
        </w:tc>
        <w:tc>
          <w:tcPr/>
          <w:p>
            <w:pPr>
              <w:pStyle w:val="Compact"/>
              <w:jc w:val="left"/>
            </w:pPr>
            <w:r>
              <w:t xml:space="preserve">−100%</w:t>
            </w:r>
          </w:p>
        </w:tc>
        <w:tc>
          <w:tcPr/>
          <w:p>
            <w:pPr>
              <w:pStyle w:val="Compact"/>
              <w:jc w:val="right"/>
            </w:pPr>
            <w:r>
              <w:rPr>
                <w:rStyle w:val="VerbatimChar"/>
              </w:rPr>
              <w:t xml:space="preserve">0</w:t>
            </w:r>
          </w:p>
        </w:tc>
      </w:tr>
      <w:tr>
        <w:tc>
          <w:tcPr/>
          <w:p>
            <w:pPr>
              <w:pStyle w:val="Compact"/>
              <w:jc w:val="left"/>
            </w:pPr>
            <w:r>
              <w:rPr>
                <w:rStyle w:val="VerbatimChar"/>
              </w:rPr>
              <w:t xml:space="preserve">теплица из стекла купить в перми</w:t>
            </w:r>
          </w:p>
        </w:tc>
        <w:tc>
          <w:tcPr/>
          <w:p>
            <w:pPr>
              <w:pStyle w:val="Compact"/>
              <w:jc w:val="right"/>
            </w:pPr>
            <w:r>
              <w:rPr>
                <w:rStyle w:val="VerbatimChar"/>
              </w:rPr>
              <w:t xml:space="preserve">3 738</w:t>
            </w:r>
          </w:p>
        </w:tc>
        <w:tc>
          <w:tcPr/>
          <w:p>
            <w:pPr>
              <w:pStyle w:val="Compact"/>
              <w:jc w:val="right"/>
            </w:pPr>
            <w:r>
              <w:rPr>
                <w:rStyle w:val="VerbatimChar"/>
              </w:rPr>
              <w:t xml:space="preserve">1</w:t>
            </w:r>
          </w:p>
        </w:tc>
        <w:tc>
          <w:tcPr/>
          <w:p>
            <w:pPr>
              <w:pStyle w:val="Compact"/>
              <w:jc w:val="left"/>
            </w:pPr>
            <w:r>
              <w:t xml:space="preserve">−100%</w:t>
            </w:r>
          </w:p>
        </w:tc>
        <w:tc>
          <w:tcPr/>
          <w:p>
            <w:pPr>
              <w:pStyle w:val="Compact"/>
              <w:jc w:val="right"/>
            </w:pPr>
            <w:r>
              <w:rPr>
                <w:rStyle w:val="VerbatimChar"/>
              </w:rPr>
              <w:t xml:space="preserve">0</w:t>
            </w:r>
          </w:p>
        </w:tc>
      </w:tr>
      <w:tr>
        <w:tc>
          <w:tcPr/>
          <w:p>
            <w:pPr>
              <w:pStyle w:val="Compact"/>
              <w:jc w:val="left"/>
            </w:pPr>
            <w:r>
              <w:rPr>
                <w:rStyle w:val="VerbatimChar"/>
              </w:rPr>
              <w:t xml:space="preserve">беседки из оцинкованного профиля</w:t>
            </w:r>
          </w:p>
        </w:tc>
        <w:tc>
          <w:tcPr/>
          <w:p>
            <w:pPr>
              <w:pStyle w:val="Compact"/>
              <w:jc w:val="right"/>
            </w:pPr>
            <w:r>
              <w:rPr>
                <w:rStyle w:val="VerbatimChar"/>
              </w:rPr>
              <w:t xml:space="preserve">4 857</w:t>
            </w:r>
          </w:p>
        </w:tc>
        <w:tc>
          <w:tcPr/>
          <w:p>
            <w:pPr>
              <w:pStyle w:val="Compact"/>
              <w:jc w:val="right"/>
            </w:pPr>
            <w:r>
              <w:rPr>
                <w:rStyle w:val="VerbatimChar"/>
              </w:rPr>
              <w:t xml:space="preserve">18</w:t>
            </w:r>
          </w:p>
        </w:tc>
        <w:tc>
          <w:tcPr/>
          <w:p>
            <w:pPr>
              <w:pStyle w:val="Compact"/>
              <w:jc w:val="left"/>
            </w:pPr>
            <w:r>
              <w:t xml:space="preserve">−99.6%</w:t>
            </w:r>
          </w:p>
        </w:tc>
        <w:tc>
          <w:tcPr/>
          <w:p>
            <w:pPr>
              <w:pStyle w:val="Compact"/>
              <w:jc w:val="right"/>
            </w:pPr>
            <w:r>
              <w:rPr>
                <w:rStyle w:val="VerbatimChar"/>
              </w:rPr>
              <w:t xml:space="preserve">3</w:t>
            </w:r>
          </w:p>
        </w:tc>
      </w:tr>
      <w:tr>
        <w:tc>
          <w:tcPr/>
          <w:p>
            <w:pPr>
              <w:pStyle w:val="Compact"/>
              <w:jc w:val="left"/>
            </w:pPr>
            <w:r>
              <w:rPr>
                <w:rStyle w:val="VerbatimChar"/>
              </w:rPr>
              <w:t xml:space="preserve">размеры арочных теплиц из поликарбоната</w:t>
            </w:r>
          </w:p>
        </w:tc>
        <w:tc>
          <w:tcPr/>
          <w:p>
            <w:pPr>
              <w:pStyle w:val="Compact"/>
              <w:jc w:val="right"/>
            </w:pPr>
            <w:r>
              <w:rPr>
                <w:rStyle w:val="VerbatimChar"/>
              </w:rPr>
              <w:t xml:space="preserve">5 306</w:t>
            </w:r>
          </w:p>
        </w:tc>
        <w:tc>
          <w:tcPr/>
          <w:p>
            <w:pPr>
              <w:pStyle w:val="Compact"/>
              <w:jc w:val="right"/>
            </w:pPr>
            <w:r>
              <w:rPr>
                <w:rStyle w:val="VerbatimChar"/>
              </w:rPr>
              <w:t xml:space="preserve">70</w:t>
            </w:r>
          </w:p>
        </w:tc>
        <w:tc>
          <w:tcPr/>
          <w:p>
            <w:pPr>
              <w:pStyle w:val="Compact"/>
              <w:jc w:val="left"/>
            </w:pPr>
            <w:r>
              <w:t xml:space="preserve">−98.7%</w:t>
            </w:r>
          </w:p>
        </w:tc>
        <w:tc>
          <w:tcPr/>
          <w:p>
            <w:pPr>
              <w:pStyle w:val="Compact"/>
              <w:jc w:val="right"/>
            </w:pPr>
            <w:r>
              <w:rPr>
                <w:rStyle w:val="VerbatimChar"/>
              </w:rPr>
              <w:t xml:space="preserve">1</w:t>
            </w:r>
          </w:p>
        </w:tc>
      </w:tr>
      <w:tr>
        <w:tc>
          <w:tcPr/>
          <w:p>
            <w:pPr>
              <w:pStyle w:val="Compact"/>
              <w:jc w:val="left"/>
            </w:pPr>
            <w:r>
              <w:rPr>
                <w:rStyle w:val="VerbatimChar"/>
              </w:rPr>
              <w:t xml:space="preserve">теплица каплевидная 3 на 6</w:t>
            </w:r>
          </w:p>
        </w:tc>
        <w:tc>
          <w:tcPr/>
          <w:p>
            <w:pPr>
              <w:pStyle w:val="Compact"/>
              <w:jc w:val="right"/>
            </w:pPr>
            <w:r>
              <w:rPr>
                <w:rStyle w:val="VerbatimChar"/>
              </w:rPr>
              <w:t xml:space="preserve">19 957</w:t>
            </w:r>
          </w:p>
        </w:tc>
        <w:tc>
          <w:tcPr/>
          <w:p>
            <w:pPr>
              <w:pStyle w:val="Compact"/>
              <w:jc w:val="right"/>
            </w:pPr>
            <w:r>
              <w:rPr>
                <w:rStyle w:val="VerbatimChar"/>
              </w:rPr>
              <w:t xml:space="preserve">369</w:t>
            </w:r>
          </w:p>
        </w:tc>
        <w:tc>
          <w:tcPr/>
          <w:p>
            <w:pPr>
              <w:pStyle w:val="Compact"/>
              <w:jc w:val="left"/>
            </w:pPr>
            <w:r>
              <w:t xml:space="preserve">−98.2%</w:t>
            </w:r>
          </w:p>
        </w:tc>
        <w:tc>
          <w:tcPr/>
          <w:p>
            <w:pPr>
              <w:pStyle w:val="Compact"/>
              <w:jc w:val="right"/>
            </w:pPr>
            <w:r>
              <w:rPr>
                <w:rStyle w:val="VerbatimChar"/>
              </w:rPr>
              <w:t xml:space="preserve">289</w:t>
            </w:r>
          </w:p>
        </w:tc>
      </w:tr>
      <w:tr>
        <w:tc>
          <w:tcPr/>
          <w:p>
            <w:pPr>
              <w:pStyle w:val="Compact"/>
              <w:jc w:val="left"/>
            </w:pPr>
            <w:r>
              <w:rPr>
                <w:rStyle w:val="VerbatimChar"/>
              </w:rPr>
              <w:t xml:space="preserve">промышленная теплица стоимость</w:t>
            </w:r>
          </w:p>
        </w:tc>
        <w:tc>
          <w:tcPr/>
          <w:p>
            <w:pPr>
              <w:pStyle w:val="Compact"/>
              <w:jc w:val="right"/>
            </w:pPr>
            <w:r>
              <w:rPr>
                <w:rStyle w:val="VerbatimChar"/>
              </w:rPr>
              <w:t xml:space="preserve">7 776</w:t>
            </w:r>
          </w:p>
        </w:tc>
        <w:tc>
          <w:tcPr/>
          <w:p>
            <w:pPr>
              <w:pStyle w:val="Compact"/>
              <w:jc w:val="right"/>
            </w:pPr>
            <w:r>
              <w:rPr>
                <w:rStyle w:val="VerbatimChar"/>
              </w:rPr>
              <w:t xml:space="preserve">129</w:t>
            </w:r>
          </w:p>
        </w:tc>
        <w:tc>
          <w:tcPr/>
          <w:p>
            <w:pPr>
              <w:pStyle w:val="Compact"/>
              <w:jc w:val="left"/>
            </w:pPr>
            <w:r>
              <w:t xml:space="preserve">−98%</w:t>
            </w:r>
          </w:p>
        </w:tc>
        <w:tc>
          <w:tcPr/>
          <w:p>
            <w:pPr>
              <w:pStyle w:val="Compact"/>
              <w:jc w:val="right"/>
            </w:pPr>
            <w:r>
              <w:rPr>
                <w:rStyle w:val="VerbatimChar"/>
              </w:rPr>
              <w:t xml:space="preserve">7</w:t>
            </w:r>
          </w:p>
        </w:tc>
      </w:tr>
      <w:tr>
        <w:tc>
          <w:tcPr/>
          <w:p>
            <w:pPr>
              <w:pStyle w:val="Compact"/>
              <w:jc w:val="left"/>
            </w:pPr>
            <w:r>
              <w:rPr>
                <w:rStyle w:val="VerbatimChar"/>
              </w:rPr>
              <w:t xml:space="preserve">сколько стоит теплица из поликарбоната 4 на 3 цена</w:t>
            </w:r>
          </w:p>
        </w:tc>
        <w:tc>
          <w:tcPr/>
          <w:p>
            <w:pPr>
              <w:pStyle w:val="Compact"/>
              <w:jc w:val="right"/>
            </w:pPr>
            <w:r>
              <w:rPr>
                <w:rStyle w:val="VerbatimChar"/>
              </w:rPr>
              <w:t xml:space="preserve">11 774</w:t>
            </w:r>
          </w:p>
        </w:tc>
        <w:tc>
          <w:tcPr/>
          <w:p>
            <w:pPr>
              <w:pStyle w:val="Compact"/>
              <w:jc w:val="right"/>
            </w:pPr>
            <w:r>
              <w:rPr>
                <w:rStyle w:val="VerbatimChar"/>
              </w:rPr>
              <w:t xml:space="preserve">207</w:t>
            </w:r>
          </w:p>
        </w:tc>
        <w:tc>
          <w:tcPr/>
          <w:p>
            <w:pPr>
              <w:pStyle w:val="Compact"/>
              <w:jc w:val="left"/>
            </w:pPr>
            <w:r>
              <w:t xml:space="preserve">−98%</w:t>
            </w:r>
          </w:p>
        </w:tc>
        <w:tc>
          <w:tcPr/>
          <w:p>
            <w:pPr>
              <w:pStyle w:val="Compact"/>
              <w:jc w:val="right"/>
            </w:pPr>
            <w:r>
              <w:rPr>
                <w:rStyle w:val="VerbatimChar"/>
              </w:rPr>
              <w:t xml:space="preserve">656</w:t>
            </w:r>
          </w:p>
        </w:tc>
      </w:tr>
      <w:tr>
        <w:tc>
          <w:tcPr/>
          <w:p>
            <w:pPr>
              <w:pStyle w:val="Compact"/>
              <w:jc w:val="left"/>
            </w:pPr>
            <w:r>
              <w:rPr>
                <w:rStyle w:val="VerbatimChar"/>
              </w:rPr>
              <w:t xml:space="preserve">теплица из поликарбоната прямостенная размеры</w:t>
            </w:r>
          </w:p>
        </w:tc>
        <w:tc>
          <w:tcPr/>
          <w:p>
            <w:pPr>
              <w:pStyle w:val="Compact"/>
              <w:jc w:val="right"/>
            </w:pPr>
            <w:r>
              <w:rPr>
                <w:rStyle w:val="VerbatimChar"/>
              </w:rPr>
              <w:t xml:space="preserve">1 932</w:t>
            </w:r>
          </w:p>
        </w:tc>
        <w:tc>
          <w:tcPr/>
          <w:p>
            <w:pPr>
              <w:pStyle w:val="Compact"/>
              <w:jc w:val="right"/>
            </w:pPr>
            <w:r>
              <w:rPr>
                <w:rStyle w:val="VerbatimChar"/>
              </w:rPr>
              <w:t xml:space="preserve">41</w:t>
            </w:r>
          </w:p>
        </w:tc>
        <w:tc>
          <w:tcPr/>
          <w:p>
            <w:pPr>
              <w:pStyle w:val="Compact"/>
              <w:jc w:val="left"/>
            </w:pPr>
            <w:r>
              <w:t xml:space="preserve">−98%</w:t>
            </w:r>
          </w:p>
        </w:tc>
        <w:tc>
          <w:tcPr/>
          <w:p>
            <w:pPr>
              <w:pStyle w:val="Compact"/>
              <w:jc w:val="right"/>
            </w:pPr>
            <w:r>
              <w:rPr>
                <w:rStyle w:val="VerbatimChar"/>
              </w:rPr>
              <w:t xml:space="preserve">25</w:t>
            </w:r>
          </w:p>
        </w:tc>
      </w:tr>
      <w:tr>
        <w:tc>
          <w:tcPr/>
          <w:p>
            <w:pPr>
              <w:pStyle w:val="Compact"/>
              <w:jc w:val="left"/>
            </w:pPr>
            <w:r>
              <w:rPr>
                <w:rStyle w:val="VerbatimChar"/>
              </w:rPr>
              <w:t xml:space="preserve">теплица из поликарбоната 3х4 прямостенная</w:t>
            </w:r>
          </w:p>
        </w:tc>
        <w:tc>
          <w:tcPr/>
          <w:p>
            <w:pPr>
              <w:pStyle w:val="Compact"/>
              <w:jc w:val="right"/>
            </w:pPr>
            <w:r>
              <w:rPr>
                <w:rStyle w:val="VerbatimChar"/>
              </w:rPr>
              <w:t xml:space="preserve">4 190</w:t>
            </w:r>
          </w:p>
        </w:tc>
        <w:tc>
          <w:tcPr/>
          <w:p>
            <w:pPr>
              <w:pStyle w:val="Compact"/>
              <w:jc w:val="right"/>
            </w:pPr>
            <w:r>
              <w:rPr>
                <w:rStyle w:val="VerbatimChar"/>
              </w:rPr>
              <w:t xml:space="preserve">76</w:t>
            </w:r>
          </w:p>
        </w:tc>
        <w:tc>
          <w:tcPr/>
          <w:p>
            <w:pPr>
              <w:pStyle w:val="Compact"/>
              <w:jc w:val="left"/>
            </w:pPr>
            <w:r>
              <w:t xml:space="preserve">−98%</w:t>
            </w:r>
          </w:p>
        </w:tc>
        <w:tc>
          <w:tcPr/>
          <w:p>
            <w:pPr>
              <w:pStyle w:val="Compact"/>
              <w:jc w:val="right"/>
            </w:pPr>
            <w:r>
              <w:rPr>
                <w:rStyle w:val="VerbatimChar"/>
              </w:rPr>
              <w:t xml:space="preserve">34</w:t>
            </w:r>
          </w:p>
        </w:tc>
      </w:tr>
      <w:tr>
        <w:tc>
          <w:tcPr/>
          <w:p>
            <w:pPr>
              <w:pStyle w:val="Compact"/>
              <w:jc w:val="left"/>
            </w:pPr>
            <w:r>
              <w:rPr>
                <w:rStyle w:val="VerbatimChar"/>
              </w:rPr>
              <w:t xml:space="preserve">купить теплицу 2 на 4 из поликарбоната</w:t>
            </w:r>
          </w:p>
        </w:tc>
        <w:tc>
          <w:tcPr/>
          <w:p>
            <w:pPr>
              <w:pStyle w:val="Compact"/>
              <w:jc w:val="right"/>
            </w:pPr>
            <w:r>
              <w:rPr>
                <w:rStyle w:val="VerbatimChar"/>
              </w:rPr>
              <w:t xml:space="preserve">11 464</w:t>
            </w:r>
          </w:p>
        </w:tc>
        <w:tc>
          <w:tcPr/>
          <w:p>
            <w:pPr>
              <w:pStyle w:val="Compact"/>
              <w:jc w:val="right"/>
            </w:pPr>
            <w:r>
              <w:rPr>
                <w:rStyle w:val="VerbatimChar"/>
              </w:rPr>
              <w:t xml:space="preserve">416</w:t>
            </w:r>
          </w:p>
        </w:tc>
        <w:tc>
          <w:tcPr/>
          <w:p>
            <w:pPr>
              <w:pStyle w:val="Compact"/>
              <w:jc w:val="left"/>
            </w:pPr>
            <w:r>
              <w:t xml:space="preserve">−96%</w:t>
            </w:r>
          </w:p>
        </w:tc>
        <w:tc>
          <w:tcPr/>
          <w:p>
            <w:pPr>
              <w:pStyle w:val="Compact"/>
              <w:jc w:val="right"/>
            </w:pPr>
            <w:r>
              <w:rPr>
                <w:rStyle w:val="VerbatimChar"/>
              </w:rPr>
              <w:t xml:space="preserve">124</w:t>
            </w:r>
          </w:p>
        </w:tc>
      </w:tr>
    </w:tbl>
    <w:p>
      <w:pPr>
        <w:pStyle w:val="BodyText"/>
      </w:pPr>
      <w:r>
        <w:t xml:space="preserve">По</w:t>
      </w:r>
      <w:r>
        <w:t xml:space="preserve"> </w:t>
      </w:r>
      <w:r>
        <w:rPr>
          <w:rStyle w:val="VerbatimChar"/>
        </w:rPr>
        <w:t xml:space="preserve">!</w:t>
      </w:r>
      <w:r>
        <w:t xml:space="preserve">-частотности почти все десять фраз подтверждают завышение — в таких фиксированных словоформах их ищут мало или не ищут совсем. Единственная оговорка —</w:t>
      </w:r>
      <w:r>
        <w:t xml:space="preserve"> </w:t>
      </w:r>
      <w:r>
        <w:rPr>
          <w:rStyle w:val="VerbatimChar"/>
        </w:rPr>
        <w:t xml:space="preserve">сколько стоит теплица из поликарбоната 4 на 3 цена</w:t>
      </w:r>
      <w:r>
        <w:t xml:space="preserve">: по</w:t>
      </w:r>
      <w:r>
        <w:t xml:space="preserve"> </w:t>
      </w:r>
      <w:r>
        <w:rPr>
          <w:rStyle w:val="VerbatimChar"/>
        </w:rPr>
        <w:t xml:space="preserve">!</w:t>
      </w:r>
      <w:r>
        <w:t xml:space="preserve">-частотности там 656, значит узкая ниша есть. Но от проставленных 11 774 это всё равно далеко.</w:t>
      </w:r>
    </w:p>
    <w:p>
      <w:pPr>
        <w:pStyle w:val="BodyText"/>
      </w:pPr>
      <w:r>
        <w:t xml:space="preserve">Отдельная история — кластер СПК (сотовый поликарбонат, строки #381–417). Это SKU собственного поликарбоната AZT: Polygal ГОСТ, Томато, Практичный SMART, Колибри, КИВИ. Из 37 фраз у 22 и базовая, и</w:t>
      </w:r>
      <w:r>
        <w:t xml:space="preserve"> </w:t>
      </w:r>
      <w:r>
        <w:rPr>
          <w:rStyle w:val="VerbatimChar"/>
        </w:rPr>
        <w:t xml:space="preserve">!</w:t>
      </w:r>
      <w:r>
        <w:t xml:space="preserve">-частотность равны нулю, то есть реального спроса по ним нет ни в каком виде. В исходном семядре при этом стоят значения 5–35. Оставшиеся 15 фраз показывают</w:t>
      </w:r>
      <w:r>
        <w:t xml:space="preserve"> </w:t>
      </w:r>
      <w:r>
        <w:rPr>
          <w:rStyle w:val="VerbatimChar"/>
        </w:rPr>
        <w:t xml:space="preserve">!</w:t>
      </w:r>
      <w:r>
        <w:t xml:space="preserve">-частотность 1–50 — для активной рекламы тоже не годится. В нынешнем виде кластер в Директе работать не будет.</w:t>
      </w:r>
    </w:p>
    <w:bookmarkEnd w:id="21"/>
    <w:bookmarkStart w:id="22" w:name="X4183af699d9ba522f0e1f30f8cd3b401c16a111"/>
    <w:p>
      <w:pPr>
        <w:pStyle w:val="Heading3"/>
      </w:pPr>
      <w:r>
        <w:t xml:space="preserve">1.3. Статистика по всем 417 проверенным фразам</w:t>
      </w:r>
    </w:p>
    <w:p>
      <w:pPr>
        <w:pStyle w:val="FirstParagraph"/>
      </w:pPr>
      <w:r>
        <w:t xml:space="preserve">Сверил значения исходного семядра и по базовой, и по</w:t>
      </w:r>
      <w:r>
        <w:t xml:space="preserve"> </w:t>
      </w:r>
      <w:r>
        <w:rPr>
          <w:rStyle w:val="VerbatimChar"/>
        </w:rPr>
        <w:t xml:space="preserve">!</w:t>
      </w:r>
      <w:r>
        <w:t xml:space="preserve">-частотности Wordstat. Итоги:</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Категория</w:t>
            </w:r>
          </w:p>
        </w:tc>
        <w:tc>
          <w:tcPr/>
          <w:p>
            <w:pPr>
              <w:pStyle w:val="Compact"/>
              <w:jc w:val="right"/>
            </w:pPr>
            <w:r>
              <w:t xml:space="preserve">По базовой (семядро «W» vs Wordstat базовая)</w:t>
            </w:r>
          </w:p>
        </w:tc>
        <w:tc>
          <w:tcPr/>
          <w:p>
            <w:pPr>
              <w:pStyle w:val="Compact"/>
              <w:jc w:val="right"/>
            </w:pPr>
            <w:r>
              <w:t xml:space="preserve">По</w:t>
            </w:r>
            <w:r>
              <w:t xml:space="preserve"> </w:t>
            </w:r>
            <w:r>
              <w:rPr>
                <w:rStyle w:val="VerbatimChar"/>
              </w:rPr>
              <w:t xml:space="preserve">!</w:t>
            </w:r>
            <w:r>
              <w:t xml:space="preserve">-частотности (семядро «!W» vs Wordstat</w:t>
            </w:r>
            <w:r>
              <w:t xml:space="preserve"> </w:t>
            </w:r>
            <w:r>
              <w:rPr>
                <w:rStyle w:val="VerbatimChar"/>
              </w:rPr>
              <w:t xml:space="preserve">!</w:t>
            </w:r>
            <w:r>
              <w:t xml:space="preserve">)</w:t>
            </w:r>
          </w:p>
        </w:tc>
      </w:tr>
      <w:tr>
        <w:tc>
          <w:tcPr/>
          <w:p>
            <w:pPr>
              <w:pStyle w:val="Compact"/>
              <w:jc w:val="left"/>
            </w:pPr>
            <w:r>
              <w:t xml:space="preserve">Занижено сильно (&gt;+100%)</w:t>
            </w:r>
          </w:p>
        </w:tc>
        <w:tc>
          <w:tcPr/>
          <w:p>
            <w:pPr>
              <w:pStyle w:val="Compact"/>
              <w:jc w:val="right"/>
            </w:pPr>
            <w:r>
              <w:t xml:space="preserve">187 (44.8%)</w:t>
            </w:r>
          </w:p>
        </w:tc>
        <w:tc>
          <w:tcPr/>
          <w:p>
            <w:pPr>
              <w:pStyle w:val="Compact"/>
              <w:jc w:val="right"/>
            </w:pPr>
            <w:r>
              <w:t xml:space="preserve">278 (66.7%)</w:t>
            </w:r>
          </w:p>
        </w:tc>
      </w:tr>
      <w:tr>
        <w:tc>
          <w:tcPr/>
          <w:p>
            <w:pPr>
              <w:pStyle w:val="Compact"/>
              <w:jc w:val="left"/>
            </w:pPr>
            <w:r>
              <w:t xml:space="preserve">Занижено умеренно (+20…+100%)</w:t>
            </w:r>
          </w:p>
        </w:tc>
        <w:tc>
          <w:tcPr/>
          <w:p>
            <w:pPr>
              <w:pStyle w:val="Compact"/>
              <w:jc w:val="right"/>
            </w:pPr>
            <w:r>
              <w:t xml:space="preserve">46 (11.0%)</w:t>
            </w:r>
          </w:p>
        </w:tc>
        <w:tc>
          <w:tcPr/>
          <w:p>
            <w:pPr>
              <w:pStyle w:val="Compact"/>
              <w:jc w:val="right"/>
            </w:pPr>
            <w:r>
              <w:t xml:space="preserve">30 (7.2%)</w:t>
            </w:r>
          </w:p>
        </w:tc>
      </w:tr>
      <w:tr>
        <w:tc>
          <w:tcPr/>
          <w:p>
            <w:pPr>
              <w:pStyle w:val="Compact"/>
              <w:jc w:val="left"/>
            </w:pPr>
            <w:r>
              <w:t xml:space="preserve">Близко к факту (±20%)</w:t>
            </w:r>
          </w:p>
        </w:tc>
        <w:tc>
          <w:tcPr/>
          <w:p>
            <w:pPr>
              <w:pStyle w:val="Compact"/>
              <w:jc w:val="right"/>
            </w:pPr>
            <w:r>
              <w:t xml:space="preserve">22 (5.3%)</w:t>
            </w:r>
          </w:p>
        </w:tc>
        <w:tc>
          <w:tcPr/>
          <w:p>
            <w:pPr>
              <w:pStyle w:val="Compact"/>
              <w:jc w:val="right"/>
            </w:pPr>
            <w:r>
              <w:t xml:space="preserve">16 (3.8%)</w:t>
            </w:r>
          </w:p>
        </w:tc>
      </w:tr>
      <w:tr>
        <w:tc>
          <w:tcPr/>
          <w:p>
            <w:pPr>
              <w:pStyle w:val="Compact"/>
              <w:jc w:val="left"/>
            </w:pPr>
            <w:r>
              <w:t xml:space="preserve">Завышено умеренно (−20…−50%)</w:t>
            </w:r>
          </w:p>
        </w:tc>
        <w:tc>
          <w:tcPr/>
          <w:p>
            <w:pPr>
              <w:pStyle w:val="Compact"/>
              <w:jc w:val="right"/>
            </w:pPr>
            <w:r>
              <w:t xml:space="preserve">29 (7.0%)</w:t>
            </w:r>
          </w:p>
        </w:tc>
        <w:tc>
          <w:tcPr/>
          <w:p>
            <w:pPr>
              <w:pStyle w:val="Compact"/>
              <w:jc w:val="right"/>
            </w:pPr>
            <w:r>
              <w:t xml:space="preserve">13 (3.1%)</w:t>
            </w:r>
          </w:p>
        </w:tc>
      </w:tr>
      <w:tr>
        <w:tc>
          <w:tcPr/>
          <w:p>
            <w:pPr>
              <w:pStyle w:val="Compact"/>
              <w:jc w:val="left"/>
            </w:pPr>
            <w:r>
              <w:t xml:space="preserve">Завышено сильно (&lt; −50%)</w:t>
            </w:r>
          </w:p>
        </w:tc>
        <w:tc>
          <w:tcPr/>
          <w:p>
            <w:pPr>
              <w:pStyle w:val="Compact"/>
              <w:jc w:val="right"/>
            </w:pPr>
            <w:r>
              <w:t xml:space="preserve">106 (25.4%)</w:t>
            </w:r>
          </w:p>
        </w:tc>
        <w:tc>
          <w:tcPr/>
          <w:p>
            <w:pPr>
              <w:pStyle w:val="Compact"/>
              <w:jc w:val="right"/>
            </w:pPr>
            <w:r>
              <w:t xml:space="preserve">43 (10.3%)</w:t>
            </w:r>
          </w:p>
        </w:tc>
      </w:tr>
      <w:tr>
        <w:tc>
          <w:tcPr/>
          <w:p>
            <w:pPr>
              <w:pStyle w:val="Compact"/>
              <w:jc w:val="left"/>
            </w:pPr>
            <w:r>
              <w:t xml:space="preserve">Пусто в Wordstat (актуальная = 0)</w:t>
            </w:r>
          </w:p>
        </w:tc>
        <w:tc>
          <w:tcPr/>
          <w:p>
            <w:pPr>
              <w:pStyle w:val="Compact"/>
              <w:jc w:val="right"/>
            </w:pPr>
            <w:r>
              <w:t xml:space="preserve">27 (6.5%)</w:t>
            </w:r>
          </w:p>
        </w:tc>
        <w:tc>
          <w:tcPr/>
          <w:p>
            <w:pPr>
              <w:pStyle w:val="Compact"/>
              <w:jc w:val="right"/>
            </w:pPr>
            <w:r>
              <w:t xml:space="preserve">37 (8.9%)</w:t>
            </w:r>
          </w:p>
        </w:tc>
      </w:tr>
    </w:tbl>
    <w:p>
      <w:pPr>
        <w:numPr>
          <w:ilvl w:val="0"/>
          <w:numId w:val="1002"/>
        </w:numPr>
        <w:pStyle w:val="Compact"/>
      </w:pPr>
      <w:r>
        <w:t xml:space="preserve">По базовой: 56% фраз занижены (из них 45% — более чем вдвое), 32% завышены, 6.5% пустых, близки к факту всего 5%.</w:t>
      </w:r>
    </w:p>
    <w:p>
      <w:pPr>
        <w:numPr>
          <w:ilvl w:val="0"/>
          <w:numId w:val="1002"/>
        </w:numPr>
        <w:pStyle w:val="Compact"/>
      </w:pPr>
      <w:r>
        <w:t xml:space="preserve">По</w:t>
      </w:r>
      <w:r>
        <w:t xml:space="preserve"> </w:t>
      </w:r>
      <w:r>
        <w:rPr>
          <w:rStyle w:val="VerbatimChar"/>
        </w:rPr>
        <w:t xml:space="preserve">!</w:t>
      </w:r>
      <w:r>
        <w:t xml:space="preserve">-частотности картина ещё жёстче: 74% занижены (67% сильно), 13% завышены, 8.9% пустых (это 37 мёртвых ключей — по фиксированным словоформам Wordstat не показывает запросов вообще), близки к факту 4%.</w:t>
      </w:r>
    </w:p>
    <w:p>
      <w:pPr>
        <w:numPr>
          <w:ilvl w:val="0"/>
          <w:numId w:val="1002"/>
        </w:numPr>
        <w:pStyle w:val="Compact"/>
      </w:pPr>
      <w:r>
        <w:t xml:space="preserve">Главный эффект по</w:t>
      </w:r>
      <w:r>
        <w:t xml:space="preserve"> </w:t>
      </w:r>
      <w:r>
        <w:rPr>
          <w:rStyle w:val="VerbatimChar"/>
        </w:rPr>
        <w:t xml:space="preserve">!</w:t>
      </w:r>
      <w:r>
        <w:t xml:space="preserve">-частотности — фразы, у которых в исходном семядре стоит</w:t>
      </w:r>
      <w:r>
        <w:t xml:space="preserve"> </w:t>
      </w:r>
      <w:r>
        <w:rPr>
          <w:rStyle w:val="VerbatimChar"/>
        </w:rPr>
        <w:t xml:space="preserve">!W = 0</w:t>
      </w:r>
      <w:r>
        <w:t xml:space="preserve">, а реальная</w:t>
      </w:r>
      <w:r>
        <w:t xml:space="preserve"> </w:t>
      </w:r>
      <w:r>
        <w:rPr>
          <w:rStyle w:val="VerbatimChar"/>
        </w:rPr>
        <w:t xml:space="preserve">!</w:t>
      </w:r>
      <w:r>
        <w:t xml:space="preserve">-частотность от сотен до тысяч. Это базовые корневые запросы кластеров (</w:t>
      </w:r>
      <w:r>
        <w:rPr>
          <w:rStyle w:val="VerbatimChar"/>
        </w:rPr>
        <w:t xml:space="preserve">стеклянная теплица купить</w:t>
      </w:r>
      <w:r>
        <w:t xml:space="preserve">,</w:t>
      </w:r>
      <w:r>
        <w:t xml:space="preserve"> </w:t>
      </w:r>
      <w:r>
        <w:rPr>
          <w:rStyle w:val="VerbatimChar"/>
        </w:rPr>
        <w:t xml:space="preserve">теплица 6 метров</w:t>
      </w:r>
      <w:r>
        <w:t xml:space="preserve">,</w:t>
      </w:r>
      <w:r>
        <w:t xml:space="preserve"> </w:t>
      </w:r>
      <w:r>
        <w:rPr>
          <w:rStyle w:val="VerbatimChar"/>
        </w:rPr>
        <w:t xml:space="preserve">теплицы 6 на 4</w:t>
      </w:r>
      <w:r>
        <w:t xml:space="preserve"> </w:t>
      </w:r>
      <w:r>
        <w:t xml:space="preserve">и десятки других), по которым в Директе ставки окажутся систематически заниженными.</w:t>
      </w:r>
    </w:p>
    <w:p>
      <w:pPr>
        <w:pStyle w:val="FirstParagraph"/>
      </w:pPr>
      <w:r>
        <w:t xml:space="preserve">Полный список всех 417 проверенных фраз со сверкой по обеим метрикам — в отдельно прикреплённом документе.</w:t>
      </w:r>
    </w:p>
    <w:bookmarkEnd w:id="22"/>
    <w:bookmarkStart w:id="23" w:name="что-сделать"/>
    <w:p>
      <w:pPr>
        <w:pStyle w:val="Heading3"/>
      </w:pPr>
      <w:r>
        <w:t xml:space="preserve">1.4. Что сделать</w:t>
      </w:r>
    </w:p>
    <w:p>
      <w:pPr>
        <w:numPr>
          <w:ilvl w:val="0"/>
          <w:numId w:val="1003"/>
        </w:numPr>
        <w:pStyle w:val="Compact"/>
      </w:pPr>
      <w:r>
        <w:t xml:space="preserve">Перевыгрузить все 417 фраз с актуальной датой в разрезе регионов: Пермь (ID 50), Екатеринбург (54), Тюмень (55), Ижевск (44).</w:t>
      </w:r>
    </w:p>
    <w:p>
      <w:pPr>
        <w:numPr>
          <w:ilvl w:val="0"/>
          <w:numId w:val="1003"/>
        </w:numPr>
        <w:pStyle w:val="Compact"/>
      </w:pPr>
      <w:r>
        <w:t xml:space="preserve">Проверить, что в колонку «База [YW] Базовая частотность» попадает именно базовая частотность каждой конкретной фразы, а не сумма кластера или</w:t>
      </w:r>
      <w:r>
        <w:t xml:space="preserve"> </w:t>
      </w:r>
      <w:r>
        <w:rPr>
          <w:rStyle w:val="VerbatimChar"/>
        </w:rPr>
        <w:t xml:space="preserve">!</w:t>
      </w:r>
      <w:r>
        <w:t xml:space="preserve">-частотность.</w:t>
      </w:r>
    </w:p>
    <w:p>
      <w:pPr>
        <w:numPr>
          <w:ilvl w:val="0"/>
          <w:numId w:val="1003"/>
        </w:numPr>
        <w:pStyle w:val="Compact"/>
      </w:pPr>
      <w:r>
        <w:t xml:space="preserve">Уточнить, как сейчас собирается исходное семядро: автоматическая выгрузка через API Wordstat или полуручной процесс. Это нужно, чтобы в следующей итерации не повторять тех же ошибок.</w:t>
      </w:r>
    </w:p>
    <w:p>
      <w:pPr>
        <w:numPr>
          <w:ilvl w:val="0"/>
          <w:numId w:val="1003"/>
        </w:numPr>
        <w:pStyle w:val="Compact"/>
      </w:pPr>
      <w:r>
        <w:t xml:space="preserve">Отдельно пройтись по кластерам с самой высокой концентрацией нефизических значений:</w:t>
      </w:r>
    </w:p>
    <w:p>
      <w:pPr>
        <w:numPr>
          <w:ilvl w:val="1"/>
          <w:numId w:val="1004"/>
        </w:numPr>
        <w:pStyle w:val="Compact"/>
      </w:pPr>
      <w:r>
        <w:rPr>
          <w:rStyle w:val="VerbatimChar"/>
        </w:rPr>
        <w:t xml:space="preserve">стеклянная теплица</w:t>
      </w:r>
      <w:r>
        <w:t xml:space="preserve"> </w:t>
      </w:r>
      <w:r>
        <w:t xml:space="preserve">(строки ~56–78) — нулевые фразы и обратные значения.</w:t>
      </w:r>
    </w:p>
    <w:p>
      <w:pPr>
        <w:numPr>
          <w:ilvl w:val="1"/>
          <w:numId w:val="1004"/>
        </w:numPr>
        <w:pStyle w:val="Compact"/>
      </w:pPr>
      <w:r>
        <w:rPr>
          <w:rStyle w:val="VerbatimChar"/>
        </w:rPr>
        <w:t xml:space="preserve">прямостенные теплицы</w:t>
      </w:r>
      <w:r>
        <w:t xml:space="preserve"> </w:t>
      </w:r>
      <w:r>
        <w:t xml:space="preserve">(~168–180, 345–348) — массовое завышение «парник прямостенный» и похожих.</w:t>
      </w:r>
    </w:p>
    <w:p>
      <w:pPr>
        <w:numPr>
          <w:ilvl w:val="1"/>
          <w:numId w:val="1004"/>
        </w:numPr>
        <w:pStyle w:val="Compact"/>
      </w:pPr>
      <w:r>
        <w:rPr>
          <w:rStyle w:val="VerbatimChar"/>
        </w:rPr>
        <w:t xml:space="preserve">арочные теплицы</w:t>
      </w:r>
      <w:r>
        <w:t xml:space="preserve"> </w:t>
      </w:r>
      <w:r>
        <w:t xml:space="preserve">(~133–140, 362–363) — «теплица каплевидная 3 на 6» с 19 957 при реальных 369.</w:t>
      </w:r>
    </w:p>
    <w:p>
      <w:pPr>
        <w:numPr>
          <w:ilvl w:val="1"/>
          <w:numId w:val="1004"/>
        </w:numPr>
        <w:pStyle w:val="Compact"/>
      </w:pPr>
      <w:r>
        <w:rPr>
          <w:rStyle w:val="VerbatimChar"/>
        </w:rPr>
        <w:t xml:space="preserve">промышленные/фермерские теплицы</w:t>
      </w:r>
      <w:r>
        <w:t xml:space="preserve"> </w:t>
      </w:r>
      <w:r>
        <w:t xml:space="preserve">(~184–201) — преимущественно завышения.</w:t>
      </w:r>
    </w:p>
    <w:p>
      <w:pPr>
        <w:numPr>
          <w:ilvl w:val="1"/>
          <w:numId w:val="1004"/>
        </w:numPr>
        <w:pStyle w:val="Compact"/>
      </w:pPr>
      <w:r>
        <w:rPr>
          <w:rStyle w:val="VerbatimChar"/>
        </w:rPr>
        <w:t xml:space="preserve">теплицы с отоплением</w:t>
      </w:r>
      <w:r>
        <w:t xml:space="preserve"> </w:t>
      </w:r>
      <w:r>
        <w:t xml:space="preserve">(~230–239) — почти весь кластер сильно завышен.</w:t>
      </w:r>
    </w:p>
    <w:p>
      <w:pPr>
        <w:numPr>
          <w:ilvl w:val="1"/>
          <w:numId w:val="1004"/>
        </w:numPr>
        <w:pStyle w:val="Compact"/>
      </w:pPr>
      <w:r>
        <w:t xml:space="preserve">СПК #381–417 — 22 из 37 фраз с Wordstat = 0, в Директе они работать не будут.</w:t>
      </w:r>
    </w:p>
    <w:p>
      <w:pPr>
        <w:numPr>
          <w:ilvl w:val="1"/>
          <w:numId w:val="1004"/>
        </w:numPr>
        <w:pStyle w:val="Compact"/>
      </w:pPr>
      <w:r>
        <w:rPr>
          <w:rStyle w:val="VerbatimChar"/>
        </w:rPr>
        <w:t xml:space="preserve">раздвижная теплица</w:t>
      </w:r>
      <w:r>
        <w:t xml:space="preserve"> </w:t>
      </w:r>
      <w:r>
        <w:t xml:space="preserve">(#313–315) — все три фразы сильно завышены.</w:t>
      </w:r>
    </w:p>
    <w:bookmarkEnd w:id="23"/>
    <w:bookmarkStart w:id="24" w:name="Xb6cda13802c3aafe7db406789999b8f24daadfe"/>
    <w:p>
      <w:pPr>
        <w:pStyle w:val="Heading3"/>
      </w:pPr>
      <w:r>
        <w:t xml:space="preserve">1.5. Что не так с колонкой «Частотность кластера» и с колонкой</w:t>
      </w:r>
      <w:r>
        <w:t xml:space="preserve"> </w:t>
      </w:r>
      <w:r>
        <w:rPr>
          <w:rStyle w:val="VerbatimChar"/>
        </w:rPr>
        <w:t xml:space="preserve">!</w:t>
      </w:r>
      <w:r>
        <w:t xml:space="preserve">-частотности</w:t>
      </w:r>
    </w:p>
    <w:p>
      <w:pPr>
        <w:pStyle w:val="FirstParagraph"/>
      </w:pPr>
      <w:r>
        <w:t xml:space="preserve">Колонка «Частотность кластера» в исходном семядре у «Главной» стоит 865 997. Разбирался, откуда цифра: сложил все базовые частоты строк группы — получилось 841 749 по уникальным фразам плюс 24 248 по дублям (раздел 2), в сумме ровно 865 997. То есть это именно арифметическая сумма, а не потолок кластера.</w:t>
      </w:r>
    </w:p>
    <w:p>
      <w:pPr>
        <w:pStyle w:val="BodyText"/>
      </w:pPr>
      <w:r>
        <w:t xml:space="preserve">Сумма даёт завышенную оценку, потому что подзапросы многократно входят в базовую корня. Если ориентироваться на неё при планировании показов, прогноз получится в разы выше реального. Адекватная оценка потолка — базовая частотность корневого запроса группы.</w:t>
      </w:r>
    </w:p>
    <w:p>
      <w:pPr>
        <w:pStyle w:val="BodyText"/>
      </w:pPr>
      <w:r>
        <w:t xml:space="preserve">Выбросы, где сумма семядра преувеличивает потолок корня в 10 и более раз:</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Группа</w:t>
            </w:r>
          </w:p>
        </w:tc>
        <w:tc>
          <w:tcPr/>
          <w:p>
            <w:pPr>
              <w:pStyle w:val="Compact"/>
              <w:jc w:val="right"/>
            </w:pPr>
            <w:r>
              <w:t xml:space="preserve">Сумма семядра</w:t>
            </w:r>
          </w:p>
        </w:tc>
        <w:tc>
          <w:tcPr/>
          <w:p>
            <w:pPr>
              <w:pStyle w:val="Compact"/>
              <w:jc w:val="right"/>
            </w:pPr>
            <w:r>
              <w:t xml:space="preserve">Базовая корня</w:t>
            </w:r>
          </w:p>
        </w:tc>
        <w:tc>
          <w:tcPr/>
          <w:p>
            <w:pPr>
              <w:pStyle w:val="Compact"/>
              <w:jc w:val="right"/>
            </w:pPr>
            <w:r>
              <w:t xml:space="preserve">Семядро / корень</w:t>
            </w:r>
          </w:p>
        </w:tc>
      </w:tr>
      <w:tr>
        <w:tc>
          <w:tcPr/>
          <w:p>
            <w:pPr>
              <w:pStyle w:val="Compact"/>
              <w:jc w:val="left"/>
            </w:pPr>
            <w:r>
              <w:rPr>
                <w:rStyle w:val="VerbatimChar"/>
              </w:rPr>
              <w:t xml:space="preserve">фермерские промышленные теплицы</w:t>
            </w:r>
            <w:r>
              <w:t xml:space="preserve"> </w:t>
            </w:r>
            <w:r>
              <w:t xml:space="preserve">(19 фраз)</w:t>
            </w:r>
          </w:p>
        </w:tc>
        <w:tc>
          <w:tcPr/>
          <w:p>
            <w:pPr>
              <w:pStyle w:val="Compact"/>
              <w:jc w:val="right"/>
            </w:pPr>
            <w:r>
              <w:t xml:space="preserve">10 864</w:t>
            </w:r>
          </w:p>
        </w:tc>
        <w:tc>
          <w:tcPr/>
          <w:p>
            <w:pPr>
              <w:pStyle w:val="Compact"/>
              <w:jc w:val="right"/>
            </w:pPr>
            <w:r>
              <w:t xml:space="preserve">93</w:t>
            </w:r>
          </w:p>
        </w:tc>
        <w:tc>
          <w:tcPr/>
          <w:p>
            <w:pPr>
              <w:pStyle w:val="Compact"/>
              <w:jc w:val="right"/>
            </w:pPr>
            <w:r>
              <w:t xml:space="preserve">×117</w:t>
            </w:r>
          </w:p>
        </w:tc>
      </w:tr>
      <w:tr>
        <w:tc>
          <w:tcPr/>
          <w:p>
            <w:pPr>
              <w:pStyle w:val="Compact"/>
              <w:jc w:val="left"/>
            </w:pPr>
            <w:r>
              <w:rPr>
                <w:rStyle w:val="VerbatimChar"/>
              </w:rPr>
              <w:t xml:space="preserve">теплица из поликарбоната 3х4 прямостенная</w:t>
            </w:r>
            <w:r>
              <w:t xml:space="preserve"> </w:t>
            </w:r>
            <w:r>
              <w:t xml:space="preserve">(1 фраза)</w:t>
            </w:r>
          </w:p>
        </w:tc>
        <w:tc>
          <w:tcPr/>
          <w:p>
            <w:pPr>
              <w:pStyle w:val="Compact"/>
              <w:jc w:val="right"/>
            </w:pPr>
            <w:r>
              <w:t xml:space="preserve">4 190</w:t>
            </w:r>
          </w:p>
        </w:tc>
        <w:tc>
          <w:tcPr/>
          <w:p>
            <w:pPr>
              <w:pStyle w:val="Compact"/>
              <w:jc w:val="right"/>
            </w:pPr>
            <w:r>
              <w:t xml:space="preserve">76</w:t>
            </w:r>
          </w:p>
        </w:tc>
        <w:tc>
          <w:tcPr/>
          <w:p>
            <w:pPr>
              <w:pStyle w:val="Compact"/>
              <w:jc w:val="right"/>
            </w:pPr>
            <w:r>
              <w:t xml:space="preserve">×55</w:t>
            </w:r>
          </w:p>
        </w:tc>
      </w:tr>
      <w:tr>
        <w:tc>
          <w:tcPr/>
          <w:p>
            <w:pPr>
              <w:pStyle w:val="Compact"/>
              <w:jc w:val="left"/>
            </w:pPr>
            <w:r>
              <w:rPr>
                <w:rStyle w:val="VerbatimChar"/>
              </w:rPr>
              <w:t xml:space="preserve">теплица каплевидная 3 на 6</w:t>
            </w:r>
            <w:r>
              <w:t xml:space="preserve"> </w:t>
            </w:r>
            <w:r>
              <w:t xml:space="preserve">(2 фразы)</w:t>
            </w:r>
          </w:p>
        </w:tc>
        <w:tc>
          <w:tcPr/>
          <w:p>
            <w:pPr>
              <w:pStyle w:val="Compact"/>
              <w:jc w:val="right"/>
            </w:pPr>
            <w:r>
              <w:t xml:space="preserve">20 095</w:t>
            </w:r>
          </w:p>
        </w:tc>
        <w:tc>
          <w:tcPr/>
          <w:p>
            <w:pPr>
              <w:pStyle w:val="Compact"/>
              <w:jc w:val="right"/>
            </w:pPr>
            <w:r>
              <w:t xml:space="preserve">369</w:t>
            </w:r>
          </w:p>
        </w:tc>
        <w:tc>
          <w:tcPr/>
          <w:p>
            <w:pPr>
              <w:pStyle w:val="Compact"/>
              <w:jc w:val="right"/>
            </w:pPr>
            <w:r>
              <w:t xml:space="preserve">×54</w:t>
            </w:r>
          </w:p>
        </w:tc>
      </w:tr>
      <w:tr>
        <w:tc>
          <w:tcPr/>
          <w:p>
            <w:pPr>
              <w:pStyle w:val="Compact"/>
              <w:jc w:val="left"/>
            </w:pPr>
            <w:r>
              <w:rPr>
                <w:rStyle w:val="VerbatimChar"/>
              </w:rPr>
              <w:t xml:space="preserve">беседка бочка</w:t>
            </w:r>
            <w:r>
              <w:t xml:space="preserve"> </w:t>
            </w:r>
            <w:r>
              <w:t xml:space="preserve">(2 фразы)</w:t>
            </w:r>
          </w:p>
        </w:tc>
        <w:tc>
          <w:tcPr/>
          <w:p>
            <w:pPr>
              <w:pStyle w:val="Compact"/>
              <w:jc w:val="right"/>
            </w:pPr>
            <w:r>
              <w:t xml:space="preserve">10 422</w:t>
            </w:r>
          </w:p>
        </w:tc>
        <w:tc>
          <w:tcPr/>
          <w:p>
            <w:pPr>
              <w:pStyle w:val="Compact"/>
              <w:jc w:val="right"/>
            </w:pPr>
            <w:r>
              <w:t xml:space="preserve">749</w:t>
            </w:r>
          </w:p>
        </w:tc>
        <w:tc>
          <w:tcPr/>
          <w:p>
            <w:pPr>
              <w:pStyle w:val="Compact"/>
              <w:jc w:val="right"/>
            </w:pPr>
            <w:r>
              <w:t xml:space="preserve">×14</w:t>
            </w:r>
          </w:p>
        </w:tc>
      </w:tr>
      <w:tr>
        <w:tc>
          <w:tcPr/>
          <w:p>
            <w:pPr>
              <w:pStyle w:val="Compact"/>
              <w:jc w:val="left"/>
            </w:pPr>
            <w:r>
              <w:rPr>
                <w:rStyle w:val="VerbatimChar"/>
              </w:rPr>
              <w:t xml:space="preserve">теплица каркасная из поликарбоната</w:t>
            </w:r>
            <w:r>
              <w:t xml:space="preserve"> </w:t>
            </w:r>
            <w:r>
              <w:t xml:space="preserve">(2 фразы)</w:t>
            </w:r>
          </w:p>
        </w:tc>
        <w:tc>
          <w:tcPr/>
          <w:p>
            <w:pPr>
              <w:pStyle w:val="Compact"/>
              <w:jc w:val="right"/>
            </w:pPr>
            <w:r>
              <w:t xml:space="preserve">5 325</w:t>
            </w:r>
          </w:p>
        </w:tc>
        <w:tc>
          <w:tcPr/>
          <w:p>
            <w:pPr>
              <w:pStyle w:val="Compact"/>
              <w:jc w:val="right"/>
            </w:pPr>
            <w:r>
              <w:t xml:space="preserve">441</w:t>
            </w:r>
          </w:p>
        </w:tc>
        <w:tc>
          <w:tcPr/>
          <w:p>
            <w:pPr>
              <w:pStyle w:val="Compact"/>
              <w:jc w:val="right"/>
            </w:pPr>
            <w:r>
              <w:t xml:space="preserve">×12</w:t>
            </w:r>
          </w:p>
        </w:tc>
      </w:tr>
    </w:tbl>
    <w:p>
      <w:pPr>
        <w:pStyle w:val="BodyText"/>
      </w:pPr>
      <w:r>
        <w:t xml:space="preserve">Есть ещё заметные, но не десятикратные преувеличения:</w:t>
      </w:r>
      <w:r>
        <w:t xml:space="preserve"> </w:t>
      </w:r>
      <w:r>
        <w:rPr>
          <w:rStyle w:val="VerbatimChar"/>
        </w:rPr>
        <w:t xml:space="preserve">маленькая теплица из поликарбоната</w:t>
      </w:r>
      <w:r>
        <w:t xml:space="preserve"> </w:t>
      </w:r>
      <w:r>
        <w:t xml:space="preserve">×9.2,</w:t>
      </w:r>
      <w:r>
        <w:t xml:space="preserve"> </w:t>
      </w:r>
      <w:r>
        <w:rPr>
          <w:rStyle w:val="VerbatimChar"/>
        </w:rPr>
        <w:t xml:space="preserve">теплица 5м</w:t>
      </w:r>
      <w:r>
        <w:t xml:space="preserve"> </w:t>
      </w:r>
      <w:r>
        <w:t xml:space="preserve">×7.2,</w:t>
      </w:r>
      <w:r>
        <w:t xml:space="preserve"> </w:t>
      </w:r>
      <w:r>
        <w:rPr>
          <w:rStyle w:val="VerbatimChar"/>
        </w:rPr>
        <w:t xml:space="preserve">теплица каркасная</w:t>
      </w:r>
      <w:r>
        <w:t xml:space="preserve"> </w:t>
      </w:r>
      <w:r>
        <w:t xml:space="preserve">×7.0. Для относительных весов они ещё могут быть полезны, но для прогноза показов по кластеру — уже нет. У групп с отношением &lt;1 (</w:t>
      </w:r>
      <w:r>
        <w:rPr>
          <w:rStyle w:val="VerbatimChar"/>
        </w:rPr>
        <w:t xml:space="preserve">парник</w:t>
      </w:r>
      <w:r>
        <w:t xml:space="preserve">,</w:t>
      </w:r>
      <w:r>
        <w:t xml:space="preserve"> </w:t>
      </w:r>
      <w:r>
        <w:rPr>
          <w:rStyle w:val="VerbatimChar"/>
        </w:rPr>
        <w:t xml:space="preserve">парник хлебница</w:t>
      </w:r>
      <w:r>
        <w:t xml:space="preserve">,</w:t>
      </w:r>
      <w:r>
        <w:t xml:space="preserve"> </w:t>
      </w:r>
      <w:r>
        <w:rPr>
          <w:rStyle w:val="VerbatimChar"/>
        </w:rPr>
        <w:t xml:space="preserve">теплица 4 4</w:t>
      </w:r>
      <w:r>
        <w:t xml:space="preserve"> </w:t>
      </w:r>
      <w:r>
        <w:t xml:space="preserve">и подобных) сумма семядра, наоборот, преуменьшает потолок — фразы в группе покрывают узкую нишу, а корневой запрос шире.</w:t>
      </w:r>
    </w:p>
    <w:p>
      <w:pPr>
        <w:pStyle w:val="BodyText"/>
      </w:pPr>
      <w:r>
        <w:t xml:space="preserve">Вторая история —</w:t>
      </w:r>
      <w:r>
        <w:t xml:space="preserve"> </w:t>
      </w:r>
      <w:r>
        <w:rPr>
          <w:rStyle w:val="VerbatimChar"/>
        </w:rPr>
        <w:t xml:space="preserve">!</w:t>
      </w:r>
      <w:r>
        <w:t xml:space="preserve">-частотность. Оператор</w:t>
      </w:r>
      <w:r>
        <w:t xml:space="preserve"> </w:t>
      </w:r>
      <w:r>
        <w:rPr>
          <w:rStyle w:val="VerbatimChar"/>
        </w:rPr>
        <w:t xml:space="preserve">!слово</w:t>
      </w:r>
      <w:r>
        <w:t xml:space="preserve"> </w:t>
      </w:r>
      <w:r>
        <w:t xml:space="preserve">перед каждым словом фиксирует словоформу. Колонка</w:t>
      </w:r>
      <w:r>
        <w:t xml:space="preserve"> </w:t>
      </w:r>
      <w:r>
        <w:rPr>
          <w:rStyle w:val="VerbatimChar"/>
        </w:rPr>
        <w:t xml:space="preserve">!' [YW] Точная частотность</w:t>
      </w:r>
      <w:r>
        <w:t xml:space="preserve"> </w:t>
      </w:r>
      <w:r>
        <w:t xml:space="preserve">в исходном семядре у MaximusMedia есть, и это хорошо — многие подрядчики её вообще не выгружают. Проблема в значениях. Проверил все 417 фраз через Wordstat API:</w:t>
      </w:r>
    </w:p>
    <w:p>
      <w:pPr>
        <w:numPr>
          <w:ilvl w:val="0"/>
          <w:numId w:val="1005"/>
        </w:numPr>
        <w:pStyle w:val="Compact"/>
      </w:pPr>
      <w:r>
        <w:t xml:space="preserve">37 фраз (8.9%) имеют реальную</w:t>
      </w:r>
      <w:r>
        <w:t xml:space="preserve"> </w:t>
      </w:r>
      <w:r>
        <w:rPr>
          <w:rStyle w:val="VerbatimChar"/>
        </w:rPr>
        <w:t xml:space="preserve">!</w:t>
      </w:r>
      <w:r>
        <w:t xml:space="preserve">-частотность = 0. Это мёртвые ключи: в такой фиксированной словоформе Wordstat не показывает запросов вообще. Сюда попадают региональные вариации «в перми/екатеринбурге» из «Главной» (</w:t>
      </w:r>
      <w:r>
        <w:rPr>
          <w:rStyle w:val="VerbatimChar"/>
        </w:rPr>
        <w:t xml:space="preserve">теплица цена в пермском крае</w:t>
      </w:r>
      <w:r>
        <w:t xml:space="preserve"> </w:t>
      </w:r>
      <w:r>
        <w:t xml:space="preserve">#22,</w:t>
      </w:r>
      <w:r>
        <w:t xml:space="preserve"> </w:t>
      </w:r>
      <w:r>
        <w:rPr>
          <w:rStyle w:val="VerbatimChar"/>
        </w:rPr>
        <w:t xml:space="preserve">купить парники в перми</w:t>
      </w:r>
      <w:r>
        <w:t xml:space="preserve"> </w:t>
      </w:r>
      <w:r>
        <w:t xml:space="preserve">#38,</w:t>
      </w:r>
      <w:r>
        <w:t xml:space="preserve"> </w:t>
      </w:r>
      <w:r>
        <w:rPr>
          <w:rStyle w:val="VerbatimChar"/>
        </w:rPr>
        <w:t xml:space="preserve">теплицы арочные пермь</w:t>
      </w:r>
      <w:r>
        <w:t xml:space="preserve"> </w:t>
      </w:r>
      <w:r>
        <w:t xml:space="preserve">#134) и почти весь блок СПК (#381–417).</w:t>
      </w:r>
    </w:p>
    <w:p>
      <w:pPr>
        <w:numPr>
          <w:ilvl w:val="0"/>
          <w:numId w:val="1005"/>
        </w:numPr>
        <w:pStyle w:val="Compact"/>
      </w:pPr>
      <w:r>
        <w:t xml:space="preserve">85 фраз (20%) с</w:t>
      </w:r>
      <w:r>
        <w:t xml:space="preserve"> </w:t>
      </w:r>
      <w:r>
        <w:rPr>
          <w:rStyle w:val="VerbatimChar"/>
        </w:rPr>
        <w:t xml:space="preserve">!</w:t>
      </w:r>
      <w:r>
        <w:t xml:space="preserve">-частотностью выше тысячи — это реальные корневые ключи с прямым спросом.</w:t>
      </w:r>
    </w:p>
    <w:p>
      <w:pPr>
        <w:numPr>
          <w:ilvl w:val="0"/>
          <w:numId w:val="1005"/>
        </w:numPr>
        <w:pStyle w:val="Compact"/>
      </w:pPr>
      <w:r>
        <w:t xml:space="preserve">143 фразы (34%) с</w:t>
      </w:r>
      <w:r>
        <w:t xml:space="preserve"> </w:t>
      </w:r>
      <w:r>
        <w:rPr>
          <w:rStyle w:val="VerbatimChar"/>
        </w:rPr>
        <w:t xml:space="preserve">!</w:t>
      </w:r>
      <w:r>
        <w:t xml:space="preserve">-частотностью 1–99 — узкая ниша, большая часть трафика там идёт через похожие формулировки.</w:t>
      </w:r>
    </w:p>
    <w:p>
      <w:pPr>
        <w:numPr>
          <w:ilvl w:val="0"/>
          <w:numId w:val="1005"/>
        </w:numPr>
        <w:pStyle w:val="Compact"/>
      </w:pPr>
      <w:r>
        <w:t xml:space="preserve">У десятков фраз базовая раздута относительно</w:t>
      </w:r>
      <w:r>
        <w:t xml:space="preserve"> </w:t>
      </w:r>
      <w:r>
        <w:rPr>
          <w:rStyle w:val="VerbatimChar"/>
        </w:rPr>
        <w:t xml:space="preserve">!</w:t>
      </w:r>
      <w:r>
        <w:t xml:space="preserve">-частотности в 10–300 раз. Рекордсмены:</w:t>
      </w:r>
      <w:r>
        <w:t xml:space="preserve"> </w:t>
      </w:r>
      <w:r>
        <w:rPr>
          <w:rStyle w:val="VerbatimChar"/>
        </w:rPr>
        <w:t xml:space="preserve">теплицы домики</w:t>
      </w:r>
      <w:r>
        <w:t xml:space="preserve"> </w:t>
      </w:r>
      <w:r>
        <w:t xml:space="preserve">(×298),</w:t>
      </w:r>
      <w:r>
        <w:t xml:space="preserve"> </w:t>
      </w:r>
      <w:r>
        <w:rPr>
          <w:rStyle w:val="VerbatimChar"/>
        </w:rPr>
        <w:t xml:space="preserve">теплицы квадратные</w:t>
      </w:r>
      <w:r>
        <w:t xml:space="preserve"> </w:t>
      </w:r>
      <w:r>
        <w:t xml:space="preserve">(×84),</w:t>
      </w:r>
      <w:r>
        <w:t xml:space="preserve"> </w:t>
      </w:r>
      <w:r>
        <w:rPr>
          <w:rStyle w:val="VerbatimChar"/>
        </w:rPr>
        <w:t xml:space="preserve">теплица для грядки</w:t>
      </w:r>
      <w:r>
        <w:t xml:space="preserve"> </w:t>
      </w:r>
      <w:r>
        <w:t xml:space="preserve">(×67),</w:t>
      </w:r>
      <w:r>
        <w:t xml:space="preserve"> </w:t>
      </w:r>
      <w:r>
        <w:rPr>
          <w:rStyle w:val="VerbatimChar"/>
        </w:rPr>
        <w:t xml:space="preserve">теплица поликарбонат 3 на 4</w:t>
      </w:r>
      <w:r>
        <w:t xml:space="preserve"> </w:t>
      </w:r>
      <w:r>
        <w:t xml:space="preserve">(×63),</w:t>
      </w:r>
      <w:r>
        <w:t xml:space="preserve"> </w:t>
      </w:r>
      <w:r>
        <w:rPr>
          <w:rStyle w:val="VerbatimChar"/>
        </w:rPr>
        <w:t xml:space="preserve">производители теплиц</w:t>
      </w:r>
      <w:r>
        <w:t xml:space="preserve"> </w:t>
      </w:r>
      <w:r>
        <w:t xml:space="preserve">(×63).</w:t>
      </w:r>
    </w:p>
    <w:p>
      <w:pPr>
        <w:numPr>
          <w:ilvl w:val="0"/>
          <w:numId w:val="1005"/>
        </w:numPr>
        <w:pStyle w:val="Compact"/>
      </w:pPr>
      <w:r>
        <w:t xml:space="preserve">Для корневых и популярных запросов базовая и</w:t>
      </w:r>
      <w:r>
        <w:t xml:space="preserve"> </w:t>
      </w:r>
      <w:r>
        <w:rPr>
          <w:rStyle w:val="VerbatimChar"/>
        </w:rPr>
        <w:t xml:space="preserve">!</w:t>
      </w:r>
      <w:r>
        <w:t xml:space="preserve">-частотность почти совпадают:</w:t>
      </w:r>
      <w:r>
        <w:t xml:space="preserve"> </w:t>
      </w:r>
      <w:r>
        <w:rPr>
          <w:rStyle w:val="VerbatimChar"/>
        </w:rPr>
        <w:t xml:space="preserve">завод теплиц</w:t>
      </w:r>
      <w:r>
        <w:t xml:space="preserve"> </w:t>
      </w:r>
      <w:r>
        <w:t xml:space="preserve">×1.08,</w:t>
      </w:r>
      <w:r>
        <w:t xml:space="preserve"> </w:t>
      </w:r>
      <w:r>
        <w:rPr>
          <w:rStyle w:val="VerbatimChar"/>
        </w:rPr>
        <w:t xml:space="preserve">парник купить</w:t>
      </w:r>
      <w:r>
        <w:t xml:space="preserve"> </w:t>
      </w:r>
      <w:r>
        <w:t xml:space="preserve">×1.14,</w:t>
      </w:r>
      <w:r>
        <w:t xml:space="preserve"> </w:t>
      </w:r>
      <w:r>
        <w:rPr>
          <w:rStyle w:val="VerbatimChar"/>
        </w:rPr>
        <w:t xml:space="preserve">парник хлебница</w:t>
      </w:r>
      <w:r>
        <w:t xml:space="preserve"> </w:t>
      </w:r>
      <w:r>
        <w:t xml:space="preserve">×1.13,</w:t>
      </w:r>
      <w:r>
        <w:t xml:space="preserve"> </w:t>
      </w:r>
      <w:r>
        <w:rPr>
          <w:rStyle w:val="VerbatimChar"/>
        </w:rPr>
        <w:t xml:space="preserve">теплица из поликарбоната 6х3 усиленная</w:t>
      </w:r>
      <w:r>
        <w:t xml:space="preserve"> </w:t>
      </w:r>
      <w:r>
        <w:t xml:space="preserve">×1.00.</w:t>
      </w:r>
    </w:p>
    <w:p>
      <w:pPr>
        <w:pStyle w:val="FirstParagraph"/>
      </w:pPr>
      <w:r>
        <w:t xml:space="preserve">Что предлагаю поменять в следующей версии исходного семядра:</w:t>
      </w:r>
    </w:p>
    <w:p>
      <w:pPr>
        <w:numPr>
          <w:ilvl w:val="0"/>
          <w:numId w:val="1006"/>
        </w:numPr>
        <w:pStyle w:val="Compact"/>
      </w:pPr>
      <w:r>
        <w:t xml:space="preserve">Пересчитать значения в колонке</w:t>
      </w:r>
      <w:r>
        <w:t xml:space="preserve"> </w:t>
      </w:r>
      <w:r>
        <w:rPr>
          <w:rStyle w:val="VerbatimChar"/>
        </w:rPr>
        <w:t xml:space="preserve">!' [YW] Точная частотность</w:t>
      </w:r>
      <w:r>
        <w:t xml:space="preserve">. Сама колонка есть, но цифры в ней массово расходятся с Wordstat. На всей выборке 278 фраз из 417 сильно занижены по</w:t>
      </w:r>
      <w:r>
        <w:t xml:space="preserve"> </w:t>
      </w:r>
      <w:r>
        <w:rPr>
          <w:rStyle w:val="VerbatimChar"/>
        </w:rPr>
        <w:t xml:space="preserve">!</w:t>
      </w:r>
      <w:r>
        <w:t xml:space="preserve">-частотности (67%), ещё 30 занижены умеренно — итого 74% (см. §1.3). Самое обидное — корневые запросы кластеров, где в</w:t>
      </w:r>
      <w:r>
        <w:t xml:space="preserve"> </w:t>
      </w:r>
      <w:r>
        <w:rPr>
          <w:rStyle w:val="VerbatimChar"/>
        </w:rPr>
        <w:t xml:space="preserve">!W</w:t>
      </w:r>
      <w:r>
        <w:t xml:space="preserve"> </w:t>
      </w:r>
      <w:r>
        <w:t xml:space="preserve">стоит 0 при реальной</w:t>
      </w:r>
      <w:r>
        <w:t xml:space="preserve"> </w:t>
      </w:r>
      <w:r>
        <w:rPr>
          <w:rStyle w:val="VerbatimChar"/>
        </w:rPr>
        <w:t xml:space="preserve">!</w:t>
      </w:r>
      <w:r>
        <w:t xml:space="preserve">-частотности в сотни и тысячи:</w:t>
      </w:r>
      <w:r>
        <w:t xml:space="preserve"> </w:t>
      </w:r>
      <w:r>
        <w:rPr>
          <w:rStyle w:val="VerbatimChar"/>
        </w:rPr>
        <w:t xml:space="preserve">стеклянная теплица купить</w:t>
      </w:r>
      <w:r>
        <w:t xml:space="preserve"> </w:t>
      </w:r>
      <w:r>
        <w:t xml:space="preserve">(у вас 0 — факт 1 087),</w:t>
      </w:r>
      <w:r>
        <w:t xml:space="preserve"> </w:t>
      </w:r>
      <w:r>
        <w:rPr>
          <w:rStyle w:val="VerbatimChar"/>
        </w:rPr>
        <w:t xml:space="preserve">теплица 6 метров</w:t>
      </w:r>
      <w:r>
        <w:t xml:space="preserve"> </w:t>
      </w:r>
      <w:r>
        <w:t xml:space="preserve">(0 → 2 817),</w:t>
      </w:r>
      <w:r>
        <w:t xml:space="preserve"> </w:t>
      </w:r>
      <w:r>
        <w:rPr>
          <w:rStyle w:val="VerbatimChar"/>
        </w:rPr>
        <w:t xml:space="preserve">парник хлебница цена</w:t>
      </w:r>
      <w:r>
        <w:t xml:space="preserve"> </w:t>
      </w:r>
      <w:r>
        <w:t xml:space="preserve">(0 → 595),</w:t>
      </w:r>
      <w:r>
        <w:t xml:space="preserve"> </w:t>
      </w:r>
      <w:r>
        <w:rPr>
          <w:rStyle w:val="VerbatimChar"/>
        </w:rPr>
        <w:t xml:space="preserve">стоимость теплицы из поликарбоната</w:t>
      </w:r>
      <w:r>
        <w:t xml:space="preserve"> </w:t>
      </w:r>
      <w:r>
        <w:t xml:space="preserve">(0 → 1 655),</w:t>
      </w:r>
      <w:r>
        <w:t xml:space="preserve"> </w:t>
      </w:r>
      <w:r>
        <w:rPr>
          <w:rStyle w:val="VerbatimChar"/>
        </w:rPr>
        <w:t xml:space="preserve">теплицы 6 на 4</w:t>
      </w:r>
      <w:r>
        <w:t xml:space="preserve"> </w:t>
      </w:r>
      <w:r>
        <w:t xml:space="preserve">(0 → 1 390). В Директе</w:t>
      </w:r>
      <w:r>
        <w:t xml:space="preserve"> </w:t>
      </w:r>
      <w:r>
        <w:rPr>
          <w:rStyle w:val="VerbatimChar"/>
        </w:rPr>
        <w:t xml:space="preserve">!W = 0</w:t>
      </w:r>
      <w:r>
        <w:t xml:space="preserve"> </w:t>
      </w:r>
      <w:r>
        <w:t xml:space="preserve">превращается в заниженную ставку и недобор показов по самым горячим ключам. Скорее всего, проблема в источнике: стоит уточнить, каким оператором сейчас снимается колонка, и при перевыгрузке использовать Wordstat API с оператором</w:t>
      </w:r>
      <w:r>
        <w:t xml:space="preserve"> </w:t>
      </w:r>
      <w:r>
        <w:rPr>
          <w:rStyle w:val="VerbatimChar"/>
        </w:rPr>
        <w:t xml:space="preserve">!</w:t>
      </w:r>
      <w:r>
        <w:t xml:space="preserve"> </w:t>
      </w:r>
      <w:r>
        <w:t xml:space="preserve">перед каждым значимым словом (</w:t>
      </w:r>
      <w:r>
        <w:rPr>
          <w:rStyle w:val="VerbatimChar"/>
        </w:rPr>
        <w:t xml:space="preserve">!купить !теплицу</w:t>
      </w:r>
      <w:r>
        <w:t xml:space="preserve">, а не широкое соответствие).</w:t>
      </w:r>
    </w:p>
    <w:p>
      <w:pPr>
        <w:numPr>
          <w:ilvl w:val="0"/>
          <w:numId w:val="1006"/>
        </w:numPr>
        <w:pStyle w:val="Compact"/>
      </w:pPr>
      <w:r>
        <w:t xml:space="preserve">Вместо арифметической суммы в «Частотности кластера» ставить базовую корневого запроса группы. Если хочется сохранить сумму — пусть будет второй колонкой, но для медиаплана опираться на корень.</w:t>
      </w:r>
    </w:p>
    <w:p>
      <w:pPr>
        <w:pStyle w:val="FirstParagraph"/>
      </w:pPr>
      <w:r>
        <w:t xml:space="preserve">Полная таблица по всем 62 группам с ненулевой корневой частотой — в приложении к [[AZT — Полная сверка семядра с Wordstat 2026-04-19]].</w:t>
      </w:r>
    </w:p>
    <w:p>
      <w:r>
        <w:pict>
          <v:rect style="width:0;height:1.5pt" o:hralign="center" o:hrstd="t" o:hr="t"/>
        </w:pict>
      </w:r>
    </w:p>
    <w:bookmarkEnd w:id="24"/>
    <w:bookmarkEnd w:id="25"/>
    <w:bookmarkStart w:id="26" w:name="X604f473ef782aabe93bf1d87e81ff75cb49750c"/>
    <w:p>
      <w:pPr>
        <w:pStyle w:val="Heading2"/>
      </w:pPr>
      <w:r>
        <w:t xml:space="preserve">2. Дубликаты в исходном семядре — 5 конфликтующих пар</w:t>
      </w:r>
    </w:p>
    <w:p>
      <w:pPr>
        <w:pStyle w:val="FirstParagraph"/>
      </w:pPr>
      <w:r>
        <w:t xml:space="preserve">Исходное семядро парсится как 422 строки с данными, а уникальных фраз всего 417. Остаток — пять дублей, в каждом из которых одна и та же фраза встречается дважды с разными цифрами. Три случая из пяти серьёзные.</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Фраза</w:t>
            </w:r>
          </w:p>
        </w:tc>
        <w:tc>
          <w:tcPr/>
          <w:p>
            <w:pPr>
              <w:pStyle w:val="Compact"/>
              <w:jc w:val="left"/>
            </w:pPr>
            <w:r>
              <w:t xml:space="preserve">Строка A</w:t>
            </w:r>
          </w:p>
        </w:tc>
        <w:tc>
          <w:tcPr/>
          <w:p>
            <w:pPr>
              <w:pStyle w:val="Compact"/>
              <w:jc w:val="left"/>
            </w:pPr>
            <w:r>
              <w:t xml:space="preserve">Строка B</w:t>
            </w:r>
          </w:p>
        </w:tc>
        <w:tc>
          <w:tcPr/>
          <w:p>
            <w:pPr>
              <w:pStyle w:val="Compact"/>
              <w:jc w:val="left"/>
            </w:pPr>
            <w:r>
              <w:t xml:space="preserve">Разница</w:t>
            </w:r>
          </w:p>
        </w:tc>
      </w:tr>
      <w:tr>
        <w:tc>
          <w:tcPr/>
          <w:p>
            <w:pPr>
              <w:pStyle w:val="Compact"/>
              <w:jc w:val="left"/>
            </w:pPr>
            <w:r>
              <w:t xml:space="preserve">1</w:t>
            </w:r>
          </w:p>
        </w:tc>
        <w:tc>
          <w:tcPr/>
          <w:p>
            <w:pPr>
              <w:pStyle w:val="Compact"/>
              <w:jc w:val="left"/>
            </w:pPr>
            <w:r>
              <w:rPr>
                <w:rStyle w:val="VerbatimChar"/>
              </w:rPr>
              <w:t xml:space="preserve">готовые теплицы из поликарбоната купить</w:t>
            </w:r>
          </w:p>
        </w:tc>
        <w:tc>
          <w:tcPr/>
          <w:p>
            <w:pPr>
              <w:pStyle w:val="Compact"/>
              <w:jc w:val="left"/>
            </w:pPr>
            <w:r>
              <w:t xml:space="preserve">стр 15, W=</w:t>
            </w:r>
            <w:r>
              <w:rPr>
                <w:rStyle w:val="VerbatimChar"/>
              </w:rPr>
              <w:t xml:space="preserve">131</w:t>
            </w:r>
            <w:r>
              <w:t xml:space="preserve">, !W=</w:t>
            </w:r>
            <w:r>
              <w:rPr>
                <w:rStyle w:val="VerbatimChar"/>
              </w:rPr>
              <w:t xml:space="preserve">58</w:t>
            </w:r>
          </w:p>
        </w:tc>
        <w:tc>
          <w:tcPr/>
          <w:p>
            <w:pPr>
              <w:pStyle w:val="Compact"/>
              <w:jc w:val="left"/>
            </w:pPr>
            <w:r>
              <w:t xml:space="preserve">стр 34, W=</w:t>
            </w:r>
            <w:r>
              <w:rPr>
                <w:rStyle w:val="VerbatimChar"/>
              </w:rPr>
              <w:t xml:space="preserve">9</w:t>
            </w:r>
            <w:r>
              <w:t xml:space="preserve">, !W=</w:t>
            </w:r>
            <w:r>
              <w:rPr>
                <w:rStyle w:val="VerbatimChar"/>
              </w:rPr>
              <w:t xml:space="preserve">0</w:t>
            </w:r>
          </w:p>
        </w:tc>
        <w:tc>
          <w:tcPr/>
          <w:p>
            <w:pPr>
              <w:pStyle w:val="Compact"/>
              <w:jc w:val="left"/>
            </w:pPr>
            <w:r>
              <w:t xml:space="preserve">×14</w:t>
            </w:r>
          </w:p>
        </w:tc>
      </w:tr>
      <w:tr>
        <w:tc>
          <w:tcPr/>
          <w:p>
            <w:pPr>
              <w:pStyle w:val="Compact"/>
              <w:jc w:val="left"/>
            </w:pPr>
            <w:r>
              <w:t xml:space="preserve">2</w:t>
            </w:r>
          </w:p>
        </w:tc>
        <w:tc>
          <w:tcPr/>
          <w:p>
            <w:pPr>
              <w:pStyle w:val="Compact"/>
              <w:jc w:val="left"/>
            </w:pPr>
            <w:r>
              <w:rPr>
                <w:rStyle w:val="VerbatimChar"/>
              </w:rPr>
              <w:t xml:space="preserve">купить теплицу из поликарбоната недорого</w:t>
            </w:r>
          </w:p>
        </w:tc>
        <w:tc>
          <w:tcPr/>
          <w:p>
            <w:pPr>
              <w:pStyle w:val="Compact"/>
              <w:jc w:val="left"/>
            </w:pPr>
            <w:r>
              <w:t xml:space="preserve">стр 22, W=</w:t>
            </w:r>
            <w:r>
              <w:rPr>
                <w:rStyle w:val="VerbatimChar"/>
              </w:rPr>
              <w:t xml:space="preserve">8 167</w:t>
            </w:r>
            <w:r>
              <w:t xml:space="preserve">, !W=</w:t>
            </w:r>
            <w:r>
              <w:rPr>
                <w:rStyle w:val="VerbatimChar"/>
              </w:rPr>
              <w:t xml:space="preserve">99</w:t>
            </w:r>
          </w:p>
        </w:tc>
        <w:tc>
          <w:tcPr/>
          <w:p>
            <w:pPr>
              <w:pStyle w:val="Compact"/>
              <w:jc w:val="left"/>
            </w:pPr>
            <w:r>
              <w:t xml:space="preserve">стр 32, W=</w:t>
            </w:r>
            <w:r>
              <w:rPr>
                <w:rStyle w:val="VerbatimChar"/>
              </w:rPr>
              <w:t xml:space="preserve">9</w:t>
            </w:r>
            <w:r>
              <w:t xml:space="preserve">, !W=</w:t>
            </w:r>
            <w:r>
              <w:rPr>
                <w:rStyle w:val="VerbatimChar"/>
              </w:rPr>
              <w:t xml:space="preserve">0</w:t>
            </w:r>
          </w:p>
        </w:tc>
        <w:tc>
          <w:tcPr/>
          <w:p>
            <w:pPr>
              <w:pStyle w:val="Compact"/>
              <w:jc w:val="left"/>
            </w:pPr>
            <w:r>
              <w:t xml:space="preserve">×907</w:t>
            </w:r>
          </w:p>
        </w:tc>
      </w:tr>
      <w:tr>
        <w:tc>
          <w:tcPr/>
          <w:p>
            <w:pPr>
              <w:pStyle w:val="Compact"/>
              <w:jc w:val="left"/>
            </w:pPr>
            <w:r>
              <w:t xml:space="preserve">3</w:t>
            </w:r>
          </w:p>
        </w:tc>
        <w:tc>
          <w:tcPr/>
          <w:p>
            <w:pPr>
              <w:pStyle w:val="Compact"/>
              <w:jc w:val="left"/>
            </w:pPr>
            <w:r>
              <w:rPr>
                <w:rStyle w:val="VerbatimChar"/>
              </w:rPr>
              <w:t xml:space="preserve">продажа теплиц</w:t>
            </w:r>
          </w:p>
        </w:tc>
        <w:tc>
          <w:tcPr/>
          <w:p>
            <w:pPr>
              <w:pStyle w:val="Compact"/>
              <w:jc w:val="left"/>
            </w:pPr>
            <w:r>
              <w:t xml:space="preserve">стр 23, W=</w:t>
            </w:r>
            <w:r>
              <w:rPr>
                <w:rStyle w:val="VerbatimChar"/>
              </w:rPr>
              <w:t xml:space="preserve">7 326</w:t>
            </w:r>
          </w:p>
        </w:tc>
        <w:tc>
          <w:tcPr/>
          <w:p>
            <w:pPr>
              <w:pStyle w:val="Compact"/>
              <w:jc w:val="left"/>
            </w:pPr>
            <w:r>
              <w:t xml:space="preserve">стр 30, W=</w:t>
            </w:r>
            <w:r>
              <w:rPr>
                <w:rStyle w:val="VerbatimChar"/>
              </w:rPr>
              <w:t xml:space="preserve">24 230</w:t>
            </w:r>
          </w:p>
        </w:tc>
        <w:tc>
          <w:tcPr/>
          <w:p>
            <w:pPr>
              <w:pStyle w:val="Compact"/>
              <w:jc w:val="left"/>
            </w:pPr>
            <w:r>
              <w:t xml:space="preserve">×3.3</w:t>
            </w:r>
          </w:p>
        </w:tc>
      </w:tr>
      <w:tr>
        <w:tc>
          <w:tcPr/>
          <w:p>
            <w:pPr>
              <w:pStyle w:val="Compact"/>
              <w:jc w:val="left"/>
            </w:pPr>
            <w:r>
              <w:t xml:space="preserve">4</w:t>
            </w:r>
          </w:p>
        </w:tc>
        <w:tc>
          <w:tcPr/>
          <w:p>
            <w:pPr>
              <w:pStyle w:val="Compact"/>
              <w:jc w:val="left"/>
            </w:pPr>
            <w:r>
              <w:rPr>
                <w:rStyle w:val="VerbatimChar"/>
              </w:rPr>
              <w:t xml:space="preserve">поликарбонат сотовый колибри 6 мм</w:t>
            </w:r>
          </w:p>
        </w:tc>
        <w:tc>
          <w:tcPr/>
          <w:p>
            <w:pPr>
              <w:pStyle w:val="Compact"/>
              <w:jc w:val="left"/>
            </w:pPr>
            <w:r>
              <w:t xml:space="preserve">стр 407, W=</w:t>
            </w:r>
            <w:r>
              <w:rPr>
                <w:rStyle w:val="VerbatimChar"/>
              </w:rPr>
              <w:t xml:space="preserve">14</w:t>
            </w:r>
          </w:p>
        </w:tc>
        <w:tc>
          <w:tcPr/>
          <w:p>
            <w:pPr>
              <w:pStyle w:val="Compact"/>
              <w:jc w:val="left"/>
            </w:pPr>
            <w:r>
              <w:t xml:space="preserve">стр 409, W=</w:t>
            </w:r>
            <w:r>
              <w:rPr>
                <w:rStyle w:val="VerbatimChar"/>
              </w:rPr>
              <w:t xml:space="preserve">13</w:t>
            </w:r>
          </w:p>
        </w:tc>
        <w:tc>
          <w:tcPr/>
          <w:p>
            <w:pPr>
              <w:pStyle w:val="Compact"/>
              <w:jc w:val="left"/>
            </w:pPr>
            <w:r>
              <w:t xml:space="preserve">незначительно</w:t>
            </w:r>
          </w:p>
        </w:tc>
      </w:tr>
      <w:tr>
        <w:tc>
          <w:tcPr/>
          <w:p>
            <w:pPr>
              <w:pStyle w:val="Compact"/>
              <w:jc w:val="left"/>
            </w:pPr>
            <w:r>
              <w:t xml:space="preserve">5</w:t>
            </w:r>
          </w:p>
        </w:tc>
        <w:tc>
          <w:tcPr/>
          <w:p>
            <w:pPr>
              <w:pStyle w:val="Compact"/>
              <w:jc w:val="left"/>
            </w:pPr>
            <w:r>
              <w:rPr>
                <w:rStyle w:val="VerbatimChar"/>
              </w:rPr>
              <w:t xml:space="preserve">спк 4 мм 2100х6000</w:t>
            </w:r>
          </w:p>
        </w:tc>
        <w:tc>
          <w:tcPr/>
          <w:p>
            <w:pPr>
              <w:pStyle w:val="Compact"/>
              <w:jc w:val="left"/>
            </w:pPr>
            <w:r>
              <w:t xml:space="preserve">стр 396, W=</w:t>
            </w:r>
            <w:r>
              <w:rPr>
                <w:rStyle w:val="VerbatimChar"/>
              </w:rPr>
              <w:t xml:space="preserve">28</w:t>
            </w:r>
          </w:p>
        </w:tc>
        <w:tc>
          <w:tcPr/>
          <w:p>
            <w:pPr>
              <w:pStyle w:val="Compact"/>
              <w:jc w:val="left"/>
            </w:pPr>
            <w:r>
              <w:t xml:space="preserve">стр 399, W=</w:t>
            </w:r>
            <w:r>
              <w:rPr>
                <w:rStyle w:val="VerbatimChar"/>
              </w:rPr>
              <w:t xml:space="preserve">10</w:t>
            </w:r>
          </w:p>
        </w:tc>
        <w:tc>
          <w:tcPr/>
          <w:p>
            <w:pPr>
              <w:pStyle w:val="Compact"/>
              <w:jc w:val="left"/>
            </w:pPr>
            <w:r>
              <w:t xml:space="preserve">×2.8</w:t>
            </w:r>
          </w:p>
        </w:tc>
      </w:tr>
    </w:tbl>
    <w:p>
      <w:pPr>
        <w:pStyle w:val="BodyText"/>
      </w:pPr>
      <w:r>
        <w:t xml:space="preserve">Что нужно сделать — вычистить конфликтующие строки и оставить по одному значению на фразу. Первые три случая критичны: при импорте в Директ одна и та же фраза уедет в две разные кампании и получит две разные ставки. Особенно плохо с</w:t>
      </w:r>
      <w:r>
        <w:t xml:space="preserve"> </w:t>
      </w:r>
      <w:r>
        <w:rPr>
          <w:rStyle w:val="VerbatimChar"/>
        </w:rPr>
        <w:t xml:space="preserve">купить теплицу из поликарбоната недорого</w:t>
      </w:r>
      <w:r>
        <w:t xml:space="preserve"> </w:t>
      </w:r>
      <w:r>
        <w:t xml:space="preserve">— расхождение почти в тысячу раз, так что разные строки уйдут в разные ценовые лиги.</w:t>
      </w:r>
    </w:p>
    <w:p>
      <w:r>
        <w:pict>
          <v:rect style="width:0;height:1.5pt" o:hralign="center" o:hrstd="t" o:hr="t"/>
        </w:pict>
      </w:r>
    </w:p>
    <w:bookmarkEnd w:id="26"/>
    <w:bookmarkStart w:id="32" w:name="X6f8f631cfd872006ae587fadc8ec1afbe71fc23"/>
    <w:p>
      <w:pPr>
        <w:pStyle w:val="Heading2"/>
      </w:pPr>
      <w:r>
        <w:t xml:space="preserve">3. Минус-фразы могут резать брендовый и тёплый трафик</w:t>
      </w:r>
    </w:p>
    <w:bookmarkStart w:id="29" w:name="как-работают-минус-фразы"/>
    <w:p>
      <w:pPr>
        <w:pStyle w:val="Heading3"/>
      </w:pPr>
      <w:r>
        <w:t xml:space="preserve">3.1. Как работают минус-фразы</w:t>
      </w:r>
    </w:p>
    <w:p>
      <w:pPr>
        <w:pStyle w:val="FirstParagraph"/>
      </w:pPr>
      <w:r>
        <w:t xml:space="preserve">По Справке Директа, минус-слова и минус-фразы исключают показы по запросам, где они встречаются. Но есть важная оговорка: если все слова из минуса уже входят в ключевую фразу, такой минус игнорируется. Поэтому ниже я фиксирую не окончательный факт потери показов, а риск, который нужно проверить в реальном интерфейсе Директа на уровне кампаний, групп и ключевых фраз.</w:t>
      </w:r>
    </w:p>
    <w:p>
      <w:pPr>
        <w:pStyle w:val="BodyText"/>
      </w:pPr>
      <w:r>
        <w:t xml:space="preserve">Операторы:</w:t>
      </w:r>
      <w:r>
        <w:t xml:space="preserve"> </w:t>
      </w:r>
      <w:r>
        <w:t xml:space="preserve">-</w:t>
      </w:r>
      <w:r>
        <w:t xml:space="preserve"> </w:t>
      </w:r>
      <w:r>
        <w:rPr>
          <w:rStyle w:val="VerbatimChar"/>
        </w:rPr>
        <w:t xml:space="preserve">-завод</w:t>
      </w:r>
      <w:r>
        <w:t xml:space="preserve"> </w:t>
      </w:r>
      <w:r>
        <w:t xml:space="preserve">(без оператора) — блокирует все словоформы (завод, заводы, заводской) и все фразы, содержащие слово в любой форме.</w:t>
      </w:r>
      <w:r>
        <w:t xml:space="preserve"> </w:t>
      </w:r>
      <w:r>
        <w:t xml:space="preserve">-</w:t>
      </w:r>
      <w:r>
        <w:t xml:space="preserve"> </w:t>
      </w:r>
      <w:r>
        <w:rPr>
          <w:rStyle w:val="VerbatimChar"/>
        </w:rPr>
        <w:t xml:space="preserve">-!завод</w:t>
      </w:r>
      <w:r>
        <w:t xml:space="preserve"> </w:t>
      </w:r>
      <w:r>
        <w:t xml:space="preserve">— блокирует только точную словоформу «завод».</w:t>
      </w:r>
      <w:r>
        <w:t xml:space="preserve"> </w:t>
      </w:r>
      <w:r>
        <w:t xml:space="preserve">-</w:t>
      </w:r>
      <w:r>
        <w:t xml:space="preserve"> </w:t>
      </w:r>
      <w:r>
        <w:rPr>
          <w:rStyle w:val="VerbatimChar"/>
        </w:rPr>
        <w:t xml:space="preserve">-[завод теплиц]</w:t>
      </w:r>
      <w:r>
        <w:t xml:space="preserve"> </w:t>
      </w:r>
      <w:r>
        <w:t xml:space="preserve">— фиксирует порядок слов внутри минус-фразы.</w:t>
      </w:r>
    </w:p>
    <w:p>
      <w:pPr>
        <w:pStyle w:val="BodyText"/>
      </w:pPr>
      <w:r>
        <w:t xml:space="preserve">Источники:</w:t>
      </w:r>
      <w:r>
        <w:t xml:space="preserve"> </w:t>
      </w:r>
      <w:hyperlink r:id="rId27">
        <w:r>
          <w:rPr>
            <w:rStyle w:val="Hyperlink"/>
          </w:rPr>
          <w:t xml:space="preserve">Яндекс Директ — Минус-слова</w:t>
        </w:r>
      </w:hyperlink>
      <w:r>
        <w:t xml:space="preserve">,</w:t>
      </w:r>
      <w:r>
        <w:t xml:space="preserve"> </w:t>
      </w:r>
      <w:hyperlink r:id="rId28">
        <w:r>
          <w:rPr>
            <w:rStyle w:val="Hyperlink"/>
          </w:rPr>
          <w:t xml:space="preserve">Яндекс Директ — Символы и операторы</w:t>
        </w:r>
      </w:hyperlink>
      <w:r>
        <w:t xml:space="preserve">.</w:t>
      </w:r>
    </w:p>
    <w:bookmarkEnd w:id="29"/>
    <w:bookmarkStart w:id="30" w:name="X30426cd1e88a0591825938bf512425ae19e5735"/>
    <w:p>
      <w:pPr>
        <w:pStyle w:val="Heading3"/>
      </w:pPr>
      <w:r>
        <w:t xml:space="preserve">3.2. Минус</w:t>
      </w:r>
      <w:r>
        <w:t xml:space="preserve"> </w:t>
      </w:r>
      <w:r>
        <w:rPr>
          <w:rStyle w:val="VerbatimChar"/>
        </w:rPr>
        <w:t xml:space="preserve">завод</w:t>
      </w:r>
      <w:r>
        <w:t xml:space="preserve"> </w:t>
      </w:r>
      <w:r>
        <w:t xml:space="preserve">— риск для собственного брендового трафика</w:t>
      </w:r>
    </w:p>
    <w:p>
      <w:pPr>
        <w:pStyle w:val="FirstParagraph"/>
      </w:pPr>
      <w:r>
        <w:t xml:space="preserve">На листе</w:t>
      </w:r>
      <w:r>
        <w:t xml:space="preserve"> </w:t>
      </w:r>
      <w:r>
        <w:rPr>
          <w:rStyle w:val="VerbatimChar"/>
        </w:rPr>
        <w:t xml:space="preserve">Семантика</w:t>
      </w:r>
      <w:r>
        <w:t xml:space="preserve">, строка 101 Рабочей таблицы — минус-фразой стоит просто</w:t>
      </w:r>
      <w:r>
        <w:t xml:space="preserve"> </w:t>
      </w:r>
      <w:r>
        <w:rPr>
          <w:rStyle w:val="VerbatimChar"/>
        </w:rPr>
        <w:t xml:space="preserve">завод</w:t>
      </w:r>
      <w:r>
        <w:t xml:space="preserve">, без операторов. Если такой минус применён на уровне кампании или группы, где брендовые ключи не заданы отдельными пересекающимися фразами, он может отсечь часть брендового спроса AZT. Если же ключевая фраза сама содержит</w:t>
      </w:r>
      <w:r>
        <w:t xml:space="preserve"> </w:t>
      </w:r>
      <w:r>
        <w:rPr>
          <w:rStyle w:val="VerbatimChar"/>
        </w:rPr>
        <w:t xml:space="preserve">завод</w:t>
      </w:r>
      <w:r>
        <w:t xml:space="preserve">, Директ может проигнорировать пересекающийся минус. Поэтому это обязательный пункт проверки в кабинете, а не вывод только по CSV.</w:t>
      </w:r>
    </w:p>
    <w:p>
      <w:pPr>
        <w:pStyle w:val="BodyText"/>
      </w:pPr>
      <w:r>
        <w:t xml:space="preserve">Что есть в вашем же семядре и попадает в зону риска из-за общего минуса</w:t>
      </w:r>
      <w:r>
        <w:t xml:space="preserve"> </w:t>
      </w:r>
      <w:r>
        <w:rPr>
          <w:rStyle w:val="VerbatimChar"/>
        </w:rPr>
        <w:t xml:space="preserve">завод</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Брендовый запрос</w:t>
            </w:r>
          </w:p>
        </w:tc>
        <w:tc>
          <w:tcPr/>
          <w:p>
            <w:pPr>
              <w:pStyle w:val="Compact"/>
              <w:jc w:val="right"/>
            </w:pPr>
            <w:r>
              <w:t xml:space="preserve">Показов/мес</w:t>
            </w:r>
          </w:p>
        </w:tc>
        <w:tc>
          <w:tcPr/>
          <w:p>
            <w:pPr>
              <w:pStyle w:val="Compact"/>
              <w:jc w:val="left"/>
            </w:pPr>
            <w:r>
              <w:t xml:space="preserve">Источник</w:t>
            </w:r>
          </w:p>
        </w:tc>
      </w:tr>
      <w:tr>
        <w:tc>
          <w:tcPr/>
          <w:p>
            <w:pPr>
              <w:pStyle w:val="Compact"/>
              <w:jc w:val="left"/>
            </w:pPr>
            <w:r>
              <w:rPr>
                <w:rStyle w:val="VerbatimChar"/>
              </w:rPr>
              <w:t xml:space="preserve">завод теплиц</w:t>
            </w:r>
          </w:p>
        </w:tc>
        <w:tc>
          <w:tcPr/>
          <w:p>
            <w:pPr>
              <w:pStyle w:val="Compact"/>
              <w:jc w:val="right"/>
            </w:pPr>
            <w:r>
              <w:t xml:space="preserve">54 115 РФ</w:t>
            </w:r>
          </w:p>
        </w:tc>
        <w:tc>
          <w:tcPr/>
          <w:p>
            <w:pPr>
              <w:pStyle w:val="Compact"/>
              <w:jc w:val="left"/>
            </w:pPr>
            <w:r>
              <w:t xml:space="preserve">#11 в таблице полной сверки</w:t>
            </w:r>
          </w:p>
        </w:tc>
      </w:tr>
      <w:tr>
        <w:tc>
          <w:tcPr/>
          <w:p>
            <w:pPr>
              <w:pStyle w:val="Compact"/>
              <w:jc w:val="left"/>
            </w:pPr>
            <w:r>
              <w:rPr>
                <w:rStyle w:val="VerbatimChar"/>
              </w:rPr>
              <w:t xml:space="preserve">завод теплиц в перми</w:t>
            </w:r>
          </w:p>
        </w:tc>
        <w:tc>
          <w:tcPr/>
          <w:p>
            <w:pPr>
              <w:pStyle w:val="Compact"/>
              <w:jc w:val="right"/>
            </w:pPr>
            <w:r>
              <w:t xml:space="preserve">40 РФ</w:t>
            </w:r>
          </w:p>
        </w:tc>
        <w:tc>
          <w:tcPr/>
          <w:p>
            <w:pPr>
              <w:pStyle w:val="Compact"/>
              <w:jc w:val="left"/>
            </w:pPr>
            <w:r>
              <w:t xml:space="preserve">#13 в таблице полной сверки</w:t>
            </w:r>
          </w:p>
        </w:tc>
      </w:tr>
      <w:tr>
        <w:tc>
          <w:tcPr/>
          <w:p>
            <w:pPr>
              <w:pStyle w:val="Compact"/>
              <w:jc w:val="left"/>
            </w:pPr>
            <w:r>
              <w:rPr>
                <w:rStyle w:val="VerbatimChar"/>
              </w:rPr>
              <w:t xml:space="preserve">александровский завод теплиц</w:t>
            </w:r>
          </w:p>
        </w:tc>
        <w:tc>
          <w:tcPr/>
          <w:p>
            <w:pPr>
              <w:pStyle w:val="Compact"/>
              <w:jc w:val="right"/>
            </w:pPr>
            <w:r>
              <w:t xml:space="preserve">355 РФ</w:t>
            </w:r>
          </w:p>
        </w:tc>
        <w:tc>
          <w:tcPr/>
          <w:p>
            <w:pPr>
              <w:pStyle w:val="Compact"/>
              <w:jc w:val="left"/>
            </w:pPr>
            <w:r>
              <w:t xml:space="preserve">точный бренд AZT</w:t>
            </w:r>
          </w:p>
        </w:tc>
      </w:tr>
    </w:tbl>
    <w:p>
      <w:pPr>
        <w:pStyle w:val="BodyText"/>
      </w:pPr>
      <w:r>
        <w:t xml:space="preserve">Дополнительно — фразы, которых в семядре нет, но которые тоже нужно проверить при перевыгрузке и настройке брендовой кампании:</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Брендовый запрос</w:t>
            </w:r>
          </w:p>
        </w:tc>
        <w:tc>
          <w:tcPr/>
          <w:p>
            <w:pPr>
              <w:pStyle w:val="Compact"/>
              <w:jc w:val="right"/>
            </w:pPr>
            <w:r>
              <w:t xml:space="preserve">Показов/мес (Пермь)</w:t>
            </w:r>
          </w:p>
        </w:tc>
      </w:tr>
      <w:tr>
        <w:tc>
          <w:tcPr/>
          <w:p>
            <w:pPr>
              <w:pStyle w:val="Compact"/>
              <w:jc w:val="left"/>
            </w:pPr>
            <w:r>
              <w:rPr>
                <w:rStyle w:val="VerbatimChar"/>
              </w:rPr>
              <w:t xml:space="preserve">завод теплиц пермь</w:t>
            </w:r>
          </w:p>
        </w:tc>
        <w:tc>
          <w:tcPr/>
          <w:p>
            <w:pPr>
              <w:pStyle w:val="Compact"/>
              <w:jc w:val="right"/>
            </w:pPr>
            <w:r>
              <w:t xml:space="preserve">219</w:t>
            </w:r>
          </w:p>
        </w:tc>
      </w:tr>
      <w:tr>
        <w:tc>
          <w:tcPr/>
          <w:p>
            <w:pPr>
              <w:pStyle w:val="Compact"/>
              <w:jc w:val="left"/>
            </w:pPr>
            <w:r>
              <w:rPr>
                <w:rStyle w:val="VerbatimChar"/>
              </w:rPr>
              <w:t xml:space="preserve">завод теплиц пермь официальный сайт</w:t>
            </w:r>
          </w:p>
        </w:tc>
        <w:tc>
          <w:tcPr/>
          <w:p>
            <w:pPr>
              <w:pStyle w:val="Compact"/>
              <w:jc w:val="right"/>
            </w:pPr>
            <w:r>
              <w:t xml:space="preserve">79</w:t>
            </w:r>
          </w:p>
        </w:tc>
      </w:tr>
      <w:tr>
        <w:tc>
          <w:tcPr/>
          <w:p>
            <w:pPr>
              <w:pStyle w:val="Compact"/>
              <w:jc w:val="left"/>
            </w:pPr>
            <w:r>
              <w:rPr>
                <w:rStyle w:val="VerbatimChar"/>
              </w:rPr>
              <w:t xml:space="preserve">завод готовых теплиц пермь</w:t>
            </w:r>
          </w:p>
        </w:tc>
        <w:tc>
          <w:tcPr/>
          <w:p>
            <w:pPr>
              <w:pStyle w:val="Compact"/>
              <w:jc w:val="right"/>
            </w:pPr>
            <w:r>
              <w:t xml:space="preserve">70</w:t>
            </w:r>
          </w:p>
        </w:tc>
      </w:tr>
      <w:tr>
        <w:tc>
          <w:tcPr/>
          <w:p>
            <w:pPr>
              <w:pStyle w:val="Compact"/>
              <w:jc w:val="left"/>
            </w:pPr>
            <w:r>
              <w:rPr>
                <w:rStyle w:val="VerbatimChar"/>
              </w:rPr>
              <w:t xml:space="preserve">александровские теплицы пермь</w:t>
            </w:r>
          </w:p>
        </w:tc>
        <w:tc>
          <w:tcPr/>
          <w:p>
            <w:pPr>
              <w:pStyle w:val="Compact"/>
              <w:jc w:val="right"/>
            </w:pPr>
            <w:r>
              <w:t xml:space="preserve">70</w:t>
            </w:r>
          </w:p>
        </w:tc>
      </w:tr>
      <w:tr>
        <w:tc>
          <w:tcPr/>
          <w:p>
            <w:pPr>
              <w:pStyle w:val="Compact"/>
              <w:jc w:val="left"/>
            </w:pPr>
            <w:r>
              <w:rPr>
                <w:rStyle w:val="VerbatimChar"/>
              </w:rPr>
              <w:t xml:space="preserve">александровский завод теплиц пермь</w:t>
            </w:r>
          </w:p>
        </w:tc>
        <w:tc>
          <w:tcPr/>
          <w:p>
            <w:pPr>
              <w:pStyle w:val="Compact"/>
              <w:jc w:val="right"/>
            </w:pPr>
            <w:r>
              <w:t xml:space="preserve">61</w:t>
            </w:r>
          </w:p>
        </w:tc>
      </w:tr>
    </w:tbl>
    <w:p>
      <w:pPr>
        <w:pStyle w:val="BodyText"/>
      </w:pPr>
      <w:r>
        <w:t xml:space="preserve">Суммарно в зоне риска — 54 115 показов/мес по РФ по фразе</w:t>
      </w:r>
      <w:r>
        <w:t xml:space="preserve"> </w:t>
      </w:r>
      <w:r>
        <w:rPr>
          <w:rStyle w:val="VerbatimChar"/>
        </w:rPr>
        <w:t xml:space="preserve">завод теплиц</w:t>
      </w:r>
      <w:r>
        <w:t xml:space="preserve"> </w:t>
      </w:r>
      <w:r>
        <w:t xml:space="preserve">плюс отдельный брендовый спрос по Перми. Брендовый трафик — самый дешёвый по CPC и самый конверсионный, поэтому общий минус</w:t>
      </w:r>
      <w:r>
        <w:t xml:space="preserve"> </w:t>
      </w:r>
      <w:r>
        <w:rPr>
          <w:rStyle w:val="VerbatimChar"/>
        </w:rPr>
        <w:t xml:space="preserve">завод</w:t>
      </w:r>
      <w:r>
        <w:t xml:space="preserve"> </w:t>
      </w:r>
      <w:r>
        <w:t xml:space="preserve">нельзя оставлять без проверки пересечений.</w:t>
      </w:r>
    </w:p>
    <w:p>
      <w:pPr>
        <w:pStyle w:val="BodyText"/>
      </w:pPr>
      <w:r>
        <w:t xml:space="preserve">Что сделать:</w:t>
      </w:r>
    </w:p>
    <w:p>
      <w:pPr>
        <w:numPr>
          <w:ilvl w:val="0"/>
          <w:numId w:val="1007"/>
        </w:numPr>
        <w:pStyle w:val="Compact"/>
      </w:pPr>
      <w:r>
        <w:t xml:space="preserve">В интерфейсе Директа проверить, на каком уровне стоит минус</w:t>
      </w:r>
      <w:r>
        <w:t xml:space="preserve"> </w:t>
      </w:r>
      <w:r>
        <w:rPr>
          <w:rStyle w:val="VerbatimChar"/>
        </w:rPr>
        <w:t xml:space="preserve">завод</w:t>
      </w:r>
      <w:r>
        <w:t xml:space="preserve">: аккаунт, кампания, группа, ключевая фраза.</w:t>
      </w:r>
    </w:p>
    <w:p>
      <w:pPr>
        <w:numPr>
          <w:ilvl w:val="0"/>
          <w:numId w:val="1007"/>
        </w:numPr>
        <w:pStyle w:val="Compact"/>
      </w:pPr>
      <w:r>
        <w:t xml:space="preserve">Если</w:t>
      </w:r>
      <w:r>
        <w:t xml:space="preserve"> </w:t>
      </w:r>
      <w:r>
        <w:rPr>
          <w:rStyle w:val="VerbatimChar"/>
        </w:rPr>
        <w:t xml:space="preserve">завод</w:t>
      </w:r>
      <w:r>
        <w:t xml:space="preserve"> </w:t>
      </w:r>
      <w:r>
        <w:t xml:space="preserve">висит общим минусом и пересекается с брендовой семантикой — убрать его из общего списка или заменить на точечные исключения омонимичных заводов.</w:t>
      </w:r>
    </w:p>
    <w:p>
      <w:pPr>
        <w:numPr>
          <w:ilvl w:val="0"/>
          <w:numId w:val="1007"/>
        </w:numPr>
        <w:pStyle w:val="Compact"/>
      </w:pPr>
      <w:r>
        <w:t xml:space="preserve">Чужие заводы, если нужно отсечь, блокировать точечно:</w:t>
      </w:r>
      <w:r>
        <w:t xml:space="preserve"> </w:t>
      </w:r>
      <w:r>
        <w:rPr>
          <w:rStyle w:val="VerbatimChar"/>
        </w:rPr>
        <w:t xml:space="preserve">-тосненский -коломна -липецкий -пенза -рязань -вологда -тула -новгород</w:t>
      </w:r>
      <w:r>
        <w:t xml:space="preserve"> </w:t>
      </w:r>
      <w:r>
        <w:t xml:space="preserve">(выбор операторов — по задаче).</w:t>
      </w:r>
    </w:p>
    <w:bookmarkEnd w:id="30"/>
    <w:bookmarkStart w:id="31" w:name="другие-минусы-которые-стоит-пересмотреть"/>
    <w:p>
      <w:pPr>
        <w:pStyle w:val="Heading3"/>
      </w:pPr>
      <w:r>
        <w:t xml:space="preserve">3.3. Другие минусы, которые стоит пересмотреть</w:t>
      </w:r>
    </w:p>
    <w:p>
      <w:pPr>
        <w:pStyle w:val="FirstParagraph"/>
      </w:pPr>
      <w:r>
        <w:t xml:space="preserve">Цифры ниже — показы РФ за 30 дней, которые эти минус-слова отсекают у кампании:</w:t>
      </w:r>
    </w:p>
    <w:tbl>
      <w:tblPr>
        <w:tblStyle w:val="Table"/>
        <w:tblW w:type="pct" w:w="5000"/>
        <w:tblLook w:firstRow="1" w:lastRow="0" w:firstColumn="0" w:lastColumn="0" w:noHBand="0" w:noVBand="0" w:val="0020"/>
        <w:jc w:val="start"/>
      </w:tblPr>
      <w:tblGrid>
        <w:gridCol w:w="2376"/>
        <w:gridCol w:w="2376"/>
        <w:gridCol w:w="3168"/>
      </w:tblGrid>
      <w:tr>
        <w:trPr>
          <w:tblHeader w:val="true"/>
        </w:trPr>
        <w:tc>
          <w:tcPr/>
          <w:p>
            <w:pPr>
              <w:pStyle w:val="Compact"/>
              <w:jc w:val="left"/>
            </w:pPr>
            <w:r>
              <w:t xml:space="preserve">Минус-слово</w:t>
            </w:r>
          </w:p>
        </w:tc>
        <w:tc>
          <w:tcPr/>
          <w:p>
            <w:pPr>
              <w:pStyle w:val="Compact"/>
              <w:jc w:val="left"/>
            </w:pPr>
            <w:r>
              <w:t xml:space="preserve">Что блокирует</w:t>
            </w:r>
          </w:p>
        </w:tc>
        <w:tc>
          <w:tcPr/>
          <w:p>
            <w:pPr>
              <w:pStyle w:val="Compact"/>
              <w:jc w:val="right"/>
            </w:pPr>
            <w:r>
              <w:t xml:space="preserve">Показов/мес</w:t>
            </w:r>
          </w:p>
        </w:tc>
      </w:tr>
      <w:tr>
        <w:tc>
          <w:tcPr/>
          <w:p>
            <w:pPr>
              <w:pStyle w:val="Compact"/>
              <w:jc w:val="left"/>
            </w:pPr>
            <w:r>
              <w:rPr>
                <w:rStyle w:val="VerbatimChar"/>
              </w:rPr>
              <w:t xml:space="preserve">отзывы</w:t>
            </w:r>
          </w:p>
        </w:tc>
        <w:tc>
          <w:tcPr/>
          <w:p>
            <w:pPr>
              <w:pStyle w:val="Compact"/>
              <w:jc w:val="left"/>
            </w:pPr>
            <w:r>
              <w:rPr>
                <w:rStyle w:val="VerbatimChar"/>
              </w:rPr>
              <w:t xml:space="preserve">теплица отзывы покупателей</w:t>
            </w:r>
            <w:r>
              <w:t xml:space="preserve"> </w:t>
            </w:r>
            <w:r>
              <w:t xml:space="preserve">(3 973),</w:t>
            </w:r>
            <w:r>
              <w:t xml:space="preserve"> </w:t>
            </w:r>
            <w:r>
              <w:rPr>
                <w:rStyle w:val="VerbatimChar"/>
              </w:rPr>
              <w:t xml:space="preserve">хорошие теплицы отзывы</w:t>
            </w:r>
            <w:r>
              <w:t xml:space="preserve"> </w:t>
            </w:r>
            <w:r>
              <w:t xml:space="preserve">(5 790),</w:t>
            </w:r>
            <w:r>
              <w:t xml:space="preserve"> </w:t>
            </w:r>
            <w:r>
              <w:rPr>
                <w:rStyle w:val="VerbatimChar"/>
              </w:rPr>
              <w:t xml:space="preserve">завод теплиц отзывы</w:t>
            </w:r>
            <w:r>
              <w:t xml:space="preserve"> </w:t>
            </w:r>
            <w:r>
              <w:t xml:space="preserve">(1 817),</w:t>
            </w:r>
            <w:r>
              <w:t xml:space="preserve"> </w:t>
            </w:r>
            <w:r>
              <w:rPr>
                <w:rStyle w:val="VerbatimChar"/>
              </w:rPr>
              <w:t xml:space="preserve">какую теплицу лучше купить отзывы</w:t>
            </w:r>
            <w:r>
              <w:t xml:space="preserve"> </w:t>
            </w:r>
            <w:r>
              <w:t xml:space="preserve">(1 280),</w:t>
            </w:r>
            <w:r>
              <w:t xml:space="preserve"> </w:t>
            </w:r>
            <w:r>
              <w:rPr>
                <w:rStyle w:val="VerbatimChar"/>
              </w:rPr>
              <w:t xml:space="preserve">парник хлебница отзывы</w:t>
            </w:r>
            <w:r>
              <w:t xml:space="preserve"> </w:t>
            </w:r>
            <w:r>
              <w:t xml:space="preserve">(379)</w:t>
            </w:r>
          </w:p>
        </w:tc>
        <w:tc>
          <w:tcPr/>
          <w:p>
            <w:pPr>
              <w:pStyle w:val="Compact"/>
              <w:jc w:val="right"/>
            </w:pPr>
            <w:r>
              <w:t xml:space="preserve">~13 200+</w:t>
            </w:r>
          </w:p>
        </w:tc>
      </w:tr>
      <w:tr>
        <w:tc>
          <w:tcPr/>
          <w:p>
            <w:pPr>
              <w:pStyle w:val="Compact"/>
              <w:jc w:val="left"/>
            </w:pPr>
            <w:r>
              <w:rPr>
                <w:rStyle w:val="VerbatimChar"/>
              </w:rPr>
              <w:t xml:space="preserve">ремонт</w:t>
            </w:r>
            <w:r>
              <w:t xml:space="preserve">,</w:t>
            </w:r>
            <w:r>
              <w:t xml:space="preserve"> </w:t>
            </w:r>
            <w:r>
              <w:rPr>
                <w:rStyle w:val="VerbatimChar"/>
              </w:rPr>
              <w:t xml:space="preserve">демонтаж</w:t>
            </w:r>
          </w:p>
        </w:tc>
        <w:tc>
          <w:tcPr/>
          <w:p>
            <w:pPr>
              <w:pStyle w:val="Compact"/>
              <w:jc w:val="left"/>
            </w:pPr>
            <w:r>
              <w:rPr>
                <w:rStyle w:val="VerbatimChar"/>
              </w:rPr>
              <w:t xml:space="preserve">замена теплицы</w:t>
            </w:r>
            <w:r>
              <w:t xml:space="preserve"> </w:t>
            </w:r>
            <w:r>
              <w:t xml:space="preserve">(9 504),</w:t>
            </w:r>
            <w:r>
              <w:t xml:space="preserve"> </w:t>
            </w:r>
            <w:r>
              <w:rPr>
                <w:rStyle w:val="VerbatimChar"/>
              </w:rPr>
              <w:t xml:space="preserve">замена поликарбоната на теплице</w:t>
            </w:r>
            <w:r>
              <w:t xml:space="preserve"> </w:t>
            </w:r>
            <w:r>
              <w:t xml:space="preserve">(5 531),</w:t>
            </w:r>
            <w:r>
              <w:t xml:space="preserve"> </w:t>
            </w:r>
            <w:r>
              <w:rPr>
                <w:rStyle w:val="VerbatimChar"/>
              </w:rPr>
              <w:t xml:space="preserve">ремонт теплицы замена</w:t>
            </w:r>
            <w:r>
              <w:t xml:space="preserve"> </w:t>
            </w:r>
            <w:r>
              <w:t xml:space="preserve">(1 700),</w:t>
            </w:r>
            <w:r>
              <w:t xml:space="preserve"> </w:t>
            </w:r>
            <w:r>
              <w:rPr>
                <w:rStyle w:val="VerbatimChar"/>
              </w:rPr>
              <w:t xml:space="preserve">замена поликарбоната на теплице цена</w:t>
            </w:r>
            <w:r>
              <w:t xml:space="preserve"> </w:t>
            </w:r>
            <w:r>
              <w:t xml:space="preserve">(1 307),</w:t>
            </w:r>
            <w:r>
              <w:t xml:space="preserve"> </w:t>
            </w:r>
            <w:r>
              <w:rPr>
                <w:rStyle w:val="VerbatimChar"/>
              </w:rPr>
              <w:t xml:space="preserve">замена старой теплицы на новую</w:t>
            </w:r>
            <w:r>
              <w:t xml:space="preserve"> </w:t>
            </w:r>
            <w:r>
              <w:t xml:space="preserve">(57)</w:t>
            </w:r>
          </w:p>
        </w:tc>
        <w:tc>
          <w:tcPr/>
          <w:p>
            <w:pPr>
              <w:pStyle w:val="Compact"/>
              <w:jc w:val="right"/>
            </w:pPr>
            <w:r>
              <w:t xml:space="preserve">~18 000+</w:t>
            </w:r>
          </w:p>
        </w:tc>
      </w:tr>
      <w:tr>
        <w:tc>
          <w:tcPr/>
          <w:p>
            <w:pPr>
              <w:pStyle w:val="Compact"/>
              <w:jc w:val="left"/>
            </w:pPr>
            <w:r>
              <w:rPr>
                <w:rStyle w:val="VerbatimChar"/>
              </w:rPr>
              <w:t xml:space="preserve">домиком</w:t>
            </w:r>
          </w:p>
        </w:tc>
        <w:tc>
          <w:tcPr/>
          <w:p>
            <w:pPr>
              <w:pStyle w:val="Compact"/>
              <w:jc w:val="left"/>
            </w:pPr>
            <w:r>
              <w:rPr>
                <w:rStyle w:val="VerbatimChar"/>
              </w:rPr>
              <w:t xml:space="preserve">теплица домиком купить</w:t>
            </w:r>
          </w:p>
        </w:tc>
        <w:tc>
          <w:tcPr/>
          <w:p>
            <w:pPr>
              <w:pStyle w:val="Compact"/>
              <w:jc w:val="right"/>
            </w:pPr>
            <w:r>
              <w:t xml:space="preserve">2 795</w:t>
            </w:r>
          </w:p>
        </w:tc>
      </w:tr>
      <w:tr>
        <w:tc>
          <w:tcPr/>
          <w:p>
            <w:pPr>
              <w:pStyle w:val="Compact"/>
              <w:jc w:val="left"/>
            </w:pPr>
            <w:r>
              <w:rPr>
                <w:rStyle w:val="VerbatimChar"/>
              </w:rPr>
              <w:t xml:space="preserve">отапливаемая</w:t>
            </w:r>
          </w:p>
        </w:tc>
        <w:tc>
          <w:tcPr/>
          <w:p>
            <w:pPr>
              <w:pStyle w:val="Compact"/>
              <w:jc w:val="left"/>
            </w:pPr>
            <w:r>
              <w:rPr>
                <w:rStyle w:val="VerbatimChar"/>
              </w:rPr>
              <w:t xml:space="preserve">зимняя теплица с отоплением под ключ цена</w:t>
            </w:r>
          </w:p>
        </w:tc>
        <w:tc>
          <w:tcPr/>
          <w:p>
            <w:pPr>
              <w:pStyle w:val="Compact"/>
              <w:jc w:val="right"/>
            </w:pPr>
            <w:r>
              <w:t xml:space="preserve">~112</w:t>
            </w:r>
          </w:p>
        </w:tc>
      </w:tr>
      <w:tr>
        <w:tc>
          <w:tcPr/>
          <w:p>
            <w:pPr>
              <w:pStyle w:val="Compact"/>
              <w:jc w:val="left"/>
            </w:pPr>
            <w:r>
              <w:rPr>
                <w:rStyle w:val="VerbatimChar"/>
              </w:rPr>
              <w:t xml:space="preserve">мини</w:t>
            </w:r>
          </w:p>
        </w:tc>
        <w:tc>
          <w:tcPr/>
          <w:p>
            <w:pPr>
              <w:pStyle w:val="Compact"/>
              <w:jc w:val="left"/>
            </w:pPr>
            <w:r>
              <w:rPr>
                <w:rStyle w:val="VerbatimChar"/>
              </w:rPr>
              <w:t xml:space="preserve">мини теплица из поликарбоната</w:t>
            </w:r>
          </w:p>
        </w:tc>
        <w:tc>
          <w:tcPr/>
          <w:p>
            <w:pPr>
              <w:pStyle w:val="Compact"/>
              <w:jc w:val="right"/>
            </w:pPr>
            <w:r>
              <w:t xml:space="preserve">900</w:t>
            </w:r>
          </w:p>
        </w:tc>
      </w:tr>
    </w:tbl>
    <w:p>
      <w:pPr>
        <w:pStyle w:val="BodyText"/>
      </w:pPr>
      <w:r>
        <w:t xml:space="preserve">Кластер замещающего спроса — самый тёплый сегмент по LTV, разбор в 4.2. Сейчас минусы</w:t>
      </w:r>
      <w:r>
        <w:t xml:space="preserve"> </w:t>
      </w:r>
      <w:r>
        <w:rPr>
          <w:rStyle w:val="VerbatimChar"/>
        </w:rPr>
        <w:t xml:space="preserve">ремонт</w:t>
      </w:r>
      <w:r>
        <w:t xml:space="preserve"> </w:t>
      </w:r>
      <w:r>
        <w:t xml:space="preserve">и</w:t>
      </w:r>
      <w:r>
        <w:t xml:space="preserve"> </w:t>
      </w:r>
      <w:r>
        <w:rPr>
          <w:rStyle w:val="VerbatimChar"/>
        </w:rPr>
        <w:t xml:space="preserve">демонтаж</w:t>
      </w:r>
      <w:r>
        <w:t xml:space="preserve"> </w:t>
      </w:r>
      <w:r>
        <w:t xml:space="preserve">его полностью отсекают.</w:t>
      </w:r>
    </w:p>
    <w:p>
      <w:pPr>
        <w:pStyle w:val="BodyText"/>
      </w:pPr>
      <w:r>
        <w:t xml:space="preserve">Отдельно про минус</w:t>
      </w:r>
      <w:r>
        <w:t xml:space="preserve"> </w:t>
      </w:r>
      <w:r>
        <w:rPr>
          <w:rStyle w:val="VerbatimChar"/>
        </w:rPr>
        <w:t xml:space="preserve">прямостенная</w:t>
      </w:r>
      <w:r>
        <w:t xml:space="preserve">. Формально он блокирует собственный продуктовый сегмент AZT (группа «теплица прямостенная» #168–180). По Справке Директа, если минус-слово полностью совпадает с ключевой фразой кампании, оно игнорируется — то есть при точном совпадении минус сам себя гасит. Но для вариаций вроде «теплица прямостенная 3х6» поведение может отличаться. Проверить надо прямо в интерфейсе Директа и только после этого решать — оставлять, переоформлять или снимать.</w:t>
      </w:r>
    </w:p>
    <w:p>
      <w:pPr>
        <w:pStyle w:val="BodyText"/>
      </w:pPr>
      <w:r>
        <w:t xml:space="preserve">Оговорка про риски. Снятие минусов открывает тёплый трафик, но заодно может впустить и мусор — поэтому взамен каждого общего минуса стоит добавлять точечные защитные:</w:t>
      </w:r>
    </w:p>
    <w:p>
      <w:pPr>
        <w:numPr>
          <w:ilvl w:val="0"/>
          <w:numId w:val="1008"/>
        </w:numPr>
        <w:pStyle w:val="Compact"/>
      </w:pPr>
      <w:r>
        <w:rPr>
          <w:rStyle w:val="VerbatimChar"/>
        </w:rPr>
        <w:t xml:space="preserve">-ремонт</w:t>
      </w:r>
      <w:r>
        <w:t xml:space="preserve"> </w:t>
      </w:r>
      <w:r>
        <w:t xml:space="preserve">без оператора отсекает «замена теплицы», но без него в кампанию могут прийти «ремонт стиральных машин», «ремонт крыши» — добавить</w:t>
      </w:r>
      <w:r>
        <w:t xml:space="preserve"> </w:t>
      </w:r>
      <w:r>
        <w:rPr>
          <w:rStyle w:val="VerbatimChar"/>
        </w:rPr>
        <w:t xml:space="preserve">-[ремонт стиральных]</w:t>
      </w:r>
      <w:r>
        <w:t xml:space="preserve">,</w:t>
      </w:r>
      <w:r>
        <w:t xml:space="preserve"> </w:t>
      </w:r>
      <w:r>
        <w:rPr>
          <w:rStyle w:val="VerbatimChar"/>
        </w:rPr>
        <w:t xml:space="preserve">-[ремонт квартиры]</w:t>
      </w:r>
      <w:r>
        <w:t xml:space="preserve">,</w:t>
      </w:r>
      <w:r>
        <w:t xml:space="preserve"> </w:t>
      </w:r>
      <w:r>
        <w:rPr>
          <w:rStyle w:val="VerbatimChar"/>
        </w:rPr>
        <w:t xml:space="preserve">-[ремонт телефона]</w:t>
      </w:r>
      <w:r>
        <w:t xml:space="preserve">, а ещё</w:t>
      </w:r>
      <w:r>
        <w:t xml:space="preserve"> </w:t>
      </w:r>
      <w:r>
        <w:rPr>
          <w:rStyle w:val="VerbatimChar"/>
        </w:rPr>
        <w:t xml:space="preserve">-!ремонт</w:t>
      </w:r>
      <w:r>
        <w:t xml:space="preserve"> </w:t>
      </w:r>
      <w:r>
        <w:t xml:space="preserve">(только точная словоформа) как общую подстраховку.</w:t>
      </w:r>
    </w:p>
    <w:p>
      <w:pPr>
        <w:numPr>
          <w:ilvl w:val="0"/>
          <w:numId w:val="1008"/>
        </w:numPr>
        <w:pStyle w:val="Compact"/>
      </w:pPr>
      <w:r>
        <w:rPr>
          <w:rStyle w:val="VerbatimChar"/>
        </w:rPr>
        <w:t xml:space="preserve">-мини</w:t>
      </w:r>
      <w:r>
        <w:t xml:space="preserve"> </w:t>
      </w:r>
      <w:r>
        <w:t xml:space="preserve">без него полезет трафик по «мини юбка», «мини отель» — подставить</w:t>
      </w:r>
      <w:r>
        <w:t xml:space="preserve"> </w:t>
      </w:r>
      <w:r>
        <w:rPr>
          <w:rStyle w:val="VerbatimChar"/>
        </w:rPr>
        <w:t xml:space="preserve">-[мини юбка]</w:t>
      </w:r>
      <w:r>
        <w:t xml:space="preserve">,</w:t>
      </w:r>
      <w:r>
        <w:t xml:space="preserve"> </w:t>
      </w:r>
      <w:r>
        <w:rPr>
          <w:rStyle w:val="VerbatimChar"/>
        </w:rPr>
        <w:t xml:space="preserve">-[мини отель]</w:t>
      </w:r>
      <w:r>
        <w:t xml:space="preserve">,</w:t>
      </w:r>
      <w:r>
        <w:t xml:space="preserve"> </w:t>
      </w:r>
      <w:r>
        <w:rPr>
          <w:rStyle w:val="VerbatimChar"/>
        </w:rPr>
        <w:t xml:space="preserve">-[мини бар]</w:t>
      </w:r>
      <w:r>
        <w:t xml:space="preserve">.</w:t>
      </w:r>
    </w:p>
    <w:p>
      <w:pPr>
        <w:numPr>
          <w:ilvl w:val="0"/>
          <w:numId w:val="1008"/>
        </w:numPr>
        <w:pStyle w:val="Compact"/>
      </w:pPr>
      <w:r>
        <w:rPr>
          <w:rStyle w:val="VerbatimChar"/>
        </w:rPr>
        <w:t xml:space="preserve">-отзывы</w:t>
      </w:r>
      <w:r>
        <w:t xml:space="preserve"> </w:t>
      </w:r>
      <w:r>
        <w:t xml:space="preserve">снятый с минуса сам по себе не страшен, но стоит следить за негативными сентиментами — добавить</w:t>
      </w:r>
      <w:r>
        <w:t xml:space="preserve"> </w:t>
      </w:r>
      <w:r>
        <w:rPr>
          <w:rStyle w:val="VerbatimChar"/>
        </w:rPr>
        <w:t xml:space="preserve">-!плохие -!негативные</w:t>
      </w:r>
      <w:r>
        <w:t xml:space="preserve">, чтобы реклама не крутилась по жалобам.</w:t>
      </w:r>
    </w:p>
    <w:p>
      <w:pPr>
        <w:numPr>
          <w:ilvl w:val="0"/>
          <w:numId w:val="1008"/>
        </w:numPr>
        <w:pStyle w:val="Compact"/>
      </w:pPr>
      <w:r>
        <w:rPr>
          <w:rStyle w:val="VerbatimChar"/>
        </w:rPr>
        <w:t xml:space="preserve">-новатор</w:t>
      </w:r>
      <w:r>
        <w:t xml:space="preserve">,</w:t>
      </w:r>
      <w:r>
        <w:t xml:space="preserve"> </w:t>
      </w:r>
      <w:r>
        <w:rPr>
          <w:rStyle w:val="VerbatimChar"/>
        </w:rPr>
        <w:t xml:space="preserve">-воля</w:t>
      </w:r>
      <w:r>
        <w:t xml:space="preserve"> </w:t>
      </w:r>
      <w:r>
        <w:t xml:space="preserve">— если такие минусы есть, это бренды конкурентов, их снимать нельзя, только дополнять своими точечными брендовыми минусами.</w:t>
      </w:r>
    </w:p>
    <w:p>
      <w:pPr>
        <w:pStyle w:val="FirstParagraph"/>
      </w:pPr>
      <w:r>
        <w:t xml:space="preserve">Что сделать:</w:t>
      </w:r>
    </w:p>
    <w:p>
      <w:pPr>
        <w:numPr>
          <w:ilvl w:val="0"/>
          <w:numId w:val="1009"/>
        </w:numPr>
        <w:pStyle w:val="Compact"/>
      </w:pPr>
      <w:r>
        <w:t xml:space="preserve">Пересмотреть общий список минусов: проверить и при необходимости убрать или переоформить с операторами</w:t>
      </w:r>
      <w:r>
        <w:t xml:space="preserve"> </w:t>
      </w:r>
      <w:r>
        <w:rPr>
          <w:rStyle w:val="VerbatimChar"/>
        </w:rPr>
        <w:t xml:space="preserve">завод</w:t>
      </w:r>
      <w:r>
        <w:t xml:space="preserve">,</w:t>
      </w:r>
      <w:r>
        <w:t xml:space="preserve"> </w:t>
      </w:r>
      <w:r>
        <w:rPr>
          <w:rStyle w:val="VerbatimChar"/>
        </w:rPr>
        <w:t xml:space="preserve">отзывы</w:t>
      </w:r>
      <w:r>
        <w:t xml:space="preserve">,</w:t>
      </w:r>
      <w:r>
        <w:t xml:space="preserve"> </w:t>
      </w:r>
      <w:r>
        <w:rPr>
          <w:rStyle w:val="VerbatimChar"/>
        </w:rPr>
        <w:t xml:space="preserve">ремонт</w:t>
      </w:r>
      <w:r>
        <w:t xml:space="preserve">,</w:t>
      </w:r>
      <w:r>
        <w:t xml:space="preserve"> </w:t>
      </w:r>
      <w:r>
        <w:rPr>
          <w:rStyle w:val="VerbatimChar"/>
        </w:rPr>
        <w:t xml:space="preserve">демонтаж</w:t>
      </w:r>
      <w:r>
        <w:t xml:space="preserve">,</w:t>
      </w:r>
      <w:r>
        <w:t xml:space="preserve"> </w:t>
      </w:r>
      <w:r>
        <w:rPr>
          <w:rStyle w:val="VerbatimChar"/>
        </w:rPr>
        <w:t xml:space="preserve">домиком</w:t>
      </w:r>
      <w:r>
        <w:t xml:space="preserve">,</w:t>
      </w:r>
      <w:r>
        <w:t xml:space="preserve"> </w:t>
      </w:r>
      <w:r>
        <w:rPr>
          <w:rStyle w:val="VerbatimChar"/>
        </w:rPr>
        <w:t xml:space="preserve">мини</w:t>
      </w:r>
      <w:r>
        <w:t xml:space="preserve">,</w:t>
      </w:r>
      <w:r>
        <w:t xml:space="preserve"> </w:t>
      </w:r>
      <w:r>
        <w:rPr>
          <w:rStyle w:val="VerbatimChar"/>
        </w:rPr>
        <w:t xml:space="preserve">отапливаемая</w:t>
      </w:r>
      <w:r>
        <w:t xml:space="preserve">. По</w:t>
      </w:r>
      <w:r>
        <w:t xml:space="preserve"> </w:t>
      </w:r>
      <w:r>
        <w:rPr>
          <w:rStyle w:val="VerbatimChar"/>
        </w:rPr>
        <w:t xml:space="preserve">прямостенная</w:t>
      </w:r>
      <w:r>
        <w:t xml:space="preserve"> </w:t>
      </w:r>
      <w:r>
        <w:t xml:space="preserve">— сначала проверить в интерфейсе Директа.</w:t>
      </w:r>
    </w:p>
    <w:p>
      <w:pPr>
        <w:numPr>
          <w:ilvl w:val="0"/>
          <w:numId w:val="1009"/>
        </w:numPr>
        <w:pStyle w:val="Compact"/>
      </w:pPr>
      <w:r>
        <w:t xml:space="preserve">На каждый снятый общий минус добавить точечные фразовые/точные минусы против мусорного трафика (см. оговорку).</w:t>
      </w:r>
    </w:p>
    <w:p>
      <w:pPr>
        <w:numPr>
          <w:ilvl w:val="0"/>
          <w:numId w:val="1009"/>
        </w:numPr>
        <w:pStyle w:val="Compact"/>
      </w:pPr>
      <w:r>
        <w:t xml:space="preserve">В интерфейсе Директа проверить, что минусы привязаны к кампаниям, а не висят одним общим списком на аккаунт. Если «екатеринбург» стоит общим — он режет трафик в ЕКБ-кампании.</w:t>
      </w:r>
    </w:p>
    <w:p>
      <w:pPr>
        <w:numPr>
          <w:ilvl w:val="0"/>
          <w:numId w:val="1009"/>
        </w:numPr>
        <w:pStyle w:val="Compact"/>
      </w:pPr>
      <w:r>
        <w:t xml:space="preserve">Добавить минусы конкурентных брендов:</w:t>
      </w:r>
      <w:r>
        <w:t xml:space="preserve"> </w:t>
      </w:r>
      <w:r>
        <w:rPr>
          <w:rStyle w:val="VerbatimChar"/>
        </w:rPr>
        <w:t xml:space="preserve">теплица 66</w:t>
      </w:r>
      <w:r>
        <w:t xml:space="preserve">,</w:t>
      </w:r>
      <w:r>
        <w:t xml:space="preserve"> </w:t>
      </w:r>
      <w:r>
        <w:rPr>
          <w:rStyle w:val="VerbatimChar"/>
        </w:rPr>
        <w:t xml:space="preserve">теплица 72</w:t>
      </w:r>
      <w:r>
        <w:t xml:space="preserve">,</w:t>
      </w:r>
      <w:r>
        <w:t xml:space="preserve"> </w:t>
      </w:r>
      <w:r>
        <w:rPr>
          <w:rStyle w:val="VerbatimChar"/>
        </w:rPr>
        <w:t xml:space="preserve">биллион</w:t>
      </w:r>
      <w:r>
        <w:t xml:space="preserve">,</w:t>
      </w:r>
      <w:r>
        <w:t xml:space="preserve"> </w:t>
      </w:r>
      <w:r>
        <w:rPr>
          <w:rStyle w:val="VerbatimChar"/>
        </w:rPr>
        <w:t xml:space="preserve">уральская усадьба</w:t>
      </w:r>
      <w:r>
        <w:t xml:space="preserve">,</w:t>
      </w:r>
      <w:r>
        <w:t xml:space="preserve"> </w:t>
      </w:r>
      <w:r>
        <w:rPr>
          <w:rStyle w:val="VerbatimChar"/>
        </w:rPr>
        <w:t xml:space="preserve">ателье теплиц</w:t>
      </w:r>
      <w:r>
        <w:t xml:space="preserve">,</w:t>
      </w:r>
      <w:r>
        <w:t xml:space="preserve"> </w:t>
      </w:r>
      <w:r>
        <w:rPr>
          <w:rStyle w:val="VerbatimChar"/>
        </w:rPr>
        <w:t xml:space="preserve">склад теплиц</w:t>
      </w:r>
      <w:r>
        <w:t xml:space="preserve">,</w:t>
      </w:r>
      <w:r>
        <w:t xml:space="preserve"> </w:t>
      </w:r>
      <w:r>
        <w:rPr>
          <w:rStyle w:val="VerbatimChar"/>
        </w:rPr>
        <w:t xml:space="preserve">дск</w:t>
      </w:r>
      <w:r>
        <w:t xml:space="preserve"> </w:t>
      </w:r>
      <w:r>
        <w:t xml:space="preserve">— чтобы не платить за чужой брендовый трафик.</w:t>
      </w:r>
    </w:p>
    <w:p>
      <w:r>
        <w:pict>
          <v:rect style="width:0;height:1.5pt" o:hralign="center" o:hrstd="t" o:hr="t"/>
        </w:pict>
      </w:r>
    </w:p>
    <w:bookmarkEnd w:id="31"/>
    <w:bookmarkEnd w:id="32"/>
    <w:bookmarkStart w:id="36" w:name="недостающие-кластеры-запросов"/>
    <w:p>
      <w:pPr>
        <w:pStyle w:val="Heading2"/>
      </w:pPr>
      <w:r>
        <w:t xml:space="preserve">4. Недостающие кластеры запросов</w:t>
      </w:r>
    </w:p>
    <w:bookmarkStart w:id="33" w:name="X74add5089b7db994bc9d732bb0b3be96a45ed13"/>
    <w:p>
      <w:pPr>
        <w:pStyle w:val="Heading3"/>
      </w:pPr>
      <w:r>
        <w:t xml:space="preserve">4.1. Головные региональные запросы по Перми — их нет в семядре</w:t>
      </w:r>
    </w:p>
    <w:p>
      <w:pPr>
        <w:pStyle w:val="FirstParagraph"/>
      </w:pPr>
      <w:r>
        <w:t xml:space="preserve">Базовая частотность по Перми за 30 дней по фразам, которых в плане MaximusMedia нет:</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Фраза</w:t>
            </w:r>
          </w:p>
        </w:tc>
        <w:tc>
          <w:tcPr/>
          <w:p>
            <w:pPr>
              <w:pStyle w:val="Compact"/>
              <w:jc w:val="right"/>
            </w:pPr>
            <w:r>
              <w:t xml:space="preserve">Показов/Пермь</w:t>
            </w:r>
          </w:p>
        </w:tc>
      </w:tr>
      <w:tr>
        <w:tc>
          <w:tcPr/>
          <w:p>
            <w:pPr>
              <w:pStyle w:val="Compact"/>
              <w:jc w:val="left"/>
            </w:pPr>
            <w:r>
              <w:rPr>
                <w:rStyle w:val="VerbatimChar"/>
              </w:rPr>
              <w:t xml:space="preserve">теплицы пермь</w:t>
            </w:r>
            <w:r>
              <w:t xml:space="preserve"> </w:t>
            </w:r>
            <w:r>
              <w:t xml:space="preserve">(без «купить»)</w:t>
            </w:r>
          </w:p>
        </w:tc>
        <w:tc>
          <w:tcPr/>
          <w:p>
            <w:pPr>
              <w:pStyle w:val="Compact"/>
              <w:jc w:val="right"/>
            </w:pPr>
            <w:r>
              <w:t xml:space="preserve">6 872</w:t>
            </w:r>
          </w:p>
        </w:tc>
      </w:tr>
      <w:tr>
        <w:tc>
          <w:tcPr/>
          <w:p>
            <w:pPr>
              <w:pStyle w:val="Compact"/>
              <w:jc w:val="left"/>
            </w:pPr>
            <w:r>
              <w:rPr>
                <w:rStyle w:val="VerbatimChar"/>
              </w:rPr>
              <w:t xml:space="preserve">поликарбонат для теплицы пермь</w:t>
            </w:r>
          </w:p>
        </w:tc>
        <w:tc>
          <w:tcPr/>
          <w:p>
            <w:pPr>
              <w:pStyle w:val="Compact"/>
              <w:jc w:val="right"/>
            </w:pPr>
            <w:r>
              <w:t xml:space="preserve">797</w:t>
            </w:r>
          </w:p>
        </w:tc>
      </w:tr>
      <w:tr>
        <w:tc>
          <w:tcPr/>
          <w:p>
            <w:pPr>
              <w:pStyle w:val="Compact"/>
              <w:jc w:val="left"/>
            </w:pPr>
            <w:r>
              <w:rPr>
                <w:rStyle w:val="VerbatimChar"/>
              </w:rPr>
              <w:t xml:space="preserve">теплицы в перми от производителя</w:t>
            </w:r>
          </w:p>
        </w:tc>
        <w:tc>
          <w:tcPr/>
          <w:p>
            <w:pPr>
              <w:pStyle w:val="Compact"/>
              <w:jc w:val="right"/>
            </w:pPr>
            <w:r>
              <w:t xml:space="preserve">521</w:t>
            </w:r>
          </w:p>
        </w:tc>
      </w:tr>
      <w:tr>
        <w:tc>
          <w:tcPr/>
          <w:p>
            <w:pPr>
              <w:pStyle w:val="Compact"/>
              <w:jc w:val="left"/>
            </w:pPr>
            <w:r>
              <w:rPr>
                <w:rStyle w:val="VerbatimChar"/>
              </w:rPr>
              <w:t xml:space="preserve">теплицы пермь недорого</w:t>
            </w:r>
          </w:p>
        </w:tc>
        <w:tc>
          <w:tcPr/>
          <w:p>
            <w:pPr>
              <w:pStyle w:val="Compact"/>
              <w:jc w:val="right"/>
            </w:pPr>
            <w:r>
              <w:t xml:space="preserve">344</w:t>
            </w:r>
          </w:p>
        </w:tc>
      </w:tr>
      <w:tr>
        <w:tc>
          <w:tcPr/>
          <w:p>
            <w:pPr>
              <w:pStyle w:val="Compact"/>
              <w:jc w:val="left"/>
            </w:pPr>
            <w:r>
              <w:rPr>
                <w:rStyle w:val="VerbatimChar"/>
              </w:rPr>
              <w:t xml:space="preserve">теплицы в перми цена</w:t>
            </w:r>
          </w:p>
        </w:tc>
        <w:tc>
          <w:tcPr/>
          <w:p>
            <w:pPr>
              <w:pStyle w:val="Compact"/>
              <w:jc w:val="right"/>
            </w:pPr>
            <w:r>
              <w:t xml:space="preserve">339</w:t>
            </w:r>
          </w:p>
        </w:tc>
      </w:tr>
      <w:tr>
        <w:tc>
          <w:tcPr/>
          <w:p>
            <w:pPr>
              <w:pStyle w:val="Compact"/>
              <w:jc w:val="left"/>
            </w:pPr>
            <w:r>
              <w:rPr>
                <w:rStyle w:val="VerbatimChar"/>
              </w:rPr>
              <w:t xml:space="preserve">пермь купить недорогую теплицу</w:t>
            </w:r>
          </w:p>
        </w:tc>
        <w:tc>
          <w:tcPr/>
          <w:p>
            <w:pPr>
              <w:pStyle w:val="Compact"/>
              <w:jc w:val="right"/>
            </w:pPr>
            <w:r>
              <w:t xml:space="preserve">328</w:t>
            </w:r>
          </w:p>
        </w:tc>
      </w:tr>
      <w:tr>
        <w:tc>
          <w:tcPr/>
          <w:p>
            <w:pPr>
              <w:pStyle w:val="Compact"/>
              <w:jc w:val="left"/>
            </w:pPr>
            <w:r>
              <w:rPr>
                <w:rStyle w:val="VerbatimChar"/>
              </w:rPr>
              <w:t xml:space="preserve">усиленные теплицы пермь</w:t>
            </w:r>
          </w:p>
        </w:tc>
        <w:tc>
          <w:tcPr/>
          <w:p>
            <w:pPr>
              <w:pStyle w:val="Compact"/>
              <w:jc w:val="right"/>
            </w:pPr>
            <w:r>
              <w:t xml:space="preserve">229</w:t>
            </w:r>
          </w:p>
        </w:tc>
      </w:tr>
      <w:tr>
        <w:tc>
          <w:tcPr/>
          <w:p>
            <w:pPr>
              <w:pStyle w:val="Compact"/>
              <w:jc w:val="left"/>
            </w:pPr>
            <w:r>
              <w:rPr>
                <w:rStyle w:val="VerbatimChar"/>
              </w:rPr>
              <w:t xml:space="preserve">теплица из поликарбоната пермь от производителя</w:t>
            </w:r>
          </w:p>
        </w:tc>
        <w:tc>
          <w:tcPr/>
          <w:p>
            <w:pPr>
              <w:pStyle w:val="Compact"/>
              <w:jc w:val="right"/>
            </w:pPr>
            <w:r>
              <w:t xml:space="preserve">203</w:t>
            </w:r>
          </w:p>
        </w:tc>
      </w:tr>
      <w:tr>
        <w:tc>
          <w:tcPr/>
          <w:p>
            <w:pPr>
              <w:pStyle w:val="Compact"/>
              <w:jc w:val="left"/>
            </w:pPr>
            <w:r>
              <w:rPr>
                <w:rStyle w:val="VerbatimChar"/>
              </w:rPr>
              <w:t xml:space="preserve">теплица капелька пермь</w:t>
            </w:r>
          </w:p>
        </w:tc>
        <w:tc>
          <w:tcPr/>
          <w:p>
            <w:pPr>
              <w:pStyle w:val="Compact"/>
              <w:jc w:val="right"/>
            </w:pPr>
            <w:r>
              <w:t xml:space="preserve">192</w:t>
            </w:r>
          </w:p>
        </w:tc>
      </w:tr>
      <w:tr>
        <w:tc>
          <w:tcPr/>
          <w:p>
            <w:pPr>
              <w:pStyle w:val="Compact"/>
              <w:jc w:val="left"/>
            </w:pPr>
            <w:r>
              <w:rPr>
                <w:rStyle w:val="VerbatimChar"/>
              </w:rPr>
              <w:t xml:space="preserve">теплицы раздвижные пермь</w:t>
            </w:r>
          </w:p>
        </w:tc>
        <w:tc>
          <w:tcPr/>
          <w:p>
            <w:pPr>
              <w:pStyle w:val="Compact"/>
              <w:jc w:val="right"/>
            </w:pPr>
            <w:r>
              <w:t xml:space="preserve">157</w:t>
            </w:r>
          </w:p>
        </w:tc>
      </w:tr>
      <w:tr>
        <w:tc>
          <w:tcPr/>
          <w:p>
            <w:pPr>
              <w:pStyle w:val="Compact"/>
              <w:jc w:val="left"/>
            </w:pPr>
            <w:r>
              <w:rPr>
                <w:rStyle w:val="VerbatimChar"/>
              </w:rPr>
              <w:t xml:space="preserve">теплица с раздвижной крышей пермь</w:t>
            </w:r>
          </w:p>
        </w:tc>
        <w:tc>
          <w:tcPr/>
          <w:p>
            <w:pPr>
              <w:pStyle w:val="Compact"/>
              <w:jc w:val="right"/>
            </w:pPr>
            <w:r>
              <w:t xml:space="preserve">119</w:t>
            </w:r>
          </w:p>
        </w:tc>
      </w:tr>
      <w:tr>
        <w:tc>
          <w:tcPr/>
          <w:p>
            <w:pPr>
              <w:pStyle w:val="Compact"/>
              <w:jc w:val="left"/>
            </w:pPr>
            <w:r>
              <w:rPr>
                <w:rStyle w:val="VerbatimChar"/>
              </w:rPr>
              <w:t xml:space="preserve">теплицы пермь официальный сайт</w:t>
            </w:r>
          </w:p>
        </w:tc>
        <w:tc>
          <w:tcPr/>
          <w:p>
            <w:pPr>
              <w:pStyle w:val="Compact"/>
              <w:jc w:val="right"/>
            </w:pPr>
            <w:r>
              <w:t xml:space="preserve">99</w:t>
            </w:r>
          </w:p>
        </w:tc>
      </w:tr>
      <w:tr>
        <w:tc>
          <w:tcPr/>
          <w:p>
            <w:pPr>
              <w:pStyle w:val="Compact"/>
              <w:jc w:val="left"/>
            </w:pPr>
            <w:r>
              <w:rPr>
                <w:rStyle w:val="VerbatimChar"/>
              </w:rPr>
              <w:t xml:space="preserve">завод теплиц пермь официальный сайт</w:t>
            </w:r>
          </w:p>
        </w:tc>
        <w:tc>
          <w:tcPr/>
          <w:p>
            <w:pPr>
              <w:pStyle w:val="Compact"/>
              <w:jc w:val="right"/>
            </w:pPr>
            <w:r>
              <w:t xml:space="preserve">79 (брендовый)</w:t>
            </w:r>
          </w:p>
        </w:tc>
      </w:tr>
      <w:tr>
        <w:tc>
          <w:tcPr/>
          <w:p>
            <w:pPr>
              <w:pStyle w:val="Compact"/>
              <w:jc w:val="left"/>
            </w:pPr>
            <w:r>
              <w:rPr>
                <w:rStyle w:val="VerbatimChar"/>
              </w:rPr>
              <w:t xml:space="preserve">александровские теплицы пермь</w:t>
            </w:r>
          </w:p>
        </w:tc>
        <w:tc>
          <w:tcPr/>
          <w:p>
            <w:pPr>
              <w:pStyle w:val="Compact"/>
              <w:jc w:val="right"/>
            </w:pPr>
            <w:r>
              <w:t xml:space="preserve">70 (ваш точный бренд)</w:t>
            </w:r>
          </w:p>
        </w:tc>
      </w:tr>
      <w:tr>
        <w:tc>
          <w:tcPr/>
          <w:p>
            <w:pPr>
              <w:pStyle w:val="Compact"/>
              <w:jc w:val="left"/>
            </w:pPr>
            <w:r>
              <w:rPr>
                <w:rStyle w:val="VerbatimChar"/>
              </w:rPr>
              <w:t xml:space="preserve">завод готовых теплиц пермь</w:t>
            </w:r>
          </w:p>
        </w:tc>
        <w:tc>
          <w:tcPr/>
          <w:p>
            <w:pPr>
              <w:pStyle w:val="Compact"/>
              <w:jc w:val="right"/>
            </w:pPr>
            <w:r>
              <w:t xml:space="preserve">70</w:t>
            </w:r>
          </w:p>
        </w:tc>
      </w:tr>
    </w:tbl>
    <w:p>
      <w:pPr>
        <w:pStyle w:val="BodyText"/>
      </w:pPr>
      <w:r>
        <w:t xml:space="preserve">В плане MaximusMedia фокус сейчас на длинном хвосте — «теплица 3х4», «теплица капелька», размерные варианты. Это правильно, но короткие головные запросы с гео в семядре почти не представлены, а суммарно они дают под десять тысяч показов по Перми.</w:t>
      </w:r>
    </w:p>
    <w:bookmarkEnd w:id="33"/>
    <w:bookmarkStart w:id="34" w:name="X5be872f5598ef33b8cf4195256ca037b2d5bd12"/>
    <w:p>
      <w:pPr>
        <w:pStyle w:val="Heading3"/>
      </w:pPr>
      <w:r>
        <w:t xml:space="preserve">4.2. Замещающий спрос — самый тёплый сегмент по LTV</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Фраза</w:t>
            </w:r>
          </w:p>
        </w:tc>
        <w:tc>
          <w:tcPr/>
          <w:p>
            <w:pPr>
              <w:pStyle w:val="Compact"/>
              <w:jc w:val="right"/>
            </w:pPr>
            <w:r>
              <w:t xml:space="preserve">Показов РФ</w:t>
            </w:r>
          </w:p>
        </w:tc>
      </w:tr>
      <w:tr>
        <w:tc>
          <w:tcPr/>
          <w:p>
            <w:pPr>
              <w:pStyle w:val="Compact"/>
              <w:jc w:val="left"/>
            </w:pPr>
            <w:r>
              <w:rPr>
                <w:rStyle w:val="VerbatimChar"/>
              </w:rPr>
              <w:t xml:space="preserve">замена теплицы</w:t>
            </w:r>
          </w:p>
        </w:tc>
        <w:tc>
          <w:tcPr/>
          <w:p>
            <w:pPr>
              <w:pStyle w:val="Compact"/>
              <w:jc w:val="right"/>
            </w:pPr>
            <w:r>
              <w:t xml:space="preserve">9 504</w:t>
            </w:r>
          </w:p>
        </w:tc>
      </w:tr>
      <w:tr>
        <w:tc>
          <w:tcPr/>
          <w:p>
            <w:pPr>
              <w:pStyle w:val="Compact"/>
              <w:jc w:val="left"/>
            </w:pPr>
            <w:r>
              <w:rPr>
                <w:rStyle w:val="VerbatimChar"/>
              </w:rPr>
              <w:t xml:space="preserve">замена поликарбоната на теплице</w:t>
            </w:r>
          </w:p>
        </w:tc>
        <w:tc>
          <w:tcPr/>
          <w:p>
            <w:pPr>
              <w:pStyle w:val="Compact"/>
              <w:jc w:val="right"/>
            </w:pPr>
            <w:r>
              <w:t xml:space="preserve">5 531</w:t>
            </w:r>
          </w:p>
        </w:tc>
      </w:tr>
      <w:tr>
        <w:tc>
          <w:tcPr/>
          <w:p>
            <w:pPr>
              <w:pStyle w:val="Compact"/>
              <w:jc w:val="left"/>
            </w:pPr>
            <w:r>
              <w:rPr>
                <w:rStyle w:val="VerbatimChar"/>
              </w:rPr>
              <w:t xml:space="preserve">ремонт теплицы замена</w:t>
            </w:r>
          </w:p>
        </w:tc>
        <w:tc>
          <w:tcPr/>
          <w:p>
            <w:pPr>
              <w:pStyle w:val="Compact"/>
              <w:jc w:val="right"/>
            </w:pPr>
            <w:r>
              <w:t xml:space="preserve">1 700</w:t>
            </w:r>
          </w:p>
        </w:tc>
      </w:tr>
      <w:tr>
        <w:tc>
          <w:tcPr/>
          <w:p>
            <w:pPr>
              <w:pStyle w:val="Compact"/>
              <w:jc w:val="left"/>
            </w:pPr>
            <w:r>
              <w:rPr>
                <w:rStyle w:val="VerbatimChar"/>
              </w:rPr>
              <w:t xml:space="preserve">замена поликарбоната на теплице цена</w:t>
            </w:r>
          </w:p>
        </w:tc>
        <w:tc>
          <w:tcPr/>
          <w:p>
            <w:pPr>
              <w:pStyle w:val="Compact"/>
              <w:jc w:val="right"/>
            </w:pPr>
            <w:r>
              <w:t xml:space="preserve">1 307</w:t>
            </w:r>
          </w:p>
        </w:tc>
      </w:tr>
      <w:tr>
        <w:tc>
          <w:tcPr/>
          <w:p>
            <w:pPr>
              <w:pStyle w:val="Compact"/>
              <w:jc w:val="left"/>
            </w:pPr>
            <w:r>
              <w:rPr>
                <w:rStyle w:val="VerbatimChar"/>
              </w:rPr>
              <w:t xml:space="preserve">ремонт теплицы замена поликарбоната куда обратиться</w:t>
            </w:r>
          </w:p>
        </w:tc>
        <w:tc>
          <w:tcPr/>
          <w:p>
            <w:pPr>
              <w:pStyle w:val="Compact"/>
              <w:jc w:val="right"/>
            </w:pPr>
            <w:r>
              <w:t xml:space="preserve">499</w:t>
            </w:r>
          </w:p>
        </w:tc>
      </w:tr>
      <w:tr>
        <w:tc>
          <w:tcPr/>
          <w:p>
            <w:pPr>
              <w:pStyle w:val="Compact"/>
              <w:jc w:val="left"/>
            </w:pPr>
            <w:r>
              <w:rPr>
                <w:rStyle w:val="VerbatimChar"/>
              </w:rPr>
              <w:t xml:space="preserve">замена старой теплицы на новую</w:t>
            </w:r>
          </w:p>
        </w:tc>
        <w:tc>
          <w:tcPr/>
          <w:p>
            <w:pPr>
              <w:pStyle w:val="Compact"/>
              <w:jc w:val="right"/>
            </w:pPr>
            <w:r>
              <w:t xml:space="preserve">57</w:t>
            </w:r>
          </w:p>
        </w:tc>
      </w:tr>
    </w:tbl>
    <w:p>
      <w:pPr>
        <w:pStyle w:val="BodyText"/>
      </w:pPr>
      <w:r>
        <w:t xml:space="preserve">Суммарно по РФ — порядка 18 000 показов/мес. В Перми цифры скромнее (десятки, не сотни), но качество этого трафика высокое: клиент уже пользовался теплицей, она сломалась или устарела, и он пришёл за заменой с ясной потребностью. Сейчас этот кластер блокируется минусами</w:t>
      </w:r>
      <w:r>
        <w:t xml:space="preserve"> </w:t>
      </w:r>
      <w:r>
        <w:rPr>
          <w:rStyle w:val="VerbatimChar"/>
        </w:rPr>
        <w:t xml:space="preserve">ремонт</w:t>
      </w:r>
      <w:r>
        <w:t xml:space="preserve"> </w:t>
      </w:r>
      <w:r>
        <w:t xml:space="preserve">и</w:t>
      </w:r>
      <w:r>
        <w:t xml:space="preserve"> </w:t>
      </w:r>
      <w:r>
        <w:rPr>
          <w:rStyle w:val="VerbatimChar"/>
        </w:rPr>
        <w:t xml:space="preserve">демонтаж</w:t>
      </w:r>
      <w:r>
        <w:t xml:space="preserve">.</w:t>
      </w:r>
    </w:p>
    <w:bookmarkEnd w:id="34"/>
    <w:bookmarkStart w:id="35" w:name="информационные-запросы-вершина-воронки"/>
    <w:p>
      <w:pPr>
        <w:pStyle w:val="Heading3"/>
      </w:pPr>
      <w:r>
        <w:t xml:space="preserve">4.3. Информационные запросы — вершина воронки</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Фраза</w:t>
            </w:r>
          </w:p>
        </w:tc>
        <w:tc>
          <w:tcPr/>
          <w:p>
            <w:pPr>
              <w:pStyle w:val="Compact"/>
              <w:jc w:val="right"/>
            </w:pPr>
            <w:r>
              <w:t xml:space="preserve">Показов</w:t>
            </w:r>
          </w:p>
        </w:tc>
      </w:tr>
      <w:tr>
        <w:tc>
          <w:tcPr/>
          <w:p>
            <w:pPr>
              <w:pStyle w:val="Compact"/>
              <w:jc w:val="left"/>
            </w:pPr>
            <w:r>
              <w:rPr>
                <w:rStyle w:val="VerbatimChar"/>
              </w:rPr>
              <w:t xml:space="preserve">как выбрать теплицу</w:t>
            </w:r>
          </w:p>
        </w:tc>
        <w:tc>
          <w:tcPr/>
          <w:p>
            <w:pPr>
              <w:pStyle w:val="Compact"/>
              <w:jc w:val="right"/>
            </w:pPr>
            <w:r>
              <w:t xml:space="preserve">5 390 РФ</w:t>
            </w:r>
          </w:p>
        </w:tc>
      </w:tr>
      <w:tr>
        <w:tc>
          <w:tcPr/>
          <w:p>
            <w:pPr>
              <w:pStyle w:val="Compact"/>
              <w:jc w:val="left"/>
            </w:pPr>
            <w:r>
              <w:rPr>
                <w:rStyle w:val="VerbatimChar"/>
              </w:rPr>
              <w:t xml:space="preserve">как выбрать поликарбонат для теплицы</w:t>
            </w:r>
          </w:p>
        </w:tc>
        <w:tc>
          <w:tcPr/>
          <w:p>
            <w:pPr>
              <w:pStyle w:val="Compact"/>
              <w:jc w:val="right"/>
            </w:pPr>
            <w:r>
              <w:t xml:space="preserve">2 279 РФ</w:t>
            </w:r>
          </w:p>
        </w:tc>
      </w:tr>
      <w:tr>
        <w:tc>
          <w:tcPr/>
          <w:p>
            <w:pPr>
              <w:pStyle w:val="Compact"/>
              <w:jc w:val="left"/>
            </w:pPr>
            <w:r>
              <w:rPr>
                <w:rStyle w:val="VerbatimChar"/>
              </w:rPr>
              <w:t xml:space="preserve">теплица или парник</w:t>
            </w:r>
          </w:p>
        </w:tc>
        <w:tc>
          <w:tcPr/>
          <w:p>
            <w:pPr>
              <w:pStyle w:val="Compact"/>
              <w:jc w:val="right"/>
            </w:pPr>
            <w:r>
              <w:t xml:space="preserve">771 РФ</w:t>
            </w:r>
          </w:p>
        </w:tc>
      </w:tr>
      <w:tr>
        <w:tc>
          <w:tcPr/>
          <w:p>
            <w:pPr>
              <w:pStyle w:val="Compact"/>
              <w:jc w:val="left"/>
            </w:pPr>
            <w:r>
              <w:rPr>
                <w:rStyle w:val="VerbatimChar"/>
              </w:rPr>
              <w:t xml:space="preserve">какую теплицу лучше купить</w:t>
            </w:r>
          </w:p>
        </w:tc>
        <w:tc>
          <w:tcPr/>
          <w:p>
            <w:pPr>
              <w:pStyle w:val="Compact"/>
              <w:jc w:val="right"/>
            </w:pPr>
            <w:r>
              <w:t xml:space="preserve">932 РФ / 172 Пермь</w:t>
            </w:r>
          </w:p>
        </w:tc>
      </w:tr>
      <w:tr>
        <w:tc>
          <w:tcPr/>
          <w:p>
            <w:pPr>
              <w:pStyle w:val="Compact"/>
              <w:jc w:val="left"/>
            </w:pPr>
            <w:r>
              <w:rPr>
                <w:rStyle w:val="VerbatimChar"/>
              </w:rPr>
              <w:t xml:space="preserve">парник или теплица что лучше</w:t>
            </w:r>
          </w:p>
        </w:tc>
        <w:tc>
          <w:tcPr/>
          <w:p>
            <w:pPr>
              <w:pStyle w:val="Compact"/>
              <w:jc w:val="right"/>
            </w:pPr>
            <w:r>
              <w:t xml:space="preserve">135 РФ</w:t>
            </w:r>
          </w:p>
        </w:tc>
      </w:tr>
    </w:tbl>
    <w:p>
      <w:pPr>
        <w:pStyle w:val="BodyText"/>
      </w:pPr>
      <w:r>
        <w:t xml:space="preserve">Инфо-запросы — дешёвый трафик, сейчас полностью выпадает из плана. Запускать его имеет смысл отдельной кампанией с низкими ставками и целью на охват или прогрев. Мешать инфо-ключи с коммерческими в одной группе нельзя — CR разный, общие метрики размоются, а бюджет начнёт уходить в «как выбрать», а не в «купить».</w:t>
      </w:r>
    </w:p>
    <w:p>
      <w:pPr>
        <w:pStyle w:val="BodyText"/>
      </w:pPr>
      <w:r>
        <w:t xml:space="preserve">Что сделать:</w:t>
      </w:r>
    </w:p>
    <w:p>
      <w:pPr>
        <w:numPr>
          <w:ilvl w:val="0"/>
          <w:numId w:val="1010"/>
        </w:numPr>
        <w:pStyle w:val="Compact"/>
      </w:pPr>
      <w:r>
        <w:t xml:space="preserve">Добавить головные региональные запросы по Перми (см. 4.1) в существующие или новые кампании.</w:t>
      </w:r>
    </w:p>
    <w:p>
      <w:pPr>
        <w:numPr>
          <w:ilvl w:val="0"/>
          <w:numId w:val="1010"/>
        </w:numPr>
        <w:pStyle w:val="Compact"/>
      </w:pPr>
      <w:r>
        <w:t xml:space="preserve">Завести отдельную группу под замещающий спрос с собственными объявлениями: «замена старой теплицы — новая со скидкой», «меняем теплицу под ключ».</w:t>
      </w:r>
    </w:p>
    <w:p>
      <w:pPr>
        <w:numPr>
          <w:ilvl w:val="0"/>
          <w:numId w:val="1010"/>
        </w:numPr>
        <w:pStyle w:val="Compact"/>
      </w:pPr>
      <w:r>
        <w:t xml:space="preserve">Запустить инфо-кластер отдельной кампанией с низкими ставками, целью на охват и соответствующими посадочными (гайды, сравнения).</w:t>
      </w:r>
    </w:p>
    <w:p>
      <w:r>
        <w:pict>
          <v:rect style="width:0;height:1.5pt" o:hralign="center" o:hrstd="t" o:hr="t"/>
        </w:pict>
      </w:r>
    </w:p>
    <w:bookmarkEnd w:id="35"/>
    <w:bookmarkEnd w:id="36"/>
    <w:bookmarkStart w:id="39" w:name="посадочные-url-у-277-строк-их-просто-нет"/>
    <w:p>
      <w:pPr>
        <w:pStyle w:val="Heading2"/>
      </w:pPr>
      <w:r>
        <w:t xml:space="preserve">5. Посадочные URL — у 277 строк их просто нет</w:t>
      </w:r>
    </w:p>
    <w:bookmarkStart w:id="37" w:name="ситуация-в-присланных-материалах"/>
    <w:p>
      <w:pPr>
        <w:pStyle w:val="Heading3"/>
      </w:pPr>
      <w:r>
        <w:t xml:space="preserve">5.1. Ситуация в присланных материалах</w:t>
      </w:r>
    </w:p>
    <w:p>
      <w:pPr>
        <w:pStyle w:val="FirstParagraph"/>
      </w:pPr>
      <w:r>
        <w:t xml:space="preserve">Распределение строк исходного семядра (422 строки = 417 уникальных фраз + 5 дублей из п. 2) по колонке «Страница»:</w:t>
      </w:r>
    </w:p>
    <w:tbl>
      <w:tblPr>
        <w:tblStyle w:val="Table"/>
        <w:tblW w:type="pct" w:w="5000"/>
        <w:tblLook w:firstRow="1" w:lastRow="0" w:firstColumn="0" w:lastColumn="0" w:noHBand="0" w:noVBand="0" w:val="0020"/>
        <w:jc w:val="start"/>
      </w:tblPr>
      <w:tblGrid>
        <w:gridCol w:w="1485"/>
        <w:gridCol w:w="1980"/>
        <w:gridCol w:w="1485"/>
        <w:gridCol w:w="1485"/>
        <w:gridCol w:w="1485"/>
      </w:tblGrid>
      <w:tr>
        <w:trPr>
          <w:tblHeader w:val="true"/>
        </w:trPr>
        <w:tc>
          <w:tcPr/>
          <w:p>
            <w:pPr>
              <w:pStyle w:val="Compact"/>
              <w:jc w:val="left"/>
            </w:pPr>
            <w:r>
              <w:t xml:space="preserve">URL из семядра</w:t>
            </w:r>
          </w:p>
        </w:tc>
        <w:tc>
          <w:tcPr/>
          <w:p>
            <w:pPr>
              <w:pStyle w:val="Compact"/>
              <w:jc w:val="right"/>
            </w:pPr>
            <w:r>
              <w:t xml:space="preserve">Кол-во строк</w:t>
            </w:r>
          </w:p>
        </w:tc>
        <w:tc>
          <w:tcPr/>
          <w:p>
            <w:pPr>
              <w:pStyle w:val="Compact"/>
              <w:jc w:val="left"/>
            </w:pPr>
            <w:r>
              <w:t xml:space="preserve">HTTP-статус</w:t>
            </w:r>
          </w:p>
        </w:tc>
        <w:tc>
          <w:tcPr/>
          <w:p>
            <w:pPr>
              <w:pStyle w:val="Compact"/>
              <w:jc w:val="left"/>
            </w:pPr>
            <w:r>
              <w:t xml:space="preserve">Canonical</w:t>
            </w:r>
          </w:p>
        </w:tc>
        <w:tc>
          <w:tcPr/>
          <w:p>
            <w:pPr>
              <w:pStyle w:val="Compact"/>
              <w:jc w:val="left"/>
            </w:pPr>
            <w:r>
              <w:t xml:space="preserve">Комментарий</w:t>
            </w:r>
          </w:p>
        </w:tc>
      </w:tr>
      <w:tr>
        <w:tc>
          <w:tcPr/>
          <w:p>
            <w:pPr>
              <w:pStyle w:val="Compact"/>
              <w:jc w:val="left"/>
            </w:pPr>
            <w:r>
              <w:rPr>
                <w:rStyle w:val="VerbatimChar"/>
              </w:rPr>
              <w:t xml:space="preserve">(URL = "нет")</w:t>
            </w:r>
          </w:p>
        </w:tc>
        <w:tc>
          <w:tcPr/>
          <w:p>
            <w:pPr>
              <w:pStyle w:val="Compact"/>
              <w:jc w:val="right"/>
            </w:pPr>
            <w:r>
              <w:t xml:space="preserve">238</w:t>
            </w:r>
          </w:p>
        </w:tc>
        <w:tc>
          <w:tcPr/>
          <w:p>
            <w:pPr>
              <w:pStyle w:val="Compact"/>
              <w:jc w:val="left"/>
            </w:pPr>
            <w:r>
              <w:t xml:space="preserve">—</w:t>
            </w:r>
          </w:p>
        </w:tc>
        <w:tc>
          <w:tcPr/>
          <w:p>
            <w:pPr>
              <w:pStyle w:val="Compact"/>
              <w:jc w:val="left"/>
            </w:pPr>
            <w:r>
              <w:t xml:space="preserve">—</w:t>
            </w:r>
          </w:p>
        </w:tc>
        <w:tc>
          <w:tcPr/>
          <w:p>
            <w:pPr>
              <w:pStyle w:val="Compact"/>
              <w:jc w:val="left"/>
            </w:pPr>
            <w:r>
              <w:t xml:space="preserve">Посадочные не назначены у 56% строк</w:t>
            </w:r>
          </w:p>
        </w:tc>
      </w:tr>
      <w:tr>
        <w:tc>
          <w:tcPr/>
          <w:p>
            <w:pPr>
              <w:pStyle w:val="Compact"/>
              <w:jc w:val="left"/>
            </w:pPr>
            <w:r>
              <w:rPr>
                <w:rStyle w:val="VerbatimChar"/>
              </w:rPr>
              <w:t xml:space="preserve">(URL пустой)</w:t>
            </w:r>
          </w:p>
        </w:tc>
        <w:tc>
          <w:tcPr/>
          <w:p>
            <w:pPr>
              <w:pStyle w:val="Compact"/>
              <w:jc w:val="right"/>
            </w:pPr>
            <w:r>
              <w:t xml:space="preserve">39</w:t>
            </w:r>
          </w:p>
        </w:tc>
        <w:tc>
          <w:tcPr/>
          <w:p>
            <w:pPr>
              <w:pStyle w:val="Compact"/>
              <w:jc w:val="left"/>
            </w:pPr>
            <w:r>
              <w:t xml:space="preserve">—</w:t>
            </w:r>
          </w:p>
        </w:tc>
        <w:tc>
          <w:tcPr/>
          <w:p>
            <w:pPr>
              <w:pStyle w:val="Compact"/>
              <w:jc w:val="left"/>
            </w:pPr>
            <w:r>
              <w:t xml:space="preserve">—</w:t>
            </w:r>
          </w:p>
        </w:tc>
        <w:tc>
          <w:tcPr/>
          <w:p>
            <w:pPr>
              <w:pStyle w:val="Compact"/>
              <w:jc w:val="left"/>
            </w:pPr>
            <w:r>
              <w:t xml:space="preserve">Ещё 9% без URL</w:t>
            </w:r>
          </w:p>
        </w:tc>
      </w:tr>
      <w:tr>
        <w:tc>
          <w:tcPr/>
          <w:p>
            <w:pPr>
              <w:pStyle w:val="Compact"/>
              <w:jc w:val="left"/>
            </w:pPr>
            <w:r>
              <w:rPr>
                <w:rStyle w:val="VerbatimChar"/>
              </w:rPr>
              <w:t xml:space="preserve">https://azt-teplica.ru/</w:t>
            </w:r>
          </w:p>
        </w:tc>
        <w:tc>
          <w:tcPr/>
          <w:p>
            <w:pPr>
              <w:pStyle w:val="Compact"/>
              <w:jc w:val="right"/>
            </w:pPr>
            <w:r>
              <w:t xml:space="preserve">40</w:t>
            </w:r>
          </w:p>
        </w:tc>
        <w:tc>
          <w:tcPr/>
          <w:p>
            <w:pPr>
              <w:pStyle w:val="Compact"/>
              <w:jc w:val="left"/>
            </w:pPr>
            <w:r>
              <w:t xml:space="preserve">200</w:t>
            </w:r>
          </w:p>
        </w:tc>
        <w:tc>
          <w:tcPr/>
          <w:p>
            <w:pPr>
              <w:pStyle w:val="Compact"/>
              <w:jc w:val="left"/>
            </w:pPr>
            <w:r>
              <w:t xml:space="preserve">self</w:t>
            </w:r>
          </w:p>
        </w:tc>
        <w:tc>
          <w:tcPr/>
          <w:p>
            <w:pPr>
              <w:pStyle w:val="Compact"/>
              <w:jc w:val="left"/>
            </w:pPr>
            <w:r>
              <w:t xml:space="preserve">ОК, главная</w:t>
            </w:r>
          </w:p>
        </w:tc>
      </w:tr>
      <w:tr>
        <w:tc>
          <w:tcPr/>
          <w:p>
            <w:pPr>
              <w:pStyle w:val="Compact"/>
              <w:jc w:val="left"/>
            </w:pPr>
            <w:r>
              <w:rPr>
                <w:rStyle w:val="VerbatimChar"/>
              </w:rPr>
              <w:t xml:space="preserve">/catalog/catalog/teplicy/steklyannye/</w:t>
            </w:r>
          </w:p>
        </w:tc>
        <w:tc>
          <w:tcPr/>
          <w:p>
            <w:pPr>
              <w:pStyle w:val="Compact"/>
              <w:jc w:val="right"/>
            </w:pPr>
            <w:r>
              <w:t xml:space="preserve">23</w:t>
            </w:r>
          </w:p>
        </w:tc>
        <w:tc>
          <w:tcPr/>
          <w:p>
            <w:pPr>
              <w:pStyle w:val="Compact"/>
              <w:jc w:val="left"/>
            </w:pPr>
            <w:r>
              <w:t xml:space="preserve">301</w:t>
            </w:r>
          </w:p>
        </w:tc>
        <w:tc>
          <w:tcPr/>
          <w:p>
            <w:pPr>
              <w:pStyle w:val="Compact"/>
              <w:jc w:val="left"/>
            </w:pPr>
            <w:r>
              <w:t xml:space="preserve">на</w:t>
            </w:r>
            <w:r>
              <w:t xml:space="preserve"> </w:t>
            </w:r>
            <w:r>
              <w:rPr>
                <w:rStyle w:val="VerbatimChar"/>
              </w:rPr>
              <w:t xml:space="preserve">/catalog/teplicy/steklyannye/</w:t>
            </w:r>
          </w:p>
        </w:tc>
        <w:tc>
          <w:tcPr/>
          <w:p>
            <w:pPr>
              <w:pStyle w:val="Compact"/>
              <w:jc w:val="left"/>
            </w:pPr>
            <w:r>
              <w:t xml:space="preserve">Баг шаблона: двойной</w:t>
            </w:r>
            <w:r>
              <w:t xml:space="preserve"> </w:t>
            </w:r>
            <w:r>
              <w:rPr>
                <w:rStyle w:val="VerbatimChar"/>
              </w:rPr>
              <w:t xml:space="preserve">/catalog/catalog/</w:t>
            </w:r>
          </w:p>
        </w:tc>
      </w:tr>
      <w:tr>
        <w:tc>
          <w:tcPr/>
          <w:p>
            <w:pPr>
              <w:pStyle w:val="Compact"/>
              <w:jc w:val="left"/>
            </w:pPr>
            <w:r>
              <w:rPr>
                <w:rStyle w:val="VerbatimChar"/>
              </w:rPr>
              <w:t xml:space="preserve">/catalog/catalog/teplicy/kaplevidnye/</w:t>
            </w:r>
          </w:p>
        </w:tc>
        <w:tc>
          <w:tcPr/>
          <w:p>
            <w:pPr>
              <w:pStyle w:val="Compact"/>
              <w:jc w:val="right"/>
            </w:pPr>
            <w:r>
              <w:t xml:space="preserve">23</w:t>
            </w:r>
          </w:p>
        </w:tc>
        <w:tc>
          <w:tcPr/>
          <w:p>
            <w:pPr>
              <w:pStyle w:val="Compact"/>
              <w:jc w:val="left"/>
            </w:pPr>
            <w:r>
              <w:t xml:space="preserve">301</w:t>
            </w:r>
          </w:p>
        </w:tc>
        <w:tc>
          <w:tcPr/>
          <w:p>
            <w:pPr>
              <w:pStyle w:val="Compact"/>
              <w:jc w:val="left"/>
            </w:pPr>
            <w:r>
              <w:t xml:space="preserve">на</w:t>
            </w:r>
            <w:r>
              <w:t xml:space="preserve"> </w:t>
            </w:r>
            <w:r>
              <w:rPr>
                <w:rStyle w:val="VerbatimChar"/>
              </w:rPr>
              <w:t xml:space="preserve">/catalog/teplicy/kaplevidnye/</w:t>
            </w:r>
          </w:p>
        </w:tc>
        <w:tc>
          <w:tcPr/>
          <w:p>
            <w:pPr>
              <w:pStyle w:val="Compact"/>
              <w:jc w:val="left"/>
            </w:pPr>
            <w:r>
              <w:t xml:space="preserve">То же</w:t>
            </w:r>
          </w:p>
        </w:tc>
      </w:tr>
      <w:tr>
        <w:tc>
          <w:tcPr/>
          <w:p>
            <w:pPr>
              <w:pStyle w:val="Compact"/>
              <w:jc w:val="left"/>
            </w:pPr>
            <w:r>
              <w:rPr>
                <w:rStyle w:val="VerbatimChar"/>
              </w:rPr>
              <w:t xml:space="preserve">/catalog/catalog/teplicy/pryamostennye/</w:t>
            </w:r>
          </w:p>
        </w:tc>
        <w:tc>
          <w:tcPr/>
          <w:p>
            <w:pPr>
              <w:pStyle w:val="Compact"/>
              <w:jc w:val="right"/>
            </w:pPr>
            <w:r>
              <w:t xml:space="preserve">13</w:t>
            </w:r>
          </w:p>
        </w:tc>
        <w:tc>
          <w:tcPr/>
          <w:p>
            <w:pPr>
              <w:pStyle w:val="Compact"/>
              <w:jc w:val="left"/>
            </w:pPr>
            <w:r>
              <w:t xml:space="preserve">301</w:t>
            </w:r>
          </w:p>
        </w:tc>
        <w:tc>
          <w:tcPr/>
          <w:p>
            <w:pPr>
              <w:pStyle w:val="Compact"/>
              <w:jc w:val="left"/>
            </w:pPr>
            <w:r>
              <w:t xml:space="preserve">на</w:t>
            </w:r>
            <w:r>
              <w:t xml:space="preserve"> </w:t>
            </w:r>
            <w:r>
              <w:rPr>
                <w:rStyle w:val="VerbatimChar"/>
              </w:rPr>
              <w:t xml:space="preserve">/catalog/teplicy/pryamostennye/</w:t>
            </w:r>
          </w:p>
        </w:tc>
        <w:tc>
          <w:tcPr/>
          <w:p>
            <w:pPr>
              <w:pStyle w:val="Compact"/>
              <w:jc w:val="left"/>
            </w:pPr>
            <w:r>
              <w:t xml:space="preserve">То же</w:t>
            </w:r>
          </w:p>
        </w:tc>
      </w:tr>
      <w:tr>
        <w:tc>
          <w:tcPr/>
          <w:p>
            <w:pPr>
              <w:pStyle w:val="Compact"/>
              <w:jc w:val="left"/>
            </w:pPr>
            <w:r>
              <w:rPr>
                <w:rStyle w:val="VerbatimChar"/>
              </w:rPr>
              <w:t xml:space="preserve">/catalog/parniki/parnik-azt-khlebnitsa/</w:t>
            </w:r>
          </w:p>
        </w:tc>
        <w:tc>
          <w:tcPr/>
          <w:p>
            <w:pPr>
              <w:pStyle w:val="Compact"/>
              <w:jc w:val="right"/>
            </w:pPr>
            <w:r>
              <w:t xml:space="preserve">11</w:t>
            </w:r>
          </w:p>
        </w:tc>
        <w:tc>
          <w:tcPr/>
          <w:p>
            <w:pPr>
              <w:pStyle w:val="Compact"/>
              <w:jc w:val="left"/>
            </w:pPr>
            <w:r>
              <w:t xml:space="preserve">200</w:t>
            </w:r>
          </w:p>
        </w:tc>
        <w:tc>
          <w:tcPr/>
          <w:p>
            <w:pPr>
              <w:pStyle w:val="Compact"/>
              <w:jc w:val="left"/>
            </w:pPr>
            <w:r>
              <w:t xml:space="preserve">self</w:t>
            </w:r>
          </w:p>
        </w:tc>
        <w:tc>
          <w:tcPr/>
          <w:p>
            <w:pPr>
              <w:pStyle w:val="Compact"/>
              <w:jc w:val="left"/>
            </w:pPr>
            <w:r>
              <w:t xml:space="preserve">ОК</w:t>
            </w:r>
          </w:p>
        </w:tc>
      </w:tr>
      <w:tr>
        <w:tc>
          <w:tcPr/>
          <w:p>
            <w:pPr>
              <w:pStyle w:val="Compact"/>
              <w:jc w:val="left"/>
            </w:pPr>
            <w:r>
              <w:rPr>
                <w:rStyle w:val="VerbatimChar"/>
              </w:rPr>
              <w:t xml:space="preserve">/catalog/parniki/</w:t>
            </w:r>
          </w:p>
        </w:tc>
        <w:tc>
          <w:tcPr/>
          <w:p>
            <w:pPr>
              <w:pStyle w:val="Compact"/>
              <w:jc w:val="right"/>
            </w:pPr>
            <w:r>
              <w:t xml:space="preserve">10</w:t>
            </w:r>
          </w:p>
        </w:tc>
        <w:tc>
          <w:tcPr/>
          <w:p>
            <w:pPr>
              <w:pStyle w:val="Compact"/>
              <w:jc w:val="left"/>
            </w:pPr>
            <w:r>
              <w:t xml:space="preserve">200</w:t>
            </w:r>
          </w:p>
        </w:tc>
        <w:tc>
          <w:tcPr/>
          <w:p>
            <w:pPr>
              <w:pStyle w:val="Compact"/>
              <w:jc w:val="left"/>
            </w:pPr>
            <w:r>
              <w:t xml:space="preserve">self</w:t>
            </w:r>
          </w:p>
        </w:tc>
        <w:tc>
          <w:tcPr/>
          <w:p>
            <w:pPr>
              <w:pStyle w:val="Compact"/>
              <w:jc w:val="left"/>
            </w:pPr>
            <w:r>
              <w:t xml:space="preserve">ОК</w:t>
            </w:r>
          </w:p>
        </w:tc>
      </w:tr>
      <w:tr>
        <w:tc>
          <w:tcPr/>
          <w:p>
            <w:pPr>
              <w:pStyle w:val="Compact"/>
              <w:jc w:val="left"/>
            </w:pPr>
            <w:r>
              <w:rPr>
                <w:rStyle w:val="VerbatimChar"/>
              </w:rPr>
              <w:t xml:space="preserve">/catalog/catalog/teplicy/dvuskatnaya/</w:t>
            </w:r>
          </w:p>
        </w:tc>
        <w:tc>
          <w:tcPr/>
          <w:p>
            <w:pPr>
              <w:pStyle w:val="Compact"/>
              <w:jc w:val="right"/>
            </w:pPr>
            <w:r>
              <w:t xml:space="preserve">9</w:t>
            </w:r>
          </w:p>
        </w:tc>
        <w:tc>
          <w:tcPr/>
          <w:p>
            <w:pPr>
              <w:pStyle w:val="Compact"/>
              <w:jc w:val="left"/>
            </w:pPr>
            <w:r>
              <w:t xml:space="preserve">301</w:t>
            </w:r>
          </w:p>
        </w:tc>
        <w:tc>
          <w:tcPr/>
          <w:p>
            <w:pPr>
              <w:pStyle w:val="Compact"/>
              <w:jc w:val="left"/>
            </w:pPr>
            <w:r>
              <w:t xml:space="preserve">на</w:t>
            </w:r>
            <w:r>
              <w:t xml:space="preserve"> </w:t>
            </w:r>
            <w:r>
              <w:rPr>
                <w:rStyle w:val="VerbatimChar"/>
              </w:rPr>
              <w:t xml:space="preserve">/catalog/teplicy/dvuskatnaya/</w:t>
            </w:r>
          </w:p>
        </w:tc>
        <w:tc>
          <w:tcPr/>
          <w:p>
            <w:pPr>
              <w:pStyle w:val="Compact"/>
              <w:jc w:val="left"/>
            </w:pPr>
            <w:r>
              <w:t xml:space="preserve">Баг шаблона</w:t>
            </w:r>
          </w:p>
        </w:tc>
      </w:tr>
      <w:tr>
        <w:tc>
          <w:tcPr/>
          <w:p>
            <w:pPr>
              <w:pStyle w:val="Compact"/>
              <w:jc w:val="left"/>
            </w:pPr>
            <w:r>
              <w:rPr>
                <w:rStyle w:val="VerbatimChar"/>
              </w:rPr>
              <w:t xml:space="preserve">/catalog/catalog/teplicy/arochnye/</w:t>
            </w:r>
          </w:p>
        </w:tc>
        <w:tc>
          <w:tcPr/>
          <w:p>
            <w:pPr>
              <w:pStyle w:val="Compact"/>
              <w:jc w:val="right"/>
            </w:pPr>
            <w:r>
              <w:t xml:space="preserve">8</w:t>
            </w:r>
          </w:p>
        </w:tc>
        <w:tc>
          <w:tcPr/>
          <w:p>
            <w:pPr>
              <w:pStyle w:val="Compact"/>
              <w:jc w:val="left"/>
            </w:pPr>
            <w:r>
              <w:t xml:space="preserve">301</w:t>
            </w:r>
          </w:p>
        </w:tc>
        <w:tc>
          <w:tcPr/>
          <w:p>
            <w:pPr>
              <w:pStyle w:val="Compact"/>
              <w:jc w:val="left"/>
            </w:pPr>
            <w:r>
              <w:t xml:space="preserve">на</w:t>
            </w:r>
            <w:r>
              <w:t xml:space="preserve"> </w:t>
            </w:r>
            <w:r>
              <w:rPr>
                <w:rStyle w:val="VerbatimChar"/>
              </w:rPr>
              <w:t xml:space="preserve">/catalog/teplicy/arochnye/</w:t>
            </w:r>
          </w:p>
        </w:tc>
        <w:tc>
          <w:tcPr/>
          <w:p>
            <w:pPr>
              <w:pStyle w:val="Compact"/>
              <w:jc w:val="left"/>
            </w:pPr>
            <w:r>
              <w:t xml:space="preserve">Баг шаблона</w:t>
            </w:r>
          </w:p>
        </w:tc>
      </w:tr>
      <w:tr>
        <w:tc>
          <w:tcPr/>
          <w:p>
            <w:pPr>
              <w:pStyle w:val="Compact"/>
              <w:jc w:val="left"/>
            </w:pPr>
            <w:r>
              <w:rPr>
                <w:rStyle w:val="VerbatimChar"/>
              </w:rPr>
              <w:t xml:space="preserve">/catalog/besedki/</w:t>
            </w:r>
          </w:p>
        </w:tc>
        <w:tc>
          <w:tcPr/>
          <w:p>
            <w:pPr>
              <w:pStyle w:val="Compact"/>
              <w:jc w:val="right"/>
            </w:pPr>
            <w:r>
              <w:t xml:space="preserve">4</w:t>
            </w:r>
          </w:p>
        </w:tc>
        <w:tc>
          <w:tcPr/>
          <w:p>
            <w:pPr>
              <w:pStyle w:val="Compact"/>
              <w:jc w:val="left"/>
            </w:pPr>
            <w:r>
              <w:t xml:space="preserve">200</w:t>
            </w:r>
          </w:p>
        </w:tc>
        <w:tc>
          <w:tcPr/>
          <w:p>
            <w:pPr>
              <w:pStyle w:val="Compact"/>
              <w:jc w:val="left"/>
            </w:pPr>
            <w:r>
              <w:t xml:space="preserve">self</w:t>
            </w:r>
          </w:p>
        </w:tc>
        <w:tc>
          <w:tcPr/>
          <w:p>
            <w:pPr>
              <w:pStyle w:val="Compact"/>
              <w:jc w:val="left"/>
            </w:pPr>
            <w:r>
              <w:t xml:space="preserve">ОК</w:t>
            </w:r>
          </w:p>
        </w:tc>
      </w:tr>
      <w:tr>
        <w:tc>
          <w:tcPr/>
          <w:p>
            <w:pPr>
              <w:pStyle w:val="Compact"/>
              <w:jc w:val="left"/>
            </w:pPr>
            <w:r>
              <w:rPr>
                <w:rStyle w:val="VerbatimChar"/>
              </w:rPr>
              <w:t xml:space="preserve">/catalog/besedki/besedka-azt-bochka/</w:t>
            </w:r>
          </w:p>
        </w:tc>
        <w:tc>
          <w:tcPr/>
          <w:p>
            <w:pPr>
              <w:pStyle w:val="Compact"/>
              <w:jc w:val="right"/>
            </w:pPr>
            <w:r>
              <w:t xml:space="preserve">2</w:t>
            </w:r>
          </w:p>
        </w:tc>
        <w:tc>
          <w:tcPr/>
          <w:p>
            <w:pPr>
              <w:pStyle w:val="Compact"/>
              <w:jc w:val="left"/>
            </w:pPr>
            <w:r>
              <w:t xml:space="preserve">200</w:t>
            </w:r>
          </w:p>
        </w:tc>
        <w:tc>
          <w:tcPr/>
          <w:p>
            <w:pPr>
              <w:pStyle w:val="Compact"/>
              <w:jc w:val="left"/>
            </w:pPr>
            <w:r>
              <w:t xml:space="preserve">self</w:t>
            </w:r>
          </w:p>
        </w:tc>
        <w:tc>
          <w:tcPr/>
          <w:p>
            <w:pPr>
              <w:pStyle w:val="Compact"/>
              <w:jc w:val="left"/>
            </w:pPr>
            <w:r>
              <w:t xml:space="preserve">ОК</w:t>
            </w:r>
          </w:p>
        </w:tc>
      </w:tr>
      <w:tr>
        <w:tc>
          <w:tcPr/>
          <w:p>
            <w:pPr>
              <w:pStyle w:val="Compact"/>
              <w:jc w:val="left"/>
            </w:pPr>
            <w:r>
              <w:rPr>
                <w:rStyle w:val="VerbatimChar"/>
              </w:rPr>
              <w:t xml:space="preserve">/catalog/parniki/parnik-azt-lastochka/</w:t>
            </w:r>
          </w:p>
        </w:tc>
        <w:tc>
          <w:tcPr/>
          <w:p>
            <w:pPr>
              <w:pStyle w:val="Compact"/>
              <w:jc w:val="right"/>
            </w:pPr>
            <w:r>
              <w:t xml:space="preserve">1</w:t>
            </w:r>
          </w:p>
        </w:tc>
        <w:tc>
          <w:tcPr/>
          <w:p>
            <w:pPr>
              <w:pStyle w:val="Compact"/>
              <w:jc w:val="left"/>
            </w:pPr>
            <w:r>
              <w:t xml:space="preserve">200</w:t>
            </w:r>
          </w:p>
        </w:tc>
        <w:tc>
          <w:tcPr/>
          <w:p>
            <w:pPr>
              <w:pStyle w:val="Compact"/>
              <w:jc w:val="left"/>
            </w:pPr>
            <w:r>
              <w:t xml:space="preserve">self</w:t>
            </w:r>
          </w:p>
        </w:tc>
        <w:tc>
          <w:tcPr/>
          <w:p>
            <w:pPr>
              <w:pStyle w:val="Compact"/>
              <w:jc w:val="left"/>
            </w:pPr>
            <w:r>
              <w:t xml:space="preserve">ОК</w:t>
            </w:r>
          </w:p>
        </w:tc>
      </w:tr>
      <w:tr>
        <w:tc>
          <w:tcPr/>
          <w:p>
            <w:pPr>
              <w:pStyle w:val="Compact"/>
              <w:jc w:val="left"/>
            </w:pPr>
            <w:r>
              <w:rPr>
                <w:rStyle w:val="VerbatimChar"/>
              </w:rPr>
              <w:t xml:space="preserve">/catalog/parniki/parnik-azt-shalash/</w:t>
            </w:r>
          </w:p>
        </w:tc>
        <w:tc>
          <w:tcPr/>
          <w:p>
            <w:pPr>
              <w:pStyle w:val="Compact"/>
              <w:jc w:val="right"/>
            </w:pPr>
            <w:r>
              <w:t xml:space="preserve">1</w:t>
            </w:r>
          </w:p>
        </w:tc>
        <w:tc>
          <w:tcPr/>
          <w:p>
            <w:pPr>
              <w:pStyle w:val="Compact"/>
              <w:jc w:val="left"/>
            </w:pPr>
            <w:r>
              <w:t xml:space="preserve">200</w:t>
            </w:r>
          </w:p>
        </w:tc>
        <w:tc>
          <w:tcPr/>
          <w:p>
            <w:pPr>
              <w:pStyle w:val="Compact"/>
              <w:jc w:val="left"/>
            </w:pPr>
            <w:r>
              <w:t xml:space="preserve">self</w:t>
            </w:r>
          </w:p>
        </w:tc>
        <w:tc>
          <w:tcPr/>
          <w:p>
            <w:pPr>
              <w:pStyle w:val="Compact"/>
              <w:jc w:val="left"/>
            </w:pPr>
            <w:r>
              <w:t xml:space="preserve">ОК</w:t>
            </w:r>
          </w:p>
        </w:tc>
      </w:tr>
      <w:tr>
        <w:tc>
          <w:tcPr/>
          <w:p>
            <w:pPr>
              <w:pStyle w:val="Compact"/>
              <w:jc w:val="left"/>
            </w:pPr>
            <w:r>
              <w:t xml:space="preserve">Итого</w:t>
            </w:r>
          </w:p>
        </w:tc>
        <w:tc>
          <w:tcPr/>
          <w:p>
            <w:pPr>
              <w:pStyle w:val="Compact"/>
              <w:jc w:val="right"/>
            </w:pPr>
            <w:r>
              <w:t xml:space="preserve">422</w:t>
            </w:r>
          </w:p>
        </w:tc>
        <w:tc>
          <w:tcPr/>
          <w:p>
            <w:pPr>
              <w:pStyle w:val="Compact"/>
            </w:pPr>
          </w:p>
        </w:tc>
        <w:tc>
          <w:tcPr/>
          <w:p>
            <w:pPr>
              <w:pStyle w:val="Compact"/>
            </w:pPr>
          </w:p>
        </w:tc>
        <w:tc>
          <w:tcPr/>
          <w:p>
            <w:pPr>
              <w:pStyle w:val="Compact"/>
            </w:pPr>
          </w:p>
        </w:tc>
      </w:tr>
    </w:tbl>
    <w:p>
      <w:pPr>
        <w:pStyle w:val="BodyText"/>
      </w:pPr>
      <w:r>
        <w:t xml:space="preserve">Итог по долям от 422 строк:</w:t>
      </w:r>
    </w:p>
    <w:p>
      <w:pPr>
        <w:numPr>
          <w:ilvl w:val="0"/>
          <w:numId w:val="1011"/>
        </w:numPr>
        <w:pStyle w:val="Compact"/>
      </w:pPr>
      <w:r>
        <w:t xml:space="preserve">277 строк (66%) без назначенной посадочной.</w:t>
      </w:r>
    </w:p>
    <w:p>
      <w:pPr>
        <w:numPr>
          <w:ilvl w:val="0"/>
          <w:numId w:val="1011"/>
        </w:numPr>
        <w:pStyle w:val="Compact"/>
      </w:pPr>
      <w:r>
        <w:t xml:space="preserve">76 строк (18%) ведут на URL с двойным</w:t>
      </w:r>
      <w:r>
        <w:t xml:space="preserve"> </w:t>
      </w:r>
      <w:r>
        <w:rPr>
          <w:rStyle w:val="VerbatimChar"/>
        </w:rPr>
        <w:t xml:space="preserve">/catalog/catalog/*</w:t>
      </w:r>
      <w:r>
        <w:t xml:space="preserve"> </w:t>
      </w:r>
      <w:r>
        <w:t xml:space="preserve">и работают через 301-редирект. Целевая страница живая, но лишний редирект замедляет загрузку и тратит краулинговый бюджет.</w:t>
      </w:r>
    </w:p>
    <w:p>
      <w:pPr>
        <w:numPr>
          <w:ilvl w:val="0"/>
          <w:numId w:val="1011"/>
        </w:numPr>
        <w:pStyle w:val="Compact"/>
      </w:pPr>
      <w:r>
        <w:t xml:space="preserve">69 строк (16%) ведут на корректные URL без проблем.</w:t>
      </w:r>
    </w:p>
    <w:bookmarkEnd w:id="37"/>
    <w:bookmarkStart w:id="38" w:name="что-сделать-1"/>
    <w:p>
      <w:pPr>
        <w:pStyle w:val="Heading3"/>
      </w:pPr>
      <w:r>
        <w:t xml:space="preserve">5.2. Что сделать</w:t>
      </w:r>
    </w:p>
    <w:p>
      <w:pPr>
        <w:numPr>
          <w:ilvl w:val="0"/>
          <w:numId w:val="1012"/>
        </w:numPr>
        <w:pStyle w:val="Compact"/>
      </w:pPr>
      <w:r>
        <w:t xml:space="preserve">Передать полную таблицу «фраза → посадочный URL» для всех групп объявлений. Без неё 277 фраз в Директ осмысленно не загрузить.</w:t>
      </w:r>
    </w:p>
    <w:p>
      <w:pPr>
        <w:numPr>
          <w:ilvl w:val="0"/>
          <w:numId w:val="1012"/>
        </w:numPr>
        <w:pStyle w:val="Compact"/>
      </w:pPr>
      <w:r>
        <w:t xml:space="preserve">Починить ссылки в Bitrix-шаблоне — убрать источник двойного</w:t>
      </w:r>
      <w:r>
        <w:t xml:space="preserve"> </w:t>
      </w:r>
      <w:r>
        <w:rPr>
          <w:rStyle w:val="VerbatimChar"/>
        </w:rPr>
        <w:t xml:space="preserve">/catalog/catalog/*</w:t>
      </w:r>
      <w:r>
        <w:t xml:space="preserve">. Это задача на стороне AZT.</w:t>
      </w:r>
    </w:p>
    <w:p>
      <w:pPr>
        <w:numPr>
          <w:ilvl w:val="0"/>
          <w:numId w:val="1012"/>
        </w:numPr>
        <w:pStyle w:val="Compact"/>
      </w:pPr>
      <w:r>
        <w:t xml:space="preserve">Проверить</w:t>
      </w:r>
      <w:r>
        <w:t xml:space="preserve"> </w:t>
      </w:r>
      <w:r>
        <w:rPr>
          <w:rStyle w:val="VerbatimChar"/>
        </w:rPr>
        <w:t xml:space="preserve">/actions/rassrochka/</w:t>
      </w:r>
      <w:r>
        <w:t xml:space="preserve"> </w:t>
      </w:r>
      <w:r>
        <w:t xml:space="preserve">— в объявлениях упомянута «рассрочка 0%», а страница возвращает 404. Если реклама уже ведёт на этот URL, все клики уходят в ошибку — блокер запуска.</w:t>
      </w:r>
    </w:p>
    <w:p>
      <w:pPr>
        <w:numPr>
          <w:ilvl w:val="0"/>
          <w:numId w:val="1012"/>
        </w:numPr>
        <w:pStyle w:val="Compact"/>
      </w:pPr>
      <w:r>
        <w:t xml:space="preserve">Проверить canonical для</w:t>
      </w:r>
      <w:r>
        <w:t xml:space="preserve"> </w:t>
      </w:r>
      <w:r>
        <w:rPr>
          <w:rStyle w:val="VerbatimChar"/>
        </w:rPr>
        <w:t xml:space="preserve">/tmn/*</w:t>
      </w:r>
      <w:r>
        <w:t xml:space="preserve">. Региональный раздел Тюмени работает (5 700+ просмотров/мес по Метрике), но все страницы указывают canonical на корневые пермские URL, поэтому органика по «теплицы тюмень» не растёт. Задача на стороне AZT, указываю здесь, чтобы зафиксировать в общем списке.</w:t>
      </w:r>
    </w:p>
    <w:p>
      <w:r>
        <w:pict>
          <v:rect style="width:0;height:1.5pt" o:hralign="center" o:hrstd="t" o:hr="t"/>
        </w:pict>
      </w:r>
    </w:p>
    <w:bookmarkEnd w:id="38"/>
    <w:bookmarkEnd w:id="39"/>
    <w:bookmarkStart w:id="40" w:name="объявления-замечания-к-позиционированию"/>
    <w:p>
      <w:pPr>
        <w:pStyle w:val="Heading2"/>
      </w:pPr>
      <w:r>
        <w:t xml:space="preserve">6. Объявления — замечания к позиционированию</w:t>
      </w:r>
    </w:p>
    <w:p>
      <w:pPr>
        <w:pStyle w:val="FirstParagraph"/>
      </w:pPr>
      <w:r>
        <w:t xml:space="preserve">Что в объявлениях сделано хорошо:</w:t>
      </w:r>
    </w:p>
    <w:p>
      <w:pPr>
        <w:numPr>
          <w:ilvl w:val="0"/>
          <w:numId w:val="1013"/>
        </w:numPr>
        <w:pStyle w:val="Compact"/>
      </w:pPr>
      <w:r>
        <w:t xml:space="preserve">Лимиты Директа соблюдены (заголовок-1 до 56 символов, заголовок-2 до 30, текст до 81).</w:t>
      </w:r>
    </w:p>
    <w:p>
      <w:pPr>
        <w:numPr>
          <w:ilvl w:val="0"/>
          <w:numId w:val="1013"/>
        </w:numPr>
        <w:pStyle w:val="Compact"/>
      </w:pPr>
      <w:r>
        <w:t xml:space="preserve">«От 10 700 ₽» — сильный ценовой якорь.</w:t>
      </w:r>
    </w:p>
    <w:p>
      <w:pPr>
        <w:pStyle w:val="FirstParagraph"/>
      </w:pPr>
      <w:r>
        <w:t xml:space="preserve">Что стоит обсудить:</w:t>
      </w:r>
    </w:p>
    <w:p>
      <w:pPr>
        <w:numPr>
          <w:ilvl w:val="0"/>
          <w:numId w:val="1014"/>
        </w:numPr>
        <w:pStyle w:val="Compact"/>
      </w:pPr>
      <w:r>
        <w:t xml:space="preserve">«Найдёте дешевле — сделаем скидку» (в 3 из 9 объявлений) — позиционирует AZT как перекупщика, а не завод-производитель. Ценовая борьба на дорогом товаре — слабая стратегия против конкурентов вроде Воли и Новатора, которые давят «25 лет на рынке», «официальный производитель», «ГОСТ». Стоит заменить на нейтральное «Прямая цена от завода» или «Без наценки посредников».</w:t>
      </w:r>
    </w:p>
    <w:p>
      <w:pPr>
        <w:numPr>
          <w:ilvl w:val="0"/>
          <w:numId w:val="1014"/>
        </w:numPr>
        <w:pStyle w:val="Compact"/>
      </w:pPr>
      <w:r>
        <w:t xml:space="preserve">«Полигаль Восток» упоминается только в подписи креатива, не в текстах объявлений. Для аудитории, которая в курсе рынка поликарбоната, это якорь качества — имеет смысл вынести в заголовки или текст.</w:t>
      </w:r>
    </w:p>
    <w:p>
      <w:pPr>
        <w:numPr>
          <w:ilvl w:val="0"/>
          <w:numId w:val="1014"/>
        </w:numPr>
        <w:pStyle w:val="Compact"/>
      </w:pPr>
      <w:r>
        <w:t xml:space="preserve">«Гарантия до 10 лет» — только во втором заголовке. Это сильный триггер доверия, в основном заголовке он работал бы лучше хотя бы у части объявлений.</w:t>
      </w:r>
    </w:p>
    <w:p>
      <w:pPr>
        <w:numPr>
          <w:ilvl w:val="0"/>
          <w:numId w:val="1014"/>
        </w:numPr>
        <w:pStyle w:val="Compact"/>
      </w:pPr>
      <w:r>
        <w:t xml:space="preserve">Нет брендового объявления с заголовком «Александровский Завод Теплиц — Официальный Сайт». Бренд AZT +31% г/г по Wordstat (март 2026: 244 показа против 186 в марте 2025), трафик дешёвый и высококонверсионный — стоит закрыть его отдельной группой.</w:t>
      </w:r>
    </w:p>
    <w:p>
      <w:r>
        <w:pict>
          <v:rect style="width:0;height:1.5pt" o:hralign="center" o:hrstd="t" o:hr="t"/>
        </w:pict>
      </w:r>
    </w:p>
    <w:bookmarkEnd w:id="40"/>
    <w:bookmarkStart w:id="43" w:name="сезонность-и-распределение-бюджета"/>
    <w:p>
      <w:pPr>
        <w:pStyle w:val="Heading2"/>
      </w:pPr>
      <w:r>
        <w:t xml:space="preserve">7. Сезонность и распределение бюджета</w:t>
      </w:r>
    </w:p>
    <w:bookmarkStart w:id="41" w:name="сезонная-динамика-купить-теплицу-по-рф"/>
    <w:p>
      <w:pPr>
        <w:pStyle w:val="Heading3"/>
      </w:pPr>
      <w:r>
        <w:t xml:space="preserve">7.1. Сезонная динамика «купить теплицу» по РФ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Месяц</w:t>
            </w:r>
          </w:p>
        </w:tc>
        <w:tc>
          <w:tcPr/>
          <w:p>
            <w:pPr>
              <w:pStyle w:val="Compact"/>
              <w:jc w:val="right"/>
            </w:pPr>
            <w:r>
              <w:t xml:space="preserve">Показы</w:t>
            </w:r>
          </w:p>
        </w:tc>
        <w:tc>
          <w:tcPr/>
          <w:p>
            <w:pPr>
              <w:pStyle w:val="Compact"/>
              <w:jc w:val="left"/>
            </w:pPr>
            <w:r>
              <w:t xml:space="preserve">Фаза</w:t>
            </w:r>
          </w:p>
        </w:tc>
      </w:tr>
      <w:tr>
        <w:tc>
          <w:tcPr/>
          <w:p>
            <w:pPr>
              <w:pStyle w:val="Compact"/>
              <w:jc w:val="left"/>
            </w:pPr>
            <w:r>
              <w:t xml:space="preserve">Декабрь 2025</w:t>
            </w:r>
          </w:p>
        </w:tc>
        <w:tc>
          <w:tcPr/>
          <w:p>
            <w:pPr>
              <w:pStyle w:val="Compact"/>
              <w:jc w:val="right"/>
            </w:pPr>
            <w:r>
              <w:t xml:space="preserve">70 189</w:t>
            </w:r>
          </w:p>
        </w:tc>
        <w:tc>
          <w:tcPr/>
          <w:p>
            <w:pPr>
              <w:pStyle w:val="Compact"/>
              <w:jc w:val="left"/>
            </w:pPr>
            <w:r>
              <w:t xml:space="preserve">дно</w:t>
            </w:r>
          </w:p>
        </w:tc>
      </w:tr>
      <w:tr>
        <w:tc>
          <w:tcPr/>
          <w:p>
            <w:pPr>
              <w:pStyle w:val="Compact"/>
              <w:jc w:val="left"/>
            </w:pPr>
            <w:r>
              <w:t xml:space="preserve">Январь 2026</w:t>
            </w:r>
          </w:p>
        </w:tc>
        <w:tc>
          <w:tcPr/>
          <w:p>
            <w:pPr>
              <w:pStyle w:val="Compact"/>
              <w:jc w:val="right"/>
            </w:pPr>
            <w:r>
              <w:t xml:space="preserve">154 066</w:t>
            </w:r>
          </w:p>
        </w:tc>
        <w:tc>
          <w:tcPr/>
          <w:p>
            <w:pPr>
              <w:pStyle w:val="Compact"/>
              <w:jc w:val="left"/>
            </w:pPr>
            <w:r>
              <w:t xml:space="preserve">разгон</w:t>
            </w:r>
          </w:p>
        </w:tc>
      </w:tr>
      <w:tr>
        <w:tc>
          <w:tcPr/>
          <w:p>
            <w:pPr>
              <w:pStyle w:val="Compact"/>
              <w:jc w:val="left"/>
            </w:pPr>
            <w:r>
              <w:t xml:space="preserve">Февраль 2026</w:t>
            </w:r>
          </w:p>
        </w:tc>
        <w:tc>
          <w:tcPr/>
          <w:p>
            <w:pPr>
              <w:pStyle w:val="Compact"/>
              <w:jc w:val="right"/>
            </w:pPr>
            <w:r>
              <w:t xml:space="preserve">243 761</w:t>
            </w:r>
          </w:p>
        </w:tc>
        <w:tc>
          <w:tcPr/>
          <w:p>
            <w:pPr>
              <w:pStyle w:val="Compact"/>
              <w:jc w:val="left"/>
            </w:pPr>
            <w:r>
              <w:t xml:space="preserve">разгон</w:t>
            </w:r>
          </w:p>
        </w:tc>
      </w:tr>
      <w:tr>
        <w:tc>
          <w:tcPr/>
          <w:p>
            <w:pPr>
              <w:pStyle w:val="Compact"/>
              <w:jc w:val="left"/>
            </w:pPr>
            <w:r>
              <w:t xml:space="preserve">Март 2025 (для сравнения)</w:t>
            </w:r>
          </w:p>
        </w:tc>
        <w:tc>
          <w:tcPr/>
          <w:p>
            <w:pPr>
              <w:pStyle w:val="Compact"/>
              <w:jc w:val="right"/>
            </w:pPr>
            <w:r>
              <w:t xml:space="preserve">412 601</w:t>
            </w:r>
          </w:p>
        </w:tc>
        <w:tc>
          <w:tcPr/>
          <w:p>
            <w:pPr>
              <w:pStyle w:val="Compact"/>
              <w:jc w:val="left"/>
            </w:pPr>
            <w:r>
              <w:t xml:space="preserve">пик прошлого года</w:t>
            </w:r>
          </w:p>
        </w:tc>
      </w:tr>
      <w:tr>
        <w:tc>
          <w:tcPr/>
          <w:p>
            <w:pPr>
              <w:pStyle w:val="Compact"/>
              <w:jc w:val="left"/>
            </w:pPr>
            <w:r>
              <w:t xml:space="preserve">Март 2026</w:t>
            </w:r>
          </w:p>
        </w:tc>
        <w:tc>
          <w:tcPr/>
          <w:p>
            <w:pPr>
              <w:pStyle w:val="Compact"/>
              <w:jc w:val="right"/>
            </w:pPr>
            <w:r>
              <w:t xml:space="preserve">503 373</w:t>
            </w:r>
          </w:p>
        </w:tc>
        <w:tc>
          <w:tcPr/>
          <w:p>
            <w:pPr>
              <w:pStyle w:val="Compact"/>
              <w:jc w:val="left"/>
            </w:pPr>
            <w:r>
              <w:t xml:space="preserve">пик за 2 года, +22% к марту 2025</w:t>
            </w:r>
          </w:p>
        </w:tc>
      </w:tr>
      <w:tr>
        <w:tc>
          <w:tcPr/>
          <w:p>
            <w:pPr>
              <w:pStyle w:val="Compact"/>
              <w:jc w:val="left"/>
            </w:pPr>
            <w:r>
              <w:t xml:space="preserve">Апрель 2025 (для сравнения)</w:t>
            </w:r>
          </w:p>
        </w:tc>
        <w:tc>
          <w:tcPr/>
          <w:p>
            <w:pPr>
              <w:pStyle w:val="Compact"/>
              <w:jc w:val="right"/>
            </w:pPr>
            <w:r>
              <w:t xml:space="preserve">425 169</w:t>
            </w:r>
          </w:p>
        </w:tc>
        <w:tc>
          <w:tcPr/>
          <w:p>
            <w:pPr>
              <w:pStyle w:val="Compact"/>
              <w:jc w:val="left"/>
            </w:pPr>
            <w:r>
              <w:t xml:space="preserve">первый месяц после пика 2025</w:t>
            </w:r>
          </w:p>
        </w:tc>
      </w:tr>
      <w:tr>
        <w:tc>
          <w:tcPr/>
          <w:p>
            <w:pPr>
              <w:pStyle w:val="Compact"/>
              <w:jc w:val="left"/>
            </w:pPr>
            <w:r>
              <w:t xml:space="preserve">Май 2025</w:t>
            </w:r>
          </w:p>
        </w:tc>
        <w:tc>
          <w:tcPr/>
          <w:p>
            <w:pPr>
              <w:pStyle w:val="Compact"/>
              <w:jc w:val="right"/>
            </w:pPr>
            <w:r>
              <w:t xml:space="preserve">361 397</w:t>
            </w:r>
          </w:p>
        </w:tc>
        <w:tc>
          <w:tcPr/>
          <w:p>
            <w:pPr>
              <w:pStyle w:val="Compact"/>
              <w:jc w:val="left"/>
            </w:pPr>
            <w:r>
              <w:t xml:space="preserve">спад</w:t>
            </w:r>
          </w:p>
        </w:tc>
      </w:tr>
      <w:tr>
        <w:tc>
          <w:tcPr/>
          <w:p>
            <w:pPr>
              <w:pStyle w:val="Compact"/>
              <w:jc w:val="left"/>
            </w:pPr>
            <w:r>
              <w:t xml:space="preserve">Июнь 2025</w:t>
            </w:r>
          </w:p>
        </w:tc>
        <w:tc>
          <w:tcPr/>
          <w:p>
            <w:pPr>
              <w:pStyle w:val="Compact"/>
              <w:jc w:val="right"/>
            </w:pPr>
            <w:r>
              <w:t xml:space="preserve">159 186</w:t>
            </w:r>
          </w:p>
        </w:tc>
        <w:tc>
          <w:tcPr/>
          <w:p>
            <w:pPr>
              <w:pStyle w:val="Compact"/>
              <w:jc w:val="left"/>
            </w:pPr>
            <w:r>
              <w:t xml:space="preserve">провал</w:t>
            </w:r>
          </w:p>
        </w:tc>
      </w:tr>
    </w:tbl>
    <w:p>
      <w:pPr>
        <w:pStyle w:val="BodyText"/>
      </w:pPr>
      <w:r>
        <w:t xml:space="preserve">В 2025 пик сезона пришёлся на апрель — 425 169 показов против 412 601 в марте. Это значит, что исторически апрель мог держаться чуть выше марта. В 2026 картина смешанная: март уже дал абсолютный максимум за два года (503 373), и возможно, пик сдвинулся на месяц раньше обычного. Даже если апрель удержит мартовский уровень, сейчас — середина пиковой зоны с горизонтом две-четыре недели, после чего начнётся спад к маю и провал к июню (в 2025 году май дал −15% к апрелю, июнь — ещё −56%). Каждая неделя задержки запуска — это упущенная пиковая выручка, которая вернётся только в феврале 2027 года.</w:t>
      </w:r>
    </w:p>
    <w:bookmarkEnd w:id="41"/>
    <w:bookmarkStart w:id="42" w:name="региональный-спрос"/>
    <w:p>
      <w:pPr>
        <w:pStyle w:val="Heading3"/>
      </w:pPr>
      <w:r>
        <w:t xml:space="preserve">7.2. Региональный спрос</w:t>
      </w:r>
    </w:p>
    <w:p>
      <w:pPr>
        <w:pStyle w:val="FirstParagraph"/>
      </w:pPr>
      <w:r>
        <w:t xml:space="preserve">Базовая частотность «купить теплицу» за 30 дней по четырём регионам:</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Регион</w:t>
            </w:r>
          </w:p>
        </w:tc>
        <w:tc>
          <w:tcPr/>
          <w:p>
            <w:pPr>
              <w:pStyle w:val="Compact"/>
              <w:jc w:val="right"/>
            </w:pPr>
            <w:r>
              <w:t xml:space="preserve">Показы</w:t>
            </w:r>
          </w:p>
        </w:tc>
        <w:tc>
          <w:tcPr/>
          <w:p>
            <w:pPr>
              <w:pStyle w:val="Compact"/>
              <w:jc w:val="right"/>
            </w:pPr>
            <w:r>
              <w:t xml:space="preserve">Относительно Перми</w:t>
            </w:r>
          </w:p>
        </w:tc>
      </w:tr>
      <w:tr>
        <w:tc>
          <w:tcPr/>
          <w:p>
            <w:pPr>
              <w:pStyle w:val="Compact"/>
              <w:jc w:val="left"/>
            </w:pPr>
            <w:r>
              <w:t xml:space="preserve">Екатеринбург (54)</w:t>
            </w:r>
          </w:p>
        </w:tc>
        <w:tc>
          <w:tcPr/>
          <w:p>
            <w:pPr>
              <w:pStyle w:val="Compact"/>
              <w:jc w:val="right"/>
            </w:pPr>
            <w:r>
              <w:t xml:space="preserve">10 486</w:t>
            </w:r>
          </w:p>
        </w:tc>
        <w:tc>
          <w:tcPr/>
          <w:p>
            <w:pPr>
              <w:pStyle w:val="Compact"/>
              <w:jc w:val="right"/>
            </w:pPr>
            <w:r>
              <w:t xml:space="preserve">×1.85</w:t>
            </w:r>
          </w:p>
        </w:tc>
      </w:tr>
      <w:tr>
        <w:tc>
          <w:tcPr/>
          <w:p>
            <w:pPr>
              <w:pStyle w:val="Compact"/>
              <w:jc w:val="left"/>
            </w:pPr>
            <w:r>
              <w:t xml:space="preserve">Пермь (50)</w:t>
            </w:r>
          </w:p>
        </w:tc>
        <w:tc>
          <w:tcPr/>
          <w:p>
            <w:pPr>
              <w:pStyle w:val="Compact"/>
              <w:jc w:val="right"/>
            </w:pPr>
            <w:r>
              <w:t xml:space="preserve">5 669</w:t>
            </w:r>
          </w:p>
        </w:tc>
        <w:tc>
          <w:tcPr/>
          <w:p>
            <w:pPr>
              <w:pStyle w:val="Compact"/>
              <w:jc w:val="right"/>
            </w:pPr>
            <w:r>
              <w:t xml:space="preserve">×1.00</w:t>
            </w:r>
          </w:p>
        </w:tc>
      </w:tr>
      <w:tr>
        <w:tc>
          <w:tcPr/>
          <w:p>
            <w:pPr>
              <w:pStyle w:val="Compact"/>
              <w:jc w:val="left"/>
            </w:pPr>
            <w:r>
              <w:t xml:space="preserve">Тюмень (55)</w:t>
            </w:r>
          </w:p>
        </w:tc>
        <w:tc>
          <w:tcPr/>
          <w:p>
            <w:pPr>
              <w:pStyle w:val="Compact"/>
              <w:jc w:val="right"/>
            </w:pPr>
            <w:r>
              <w:t xml:space="preserve">3 670</w:t>
            </w:r>
          </w:p>
        </w:tc>
        <w:tc>
          <w:tcPr/>
          <w:p>
            <w:pPr>
              <w:pStyle w:val="Compact"/>
              <w:jc w:val="right"/>
            </w:pPr>
            <w:r>
              <w:t xml:space="preserve">×0.65</w:t>
            </w:r>
          </w:p>
        </w:tc>
      </w:tr>
      <w:tr>
        <w:tc>
          <w:tcPr/>
          <w:p>
            <w:pPr>
              <w:pStyle w:val="Compact"/>
              <w:jc w:val="left"/>
            </w:pPr>
            <w:r>
              <w:t xml:space="preserve">Ижевск (44)</w:t>
            </w:r>
          </w:p>
        </w:tc>
        <w:tc>
          <w:tcPr/>
          <w:p>
            <w:pPr>
              <w:pStyle w:val="Compact"/>
              <w:jc w:val="right"/>
            </w:pPr>
            <w:r>
              <w:t xml:space="preserve">3 226</w:t>
            </w:r>
          </w:p>
        </w:tc>
        <w:tc>
          <w:tcPr/>
          <w:p>
            <w:pPr>
              <w:pStyle w:val="Compact"/>
              <w:jc w:val="right"/>
            </w:pPr>
            <w:r>
              <w:t xml:space="preserve">×0.57</w:t>
            </w:r>
          </w:p>
        </w:tc>
      </w:tr>
    </w:tbl>
    <w:p>
      <w:pPr>
        <w:pStyle w:val="BodyText"/>
      </w:pPr>
      <w:r>
        <w:t xml:space="preserve">Екатеринбург по объёму самый ёмкий, но там три-четыре сильных локальных бренда (Теплица 66, Уральская усадьба, Ателье теплиц) — заход потребует ощутимого бюджета только на отстройку от них. В Тюмени доминатора нет, рынок фрагментированный — это окно возможностей для AZT. В Ижевске Новатор держит сегмент почти полностью (~950 упоминаний в Метрике против единиц по AZT).</w:t>
      </w:r>
    </w:p>
    <w:p>
      <w:r>
        <w:pict>
          <v:rect style="width:0;height:1.5pt" o:hralign="center" o:hrstd="t" o:hr="t"/>
        </w:pict>
      </w:r>
    </w:p>
    <w:bookmarkEnd w:id="42"/>
    <w:bookmarkEnd w:id="43"/>
    <w:bookmarkStart w:id="44" w:name="блокеры-запуска"/>
    <w:p>
      <w:pPr>
        <w:pStyle w:val="Heading2"/>
      </w:pPr>
      <w:r>
        <w:t xml:space="preserve">8. Блокеры запуска</w:t>
      </w:r>
    </w:p>
    <w:p>
      <w:pPr>
        <w:pStyle w:val="FirstParagraph"/>
      </w:pPr>
      <w:r>
        <w:t xml:space="preserve">Без этих правок запуск не имеет смысла — перечисляю по порядку и разделяю ответственность:</w:t>
      </w:r>
    </w:p>
    <w:p>
      <w:pPr>
        <w:pStyle w:val="BodyText"/>
      </w:pPr>
      <w:r>
        <w:t xml:space="preserve">Со стороны MaximusMedia:</w:t>
      </w:r>
    </w:p>
    <w:p>
      <w:pPr>
        <w:numPr>
          <w:ilvl w:val="0"/>
          <w:numId w:val="1015"/>
        </w:numPr>
        <w:pStyle w:val="Compact"/>
      </w:pPr>
      <w:r>
        <w:t xml:space="preserve">Передать полную таблицу «фраза → посадочный URL» для всех 417 фраз (сейчас 277 без URL).</w:t>
      </w:r>
    </w:p>
    <w:p>
      <w:pPr>
        <w:numPr>
          <w:ilvl w:val="0"/>
          <w:numId w:val="1015"/>
        </w:numPr>
        <w:pStyle w:val="Compact"/>
      </w:pPr>
      <w:r>
        <w:t xml:space="preserve">Проверить в интерфейсе Директа уровень применения минуса</w:t>
      </w:r>
      <w:r>
        <w:t xml:space="preserve"> </w:t>
      </w:r>
      <w:r>
        <w:rPr>
          <w:rStyle w:val="VerbatimChar"/>
        </w:rPr>
        <w:t xml:space="preserve">завод</w:t>
      </w:r>
      <w:r>
        <w:t xml:space="preserve">. Если он стоит общим минусом и режет брендовые ключи — убрать из общего списка или заменить на точечные исключения омонимичных заводов (см. 3.2).</w:t>
      </w:r>
    </w:p>
    <w:p>
      <w:pPr>
        <w:numPr>
          <w:ilvl w:val="0"/>
          <w:numId w:val="1015"/>
        </w:numPr>
        <w:pStyle w:val="Compact"/>
      </w:pPr>
      <w:r>
        <w:t xml:space="preserve">Разнести минусы по кампаниям, а не держать общим списком. Проверить в интерфейсе Директа.</w:t>
      </w:r>
    </w:p>
    <w:p>
      <w:pPr>
        <w:numPr>
          <w:ilvl w:val="0"/>
          <w:numId w:val="1015"/>
        </w:numPr>
        <w:pStyle w:val="Compact"/>
      </w:pPr>
      <w:r>
        <w:t xml:space="preserve">Пересмотреть остальные минусы по 3.3:</w:t>
      </w:r>
      <w:r>
        <w:t xml:space="preserve"> </w:t>
      </w:r>
      <w:r>
        <w:rPr>
          <w:rStyle w:val="VerbatimChar"/>
        </w:rPr>
        <w:t xml:space="preserve">отзывы</w:t>
      </w:r>
      <w:r>
        <w:t xml:space="preserve">,</w:t>
      </w:r>
      <w:r>
        <w:t xml:space="preserve"> </w:t>
      </w:r>
      <w:r>
        <w:rPr>
          <w:rStyle w:val="VerbatimChar"/>
        </w:rPr>
        <w:t xml:space="preserve">ремонт</w:t>
      </w:r>
      <w:r>
        <w:t xml:space="preserve">,</w:t>
      </w:r>
      <w:r>
        <w:t xml:space="preserve"> </w:t>
      </w:r>
      <w:r>
        <w:rPr>
          <w:rStyle w:val="VerbatimChar"/>
        </w:rPr>
        <w:t xml:space="preserve">демонтаж</w:t>
      </w:r>
      <w:r>
        <w:t xml:space="preserve">,</w:t>
      </w:r>
      <w:r>
        <w:t xml:space="preserve"> </w:t>
      </w:r>
      <w:r>
        <w:rPr>
          <w:rStyle w:val="VerbatimChar"/>
        </w:rPr>
        <w:t xml:space="preserve">домиком</w:t>
      </w:r>
      <w:r>
        <w:t xml:space="preserve">,</w:t>
      </w:r>
      <w:r>
        <w:t xml:space="preserve"> </w:t>
      </w:r>
      <w:r>
        <w:rPr>
          <w:rStyle w:val="VerbatimChar"/>
        </w:rPr>
        <w:t xml:space="preserve">мини</w:t>
      </w:r>
      <w:r>
        <w:t xml:space="preserve">,</w:t>
      </w:r>
      <w:r>
        <w:t xml:space="preserve"> </w:t>
      </w:r>
      <w:r>
        <w:rPr>
          <w:rStyle w:val="VerbatimChar"/>
        </w:rPr>
        <w:t xml:space="preserve">отапливаемая</w:t>
      </w:r>
      <w:r>
        <w:t xml:space="preserve"> </w:t>
      </w:r>
      <w:r>
        <w:t xml:space="preserve">— с одновременной подстановкой фразовых минусов против мусорного трафика. По</w:t>
      </w:r>
      <w:r>
        <w:t xml:space="preserve"> </w:t>
      </w:r>
      <w:r>
        <w:rPr>
          <w:rStyle w:val="VerbatimChar"/>
        </w:rPr>
        <w:t xml:space="preserve">прямостенная</w:t>
      </w:r>
      <w:r>
        <w:t xml:space="preserve"> </w:t>
      </w:r>
      <w:r>
        <w:t xml:space="preserve">сначала посмотреть поведение в интерфейсе Директа, не удалять вслепую.</w:t>
      </w:r>
    </w:p>
    <w:p>
      <w:pPr>
        <w:numPr>
          <w:ilvl w:val="0"/>
          <w:numId w:val="1015"/>
        </w:numPr>
        <w:pStyle w:val="Compact"/>
      </w:pPr>
      <w:r>
        <w:t xml:space="preserve">Перевыгрузить семядро с оператором</w:t>
      </w:r>
      <w:r>
        <w:t xml:space="preserve"> </w:t>
      </w:r>
      <w:r>
        <w:rPr>
          <w:rStyle w:val="VerbatimChar"/>
        </w:rPr>
        <w:t xml:space="preserve">!</w:t>
      </w:r>
      <w:r>
        <w:t xml:space="preserve"> </w:t>
      </w:r>
      <w:r>
        <w:t xml:space="preserve">перед каждым значимым словом (</w:t>
      </w:r>
      <w:r>
        <w:rPr>
          <w:rStyle w:val="VerbatimChar"/>
        </w:rPr>
        <w:t xml:space="preserve">!купить !теплицу</w:t>
      </w:r>
      <w:r>
        <w:t xml:space="preserve">) по каждому региону и с актуальной датой. Заодно проверить, что в колонке «База» действительно базовая частотность каждой фразы, а не сумма кластера или случайное число.</w:t>
      </w:r>
    </w:p>
    <w:p>
      <w:pPr>
        <w:numPr>
          <w:ilvl w:val="0"/>
          <w:numId w:val="1015"/>
        </w:numPr>
        <w:pStyle w:val="Compact"/>
      </w:pPr>
      <w:r>
        <w:t xml:space="preserve">Устранить 5 дубликатов в исходном семядре (см. 2).</w:t>
      </w:r>
    </w:p>
    <w:p>
      <w:pPr>
        <w:pStyle w:val="FirstParagraph"/>
      </w:pPr>
      <w:r>
        <w:t xml:space="preserve">Со стороны AZT:</w:t>
      </w:r>
    </w:p>
    <w:p>
      <w:pPr>
        <w:numPr>
          <w:ilvl w:val="0"/>
          <w:numId w:val="1016"/>
        </w:numPr>
        <w:pStyle w:val="Compact"/>
      </w:pPr>
      <w:r>
        <w:t xml:space="preserve">Починить</w:t>
      </w:r>
      <w:r>
        <w:t xml:space="preserve"> </w:t>
      </w:r>
      <w:r>
        <w:rPr>
          <w:rStyle w:val="VerbatimChar"/>
        </w:rPr>
        <w:t xml:space="preserve">/actions/rassrochka/</w:t>
      </w:r>
      <w:r>
        <w:t xml:space="preserve"> </w:t>
      </w:r>
      <w:r>
        <w:t xml:space="preserve">— страница возвращает 404, а в объявлениях упомянута «рассрочка 0%».</w:t>
      </w:r>
    </w:p>
    <w:p>
      <w:pPr>
        <w:numPr>
          <w:ilvl w:val="0"/>
          <w:numId w:val="1016"/>
        </w:numPr>
        <w:pStyle w:val="Compact"/>
      </w:pPr>
      <w:r>
        <w:t xml:space="preserve">Починить источник двойного</w:t>
      </w:r>
      <w:r>
        <w:t xml:space="preserve"> </w:t>
      </w:r>
      <w:r>
        <w:rPr>
          <w:rStyle w:val="VerbatimChar"/>
        </w:rPr>
        <w:t xml:space="preserve">/catalog/catalog/*</w:t>
      </w:r>
      <w:r>
        <w:t xml:space="preserve"> </w:t>
      </w:r>
      <w:r>
        <w:t xml:space="preserve">в Bitrix-шаблоне, чтобы рекламные и SEO-ссылки сразу вели на финальные 200 URL.</w:t>
      </w:r>
    </w:p>
    <w:p>
      <w:pPr>
        <w:numPr>
          <w:ilvl w:val="0"/>
          <w:numId w:val="1016"/>
        </w:numPr>
        <w:pStyle w:val="Compact"/>
      </w:pPr>
      <w:r>
        <w:t xml:space="preserve">Проверить canonical для</w:t>
      </w:r>
      <w:r>
        <w:t xml:space="preserve"> </w:t>
      </w:r>
      <w:r>
        <w:rPr>
          <w:rStyle w:val="VerbatimChar"/>
        </w:rPr>
        <w:t xml:space="preserve">/tmn/*</w:t>
      </w:r>
      <w:r>
        <w:t xml:space="preserve">, чтобы региональные страницы не каноникализировались на корневые пермские URL.</w:t>
      </w:r>
    </w:p>
    <w:p>
      <w:r>
        <w:pict>
          <v:rect style="width:0;height:1.5pt" o:hralign="center" o:hrstd="t" o:hr="t"/>
        </w:pict>
      </w:r>
    </w:p>
    <w:bookmarkEnd w:id="44"/>
    <w:bookmarkStart w:id="45" w:name="Xa4bb29dafa739d0a9101cc7c0e32749869e993a"/>
    <w:p>
      <w:pPr>
        <w:pStyle w:val="Heading2"/>
      </w:pPr>
      <w:r>
        <w:t xml:space="preserve">9. Что можно сделать до конца апреля — после блокеров</w:t>
      </w:r>
    </w:p>
    <w:p>
      <w:pPr>
        <w:numPr>
          <w:ilvl w:val="0"/>
          <w:numId w:val="1017"/>
        </w:numPr>
        <w:pStyle w:val="Compact"/>
      </w:pPr>
      <w:r>
        <w:t xml:space="preserve">Добавить брендовую кампанию (если бизнес скажет «да» по 10.2):</w:t>
      </w:r>
      <w:r>
        <w:t xml:space="preserve"> </w:t>
      </w:r>
      <w:r>
        <w:rPr>
          <w:rStyle w:val="VerbatimChar"/>
        </w:rPr>
        <w:t xml:space="preserve">александровский завод теплиц</w:t>
      </w:r>
      <w:r>
        <w:t xml:space="preserve">,</w:t>
      </w:r>
      <w:r>
        <w:t xml:space="preserve"> </w:t>
      </w:r>
      <w:r>
        <w:rPr>
          <w:rStyle w:val="VerbatimChar"/>
        </w:rPr>
        <w:t xml:space="preserve">александровские теплицы</w:t>
      </w:r>
      <w:r>
        <w:t xml:space="preserve">,</w:t>
      </w:r>
      <w:r>
        <w:t xml:space="preserve"> </w:t>
      </w:r>
      <w:r>
        <w:rPr>
          <w:rStyle w:val="VerbatimChar"/>
        </w:rPr>
        <w:t xml:space="preserve">завод теплиц пермь</w:t>
      </w:r>
      <w:r>
        <w:t xml:space="preserve">,</w:t>
      </w:r>
      <w:r>
        <w:t xml:space="preserve"> </w:t>
      </w:r>
      <w:r>
        <w:rPr>
          <w:rStyle w:val="VerbatimChar"/>
        </w:rPr>
        <w:t xml:space="preserve">azt теплицы</w:t>
      </w:r>
      <w:r>
        <w:t xml:space="preserve">,</w:t>
      </w:r>
      <w:r>
        <w:t xml:space="preserve"> </w:t>
      </w:r>
      <w:r>
        <w:rPr>
          <w:rStyle w:val="VerbatimChar"/>
        </w:rPr>
        <w:t xml:space="preserve">azt-teplica</w:t>
      </w:r>
      <w:r>
        <w:t xml:space="preserve">.</w:t>
      </w:r>
    </w:p>
    <w:p>
      <w:pPr>
        <w:numPr>
          <w:ilvl w:val="0"/>
          <w:numId w:val="1017"/>
        </w:numPr>
        <w:pStyle w:val="Compact"/>
      </w:pPr>
      <w:r>
        <w:t xml:space="preserve">Переписать объявления под линию «завод-производитель — гарантия 10 лет — Полигаль Восток — 12 лет производства». Убрать или заменить «Найдёте дешевле — сделаем скидку».</w:t>
      </w:r>
    </w:p>
    <w:p>
      <w:pPr>
        <w:numPr>
          <w:ilvl w:val="0"/>
          <w:numId w:val="1017"/>
        </w:numPr>
        <w:pStyle w:val="Compact"/>
      </w:pPr>
      <w:r>
        <w:t xml:space="preserve">Добавить кампанию на замещающий спрос: «замена старой теплицы», «замена поликарбоната на теплице», «новая теплица взамен сломанной» (~18 000 показов/мес РФ, см. 4.2).</w:t>
      </w:r>
    </w:p>
    <w:p>
      <w:pPr>
        <w:numPr>
          <w:ilvl w:val="0"/>
          <w:numId w:val="1017"/>
        </w:numPr>
        <w:pStyle w:val="Compact"/>
      </w:pPr>
      <w:r>
        <w:t xml:space="preserve">Добавить минусы конкурентов:</w:t>
      </w:r>
      <w:r>
        <w:t xml:space="preserve"> </w:t>
      </w:r>
      <w:r>
        <w:rPr>
          <w:rStyle w:val="VerbatimChar"/>
        </w:rPr>
        <w:t xml:space="preserve">теплица 66</w:t>
      </w:r>
      <w:r>
        <w:t xml:space="preserve">,</w:t>
      </w:r>
      <w:r>
        <w:t xml:space="preserve"> </w:t>
      </w:r>
      <w:r>
        <w:rPr>
          <w:rStyle w:val="VerbatimChar"/>
        </w:rPr>
        <w:t xml:space="preserve">теплица 72</w:t>
      </w:r>
      <w:r>
        <w:t xml:space="preserve">,</w:t>
      </w:r>
      <w:r>
        <w:t xml:space="preserve"> </w:t>
      </w:r>
      <w:r>
        <w:rPr>
          <w:rStyle w:val="VerbatimChar"/>
        </w:rPr>
        <w:t xml:space="preserve">биллион</w:t>
      </w:r>
      <w:r>
        <w:t xml:space="preserve">,</w:t>
      </w:r>
      <w:r>
        <w:t xml:space="preserve"> </w:t>
      </w:r>
      <w:r>
        <w:rPr>
          <w:rStyle w:val="VerbatimChar"/>
        </w:rPr>
        <w:t xml:space="preserve">уральская усадьба</w:t>
      </w:r>
      <w:r>
        <w:t xml:space="preserve">,</w:t>
      </w:r>
      <w:r>
        <w:t xml:space="preserve"> </w:t>
      </w:r>
      <w:r>
        <w:rPr>
          <w:rStyle w:val="VerbatimChar"/>
        </w:rPr>
        <w:t xml:space="preserve">ателье теплиц</w:t>
      </w:r>
      <w:r>
        <w:t xml:space="preserve">,</w:t>
      </w:r>
      <w:r>
        <w:t xml:space="preserve"> </w:t>
      </w:r>
      <w:r>
        <w:rPr>
          <w:rStyle w:val="VerbatimChar"/>
        </w:rPr>
        <w:t xml:space="preserve">дск</w:t>
      </w:r>
      <w:r>
        <w:t xml:space="preserve">,</w:t>
      </w:r>
      <w:r>
        <w:t xml:space="preserve"> </w:t>
      </w:r>
      <w:r>
        <w:rPr>
          <w:rStyle w:val="VerbatimChar"/>
        </w:rPr>
        <w:t xml:space="preserve">склад теплиц</w:t>
      </w:r>
      <w:r>
        <w:t xml:space="preserve">.</w:t>
      </w:r>
    </w:p>
    <w:p>
      <w:r>
        <w:pict>
          <v:rect style="width:0;height:1.5pt" o:hralign="center" o:hrstd="t" o:hr="t"/>
        </w:pict>
      </w:r>
    </w:p>
    <w:bookmarkEnd w:id="45"/>
    <w:bookmarkStart w:id="46" w:name="открытые-вопросы-нужно-решение-бизнеса"/>
    <w:p>
      <w:pPr>
        <w:pStyle w:val="Heading2"/>
      </w:pPr>
      <w:r>
        <w:t xml:space="preserve">10. Открытые вопросы — нужно решение бизнеса</w:t>
      </w:r>
    </w:p>
    <w:p>
      <w:pPr>
        <w:numPr>
          <w:ilvl w:val="0"/>
          <w:numId w:val="1018"/>
        </w:numPr>
        <w:pStyle w:val="Compact"/>
      </w:pPr>
      <w:r>
        <w:t xml:space="preserve">Позиционирование объявлений. Уходить ли от «найдёте дешевле — скидка» в пользу линии «завод → прямая цена → гарантия 10 лет → 12 лет производства»?</w:t>
      </w:r>
    </w:p>
    <w:p>
      <w:pPr>
        <w:numPr>
          <w:ilvl w:val="0"/>
          <w:numId w:val="1018"/>
        </w:numPr>
        <w:pStyle w:val="Compact"/>
      </w:pPr>
      <w:r>
        <w:t xml:space="preserve">Брендовая защита. Выделять ли отдельный бюджет на брендовую кампанию? Ориентир — 5–10% общего бюджета.</w:t>
      </w:r>
    </w:p>
    <w:p>
      <w:r>
        <w:pict>
          <v:rect style="width:0;height:1.5pt" o:hralign="center" o:hrstd="t" o:hr="t"/>
        </w:pict>
      </w:r>
    </w:p>
    <w:bookmarkEnd w:id="46"/>
    <w:bookmarkStart w:id="47" w:name="что-жду-от-maximusmedia"/>
    <w:p>
      <w:pPr>
        <w:pStyle w:val="Heading2"/>
      </w:pPr>
      <w:r>
        <w:t xml:space="preserve">11. Что жду от MaximusMedia</w:t>
      </w:r>
    </w:p>
    <w:p>
      <w:pPr>
        <w:numPr>
          <w:ilvl w:val="0"/>
          <w:numId w:val="1019"/>
        </w:numPr>
        <w:pStyle w:val="Compact"/>
      </w:pPr>
      <w:r>
        <w:t xml:space="preserve">Перевыгрузка семядра с актуальной датой, в разрезе 4 регионов, с верификацией колонок.</w:t>
      </w:r>
    </w:p>
    <w:p>
      <w:pPr>
        <w:numPr>
          <w:ilvl w:val="0"/>
          <w:numId w:val="1019"/>
        </w:numPr>
        <w:pStyle w:val="Compact"/>
      </w:pPr>
      <w:r>
        <w:t xml:space="preserve">Полная таблица «фраза → посадочный URL» для всех 417 фраз.</w:t>
      </w:r>
    </w:p>
    <w:p>
      <w:pPr>
        <w:numPr>
          <w:ilvl w:val="0"/>
          <w:numId w:val="1019"/>
        </w:numPr>
        <w:pStyle w:val="Compact"/>
      </w:pPr>
      <w:r>
        <w:t xml:space="preserve">Пересмотренный список минус-фраз с разнесением по кампаниям и проверкой уровня применения минуса</w:t>
      </w:r>
      <w:r>
        <w:t xml:space="preserve"> </w:t>
      </w:r>
      <w:r>
        <w:rPr>
          <w:rStyle w:val="VerbatimChar"/>
        </w:rPr>
        <w:t xml:space="preserve">завод</w:t>
      </w:r>
      <w:r>
        <w:t xml:space="preserve">.</w:t>
      </w:r>
    </w:p>
    <w:p>
      <w:pPr>
        <w:numPr>
          <w:ilvl w:val="0"/>
          <w:numId w:val="1019"/>
        </w:numPr>
        <w:pStyle w:val="Compact"/>
      </w:pPr>
      <w:r>
        <w:t xml:space="preserve">Правки в объявлениях по блоку.</w:t>
      </w:r>
    </w:p>
    <w:p>
      <w:pPr>
        <w:numPr>
          <w:ilvl w:val="0"/>
          <w:numId w:val="1019"/>
        </w:numPr>
        <w:pStyle w:val="Compact"/>
      </w:pPr>
      <w:r>
        <w:t xml:space="preserve">Скриншоты интерфейса Директа с настройками минусов и финальных URL групп — для синхронизации реальных настроек с документами.</w:t>
      </w:r>
    </w:p>
    <w:p>
      <w:r>
        <w:pict>
          <v:rect style="width:0;height:1.5pt" o:hralign="center" o:hrstd="t" o:hr="t"/>
        </w:pict>
      </w:r>
    </w:p>
    <w:bookmarkEnd w:id="47"/>
    <w:bookmarkStart w:id="48" w:name="итоговый-статус-сверки"/>
    <w:p>
      <w:pPr>
        <w:pStyle w:val="Heading2"/>
      </w:pPr>
      <w:r>
        <w:t xml:space="preserve">12. Итоговый статус сверки</w:t>
      </w:r>
    </w:p>
    <w:p>
      <w:pPr>
        <w:pStyle w:val="FirstParagraph"/>
      </w:pPr>
      <w:r>
        <w:t xml:space="preserve">Проверены все 417 фраз семядра — и по базовой, и по</w:t>
      </w:r>
      <w:r>
        <w:t xml:space="preserve"> </w:t>
      </w:r>
      <w:r>
        <w:rPr>
          <w:rStyle w:val="VerbatimChar"/>
        </w:rPr>
        <w:t xml:space="preserve">!</w:t>
      </w:r>
      <w:r>
        <w:t xml:space="preserve">-частотности.</w:t>
      </w:r>
    </w:p>
    <w:p>
      <w:pPr>
        <w:pStyle w:val="BodyText"/>
      </w:pPr>
      <w:r>
        <w:t xml:space="preserve">Картина на полной выборке:</w:t>
      </w:r>
    </w:p>
    <w:p>
      <w:pPr>
        <w:numPr>
          <w:ilvl w:val="0"/>
          <w:numId w:val="1020"/>
        </w:numPr>
        <w:pStyle w:val="Compact"/>
      </w:pPr>
      <w:r>
        <w:t xml:space="preserve">По базовой частотности: 56% фраз занижены, 32% завышены, 6.5% пустых, 5% близки к факту.</w:t>
      </w:r>
    </w:p>
    <w:p>
      <w:pPr>
        <w:numPr>
          <w:ilvl w:val="0"/>
          <w:numId w:val="1020"/>
        </w:numPr>
        <w:pStyle w:val="Compact"/>
      </w:pPr>
      <w:r>
        <w:t xml:space="preserve">По</w:t>
      </w:r>
      <w:r>
        <w:t xml:space="preserve"> </w:t>
      </w:r>
      <w:r>
        <w:rPr>
          <w:rStyle w:val="VerbatimChar"/>
        </w:rPr>
        <w:t xml:space="preserve">!</w:t>
      </w:r>
      <w:r>
        <w:t xml:space="preserve">-частотности картина ещё жёстче: 74% занижены (из них 67% — сильно), 13% завышены, 9% с</w:t>
      </w:r>
      <w:r>
        <w:t xml:space="preserve"> </w:t>
      </w:r>
      <w:r>
        <w:rPr>
          <w:rStyle w:val="VerbatimChar"/>
        </w:rPr>
        <w:t xml:space="preserve">!</w:t>
      </w:r>
      <w:r>
        <w:t xml:space="preserve">-частотностью = 0 (37 «мёртвых ключей» — по ним в Wordstat запросов нет вообще), только 4% близки к факту.</w:t>
      </w:r>
    </w:p>
    <w:p>
      <w:pPr>
        <w:numPr>
          <w:ilvl w:val="0"/>
          <w:numId w:val="1020"/>
        </w:numPr>
        <w:pStyle w:val="Compact"/>
      </w:pPr>
      <w:r>
        <w:t xml:space="preserve">Это не выборочная ошибка, а системная проблема подготовки исходного семядра и значений в колонке</w:t>
      </w:r>
      <w:r>
        <w:t xml:space="preserve"> </w:t>
      </w:r>
      <w:r>
        <w:rPr>
          <w:rStyle w:val="VerbatimChar"/>
        </w:rPr>
        <w:t xml:space="preserve">!</w:t>
      </w:r>
      <w:r>
        <w:t xml:space="preserve">-частотности.</w:t>
      </w:r>
    </w:p>
    <w:p>
      <w:pPr>
        <w:numPr>
          <w:ilvl w:val="0"/>
          <w:numId w:val="1020"/>
        </w:numPr>
        <w:pStyle w:val="Compact"/>
      </w:pPr>
      <w:r>
        <w:t xml:space="preserve">Кластер СПК #381–417 самый проблемный: из 37 фраз 22 не имеют реального спроса (60%).</w:t>
      </w:r>
    </w:p>
    <w:p>
      <w:r>
        <w:pict>
          <v:rect style="width:0;height:1.5pt" o:hralign="center" o:hrstd="t" o:hr="t"/>
        </w:pict>
      </w:r>
    </w:p>
    <w:bookmarkEnd w:id="48"/>
    <w:bookmarkStart w:id="49" w:name="приложение-разбор-по-группам-семядра"/>
    <w:p>
      <w:pPr>
        <w:pStyle w:val="Heading2"/>
      </w:pPr>
      <w:r>
        <w:t xml:space="preserve">13. Приложение — разбор по группам семядра</w:t>
      </w:r>
    </w:p>
    <w:p>
      <w:pPr>
        <w:pStyle w:val="FirstParagraph"/>
      </w:pPr>
      <w:r>
        <w:t xml:space="preserve">Полная таблица со всеми фразами, значениями из медиаплана MaximusMedia, актуальными данными Wordstat из полной сверки и категорией расхождения лежит отдельным файлом. Ниже — сводка по группам из колонки «Группа» в исходном семядре.</w:t>
      </w:r>
    </w:p>
    <w:p>
      <w:pPr>
        <w:pStyle w:val="BodyText"/>
      </w:pPr>
      <w:r>
        <w:t xml:space="preserve">Крупные группы (от восьми фраз):</w:t>
      </w:r>
    </w:p>
    <w:tbl>
      <w:tblPr>
        <w:tblStyle w:val="Table"/>
        <w:tblW w:type="pct" w:w="5000"/>
        <w:tblLook w:firstRow="1" w:lastRow="0" w:firstColumn="0" w:lastColumn="0" w:noHBand="0" w:noVBand="0" w:val="0020"/>
        <w:jc w:val="start"/>
      </w:tblPr>
      <w:tblGrid>
        <w:gridCol w:w="792"/>
        <w:gridCol w:w="792"/>
        <w:gridCol w:w="1056"/>
        <w:gridCol w:w="792"/>
        <w:gridCol w:w="792"/>
        <w:gridCol w:w="1056"/>
        <w:gridCol w:w="1056"/>
        <w:gridCol w:w="792"/>
        <w:gridCol w:w="792"/>
      </w:tblGrid>
      <w:tr>
        <w:trPr>
          <w:tblHeader w:val="true"/>
        </w:trPr>
        <w:tc>
          <w:tcPr/>
          <w:p>
            <w:pPr>
              <w:pStyle w:val="Compact"/>
              <w:jc w:val="left"/>
            </w:pPr>
            <w:r>
              <w:t xml:space="preserve">Группа</w:t>
            </w:r>
          </w:p>
        </w:tc>
        <w:tc>
          <w:tcPr/>
          <w:p>
            <w:pPr>
              <w:pStyle w:val="Compact"/>
              <w:jc w:val="left"/>
            </w:pPr>
            <w:r>
              <w:t xml:space="preserve">#</w:t>
            </w:r>
          </w:p>
        </w:tc>
        <w:tc>
          <w:tcPr/>
          <w:p>
            <w:pPr>
              <w:pStyle w:val="Compact"/>
              <w:jc w:val="right"/>
            </w:pPr>
            <w:r>
              <w:t xml:space="preserve">N</w:t>
            </w:r>
          </w:p>
        </w:tc>
        <w:tc>
          <w:tcPr/>
          <w:p>
            <w:pPr>
              <w:pStyle w:val="Compact"/>
              <w:jc w:val="left"/>
            </w:pPr>
            <w:r>
              <w:t xml:space="preserve">Занижено (сильно/умер.)</w:t>
            </w:r>
          </w:p>
        </w:tc>
        <w:tc>
          <w:tcPr/>
          <w:p>
            <w:pPr>
              <w:pStyle w:val="Compact"/>
              <w:jc w:val="left"/>
            </w:pPr>
            <w:r>
              <w:t xml:space="preserve">Завышено (сильно/умер.)</w:t>
            </w:r>
          </w:p>
        </w:tc>
        <w:tc>
          <w:tcPr/>
          <w:p>
            <w:pPr>
              <w:pStyle w:val="Compact"/>
              <w:jc w:val="right"/>
            </w:pPr>
            <w:r>
              <w:t xml:space="preserve">Близко</w:t>
            </w:r>
          </w:p>
        </w:tc>
        <w:tc>
          <w:tcPr/>
          <w:p>
            <w:pPr>
              <w:pStyle w:val="Compact"/>
              <w:jc w:val="right"/>
            </w:pPr>
            <w:r>
              <w:t xml:space="preserve">Пусто</w:t>
            </w:r>
          </w:p>
        </w:tc>
        <w:tc>
          <w:tcPr/>
          <w:p>
            <w:pPr>
              <w:pStyle w:val="Compact"/>
              <w:jc w:val="left"/>
            </w:pPr>
            <w:r>
              <w:t xml:space="preserve">Max дельта</w:t>
            </w:r>
          </w:p>
        </w:tc>
        <w:tc>
          <w:tcPr/>
          <w:p>
            <w:pPr>
              <w:pStyle w:val="Compact"/>
              <w:jc w:val="left"/>
            </w:pPr>
            <w:r>
              <w:t xml:space="preserve">Min дельта</w:t>
            </w:r>
          </w:p>
        </w:tc>
      </w:tr>
      <w:tr>
        <w:tc>
          <w:tcPr/>
          <w:p>
            <w:pPr>
              <w:pStyle w:val="Compact"/>
              <w:jc w:val="left"/>
            </w:pPr>
            <w:r>
              <w:t xml:space="preserve">Главная</w:t>
            </w:r>
          </w:p>
        </w:tc>
        <w:tc>
          <w:tcPr/>
          <w:p>
            <w:pPr>
              <w:pStyle w:val="Compact"/>
              <w:jc w:val="left"/>
            </w:pPr>
            <w:r>
              <w:t xml:space="preserve">1–37</w:t>
            </w:r>
          </w:p>
        </w:tc>
        <w:tc>
          <w:tcPr/>
          <w:p>
            <w:pPr>
              <w:pStyle w:val="Compact"/>
              <w:jc w:val="right"/>
            </w:pPr>
            <w:r>
              <w:t xml:space="preserve">37</w:t>
            </w:r>
          </w:p>
        </w:tc>
        <w:tc>
          <w:tcPr/>
          <w:p>
            <w:pPr>
              <w:pStyle w:val="Compact"/>
              <w:jc w:val="left"/>
            </w:pPr>
            <w:r>
              <w:rPr>
                <w:bCs/>
                <w:b/>
              </w:rPr>
              <w:t xml:space="preserve">29</w:t>
            </w:r>
            <w:r>
              <w:t xml:space="preserve"> </w:t>
            </w:r>
            <w:r>
              <w:t xml:space="preserve">(20/9)</w:t>
            </w:r>
          </w:p>
        </w:tc>
        <w:tc>
          <w:tcPr/>
          <w:p>
            <w:pPr>
              <w:pStyle w:val="Compact"/>
              <w:jc w:val="left"/>
            </w:pPr>
            <w:r>
              <w:t xml:space="preserve">5 (4/1)</w:t>
            </w:r>
          </w:p>
        </w:tc>
        <w:tc>
          <w:tcPr/>
          <w:p>
            <w:pPr>
              <w:pStyle w:val="Compact"/>
              <w:jc w:val="right"/>
            </w:pPr>
            <w:r>
              <w:t xml:space="preserve">2</w:t>
            </w:r>
          </w:p>
        </w:tc>
        <w:tc>
          <w:tcPr/>
          <w:p>
            <w:pPr>
              <w:pStyle w:val="Compact"/>
              <w:jc w:val="right"/>
            </w:pPr>
            <w:r>
              <w:t xml:space="preserve">1</w:t>
            </w:r>
          </w:p>
        </w:tc>
        <w:tc>
          <w:tcPr/>
          <w:p>
            <w:pPr>
              <w:pStyle w:val="Compact"/>
              <w:jc w:val="left"/>
            </w:pPr>
            <w:r>
              <w:t xml:space="preserve">+20 867%</w:t>
            </w:r>
          </w:p>
        </w:tc>
        <w:tc>
          <w:tcPr/>
          <w:p>
            <w:pPr>
              <w:pStyle w:val="Compact"/>
              <w:jc w:val="left"/>
            </w:pPr>
            <w:r>
              <w:t xml:space="preserve">−100%</w:t>
            </w:r>
          </w:p>
        </w:tc>
      </w:tr>
      <w:tr>
        <w:tc>
          <w:tcPr/>
          <w:p>
            <w:pPr>
              <w:pStyle w:val="Compact"/>
              <w:jc w:val="left"/>
            </w:pPr>
            <w:r>
              <w:t xml:space="preserve">парник</w:t>
            </w:r>
          </w:p>
        </w:tc>
        <w:tc>
          <w:tcPr/>
          <w:p>
            <w:pPr>
              <w:pStyle w:val="Compact"/>
              <w:jc w:val="left"/>
            </w:pPr>
            <w:r>
              <w:t xml:space="preserve">38–47</w:t>
            </w:r>
          </w:p>
        </w:tc>
        <w:tc>
          <w:tcPr/>
          <w:p>
            <w:pPr>
              <w:pStyle w:val="Compact"/>
              <w:jc w:val="right"/>
            </w:pPr>
            <w:r>
              <w:t xml:space="preserve">10</w:t>
            </w:r>
          </w:p>
        </w:tc>
        <w:tc>
          <w:tcPr/>
          <w:p>
            <w:pPr>
              <w:pStyle w:val="Compact"/>
              <w:jc w:val="left"/>
            </w:pPr>
            <w:r>
              <w:rPr>
                <w:bCs/>
                <w:b/>
              </w:rPr>
              <w:t xml:space="preserve">9</w:t>
            </w:r>
            <w:r>
              <w:t xml:space="preserve"> </w:t>
            </w:r>
            <w:r>
              <w:t xml:space="preserve">(7/2)</w:t>
            </w:r>
          </w:p>
        </w:tc>
        <w:tc>
          <w:tcPr/>
          <w:p>
            <w:pPr>
              <w:pStyle w:val="Compact"/>
              <w:jc w:val="left"/>
            </w:pPr>
            <w:r>
              <w:t xml:space="preserve">0</w:t>
            </w:r>
          </w:p>
        </w:tc>
        <w:tc>
          <w:tcPr/>
          <w:p>
            <w:pPr>
              <w:pStyle w:val="Compact"/>
              <w:jc w:val="right"/>
            </w:pPr>
            <w:r>
              <w:t xml:space="preserve">1</w:t>
            </w:r>
          </w:p>
        </w:tc>
        <w:tc>
          <w:tcPr/>
          <w:p>
            <w:pPr>
              <w:pStyle w:val="Compact"/>
              <w:jc w:val="right"/>
            </w:pPr>
            <w:r>
              <w:t xml:space="preserve">0</w:t>
            </w:r>
          </w:p>
        </w:tc>
        <w:tc>
          <w:tcPr/>
          <w:p>
            <w:pPr>
              <w:pStyle w:val="Compact"/>
              <w:jc w:val="left"/>
            </w:pPr>
            <w:r>
              <w:t xml:space="preserve">+7 422%</w:t>
            </w:r>
          </w:p>
        </w:tc>
        <w:tc>
          <w:tcPr/>
          <w:p>
            <w:pPr>
              <w:pStyle w:val="Compact"/>
              <w:jc w:val="left"/>
            </w:pPr>
            <w:r>
              <w:t xml:space="preserve">—</w:t>
            </w:r>
          </w:p>
        </w:tc>
      </w:tr>
      <w:tr>
        <w:tc>
          <w:tcPr/>
          <w:p>
            <w:pPr>
              <w:pStyle w:val="Compact"/>
              <w:jc w:val="left"/>
            </w:pPr>
            <w:r>
              <w:t xml:space="preserve">стеклянная теплица</w:t>
            </w:r>
          </w:p>
        </w:tc>
        <w:tc>
          <w:tcPr/>
          <w:p>
            <w:pPr>
              <w:pStyle w:val="Compact"/>
              <w:jc w:val="left"/>
            </w:pPr>
            <w:r>
              <w:t xml:space="preserve">48–70</w:t>
            </w:r>
          </w:p>
        </w:tc>
        <w:tc>
          <w:tcPr/>
          <w:p>
            <w:pPr>
              <w:pStyle w:val="Compact"/>
              <w:jc w:val="right"/>
            </w:pPr>
            <w:r>
              <w:t xml:space="preserve">23</w:t>
            </w:r>
          </w:p>
        </w:tc>
        <w:tc>
          <w:tcPr/>
          <w:p>
            <w:pPr>
              <w:pStyle w:val="Compact"/>
              <w:jc w:val="left"/>
            </w:pPr>
            <w:r>
              <w:t xml:space="preserve">9 (8/1)</w:t>
            </w:r>
          </w:p>
        </w:tc>
        <w:tc>
          <w:tcPr/>
          <w:p>
            <w:pPr>
              <w:pStyle w:val="Compact"/>
              <w:jc w:val="left"/>
            </w:pPr>
            <w:r>
              <w:rPr>
                <w:bCs/>
                <w:b/>
              </w:rPr>
              <w:t xml:space="preserve">9</w:t>
            </w:r>
            <w:r>
              <w:t xml:space="preserve"> </w:t>
            </w:r>
            <w:r>
              <w:t xml:space="preserve">(9/0)</w:t>
            </w:r>
          </w:p>
        </w:tc>
        <w:tc>
          <w:tcPr/>
          <w:p>
            <w:pPr>
              <w:pStyle w:val="Compact"/>
              <w:jc w:val="right"/>
            </w:pPr>
            <w:r>
              <w:t xml:space="preserve">3</w:t>
            </w:r>
          </w:p>
        </w:tc>
        <w:tc>
          <w:tcPr/>
          <w:p>
            <w:pPr>
              <w:pStyle w:val="Compact"/>
              <w:jc w:val="right"/>
            </w:pPr>
            <w:r>
              <w:t xml:space="preserve">2</w:t>
            </w:r>
          </w:p>
        </w:tc>
        <w:tc>
          <w:tcPr/>
          <w:p>
            <w:pPr>
              <w:pStyle w:val="Compact"/>
              <w:jc w:val="left"/>
            </w:pPr>
            <w:r>
              <w:t xml:space="preserve">+179 700%</w:t>
            </w:r>
          </w:p>
        </w:tc>
        <w:tc>
          <w:tcPr/>
          <w:p>
            <w:pPr>
              <w:pStyle w:val="Compact"/>
              <w:jc w:val="left"/>
            </w:pPr>
            <w:r>
              <w:t xml:space="preserve">−100%</w:t>
            </w:r>
          </w:p>
        </w:tc>
      </w:tr>
      <w:tr>
        <w:tc>
          <w:tcPr/>
          <w:p>
            <w:pPr>
              <w:pStyle w:val="Compact"/>
              <w:jc w:val="left"/>
            </w:pPr>
            <w:r>
              <w:t xml:space="preserve">теплицы капля</w:t>
            </w:r>
          </w:p>
        </w:tc>
        <w:tc>
          <w:tcPr/>
          <w:p>
            <w:pPr>
              <w:pStyle w:val="Compact"/>
              <w:jc w:val="left"/>
            </w:pPr>
            <w:r>
              <w:t xml:space="preserve">71–93</w:t>
            </w:r>
          </w:p>
        </w:tc>
        <w:tc>
          <w:tcPr/>
          <w:p>
            <w:pPr>
              <w:pStyle w:val="Compact"/>
              <w:jc w:val="right"/>
            </w:pPr>
            <w:r>
              <w:t xml:space="preserve">23</w:t>
            </w:r>
          </w:p>
        </w:tc>
        <w:tc>
          <w:tcPr/>
          <w:p>
            <w:pPr>
              <w:pStyle w:val="Compact"/>
              <w:jc w:val="left"/>
            </w:pPr>
            <w:r>
              <w:rPr>
                <w:bCs/>
                <w:b/>
              </w:rPr>
              <w:t xml:space="preserve">14</w:t>
            </w:r>
            <w:r>
              <w:t xml:space="preserve"> </w:t>
            </w:r>
            <w:r>
              <w:t xml:space="preserve">(13/1)</w:t>
            </w:r>
          </w:p>
        </w:tc>
        <w:tc>
          <w:tcPr/>
          <w:p>
            <w:pPr>
              <w:pStyle w:val="Compact"/>
              <w:jc w:val="left"/>
            </w:pPr>
            <w:r>
              <w:t xml:space="preserve">6 (4/2)</w:t>
            </w:r>
          </w:p>
        </w:tc>
        <w:tc>
          <w:tcPr/>
          <w:p>
            <w:pPr>
              <w:pStyle w:val="Compact"/>
              <w:jc w:val="right"/>
            </w:pPr>
            <w:r>
              <w:t xml:space="preserve">3</w:t>
            </w:r>
          </w:p>
        </w:tc>
        <w:tc>
          <w:tcPr/>
          <w:p>
            <w:pPr>
              <w:pStyle w:val="Compact"/>
              <w:jc w:val="right"/>
            </w:pPr>
            <w:r>
              <w:t xml:space="preserve">0</w:t>
            </w:r>
          </w:p>
        </w:tc>
        <w:tc>
          <w:tcPr/>
          <w:p>
            <w:pPr>
              <w:pStyle w:val="Compact"/>
              <w:jc w:val="left"/>
            </w:pPr>
            <w:r>
              <w:t xml:space="preserve">+35 500%</w:t>
            </w:r>
          </w:p>
        </w:tc>
        <w:tc>
          <w:tcPr/>
          <w:p>
            <w:pPr>
              <w:pStyle w:val="Compact"/>
              <w:jc w:val="left"/>
            </w:pPr>
            <w:r>
              <w:t xml:space="preserve">−99%</w:t>
            </w:r>
          </w:p>
        </w:tc>
      </w:tr>
      <w:tr>
        <w:tc>
          <w:tcPr/>
          <w:p>
            <w:pPr>
              <w:pStyle w:val="Compact"/>
              <w:jc w:val="left"/>
            </w:pPr>
            <w:r>
              <w:t xml:space="preserve">парник хлебница</w:t>
            </w:r>
          </w:p>
        </w:tc>
        <w:tc>
          <w:tcPr/>
          <w:p>
            <w:pPr>
              <w:pStyle w:val="Compact"/>
              <w:jc w:val="left"/>
            </w:pPr>
            <w:r>
              <w:t xml:space="preserve">94–104</w:t>
            </w:r>
          </w:p>
        </w:tc>
        <w:tc>
          <w:tcPr/>
          <w:p>
            <w:pPr>
              <w:pStyle w:val="Compact"/>
              <w:jc w:val="right"/>
            </w:pPr>
            <w:r>
              <w:t xml:space="preserve">11</w:t>
            </w:r>
          </w:p>
        </w:tc>
        <w:tc>
          <w:tcPr/>
          <w:p>
            <w:pPr>
              <w:pStyle w:val="Compact"/>
              <w:jc w:val="left"/>
            </w:pPr>
            <w:r>
              <w:t xml:space="preserve">6 (6/0)</w:t>
            </w:r>
          </w:p>
        </w:tc>
        <w:tc>
          <w:tcPr/>
          <w:p>
            <w:pPr>
              <w:pStyle w:val="Compact"/>
              <w:jc w:val="left"/>
            </w:pPr>
            <w:r>
              <w:t xml:space="preserve">3 (2/1)</w:t>
            </w:r>
          </w:p>
        </w:tc>
        <w:tc>
          <w:tcPr/>
          <w:p>
            <w:pPr>
              <w:pStyle w:val="Compact"/>
              <w:jc w:val="right"/>
            </w:pPr>
            <w:r>
              <w:t xml:space="preserve">1</w:t>
            </w:r>
          </w:p>
        </w:tc>
        <w:tc>
          <w:tcPr/>
          <w:p>
            <w:pPr>
              <w:pStyle w:val="Compact"/>
              <w:jc w:val="right"/>
            </w:pPr>
            <w:r>
              <w:t xml:space="preserve">1</w:t>
            </w:r>
          </w:p>
        </w:tc>
        <w:tc>
          <w:tcPr/>
          <w:p>
            <w:pPr>
              <w:pStyle w:val="Compact"/>
              <w:jc w:val="left"/>
            </w:pPr>
            <w:r>
              <w:t xml:space="preserve">+27 204%</w:t>
            </w:r>
          </w:p>
        </w:tc>
        <w:tc>
          <w:tcPr/>
          <w:p>
            <w:pPr>
              <w:pStyle w:val="Compact"/>
              <w:jc w:val="left"/>
            </w:pPr>
            <w:r>
              <w:t xml:space="preserve">−100%</w:t>
            </w:r>
          </w:p>
        </w:tc>
      </w:tr>
      <w:tr>
        <w:tc>
          <w:tcPr/>
          <w:p>
            <w:pPr>
              <w:pStyle w:val="Compact"/>
              <w:jc w:val="left"/>
            </w:pPr>
            <w:r>
              <w:t xml:space="preserve">теплицы 3 на 6</w:t>
            </w:r>
          </w:p>
        </w:tc>
        <w:tc>
          <w:tcPr/>
          <w:p>
            <w:pPr>
              <w:pStyle w:val="Compact"/>
              <w:jc w:val="left"/>
            </w:pPr>
            <w:r>
              <w:t xml:space="preserve">105–132</w:t>
            </w:r>
          </w:p>
        </w:tc>
        <w:tc>
          <w:tcPr/>
          <w:p>
            <w:pPr>
              <w:pStyle w:val="Compact"/>
              <w:jc w:val="right"/>
            </w:pPr>
            <w:r>
              <w:t xml:space="preserve">28</w:t>
            </w:r>
          </w:p>
        </w:tc>
        <w:tc>
          <w:tcPr/>
          <w:p>
            <w:pPr>
              <w:pStyle w:val="Compact"/>
              <w:jc w:val="left"/>
            </w:pPr>
            <w:r>
              <w:t xml:space="preserve">14 (12/2)</w:t>
            </w:r>
          </w:p>
        </w:tc>
        <w:tc>
          <w:tcPr/>
          <w:p>
            <w:pPr>
              <w:pStyle w:val="Compact"/>
              <w:jc w:val="left"/>
            </w:pPr>
            <w:r>
              <w:rPr>
                <w:bCs/>
                <w:b/>
              </w:rPr>
              <w:t xml:space="preserve">11</w:t>
            </w:r>
            <w:r>
              <w:t xml:space="preserve"> </w:t>
            </w:r>
            <w:r>
              <w:t xml:space="preserve">(8/3)</w:t>
            </w:r>
          </w:p>
        </w:tc>
        <w:tc>
          <w:tcPr/>
          <w:p>
            <w:pPr>
              <w:pStyle w:val="Compact"/>
              <w:jc w:val="right"/>
            </w:pPr>
            <w:r>
              <w:t xml:space="preserve">3</w:t>
            </w:r>
          </w:p>
        </w:tc>
        <w:tc>
          <w:tcPr/>
          <w:p>
            <w:pPr>
              <w:pStyle w:val="Compact"/>
              <w:jc w:val="right"/>
            </w:pPr>
            <w:r>
              <w:t xml:space="preserve">0</w:t>
            </w:r>
          </w:p>
        </w:tc>
        <w:tc>
          <w:tcPr/>
          <w:p>
            <w:pPr>
              <w:pStyle w:val="Compact"/>
              <w:jc w:val="left"/>
            </w:pPr>
            <w:r>
              <w:t xml:space="preserve">+39 216%</w:t>
            </w:r>
          </w:p>
        </w:tc>
        <w:tc>
          <w:tcPr/>
          <w:p>
            <w:pPr>
              <w:pStyle w:val="Compact"/>
              <w:jc w:val="left"/>
            </w:pPr>
            <w:r>
              <w:t xml:space="preserve">−92%</w:t>
            </w:r>
          </w:p>
        </w:tc>
      </w:tr>
      <w:tr>
        <w:tc>
          <w:tcPr/>
          <w:p>
            <w:pPr>
              <w:pStyle w:val="Compact"/>
              <w:jc w:val="left"/>
            </w:pPr>
            <w:r>
              <w:t xml:space="preserve">арочные теплицы</w:t>
            </w:r>
          </w:p>
        </w:tc>
        <w:tc>
          <w:tcPr/>
          <w:p>
            <w:pPr>
              <w:pStyle w:val="Compact"/>
              <w:jc w:val="left"/>
            </w:pPr>
            <w:r>
              <w:t xml:space="preserve">133–140</w:t>
            </w:r>
          </w:p>
        </w:tc>
        <w:tc>
          <w:tcPr/>
          <w:p>
            <w:pPr>
              <w:pStyle w:val="Compact"/>
              <w:jc w:val="right"/>
            </w:pPr>
            <w:r>
              <w:t xml:space="preserve">8</w:t>
            </w:r>
          </w:p>
        </w:tc>
        <w:tc>
          <w:tcPr/>
          <w:p>
            <w:pPr>
              <w:pStyle w:val="Compact"/>
              <w:jc w:val="left"/>
            </w:pPr>
            <w:r>
              <w:t xml:space="preserve">4 (3/1)</w:t>
            </w:r>
          </w:p>
        </w:tc>
        <w:tc>
          <w:tcPr/>
          <w:p>
            <w:pPr>
              <w:pStyle w:val="Compact"/>
              <w:jc w:val="left"/>
            </w:pPr>
            <w:r>
              <w:t xml:space="preserve">4 (3/1)</w:t>
            </w:r>
          </w:p>
        </w:tc>
        <w:tc>
          <w:tcPr/>
          <w:p>
            <w:pPr>
              <w:pStyle w:val="Compact"/>
              <w:jc w:val="right"/>
            </w:pPr>
            <w:r>
              <w:t xml:space="preserve">0</w:t>
            </w:r>
          </w:p>
        </w:tc>
        <w:tc>
          <w:tcPr/>
          <w:p>
            <w:pPr>
              <w:pStyle w:val="Compact"/>
              <w:jc w:val="right"/>
            </w:pPr>
            <w:r>
              <w:t xml:space="preserve">0</w:t>
            </w:r>
          </w:p>
        </w:tc>
        <w:tc>
          <w:tcPr/>
          <w:p>
            <w:pPr>
              <w:pStyle w:val="Compact"/>
              <w:jc w:val="left"/>
            </w:pPr>
            <w:r>
              <w:t xml:space="preserve">+4 413%</w:t>
            </w:r>
          </w:p>
        </w:tc>
        <w:tc>
          <w:tcPr/>
          <w:p>
            <w:pPr>
              <w:pStyle w:val="Compact"/>
              <w:jc w:val="left"/>
            </w:pPr>
            <w:r>
              <w:t xml:space="preserve">−99%</w:t>
            </w:r>
          </w:p>
        </w:tc>
      </w:tr>
      <w:tr>
        <w:tc>
          <w:tcPr/>
          <w:p>
            <w:pPr>
              <w:pStyle w:val="Compact"/>
              <w:jc w:val="left"/>
            </w:pPr>
            <w:r>
              <w:t xml:space="preserve">теплицы 3×4</w:t>
            </w:r>
          </w:p>
        </w:tc>
        <w:tc>
          <w:tcPr/>
          <w:p>
            <w:pPr>
              <w:pStyle w:val="Compact"/>
              <w:jc w:val="left"/>
            </w:pPr>
            <w:r>
              <w:t xml:space="preserve">141–167</w:t>
            </w:r>
          </w:p>
        </w:tc>
        <w:tc>
          <w:tcPr/>
          <w:p>
            <w:pPr>
              <w:pStyle w:val="Compact"/>
              <w:jc w:val="right"/>
            </w:pPr>
            <w:r>
              <w:t xml:space="preserve">27</w:t>
            </w:r>
          </w:p>
        </w:tc>
        <w:tc>
          <w:tcPr/>
          <w:p>
            <w:pPr>
              <w:pStyle w:val="Compact"/>
              <w:jc w:val="left"/>
            </w:pPr>
            <w:r>
              <w:rPr>
                <w:bCs/>
                <w:b/>
              </w:rPr>
              <w:t xml:space="preserve">18</w:t>
            </w:r>
            <w:r>
              <w:t xml:space="preserve"> </w:t>
            </w:r>
            <w:r>
              <w:t xml:space="preserve">(15/3)</w:t>
            </w:r>
          </w:p>
        </w:tc>
        <w:tc>
          <w:tcPr/>
          <w:p>
            <w:pPr>
              <w:pStyle w:val="Compact"/>
              <w:jc w:val="left"/>
            </w:pPr>
            <w:r>
              <w:t xml:space="preserve">8 (6/2)</w:t>
            </w:r>
          </w:p>
        </w:tc>
        <w:tc>
          <w:tcPr/>
          <w:p>
            <w:pPr>
              <w:pStyle w:val="Compact"/>
              <w:jc w:val="right"/>
            </w:pPr>
            <w:r>
              <w:t xml:space="preserve">1</w:t>
            </w:r>
          </w:p>
        </w:tc>
        <w:tc>
          <w:tcPr/>
          <w:p>
            <w:pPr>
              <w:pStyle w:val="Compact"/>
              <w:jc w:val="right"/>
            </w:pPr>
            <w:r>
              <w:t xml:space="preserve">0</w:t>
            </w:r>
          </w:p>
        </w:tc>
        <w:tc>
          <w:tcPr/>
          <w:p>
            <w:pPr>
              <w:pStyle w:val="Compact"/>
              <w:jc w:val="left"/>
            </w:pPr>
            <w:r>
              <w:t xml:space="preserve">+128 400%</w:t>
            </w:r>
          </w:p>
        </w:tc>
        <w:tc>
          <w:tcPr/>
          <w:p>
            <w:pPr>
              <w:pStyle w:val="Compact"/>
              <w:jc w:val="left"/>
            </w:pPr>
            <w:r>
              <w:t xml:space="preserve">−98%</w:t>
            </w:r>
          </w:p>
        </w:tc>
      </w:tr>
      <w:tr>
        <w:tc>
          <w:tcPr/>
          <w:p>
            <w:pPr>
              <w:pStyle w:val="Compact"/>
              <w:jc w:val="left"/>
            </w:pPr>
            <w:r>
              <w:t xml:space="preserve">теплица прямостенная</w:t>
            </w:r>
          </w:p>
        </w:tc>
        <w:tc>
          <w:tcPr/>
          <w:p>
            <w:pPr>
              <w:pStyle w:val="Compact"/>
              <w:jc w:val="left"/>
            </w:pPr>
            <w:r>
              <w:t xml:space="preserve">168–180</w:t>
            </w:r>
          </w:p>
        </w:tc>
        <w:tc>
          <w:tcPr/>
          <w:p>
            <w:pPr>
              <w:pStyle w:val="Compact"/>
              <w:jc w:val="right"/>
            </w:pPr>
            <w:r>
              <w:t xml:space="preserve">13</w:t>
            </w:r>
          </w:p>
        </w:tc>
        <w:tc>
          <w:tcPr/>
          <w:p>
            <w:pPr>
              <w:pStyle w:val="Compact"/>
              <w:jc w:val="left"/>
            </w:pPr>
            <w:r>
              <w:t xml:space="preserve">4 (3/1)</w:t>
            </w:r>
          </w:p>
        </w:tc>
        <w:tc>
          <w:tcPr/>
          <w:p>
            <w:pPr>
              <w:pStyle w:val="Compact"/>
              <w:jc w:val="left"/>
            </w:pPr>
            <w:r>
              <w:rPr>
                <w:bCs/>
                <w:b/>
              </w:rPr>
              <w:t xml:space="preserve">7</w:t>
            </w:r>
            <w:r>
              <w:t xml:space="preserve"> </w:t>
            </w:r>
            <w:r>
              <w:t xml:space="preserve">(6/1)</w:t>
            </w:r>
          </w:p>
        </w:tc>
        <w:tc>
          <w:tcPr/>
          <w:p>
            <w:pPr>
              <w:pStyle w:val="Compact"/>
              <w:jc w:val="right"/>
            </w:pPr>
            <w:r>
              <w:t xml:space="preserve">1</w:t>
            </w:r>
          </w:p>
        </w:tc>
        <w:tc>
          <w:tcPr/>
          <w:p>
            <w:pPr>
              <w:pStyle w:val="Compact"/>
              <w:jc w:val="right"/>
            </w:pPr>
            <w:r>
              <w:t xml:space="preserve">1</w:t>
            </w:r>
          </w:p>
        </w:tc>
        <w:tc>
          <w:tcPr/>
          <w:p>
            <w:pPr>
              <w:pStyle w:val="Compact"/>
              <w:jc w:val="left"/>
            </w:pPr>
            <w:r>
              <w:t xml:space="preserve">+24 600%</w:t>
            </w:r>
          </w:p>
        </w:tc>
        <w:tc>
          <w:tcPr/>
          <w:p>
            <w:pPr>
              <w:pStyle w:val="Compact"/>
              <w:jc w:val="left"/>
            </w:pPr>
            <w:r>
              <w:t xml:space="preserve">−100%</w:t>
            </w:r>
          </w:p>
        </w:tc>
      </w:tr>
      <w:tr>
        <w:tc>
          <w:tcPr/>
          <w:p>
            <w:pPr>
              <w:pStyle w:val="Compact"/>
              <w:jc w:val="left"/>
            </w:pPr>
            <w:r>
              <w:t xml:space="preserve">фермерские/пром. теплицы</w:t>
            </w:r>
          </w:p>
        </w:tc>
        <w:tc>
          <w:tcPr/>
          <w:p>
            <w:pPr>
              <w:pStyle w:val="Compact"/>
              <w:jc w:val="left"/>
            </w:pPr>
            <w:r>
              <w:t xml:space="preserve">184–202</w:t>
            </w:r>
          </w:p>
        </w:tc>
        <w:tc>
          <w:tcPr/>
          <w:p>
            <w:pPr>
              <w:pStyle w:val="Compact"/>
              <w:jc w:val="right"/>
            </w:pPr>
            <w:r>
              <w:t xml:space="preserve">19</w:t>
            </w:r>
          </w:p>
        </w:tc>
        <w:tc>
          <w:tcPr/>
          <w:p>
            <w:pPr>
              <w:pStyle w:val="Compact"/>
              <w:jc w:val="left"/>
            </w:pPr>
            <w:r>
              <w:t xml:space="preserve">6 (6/0)</w:t>
            </w:r>
          </w:p>
        </w:tc>
        <w:tc>
          <w:tcPr/>
          <w:p>
            <w:pPr>
              <w:pStyle w:val="Compact"/>
              <w:jc w:val="left"/>
            </w:pPr>
            <w:r>
              <w:rPr>
                <w:bCs/>
                <w:b/>
              </w:rPr>
              <w:t xml:space="preserve">12</w:t>
            </w:r>
            <w:r>
              <w:t xml:space="preserve"> </w:t>
            </w:r>
            <w:r>
              <w:t xml:space="preserve">(9/3)</w:t>
            </w:r>
          </w:p>
        </w:tc>
        <w:tc>
          <w:tcPr/>
          <w:p>
            <w:pPr>
              <w:pStyle w:val="Compact"/>
              <w:jc w:val="right"/>
            </w:pPr>
            <w:r>
              <w:t xml:space="preserve">1</w:t>
            </w:r>
          </w:p>
        </w:tc>
        <w:tc>
          <w:tcPr/>
          <w:p>
            <w:pPr>
              <w:pStyle w:val="Compact"/>
              <w:jc w:val="right"/>
            </w:pPr>
            <w:r>
              <w:t xml:space="preserve">0</w:t>
            </w:r>
          </w:p>
        </w:tc>
        <w:tc>
          <w:tcPr/>
          <w:p>
            <w:pPr>
              <w:pStyle w:val="Compact"/>
              <w:jc w:val="left"/>
            </w:pPr>
            <w:r>
              <w:t xml:space="preserve">+10 820%</w:t>
            </w:r>
          </w:p>
        </w:tc>
        <w:tc>
          <w:tcPr/>
          <w:p>
            <w:pPr>
              <w:pStyle w:val="Compact"/>
              <w:jc w:val="left"/>
            </w:pPr>
            <w:r>
              <w:t xml:space="preserve">−98%</w:t>
            </w:r>
          </w:p>
        </w:tc>
      </w:tr>
      <w:tr>
        <w:tc>
          <w:tcPr/>
          <w:p>
            <w:pPr>
              <w:pStyle w:val="Compact"/>
              <w:jc w:val="left"/>
            </w:pPr>
            <w:r>
              <w:t xml:space="preserve">теплица 2×3</w:t>
            </w:r>
          </w:p>
        </w:tc>
        <w:tc>
          <w:tcPr/>
          <w:p>
            <w:pPr>
              <w:pStyle w:val="Compact"/>
              <w:jc w:val="left"/>
            </w:pPr>
            <w:r>
              <w:t xml:space="preserve">203–218</w:t>
            </w:r>
          </w:p>
        </w:tc>
        <w:tc>
          <w:tcPr/>
          <w:p>
            <w:pPr>
              <w:pStyle w:val="Compact"/>
              <w:jc w:val="right"/>
            </w:pPr>
            <w:r>
              <w:t xml:space="preserve">16</w:t>
            </w:r>
          </w:p>
        </w:tc>
        <w:tc>
          <w:tcPr/>
          <w:p>
            <w:pPr>
              <w:pStyle w:val="Compact"/>
              <w:jc w:val="left"/>
            </w:pPr>
            <w:r>
              <w:rPr>
                <w:bCs/>
                <w:b/>
              </w:rPr>
              <w:t xml:space="preserve">10</w:t>
            </w:r>
            <w:r>
              <w:t xml:space="preserve"> </w:t>
            </w:r>
            <w:r>
              <w:t xml:space="preserve">(7/3)</w:t>
            </w:r>
          </w:p>
        </w:tc>
        <w:tc>
          <w:tcPr/>
          <w:p>
            <w:pPr>
              <w:pStyle w:val="Compact"/>
              <w:jc w:val="left"/>
            </w:pPr>
            <w:r>
              <w:t xml:space="preserve">5 (5/0)</w:t>
            </w:r>
          </w:p>
        </w:tc>
        <w:tc>
          <w:tcPr/>
          <w:p>
            <w:pPr>
              <w:pStyle w:val="Compact"/>
              <w:jc w:val="right"/>
            </w:pPr>
            <w:r>
              <w:t xml:space="preserve">1</w:t>
            </w:r>
          </w:p>
        </w:tc>
        <w:tc>
          <w:tcPr/>
          <w:p>
            <w:pPr>
              <w:pStyle w:val="Compact"/>
              <w:jc w:val="right"/>
            </w:pPr>
            <w:r>
              <w:t xml:space="preserve">0</w:t>
            </w:r>
          </w:p>
        </w:tc>
        <w:tc>
          <w:tcPr/>
          <w:p>
            <w:pPr>
              <w:pStyle w:val="Compact"/>
              <w:jc w:val="left"/>
            </w:pPr>
            <w:r>
              <w:t xml:space="preserve">+15 435%</w:t>
            </w:r>
          </w:p>
        </w:tc>
        <w:tc>
          <w:tcPr/>
          <w:p>
            <w:pPr>
              <w:pStyle w:val="Compact"/>
              <w:jc w:val="left"/>
            </w:pPr>
            <w:r>
              <w:t xml:space="preserve">−96%</w:t>
            </w:r>
          </w:p>
        </w:tc>
      </w:tr>
      <w:tr>
        <w:tc>
          <w:tcPr/>
          <w:p>
            <w:pPr>
              <w:pStyle w:val="Compact"/>
              <w:jc w:val="left"/>
            </w:pPr>
            <w:r>
              <w:t xml:space="preserve">прочные теплицы</w:t>
            </w:r>
          </w:p>
        </w:tc>
        <w:tc>
          <w:tcPr/>
          <w:p>
            <w:pPr>
              <w:pStyle w:val="Compact"/>
              <w:jc w:val="left"/>
            </w:pPr>
            <w:r>
              <w:t xml:space="preserve">219–227</w:t>
            </w:r>
          </w:p>
        </w:tc>
        <w:tc>
          <w:tcPr/>
          <w:p>
            <w:pPr>
              <w:pStyle w:val="Compact"/>
              <w:jc w:val="right"/>
            </w:pPr>
            <w:r>
              <w:t xml:space="preserve">9</w:t>
            </w:r>
          </w:p>
        </w:tc>
        <w:tc>
          <w:tcPr/>
          <w:p>
            <w:pPr>
              <w:pStyle w:val="Compact"/>
              <w:jc w:val="left"/>
            </w:pPr>
            <w:r>
              <w:rPr>
                <w:bCs/>
                <w:b/>
              </w:rPr>
              <w:t xml:space="preserve">8</w:t>
            </w:r>
            <w:r>
              <w:t xml:space="preserve"> </w:t>
            </w:r>
            <w:r>
              <w:t xml:space="preserve">(8/0)</w:t>
            </w:r>
          </w:p>
        </w:tc>
        <w:tc>
          <w:tcPr/>
          <w:p>
            <w:pPr>
              <w:pStyle w:val="Compact"/>
              <w:jc w:val="left"/>
            </w:pPr>
            <w:r>
              <w:t xml:space="preserve">0</w:t>
            </w:r>
          </w:p>
        </w:tc>
        <w:tc>
          <w:tcPr/>
          <w:p>
            <w:pPr>
              <w:pStyle w:val="Compact"/>
              <w:jc w:val="right"/>
            </w:pPr>
            <w:r>
              <w:t xml:space="preserve">1</w:t>
            </w:r>
          </w:p>
        </w:tc>
        <w:tc>
          <w:tcPr/>
          <w:p>
            <w:pPr>
              <w:pStyle w:val="Compact"/>
              <w:jc w:val="right"/>
            </w:pPr>
            <w:r>
              <w:t xml:space="preserve">0</w:t>
            </w:r>
          </w:p>
        </w:tc>
        <w:tc>
          <w:tcPr/>
          <w:p>
            <w:pPr>
              <w:pStyle w:val="Compact"/>
              <w:jc w:val="left"/>
            </w:pPr>
            <w:r>
              <w:t xml:space="preserve">+10 330%</w:t>
            </w:r>
          </w:p>
        </w:tc>
        <w:tc>
          <w:tcPr/>
          <w:p>
            <w:pPr>
              <w:pStyle w:val="Compact"/>
              <w:jc w:val="left"/>
            </w:pPr>
            <w:r>
              <w:t xml:space="preserve">—</w:t>
            </w:r>
          </w:p>
        </w:tc>
      </w:tr>
      <w:tr>
        <w:tc>
          <w:tcPr/>
          <w:p>
            <w:pPr>
              <w:pStyle w:val="Compact"/>
              <w:jc w:val="left"/>
            </w:pPr>
            <w:r>
              <w:t xml:space="preserve">теплица зимняя</w:t>
            </w:r>
          </w:p>
        </w:tc>
        <w:tc>
          <w:tcPr/>
          <w:p>
            <w:pPr>
              <w:pStyle w:val="Compact"/>
              <w:jc w:val="left"/>
            </w:pPr>
            <w:r>
              <w:t xml:space="preserve">228–239</w:t>
            </w:r>
          </w:p>
        </w:tc>
        <w:tc>
          <w:tcPr/>
          <w:p>
            <w:pPr>
              <w:pStyle w:val="Compact"/>
              <w:jc w:val="right"/>
            </w:pPr>
            <w:r>
              <w:t xml:space="preserve">12</w:t>
            </w:r>
          </w:p>
        </w:tc>
        <w:tc>
          <w:tcPr/>
          <w:p>
            <w:pPr>
              <w:pStyle w:val="Compact"/>
              <w:jc w:val="left"/>
            </w:pPr>
            <w:r>
              <w:t xml:space="preserve">5 (5/0)</w:t>
            </w:r>
          </w:p>
        </w:tc>
        <w:tc>
          <w:tcPr/>
          <w:p>
            <w:pPr>
              <w:pStyle w:val="Compact"/>
              <w:jc w:val="left"/>
            </w:pPr>
            <w:r>
              <w:rPr>
                <w:bCs/>
                <w:b/>
              </w:rPr>
              <w:t xml:space="preserve">7</w:t>
            </w:r>
            <w:r>
              <w:t xml:space="preserve"> </w:t>
            </w:r>
            <w:r>
              <w:t xml:space="preserve">(6/1)</w:t>
            </w:r>
          </w:p>
        </w:tc>
        <w:tc>
          <w:tcPr/>
          <w:p>
            <w:pPr>
              <w:pStyle w:val="Compact"/>
              <w:jc w:val="right"/>
            </w:pPr>
            <w:r>
              <w:t xml:space="preserve">0</w:t>
            </w:r>
          </w:p>
        </w:tc>
        <w:tc>
          <w:tcPr/>
          <w:p>
            <w:pPr>
              <w:pStyle w:val="Compact"/>
              <w:jc w:val="right"/>
            </w:pPr>
            <w:r>
              <w:t xml:space="preserve">0</w:t>
            </w:r>
          </w:p>
        </w:tc>
        <w:tc>
          <w:tcPr/>
          <w:p>
            <w:pPr>
              <w:pStyle w:val="Compact"/>
              <w:jc w:val="left"/>
            </w:pPr>
            <w:r>
              <w:t xml:space="preserve">+333%</w:t>
            </w:r>
          </w:p>
        </w:tc>
        <w:tc>
          <w:tcPr/>
          <w:p>
            <w:pPr>
              <w:pStyle w:val="Compact"/>
              <w:jc w:val="left"/>
            </w:pPr>
            <w:r>
              <w:t xml:space="preserve">−97%</w:t>
            </w:r>
          </w:p>
        </w:tc>
      </w:tr>
      <w:tr>
        <w:tc>
          <w:tcPr/>
          <w:p>
            <w:pPr>
              <w:pStyle w:val="Compact"/>
              <w:jc w:val="left"/>
            </w:pPr>
            <w:r>
              <w:t xml:space="preserve">теплица 2×2</w:t>
            </w:r>
          </w:p>
        </w:tc>
        <w:tc>
          <w:tcPr/>
          <w:p>
            <w:pPr>
              <w:pStyle w:val="Compact"/>
              <w:jc w:val="left"/>
            </w:pPr>
            <w:r>
              <w:t xml:space="preserve">243–250</w:t>
            </w:r>
          </w:p>
        </w:tc>
        <w:tc>
          <w:tcPr/>
          <w:p>
            <w:pPr>
              <w:pStyle w:val="Compact"/>
              <w:jc w:val="right"/>
            </w:pPr>
            <w:r>
              <w:t xml:space="preserve">8</w:t>
            </w:r>
          </w:p>
        </w:tc>
        <w:tc>
          <w:tcPr/>
          <w:p>
            <w:pPr>
              <w:pStyle w:val="Compact"/>
              <w:jc w:val="left"/>
            </w:pPr>
            <w:r>
              <w:t xml:space="preserve">5 (5/0)</w:t>
            </w:r>
          </w:p>
        </w:tc>
        <w:tc>
          <w:tcPr/>
          <w:p>
            <w:pPr>
              <w:pStyle w:val="Compact"/>
              <w:jc w:val="left"/>
            </w:pPr>
            <w:r>
              <w:t xml:space="preserve">3 (3/0)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+26 582%</w:t>
            </w:r>
          </w:p>
        </w:tc>
        <w:tc>
          <w:tcPr/>
          <w:p>
            <w:pPr>
              <w:pStyle w:val="Compact"/>
              <w:jc w:val="left"/>
            </w:pPr>
            <w:r>
              <w:t xml:space="preserve">−98%</w:t>
            </w:r>
          </w:p>
        </w:tc>
      </w:tr>
      <w:tr>
        <w:tc>
          <w:tcPr/>
          <w:p>
            <w:pPr>
              <w:pStyle w:val="Compact"/>
              <w:jc w:val="left"/>
            </w:pPr>
            <w:r>
              <w:t xml:space="preserve">теплицы 2×4</w:t>
            </w:r>
          </w:p>
        </w:tc>
        <w:tc>
          <w:tcPr/>
          <w:p>
            <w:pPr>
              <w:pStyle w:val="Compact"/>
              <w:jc w:val="left"/>
            </w:pPr>
            <w:r>
              <w:t xml:space="preserve">255–265</w:t>
            </w:r>
          </w:p>
        </w:tc>
        <w:tc>
          <w:tcPr/>
          <w:p>
            <w:pPr>
              <w:pStyle w:val="Compact"/>
              <w:jc w:val="right"/>
            </w:pPr>
            <w:r>
              <w:t xml:space="preserve">11</w:t>
            </w:r>
          </w:p>
        </w:tc>
        <w:tc>
          <w:tcPr/>
          <w:p>
            <w:pPr>
              <w:pStyle w:val="Compact"/>
              <w:jc w:val="left"/>
            </w:pPr>
            <w:r>
              <w:rPr>
                <w:bCs/>
                <w:b/>
              </w:rPr>
              <w:t xml:space="preserve">8</w:t>
            </w:r>
            <w:r>
              <w:t xml:space="preserve"> </w:t>
            </w:r>
            <w:r>
              <w:t xml:space="preserve">(7/1)</w:t>
            </w:r>
          </w:p>
        </w:tc>
        <w:tc>
          <w:tcPr/>
          <w:p>
            <w:pPr>
              <w:pStyle w:val="Compact"/>
              <w:jc w:val="left"/>
            </w:pPr>
            <w:r>
              <w:t xml:space="preserve">3 (2/1)</w:t>
            </w:r>
          </w:p>
        </w:tc>
        <w:tc>
          <w:tcPr/>
          <w:p>
            <w:pPr>
              <w:pStyle w:val="Compact"/>
              <w:jc w:val="right"/>
            </w:pPr>
            <w:r>
              <w:t xml:space="preserve">0</w:t>
            </w:r>
          </w:p>
        </w:tc>
        <w:tc>
          <w:tcPr/>
          <w:p>
            <w:pPr>
              <w:pStyle w:val="Compact"/>
              <w:jc w:val="right"/>
            </w:pPr>
            <w:r>
              <w:t xml:space="preserve">0</w:t>
            </w:r>
          </w:p>
        </w:tc>
        <w:tc>
          <w:tcPr/>
          <w:p>
            <w:pPr>
              <w:pStyle w:val="Compact"/>
              <w:jc w:val="left"/>
            </w:pPr>
            <w:r>
              <w:t xml:space="preserve">+16 540%</w:t>
            </w:r>
          </w:p>
        </w:tc>
        <w:tc>
          <w:tcPr/>
          <w:p>
            <w:pPr>
              <w:pStyle w:val="Compact"/>
              <w:jc w:val="left"/>
            </w:pPr>
            <w:r>
              <w:t xml:space="preserve">−88%</w:t>
            </w:r>
          </w:p>
        </w:tc>
      </w:tr>
      <w:tr>
        <w:tc>
          <w:tcPr/>
          <w:p>
            <w:pPr>
              <w:pStyle w:val="Compact"/>
              <w:jc w:val="left"/>
            </w:pPr>
            <w:r>
              <w:t xml:space="preserve">теплица двухскатная</w:t>
            </w:r>
          </w:p>
        </w:tc>
        <w:tc>
          <w:tcPr/>
          <w:p>
            <w:pPr>
              <w:pStyle w:val="Compact"/>
              <w:jc w:val="left"/>
            </w:pPr>
            <w:r>
              <w:t xml:space="preserve">266–274</w:t>
            </w:r>
          </w:p>
        </w:tc>
        <w:tc>
          <w:tcPr/>
          <w:p>
            <w:pPr>
              <w:pStyle w:val="Compact"/>
              <w:jc w:val="right"/>
            </w:pPr>
            <w:r>
              <w:t xml:space="preserve">9</w:t>
            </w:r>
          </w:p>
        </w:tc>
        <w:tc>
          <w:tcPr/>
          <w:p>
            <w:pPr>
              <w:pStyle w:val="Compact"/>
              <w:jc w:val="left"/>
            </w:pPr>
            <w:r>
              <w:rPr>
                <w:bCs/>
                <w:b/>
              </w:rPr>
              <w:t xml:space="preserve">6</w:t>
            </w:r>
            <w:r>
              <w:t xml:space="preserve"> </w:t>
            </w:r>
            <w:r>
              <w:t xml:space="preserve">(5/1)</w:t>
            </w:r>
          </w:p>
        </w:tc>
        <w:tc>
          <w:tcPr/>
          <w:p>
            <w:pPr>
              <w:pStyle w:val="Compact"/>
              <w:jc w:val="left"/>
            </w:pPr>
            <w:r>
              <w:t xml:space="preserve">3 (2/1)</w:t>
            </w:r>
          </w:p>
        </w:tc>
        <w:tc>
          <w:tcPr/>
          <w:p>
            <w:pPr>
              <w:pStyle w:val="Compact"/>
              <w:jc w:val="right"/>
            </w:pPr>
            <w:r>
              <w:t xml:space="preserve">0</w:t>
            </w:r>
          </w:p>
        </w:tc>
        <w:tc>
          <w:tcPr/>
          <w:p>
            <w:pPr>
              <w:pStyle w:val="Compact"/>
              <w:jc w:val="right"/>
            </w:pPr>
            <w:r>
              <w:t xml:space="preserve">0</w:t>
            </w:r>
          </w:p>
        </w:tc>
        <w:tc>
          <w:tcPr/>
          <w:p>
            <w:pPr>
              <w:pStyle w:val="Compact"/>
              <w:jc w:val="left"/>
            </w:pPr>
            <w:r>
              <w:t xml:space="preserve">+9 873%</w:t>
            </w:r>
          </w:p>
        </w:tc>
        <w:tc>
          <w:tcPr/>
          <w:p>
            <w:pPr>
              <w:pStyle w:val="Compact"/>
              <w:jc w:val="left"/>
            </w:pPr>
            <w:r>
              <w:t xml:space="preserve">−89%</w:t>
            </w:r>
          </w:p>
        </w:tc>
      </w:tr>
      <w:tr>
        <w:tc>
          <w:tcPr/>
          <w:p>
            <w:pPr>
              <w:pStyle w:val="Compact"/>
              <w:jc w:val="left"/>
            </w:pPr>
            <w:r>
              <w:t xml:space="preserve">теплица 4×6</w:t>
            </w:r>
          </w:p>
        </w:tc>
        <w:tc>
          <w:tcPr/>
          <w:p>
            <w:pPr>
              <w:pStyle w:val="Compact"/>
              <w:jc w:val="left"/>
            </w:pPr>
            <w:r>
              <w:t xml:space="preserve">277–286</w:t>
            </w:r>
          </w:p>
        </w:tc>
        <w:tc>
          <w:tcPr/>
          <w:p>
            <w:pPr>
              <w:pStyle w:val="Compact"/>
              <w:jc w:val="right"/>
            </w:pPr>
            <w:r>
              <w:t xml:space="preserve">10</w:t>
            </w:r>
          </w:p>
        </w:tc>
        <w:tc>
          <w:tcPr/>
          <w:p>
            <w:pPr>
              <w:pStyle w:val="Compact"/>
              <w:jc w:val="left"/>
            </w:pPr>
            <w:r>
              <w:t xml:space="preserve">4 (3/1)</w:t>
            </w:r>
          </w:p>
        </w:tc>
        <w:tc>
          <w:tcPr/>
          <w:p>
            <w:pPr>
              <w:pStyle w:val="Compact"/>
              <w:jc w:val="left"/>
            </w:pPr>
            <w:r>
              <w:rPr>
                <w:bCs/>
                <w:b/>
              </w:rPr>
              <w:t xml:space="preserve">6</w:t>
            </w:r>
            <w:r>
              <w:t xml:space="preserve"> </w:t>
            </w:r>
            <w:r>
              <w:t xml:space="preserve">(4/2)</w:t>
            </w:r>
          </w:p>
        </w:tc>
        <w:tc>
          <w:tcPr/>
          <w:p>
            <w:pPr>
              <w:pStyle w:val="Compact"/>
              <w:jc w:val="right"/>
            </w:pPr>
            <w:r>
              <w:t xml:space="preserve">0</w:t>
            </w:r>
          </w:p>
        </w:tc>
        <w:tc>
          <w:tcPr/>
          <w:p>
            <w:pPr>
              <w:pStyle w:val="Compact"/>
              <w:jc w:val="right"/>
            </w:pPr>
            <w:r>
              <w:t xml:space="preserve">0</w:t>
            </w:r>
          </w:p>
        </w:tc>
        <w:tc>
          <w:tcPr/>
          <w:p>
            <w:pPr>
              <w:pStyle w:val="Compact"/>
              <w:jc w:val="left"/>
            </w:pPr>
            <w:r>
              <w:t xml:space="preserve">+12 030%</w:t>
            </w:r>
          </w:p>
        </w:tc>
        <w:tc>
          <w:tcPr/>
          <w:p>
            <w:pPr>
              <w:pStyle w:val="Compact"/>
              <w:jc w:val="left"/>
            </w:pPr>
            <w:r>
              <w:t xml:space="preserve">−98%</w:t>
            </w:r>
          </w:p>
        </w:tc>
      </w:tr>
      <w:tr>
        <w:tc>
          <w:tcPr/>
          <w:p>
            <w:pPr>
              <w:pStyle w:val="Compact"/>
              <w:jc w:val="left"/>
            </w:pPr>
            <w:r>
              <w:t xml:space="preserve">парник домик</w:t>
            </w:r>
          </w:p>
        </w:tc>
        <w:tc>
          <w:tcPr/>
          <w:p>
            <w:pPr>
              <w:pStyle w:val="Compact"/>
              <w:jc w:val="left"/>
            </w:pPr>
            <w:r>
              <w:t xml:space="preserve">287–296</w:t>
            </w:r>
          </w:p>
        </w:tc>
        <w:tc>
          <w:tcPr/>
          <w:p>
            <w:pPr>
              <w:pStyle w:val="Compact"/>
              <w:jc w:val="right"/>
            </w:pPr>
            <w:r>
              <w:t xml:space="preserve">10</w:t>
            </w:r>
          </w:p>
        </w:tc>
        <w:tc>
          <w:tcPr/>
          <w:p>
            <w:pPr>
              <w:pStyle w:val="Compact"/>
              <w:jc w:val="left"/>
            </w:pPr>
            <w:r>
              <w:rPr>
                <w:bCs/>
                <w:b/>
              </w:rPr>
              <w:t xml:space="preserve">7</w:t>
            </w:r>
            <w:r>
              <w:t xml:space="preserve"> </w:t>
            </w:r>
            <w:r>
              <w:t xml:space="preserve">(6/1)</w:t>
            </w:r>
          </w:p>
        </w:tc>
        <w:tc>
          <w:tcPr/>
          <w:p>
            <w:pPr>
              <w:pStyle w:val="Compact"/>
              <w:jc w:val="left"/>
            </w:pPr>
            <w:r>
              <w:t xml:space="preserve">2 (1/1)</w:t>
            </w:r>
          </w:p>
        </w:tc>
        <w:tc>
          <w:tcPr/>
          <w:p>
            <w:pPr>
              <w:pStyle w:val="Compact"/>
              <w:jc w:val="right"/>
            </w:pPr>
            <w:r>
              <w:t xml:space="preserve">1</w:t>
            </w:r>
          </w:p>
        </w:tc>
        <w:tc>
          <w:tcPr/>
          <w:p>
            <w:pPr>
              <w:pStyle w:val="Compact"/>
              <w:jc w:val="right"/>
            </w:pPr>
            <w:r>
              <w:t xml:space="preserve">0</w:t>
            </w:r>
          </w:p>
        </w:tc>
        <w:tc>
          <w:tcPr/>
          <w:p>
            <w:pPr>
              <w:pStyle w:val="Compact"/>
              <w:jc w:val="left"/>
            </w:pPr>
            <w:r>
              <w:t xml:space="preserve">+37 619%</w:t>
            </w:r>
          </w:p>
        </w:tc>
        <w:tc>
          <w:tcPr/>
          <w:p>
            <w:pPr>
              <w:pStyle w:val="Compact"/>
              <w:jc w:val="left"/>
            </w:pPr>
            <w:r>
              <w:t xml:space="preserve">−92%</w:t>
            </w:r>
          </w:p>
        </w:tc>
      </w:tr>
      <w:tr>
        <w:tc>
          <w:tcPr/>
          <w:p>
            <w:pPr>
              <w:pStyle w:val="Compact"/>
              <w:jc w:val="left"/>
            </w:pPr>
            <w:r>
              <w:t xml:space="preserve">маленькая теплица</w:t>
            </w:r>
          </w:p>
        </w:tc>
        <w:tc>
          <w:tcPr/>
          <w:p>
            <w:pPr>
              <w:pStyle w:val="Compact"/>
              <w:jc w:val="left"/>
            </w:pPr>
            <w:r>
              <w:t xml:space="preserve">297–306</w:t>
            </w:r>
          </w:p>
        </w:tc>
        <w:tc>
          <w:tcPr/>
          <w:p>
            <w:pPr>
              <w:pStyle w:val="Compact"/>
              <w:jc w:val="right"/>
            </w:pPr>
            <w:r>
              <w:t xml:space="preserve">10</w:t>
            </w:r>
          </w:p>
        </w:tc>
        <w:tc>
          <w:tcPr/>
          <w:p>
            <w:pPr>
              <w:pStyle w:val="Compact"/>
              <w:jc w:val="left"/>
            </w:pPr>
            <w:r>
              <w:t xml:space="preserve">5 (4/1)</w:t>
            </w:r>
          </w:p>
        </w:tc>
        <w:tc>
          <w:tcPr/>
          <w:p>
            <w:pPr>
              <w:pStyle w:val="Compact"/>
              <w:jc w:val="left"/>
            </w:pPr>
            <w:r>
              <w:t xml:space="preserve">5 (4/1)</w:t>
            </w:r>
          </w:p>
        </w:tc>
        <w:tc>
          <w:tcPr/>
          <w:p>
            <w:pPr>
              <w:pStyle w:val="Compact"/>
              <w:jc w:val="right"/>
            </w:pPr>
            <w:r>
              <w:t xml:space="preserve">0</w:t>
            </w:r>
          </w:p>
        </w:tc>
        <w:tc>
          <w:tcPr/>
          <w:p>
            <w:pPr>
              <w:pStyle w:val="Compact"/>
              <w:jc w:val="right"/>
            </w:pPr>
            <w:r>
              <w:t xml:space="preserve">0</w:t>
            </w:r>
          </w:p>
        </w:tc>
        <w:tc>
          <w:tcPr/>
          <w:p>
            <w:pPr>
              <w:pStyle w:val="Compact"/>
              <w:jc w:val="left"/>
            </w:pPr>
            <w:r>
              <w:t xml:space="preserve">+7 125%</w:t>
            </w:r>
          </w:p>
        </w:tc>
        <w:tc>
          <w:tcPr/>
          <w:p>
            <w:pPr>
              <w:pStyle w:val="Compact"/>
              <w:jc w:val="left"/>
            </w:pPr>
            <w:r>
              <w:t xml:space="preserve">−90%</w:t>
            </w:r>
          </w:p>
        </w:tc>
      </w:tr>
    </w:tbl>
    <w:p>
      <w:pPr>
        <w:pStyle w:val="BodyText"/>
      </w:pPr>
      <w:r>
        <w:t xml:space="preserve">Средние группы (3–7 фраз):</w:t>
      </w:r>
    </w:p>
    <w:p>
      <w:pPr>
        <w:numPr>
          <w:ilvl w:val="0"/>
          <w:numId w:val="1021"/>
        </w:numPr>
        <w:pStyle w:val="Compact"/>
      </w:pPr>
      <w:r>
        <w:rPr>
          <w:rStyle w:val="VerbatimChar"/>
        </w:rPr>
        <w:t xml:space="preserve">теплица поликарбонат 3х6</w:t>
      </w:r>
      <w:r>
        <w:t xml:space="preserve"> </w:t>
      </w:r>
      <w:r>
        <w:t xml:space="preserve">(#181–183, 3 фразы): все три занижены сильно, максимальный разрыв у</w:t>
      </w:r>
      <w:r>
        <w:t xml:space="preserve"> </w:t>
      </w:r>
      <w:r>
        <w:rPr>
          <w:rStyle w:val="VerbatimChar"/>
        </w:rPr>
        <w:t xml:space="preserve">теплица поликарбонат 3х6</w:t>
      </w:r>
      <w:r>
        <w:t xml:space="preserve"> </w:t>
      </w:r>
      <w:r>
        <w:t xml:space="preserve">(+147 963%).</w:t>
      </w:r>
    </w:p>
    <w:p>
      <w:pPr>
        <w:numPr>
          <w:ilvl w:val="0"/>
          <w:numId w:val="1021"/>
        </w:numPr>
        <w:pStyle w:val="Compact"/>
      </w:pPr>
      <w:r>
        <w:rPr>
          <w:rStyle w:val="VerbatimChar"/>
        </w:rPr>
        <w:t xml:space="preserve">теплица для дачи</w:t>
      </w:r>
      <w:r>
        <w:t xml:space="preserve"> </w:t>
      </w:r>
      <w:r>
        <w:t xml:space="preserve">(#307–312, 6 фраз): четыре занижены сильно, две завышены. Рекорд занижения —</w:t>
      </w:r>
      <w:r>
        <w:t xml:space="preserve"> </w:t>
      </w:r>
      <w:r>
        <w:rPr>
          <w:rStyle w:val="VerbatimChar"/>
        </w:rPr>
        <w:t xml:space="preserve">парники на даче</w:t>
      </w:r>
      <w:r>
        <w:t xml:space="preserve"> </w:t>
      </w:r>
      <w:r>
        <w:t xml:space="preserve">(+1 067%).</w:t>
      </w:r>
    </w:p>
    <w:p>
      <w:pPr>
        <w:numPr>
          <w:ilvl w:val="0"/>
          <w:numId w:val="1021"/>
        </w:numPr>
        <w:pStyle w:val="Compact"/>
      </w:pPr>
      <w:r>
        <w:rPr>
          <w:rStyle w:val="VerbatimChar"/>
        </w:rPr>
        <w:t xml:space="preserve">парник хлебница 3</w:t>
      </w:r>
      <w:r>
        <w:t xml:space="preserve"> </w:t>
      </w:r>
      <w:r>
        <w:t xml:space="preserve">(#328–332, 5 фраз): две занижены, три завышены.</w:t>
      </w:r>
    </w:p>
    <w:p>
      <w:pPr>
        <w:numPr>
          <w:ilvl w:val="0"/>
          <w:numId w:val="1021"/>
        </w:numPr>
        <w:pStyle w:val="Compact"/>
      </w:pPr>
      <w:r>
        <w:rPr>
          <w:rStyle w:val="VerbatimChar"/>
        </w:rPr>
        <w:t xml:space="preserve">прямостенная усиленная теплица</w:t>
      </w:r>
      <w:r>
        <w:t xml:space="preserve"> </w:t>
      </w:r>
      <w:r>
        <w:t xml:space="preserve">(#345–348, 4 фразы): три занижены сильно, одна близка к факту. Максимум —</w:t>
      </w:r>
      <w:r>
        <w:t xml:space="preserve"> </w:t>
      </w:r>
      <w:r>
        <w:rPr>
          <w:rStyle w:val="VerbatimChar"/>
        </w:rPr>
        <w:t xml:space="preserve">прямостенная усиленная теплица</w:t>
      </w:r>
      <w:r>
        <w:t xml:space="preserve"> </w:t>
      </w:r>
      <w:r>
        <w:t xml:space="preserve">(+1 622%).</w:t>
      </w:r>
    </w:p>
    <w:p>
      <w:pPr>
        <w:numPr>
          <w:ilvl w:val="0"/>
          <w:numId w:val="1021"/>
        </w:numPr>
        <w:pStyle w:val="Compact"/>
      </w:pPr>
      <w:r>
        <w:rPr>
          <w:rStyle w:val="VerbatimChar"/>
        </w:rPr>
        <w:t xml:space="preserve">парник хлебница 4</w:t>
      </w:r>
      <w:r>
        <w:t xml:space="preserve"> </w:t>
      </w:r>
      <w:r>
        <w:t xml:space="preserve">(#349–352, 4 фразы): все четыре занижены. Рекорд —</w:t>
      </w:r>
      <w:r>
        <w:t xml:space="preserve"> </w:t>
      </w:r>
      <w:r>
        <w:rPr>
          <w:rStyle w:val="VerbatimChar"/>
        </w:rPr>
        <w:t xml:space="preserve">парник хлебница 4</w:t>
      </w:r>
      <w:r>
        <w:t xml:space="preserve"> </w:t>
      </w:r>
      <w:r>
        <w:t xml:space="preserve">(+3 823%).</w:t>
      </w:r>
    </w:p>
    <w:p>
      <w:pPr>
        <w:numPr>
          <w:ilvl w:val="0"/>
          <w:numId w:val="1021"/>
        </w:numPr>
        <w:pStyle w:val="Compact"/>
      </w:pPr>
      <w:r>
        <w:rPr>
          <w:rStyle w:val="VerbatimChar"/>
        </w:rPr>
        <w:t xml:space="preserve">беседки</w:t>
      </w:r>
      <w:r>
        <w:t xml:space="preserve"> </w:t>
      </w:r>
      <w:r>
        <w:t xml:space="preserve">(#251–254, 4 фразы): три занижены сильно, одна сильно завышена —</w:t>
      </w:r>
      <w:r>
        <w:t xml:space="preserve"> </w:t>
      </w:r>
      <w:r>
        <w:rPr>
          <w:rStyle w:val="VerbatimChar"/>
        </w:rPr>
        <w:t xml:space="preserve">беседки из оцинкованного профиля</w:t>
      </w:r>
      <w:r>
        <w:t xml:space="preserve"> </w:t>
      </w:r>
      <w:r>
        <w:t xml:space="preserve">(−100%). Максимум занижения —</w:t>
      </w:r>
      <w:r>
        <w:t xml:space="preserve"> </w:t>
      </w:r>
      <w:r>
        <w:rPr>
          <w:rStyle w:val="VerbatimChar"/>
        </w:rPr>
        <w:t xml:space="preserve">беседка для дачи цена</w:t>
      </w:r>
      <w:r>
        <w:t xml:space="preserve"> </w:t>
      </w:r>
      <w:r>
        <w:t xml:space="preserve">(+5 029%).</w:t>
      </w:r>
    </w:p>
    <w:p>
      <w:pPr>
        <w:numPr>
          <w:ilvl w:val="0"/>
          <w:numId w:val="1021"/>
        </w:numPr>
        <w:pStyle w:val="Compact"/>
      </w:pPr>
      <w:r>
        <w:rPr>
          <w:rStyle w:val="VerbatimChar"/>
        </w:rPr>
        <w:t xml:space="preserve">теплицы 4×4</w:t>
      </w:r>
      <w:r>
        <w:t xml:space="preserve"> </w:t>
      </w:r>
      <w:r>
        <w:t xml:space="preserve">и</w:t>
      </w:r>
      <w:r>
        <w:t xml:space="preserve"> </w:t>
      </w:r>
      <w:r>
        <w:rPr>
          <w:rStyle w:val="VerbatimChar"/>
        </w:rPr>
        <w:t xml:space="preserve">3×3</w:t>
      </w:r>
      <w:r>
        <w:t xml:space="preserve"> </w:t>
      </w:r>
      <w:r>
        <w:t xml:space="preserve">(#317–321, 5 фраз): четыре занижены сильно (</w:t>
      </w:r>
      <w:r>
        <w:rPr>
          <w:rStyle w:val="VerbatimChar"/>
        </w:rPr>
        <w:t xml:space="preserve">теплица 4 4</w:t>
      </w:r>
      <w:r>
        <w:t xml:space="preserve"> </w:t>
      </w:r>
      <w:r>
        <w:t xml:space="preserve">+3 351%), одна умеренно завышена.</w:t>
      </w:r>
    </w:p>
    <w:p>
      <w:pPr>
        <w:numPr>
          <w:ilvl w:val="0"/>
          <w:numId w:val="1021"/>
        </w:numPr>
        <w:pStyle w:val="Compact"/>
      </w:pPr>
      <w:r>
        <w:rPr>
          <w:rStyle w:val="VerbatimChar"/>
        </w:rPr>
        <w:t xml:space="preserve">теплица раздвижная</w:t>
      </w:r>
      <w:r>
        <w:t xml:space="preserve"> </w:t>
      </w:r>
      <w:r>
        <w:t xml:space="preserve">(#313–315, 3 фразы): все три сильно завышены, минимум у</w:t>
      </w:r>
      <w:r>
        <w:t xml:space="preserve"> </w:t>
      </w:r>
      <w:r>
        <w:rPr>
          <w:rStyle w:val="VerbatimChar"/>
        </w:rPr>
        <w:t xml:space="preserve">сдвижная теплица из поликарбоната</w:t>
      </w:r>
      <w:r>
        <w:t xml:space="preserve"> </w:t>
      </w:r>
      <w:r>
        <w:t xml:space="preserve">(−99%).</w:t>
      </w:r>
    </w:p>
    <w:p>
      <w:pPr>
        <w:numPr>
          <w:ilvl w:val="0"/>
          <w:numId w:val="1021"/>
        </w:numPr>
        <w:pStyle w:val="Compact"/>
      </w:pPr>
      <w:r>
        <w:rPr>
          <w:rStyle w:val="VerbatimChar"/>
        </w:rPr>
        <w:t xml:space="preserve">теплица каркасная</w:t>
      </w:r>
      <w:r>
        <w:t xml:space="preserve"> </w:t>
      </w:r>
      <w:r>
        <w:t xml:space="preserve">(#240–242, 3 фразы): одна занижена сильно (</w:t>
      </w:r>
      <w:r>
        <w:rPr>
          <w:rStyle w:val="VerbatimChar"/>
        </w:rPr>
        <w:t xml:space="preserve">теплица каркасная</w:t>
      </w:r>
      <w:r>
        <w:t xml:space="preserve"> </w:t>
      </w:r>
      <w:r>
        <w:t xml:space="preserve">+1 681%), две умеренно завышены.</w:t>
      </w:r>
    </w:p>
    <w:p>
      <w:pPr>
        <w:pStyle w:val="FirstParagraph"/>
      </w:pPr>
      <w:r>
        <w:t xml:space="preserve">Одиночки и пары — экстремальные случаи:</w:t>
      </w:r>
    </w:p>
    <w:p>
      <w:pPr>
        <w:numPr>
          <w:ilvl w:val="0"/>
          <w:numId w:val="1022"/>
        </w:numPr>
        <w:pStyle w:val="Compact"/>
      </w:pPr>
      <w:r>
        <w:t xml:space="preserve">Рекорды занижения (одиночные фразы):</w:t>
      </w:r>
      <w:r>
        <w:t xml:space="preserve"> </w:t>
      </w:r>
      <w:r>
        <w:rPr>
          <w:rStyle w:val="VerbatimChar"/>
        </w:rPr>
        <w:t xml:space="preserve">теплица 2 4</w:t>
      </w:r>
      <w:r>
        <w:t xml:space="preserve"> </w:t>
      </w:r>
      <w:r>
        <w:t xml:space="preserve">#379 (+1 514 200%),</w:t>
      </w:r>
      <w:r>
        <w:t xml:space="preserve"> </w:t>
      </w:r>
      <w:r>
        <w:rPr>
          <w:rStyle w:val="VerbatimChar"/>
        </w:rPr>
        <w:t xml:space="preserve">теплица 5 3</w:t>
      </w:r>
      <w:r>
        <w:t xml:space="preserve"> </w:t>
      </w:r>
      <w:r>
        <w:t xml:space="preserve">#378 (+433 550%),</w:t>
      </w:r>
      <w:r>
        <w:t xml:space="preserve"> </w:t>
      </w:r>
      <w:r>
        <w:rPr>
          <w:rStyle w:val="VerbatimChar"/>
        </w:rPr>
        <w:t xml:space="preserve">теплицы квадратные</w:t>
      </w:r>
      <w:r>
        <w:t xml:space="preserve"> </w:t>
      </w:r>
      <w:r>
        <w:t xml:space="preserve">#356 (+147 829%),</w:t>
      </w:r>
      <w:r>
        <w:t xml:space="preserve"> </w:t>
      </w:r>
      <w:r>
        <w:rPr>
          <w:rStyle w:val="VerbatimChar"/>
        </w:rPr>
        <w:t xml:space="preserve">теплицы оцинкованные</w:t>
      </w:r>
      <w:r>
        <w:t xml:space="preserve"> </w:t>
      </w:r>
      <w:r>
        <w:t xml:space="preserve">#360 (+57 258%),</w:t>
      </w:r>
      <w:r>
        <w:t xml:space="preserve"> </w:t>
      </w:r>
      <w:r>
        <w:rPr>
          <w:rStyle w:val="VerbatimChar"/>
        </w:rPr>
        <w:t xml:space="preserve">теплица 2 5 на 5</w:t>
      </w:r>
      <w:r>
        <w:t xml:space="preserve"> </w:t>
      </w:r>
      <w:r>
        <w:t xml:space="preserve">#377 (+46 827%),</w:t>
      </w:r>
      <w:r>
        <w:t xml:space="preserve"> </w:t>
      </w:r>
      <w:r>
        <w:rPr>
          <w:rStyle w:val="VerbatimChar"/>
        </w:rPr>
        <w:t xml:space="preserve">теплица 6 метров</w:t>
      </w:r>
      <w:r>
        <w:t xml:space="preserve"> </w:t>
      </w:r>
      <w:r>
        <w:t xml:space="preserve">#326 (+32 194%),</w:t>
      </w:r>
      <w:r>
        <w:t xml:space="preserve"> </w:t>
      </w:r>
      <w:r>
        <w:rPr>
          <w:rStyle w:val="VerbatimChar"/>
        </w:rPr>
        <w:t xml:space="preserve">теплица 3 6</w:t>
      </w:r>
      <w:r>
        <w:t xml:space="preserve"> </w:t>
      </w:r>
      <w:r>
        <w:t xml:space="preserve">#365 (+30 786%).</w:t>
      </w:r>
    </w:p>
    <w:p>
      <w:pPr>
        <w:numPr>
          <w:ilvl w:val="0"/>
          <w:numId w:val="1022"/>
        </w:numPr>
        <w:pStyle w:val="Compact"/>
      </w:pPr>
      <w:r>
        <w:t xml:space="preserve">Экстремальные завышения:</w:t>
      </w:r>
      <w:r>
        <w:t xml:space="preserve"> </w:t>
      </w:r>
      <w:r>
        <w:rPr>
          <w:rStyle w:val="VerbatimChar"/>
        </w:rPr>
        <w:t xml:space="preserve">теплица каплевидная 3 на 6</w:t>
      </w:r>
      <w:r>
        <w:t xml:space="preserve"> </w:t>
      </w:r>
      <w:r>
        <w:t xml:space="preserve">#362 (−98%),</w:t>
      </w:r>
      <w:r>
        <w:t xml:space="preserve"> </w:t>
      </w:r>
      <w:r>
        <w:rPr>
          <w:rStyle w:val="VerbatimChar"/>
        </w:rPr>
        <w:t xml:space="preserve">теплица из поликарбоната 3х4 прямостенная</w:t>
      </w:r>
      <w:r>
        <w:t xml:space="preserve"> </w:t>
      </w:r>
      <w:r>
        <w:t xml:space="preserve">#374 (−98%),</w:t>
      </w:r>
      <w:r>
        <w:t xml:space="preserve"> </w:t>
      </w:r>
      <w:r>
        <w:rPr>
          <w:rStyle w:val="VerbatimChar"/>
        </w:rPr>
        <w:t xml:space="preserve">теплица 8 на 4 купить</w:t>
      </w:r>
      <w:r>
        <w:t xml:space="preserve"> </w:t>
      </w:r>
      <w:r>
        <w:t xml:space="preserve">#375 (−95%),</w:t>
      </w:r>
      <w:r>
        <w:t xml:space="preserve"> </w:t>
      </w:r>
      <w:r>
        <w:rPr>
          <w:rStyle w:val="VerbatimChar"/>
        </w:rPr>
        <w:t xml:space="preserve">беседка бочка</w:t>
      </w:r>
      <w:r>
        <w:t xml:space="preserve"> </w:t>
      </w:r>
      <w:r>
        <w:t xml:space="preserve">#353 (−93%),</w:t>
      </w:r>
      <w:r>
        <w:t xml:space="preserve"> </w:t>
      </w:r>
      <w:r>
        <w:rPr>
          <w:rStyle w:val="VerbatimChar"/>
        </w:rPr>
        <w:t xml:space="preserve">парник ласточка</w:t>
      </w:r>
      <w:r>
        <w:t xml:space="preserve"> </w:t>
      </w:r>
      <w:r>
        <w:t xml:space="preserve">#359 (−96%).</w:t>
      </w:r>
    </w:p>
    <w:p>
      <w:pPr>
        <w:numPr>
          <w:ilvl w:val="0"/>
          <w:numId w:val="1022"/>
        </w:numPr>
        <w:pStyle w:val="Compact"/>
      </w:pPr>
      <w:r>
        <w:t xml:space="preserve">Прочие мелкие кластеры (1–2 фразы):</w:t>
      </w:r>
      <w:r>
        <w:t xml:space="preserve"> </w:t>
      </w:r>
      <w:r>
        <w:rPr>
          <w:rStyle w:val="VerbatimChar"/>
        </w:rPr>
        <w:t xml:space="preserve">теплица 8 метров</w:t>
      </w:r>
      <w:r>
        <w:t xml:space="preserve">,</w:t>
      </w:r>
      <w:r>
        <w:t xml:space="preserve"> </w:t>
      </w:r>
      <w:r>
        <w:rPr>
          <w:rStyle w:val="VerbatimChar"/>
        </w:rPr>
        <w:t xml:space="preserve">теплица 10 10</w:t>
      </w:r>
      <w:r>
        <w:t xml:space="preserve">,</w:t>
      </w:r>
      <w:r>
        <w:t xml:space="preserve"> </w:t>
      </w:r>
      <w:r>
        <w:rPr>
          <w:rStyle w:val="VerbatimChar"/>
        </w:rPr>
        <w:t xml:space="preserve">парник для огурцов</w:t>
      </w:r>
      <w:r>
        <w:t xml:space="preserve">,</w:t>
      </w:r>
      <w:r>
        <w:t xml:space="preserve"> </w:t>
      </w:r>
      <w:r>
        <w:rPr>
          <w:rStyle w:val="VerbatimChar"/>
        </w:rPr>
        <w:t xml:space="preserve">теплицы из оцинкованного профиля</w:t>
      </w:r>
      <w:r>
        <w:t xml:space="preserve">,</w:t>
      </w:r>
      <w:r>
        <w:t xml:space="preserve"> </w:t>
      </w:r>
      <w:r>
        <w:rPr>
          <w:rStyle w:val="VerbatimChar"/>
        </w:rPr>
        <w:t xml:space="preserve">теплица мини</w:t>
      </w:r>
      <w:r>
        <w:t xml:space="preserve">,</w:t>
      </w:r>
      <w:r>
        <w:t xml:space="preserve"> </w:t>
      </w:r>
      <w:r>
        <w:rPr>
          <w:rStyle w:val="VerbatimChar"/>
        </w:rPr>
        <w:t xml:space="preserve">теплица 4 м</w:t>
      </w:r>
      <w:r>
        <w:t xml:space="preserve">,</w:t>
      </w:r>
      <w:r>
        <w:t xml:space="preserve"> </w:t>
      </w:r>
      <w:r>
        <w:rPr>
          <w:rStyle w:val="VerbatimChar"/>
        </w:rPr>
        <w:t xml:space="preserve">теплица 3на4</w:t>
      </w:r>
      <w:r>
        <w:t xml:space="preserve">,</w:t>
      </w:r>
      <w:r>
        <w:t xml:space="preserve"> </w:t>
      </w:r>
      <w:r>
        <w:rPr>
          <w:rStyle w:val="VerbatimChar"/>
        </w:rPr>
        <w:t xml:space="preserve">теплица 3 8</w:t>
      </w:r>
      <w:r>
        <w:t xml:space="preserve">,</w:t>
      </w:r>
      <w:r>
        <w:t xml:space="preserve"> </w:t>
      </w:r>
      <w:r>
        <w:rPr>
          <w:rStyle w:val="VerbatimChar"/>
        </w:rPr>
        <w:t xml:space="preserve">теплица 4×4</w:t>
      </w:r>
      <w:r>
        <w:t xml:space="preserve">,</w:t>
      </w:r>
      <w:r>
        <w:t xml:space="preserve"> </w:t>
      </w:r>
      <w:r>
        <w:rPr>
          <w:rStyle w:val="VerbatimChar"/>
        </w:rPr>
        <w:t xml:space="preserve">теплица 5 на 10</w:t>
      </w:r>
      <w:r>
        <w:t xml:space="preserve">,</w:t>
      </w:r>
      <w:r>
        <w:t xml:space="preserve"> </w:t>
      </w:r>
      <w:r>
        <w:rPr>
          <w:rStyle w:val="VerbatimChar"/>
        </w:rPr>
        <w:t xml:space="preserve">теплица 2х4</w:t>
      </w:r>
      <w:r>
        <w:t xml:space="preserve">,</w:t>
      </w:r>
      <w:r>
        <w:t xml:space="preserve"> </w:t>
      </w:r>
      <w:r>
        <w:rPr>
          <w:rStyle w:val="VerbatimChar"/>
        </w:rPr>
        <w:t xml:space="preserve">большая теплица</w:t>
      </w:r>
      <w:r>
        <w:t xml:space="preserve">,</w:t>
      </w:r>
      <w:r>
        <w:t xml:space="preserve"> </w:t>
      </w:r>
      <w:r>
        <w:rPr>
          <w:rStyle w:val="VerbatimChar"/>
        </w:rPr>
        <w:t xml:space="preserve">теплицы прямостенные домиком</w:t>
      </w:r>
      <w:r>
        <w:t xml:space="preserve">,</w:t>
      </w:r>
      <w:r>
        <w:t xml:space="preserve"> </w:t>
      </w:r>
      <w:r>
        <w:rPr>
          <w:rStyle w:val="VerbatimChar"/>
        </w:rPr>
        <w:t xml:space="preserve">теплица митлайдера</w:t>
      </w:r>
      <w:r>
        <w:t xml:space="preserve">,</w:t>
      </w:r>
      <w:r>
        <w:t xml:space="preserve"> </w:t>
      </w:r>
      <w:r>
        <w:rPr>
          <w:rStyle w:val="VerbatimChar"/>
        </w:rPr>
        <w:t xml:space="preserve">теплица карбонатная</w:t>
      </w:r>
      <w:r>
        <w:t xml:space="preserve">,</w:t>
      </w:r>
      <w:r>
        <w:t xml:space="preserve"> </w:t>
      </w:r>
      <w:r>
        <w:rPr>
          <w:rStyle w:val="VerbatimChar"/>
        </w:rPr>
        <w:t xml:space="preserve">теплица 5м</w:t>
      </w:r>
      <w:r>
        <w:t xml:space="preserve">,</w:t>
      </w:r>
      <w:r>
        <w:t xml:space="preserve"> </w:t>
      </w:r>
      <w:r>
        <w:rPr>
          <w:rStyle w:val="VerbatimChar"/>
        </w:rPr>
        <w:t xml:space="preserve">парник шалаш</w:t>
      </w:r>
      <w:r>
        <w:t xml:space="preserve"> </w:t>
      </w:r>
      <w:r>
        <w:t xml:space="preserve">— преимущественно завышены, детали есть в полной таблице.</w:t>
      </w:r>
    </w:p>
    <w:p>
      <w:pPr>
        <w:pStyle w:val="FirstParagraph"/>
      </w:pPr>
      <w:r>
        <w:t xml:space="preserve">Кластер СПК (#381–417, поликарбонатные SKU, 37 фраз) — самый проблемный: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Категория</w:t>
            </w:r>
          </w:p>
        </w:tc>
        <w:tc>
          <w:tcPr/>
          <w:p>
            <w:pPr>
              <w:pStyle w:val="Compact"/>
              <w:jc w:val="right"/>
            </w:pPr>
            <w:r>
              <w:t xml:space="preserve">Кол-во</w:t>
            </w:r>
          </w:p>
        </w:tc>
        <w:tc>
          <w:tcPr/>
          <w:p>
            <w:pPr>
              <w:pStyle w:val="Compact"/>
              <w:jc w:val="right"/>
            </w:pPr>
            <w:r>
              <w:t xml:space="preserve">Доля СПК</w:t>
            </w:r>
          </w:p>
        </w:tc>
      </w:tr>
      <w:tr>
        <w:tc>
          <w:tcPr/>
          <w:p>
            <w:pPr>
              <w:pStyle w:val="Compact"/>
              <w:jc w:val="left"/>
            </w:pPr>
            <w:r>
              <w:t xml:space="preserve">Пусто в Wordstat (фантом)</w:t>
            </w:r>
          </w:p>
        </w:tc>
        <w:tc>
          <w:tcPr/>
          <w:p>
            <w:pPr>
              <w:pStyle w:val="Compact"/>
              <w:jc w:val="right"/>
            </w:pPr>
            <w:r>
              <w:t xml:space="preserve">22</w:t>
            </w:r>
          </w:p>
        </w:tc>
        <w:tc>
          <w:tcPr/>
          <w:p>
            <w:pPr>
              <w:pStyle w:val="Compact"/>
              <w:jc w:val="right"/>
            </w:pPr>
            <w:r>
              <w:t xml:space="preserve">59.5%</w:t>
            </w:r>
          </w:p>
        </w:tc>
      </w:tr>
      <w:tr>
        <w:tc>
          <w:tcPr/>
          <w:p>
            <w:pPr>
              <w:pStyle w:val="Compact"/>
              <w:jc w:val="left"/>
            </w:pPr>
            <w:r>
              <w:t xml:space="preserve">Завышено сильно</w:t>
            </w:r>
          </w:p>
        </w:tc>
        <w:tc>
          <w:tcPr/>
          <w:p>
            <w:pPr>
              <w:pStyle w:val="Compact"/>
              <w:jc w:val="right"/>
            </w:pPr>
            <w:r>
              <w:t xml:space="preserve">6</w:t>
            </w:r>
          </w:p>
        </w:tc>
        <w:tc>
          <w:tcPr/>
          <w:p>
            <w:pPr>
              <w:pStyle w:val="Compact"/>
              <w:jc w:val="right"/>
            </w:pPr>
            <w:r>
              <w:t xml:space="preserve">16.2%</w:t>
            </w:r>
          </w:p>
        </w:tc>
      </w:tr>
      <w:tr>
        <w:tc>
          <w:tcPr/>
          <w:p>
            <w:pPr>
              <w:pStyle w:val="Compact"/>
              <w:jc w:val="left"/>
            </w:pPr>
            <w:r>
              <w:t xml:space="preserve">Занижено сильно</w:t>
            </w:r>
          </w:p>
        </w:tc>
        <w:tc>
          <w:tcPr/>
          <w:p>
            <w:pPr>
              <w:pStyle w:val="Compact"/>
              <w:jc w:val="right"/>
            </w:pPr>
            <w:r>
              <w:t xml:space="preserve">4</w:t>
            </w:r>
          </w:p>
        </w:tc>
        <w:tc>
          <w:tcPr/>
          <w:p>
            <w:pPr>
              <w:pStyle w:val="Compact"/>
              <w:jc w:val="right"/>
            </w:pPr>
            <w:r>
              <w:t xml:space="preserve">10.8%</w:t>
            </w:r>
          </w:p>
        </w:tc>
      </w:tr>
      <w:tr>
        <w:tc>
          <w:tcPr/>
          <w:p>
            <w:pPr>
              <w:pStyle w:val="Compact"/>
              <w:jc w:val="left"/>
            </w:pPr>
            <w:r>
              <w:t xml:space="preserve">Близко к факту</w:t>
            </w:r>
          </w:p>
        </w:tc>
        <w:tc>
          <w:tcPr/>
          <w:p>
            <w:pPr>
              <w:pStyle w:val="Compact"/>
              <w:jc w:val="right"/>
            </w:pPr>
            <w:r>
              <w:t xml:space="preserve">3</w:t>
            </w:r>
          </w:p>
        </w:tc>
        <w:tc>
          <w:tcPr/>
          <w:p>
            <w:pPr>
              <w:pStyle w:val="Compact"/>
              <w:jc w:val="right"/>
            </w:pPr>
            <w:r>
              <w:t xml:space="preserve">8.1%</w:t>
            </w:r>
          </w:p>
        </w:tc>
      </w:tr>
      <w:tr>
        <w:tc>
          <w:tcPr/>
          <w:p>
            <w:pPr>
              <w:pStyle w:val="Compact"/>
              <w:jc w:val="left"/>
            </w:pPr>
            <w:r>
              <w:t xml:space="preserve">Занижено умеренно</w:t>
            </w:r>
          </w:p>
        </w:tc>
        <w:tc>
          <w:tcPr/>
          <w:p>
            <w:pPr>
              <w:pStyle w:val="Compact"/>
              <w:jc w:val="right"/>
            </w:pPr>
            <w:r>
              <w:t xml:space="preserve">1</w:t>
            </w:r>
          </w:p>
        </w:tc>
        <w:tc>
          <w:tcPr/>
          <w:p>
            <w:pPr>
              <w:pStyle w:val="Compact"/>
              <w:jc w:val="right"/>
            </w:pPr>
            <w:r>
              <w:t xml:space="preserve">2.7%</w:t>
            </w:r>
          </w:p>
        </w:tc>
      </w:tr>
      <w:tr>
        <w:tc>
          <w:tcPr/>
          <w:p>
            <w:pPr>
              <w:pStyle w:val="Compact"/>
              <w:jc w:val="left"/>
            </w:pPr>
            <w:r>
              <w:t xml:space="preserve">Завышено умеренно</w:t>
            </w:r>
          </w:p>
        </w:tc>
        <w:tc>
          <w:tcPr/>
          <w:p>
            <w:pPr>
              <w:pStyle w:val="Compact"/>
              <w:jc w:val="right"/>
            </w:pPr>
            <w:r>
              <w:t xml:space="preserve">1</w:t>
            </w:r>
          </w:p>
        </w:tc>
        <w:tc>
          <w:tcPr/>
          <w:p>
            <w:pPr>
              <w:pStyle w:val="Compact"/>
              <w:jc w:val="right"/>
            </w:pPr>
            <w:r>
              <w:t xml:space="preserve">2.7%</w:t>
            </w:r>
          </w:p>
        </w:tc>
      </w:tr>
      <w:tr>
        <w:tc>
          <w:tcPr/>
          <w:p>
            <w:pPr>
              <w:pStyle w:val="Compact"/>
              <w:jc w:val="left"/>
            </w:pPr>
            <w:r>
              <w:rPr>
                <w:bCs/>
                <w:b/>
              </w:rPr>
              <w:t xml:space="preserve">Итого</w:t>
            </w:r>
          </w:p>
        </w:tc>
        <w:tc>
          <w:tcPr/>
          <w:p>
            <w:pPr>
              <w:pStyle w:val="Compact"/>
              <w:jc w:val="right"/>
            </w:pPr>
            <w:r>
              <w:rPr>
                <w:bCs/>
                <w:b/>
              </w:rPr>
              <w:t xml:space="preserve">37</w:t>
            </w:r>
          </w:p>
        </w:tc>
        <w:tc>
          <w:tcPr/>
          <w:p>
            <w:pPr>
              <w:pStyle w:val="Compact"/>
              <w:jc w:val="right"/>
            </w:pPr>
            <w:r>
              <w:rPr>
                <w:bCs/>
                <w:b/>
              </w:rPr>
              <w:t xml:space="preserve">100%</w:t>
            </w:r>
          </w:p>
        </w:tc>
      </w:tr>
    </w:tbl>
    <w:p>
      <w:pPr>
        <w:pStyle w:val="BodyText"/>
      </w:pPr>
      <w:r>
        <w:t xml:space="preserve">Фраз кластера с реальным спросом, сопоставимым со значениями исходного семядра, — всего 3 из 37. Остальные 34 требуют замены или полной пересборки блока под актуальный ассортимент.</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yandex.ru/support/direct/ru/keywords/negative-keywords" TargetMode="External" /><Relationship Type="http://schemas.openxmlformats.org/officeDocument/2006/relationships/hyperlink" Id="rId28" Target="https://yandex.ru/support/direct/ru/keywords/symbols-and-operators" TargetMode="External" /></Relationships>
</file>

<file path=word/_rels/footnotes.xml.rels><?xml version="1.0" encoding="UTF-8"?><Relationships xmlns="http://schemas.openxmlformats.org/package/2006/relationships"><Relationship Type="http://schemas.openxmlformats.org/officeDocument/2006/relationships/hyperlink" Id="rId27" Target="https://yandex.ru/support/direct/ru/keywords/negative-keywords" TargetMode="External" /><Relationship Type="http://schemas.openxmlformats.org/officeDocument/2006/relationships/hyperlink" Id="rId28" Target="https://yandex.ru/support/direct/ru/keywords/symbols-and-opera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2026-04-21T10:24:09Z</dcterms:created>
  <dcterms:modified xsi:type="dcterms:W3CDTF">2026-04-21T10:24:09Z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agency</vt:lpwstr>
  </property>
  <property fmtid="{D5CDD505-2E9C-101B-9397-08002B2CF9AE}" pid="3" name="created">
    <vt:lpwstr>2026-04-20</vt:lpwstr>
  </property>
  <property fmtid="{D5CDD505-2E9C-101B-9397-08002B2CF9AE}" pid="4" name="project">
    <vt:lpwstr>AZT</vt:lpwstr>
  </property>
  <property fmtid="{D5CDD505-2E9C-101B-9397-08002B2CF9AE}" pid="5" name="status">
    <vt:lpwstr>ready-to-send</vt:lpwstr>
  </property>
  <property fmtid="{D5CDD505-2E9C-101B-9397-08002B2CF9AE}" pid="6" name="tags">
    <vt:lpwstr/>
  </property>
  <property fmtid="{D5CDD505-2E9C-101B-9397-08002B2CF9AE}" pid="7" name="type">
    <vt:lpwstr>project</vt:lpwstr>
  </property>
  <property fmtid="{D5CDD505-2E9C-101B-9397-08002B2CF9AE}" pid="8" name="updated">
    <vt:lpwstr>2026-04-21</vt:lpwstr>
  </property>
</Properties>
</file>