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4lgmvbkgv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Итоговый список вопросов, на которые нужно ответить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r6litbfds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 частотности и методологии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Где !'-частотность? В прошлом семядре колонка была, в новом — нет.</w:t>
        <w:br w:type="textWrapping"/>
      </w:r>
      <w:r w:rsidDel="00000000" w:rsidR="00000000" w:rsidRPr="00000000">
        <w:rPr>
          <w:i w:val="1"/>
          <w:iCs w:val="1"/>
          <w:color w:val="9900ff"/>
          <w:rtl w:val="0"/>
        </w:rPr>
        <w:t xml:space="preserve">В новой выгрузке колонка !-частотности временно убрана, так как в предыдущей версии по ней были системные расхождения (в ряде случаев значения были нулевыми при фактическом наличии спроса).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Сейчас приоритет был на пересборке базовой частотности.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Точную !-частотность планируем вернуть отдельной колонкой после корректной перевыгрузки через Wordstat с использованием оператора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900ff"/>
          <w:rtl w:val="0"/>
        </w:rPr>
        <w:t xml:space="preserve">!</w:t>
      </w:r>
      <w:r w:rsidDel="00000000" w:rsidR="00000000" w:rsidRPr="00000000">
        <w:rPr>
          <w:i w:val="1"/>
          <w:iCs w:val="1"/>
          <w:color w:val="9900f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~27 строк без частотности?</w:t>
        <w:br w:type="textWrapping"/>
      </w:r>
      <w:r w:rsidDel="00000000" w:rsidR="00000000" w:rsidRPr="00000000">
        <w:rPr>
          <w:i w:val="1"/>
          <w:iCs w:val="1"/>
          <w:color w:val="9900ff"/>
          <w:rtl w:val="0"/>
        </w:rPr>
        <w:t xml:space="preserve">Фразы без частности в таблице - это фразы, добавленные из отчета Поисковые запросы. Это реальные запросы, которые вводили пользователи. Но их нет в Вордстате, поэтому частотность не указана.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базовая частотность Wordstat, прогноз Директа, или что-то другое?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В текущем файле используется </w:t>
      </w:r>
      <w:r w:rsidDel="00000000" w:rsidR="00000000" w:rsidRPr="00000000">
        <w:rPr>
          <w:b w:val="1"/>
          <w:bCs w:val="1"/>
          <w:i w:val="1"/>
          <w:iCs w:val="1"/>
          <w:color w:val="9900ff"/>
          <w:rtl w:val="0"/>
        </w:rPr>
        <w:t xml:space="preserve">базовая частотность Wordstat</w:t>
      </w:r>
      <w:r w:rsidDel="00000000" w:rsidR="00000000" w:rsidRPr="00000000">
        <w:rPr>
          <w:i w:val="1"/>
          <w:iCs w:val="1"/>
          <w:color w:val="9900f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i w:val="1"/>
          <w:iCs w:val="1"/>
          <w:color w:val="9900ff"/>
          <w:rtl w:val="0"/>
        </w:rPr>
        <w:t xml:space="preserve">Это не прогноз Директа и не медиаплановая модель, а исходные данные для дальнейшего расчёта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Первоначальное ядро — цифры не бьются совсем. Новая выгрузка — сошлись на 90%. Как так?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Первоначальное ядро было примерное для расчета медиа-плана и расчета примерного бюджета и цифр конверсий по проекту.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В новой выгрузке: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данные собраны заново,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используется единый источник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поэтому цифры начали совпадать с Wordstat.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Вы частотность считали по методологии Пермь+Тюмень как один регион?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Частотность брали отдельно по каждому региону из Вордстат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Можно ли разделить частотность по регионам (Пермь / Тюмень), как это было в медиаплане?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Разделено по регионам в файле семантики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Пермь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Тюмень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в логике, аналогичной медиаплану.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b1real4t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 структуре семантики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Группы (кластеры) восстановятся при импорте в Директ, или фразы пойдут плоским списком?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В текущем виде — плоский список.</w:t>
        <w:br w:type="textWrapping"/>
        <w:t xml:space="preserve">В будущем возможно будет разделение по группам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Группировка пропала — это временно или финальная структура?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Группировка не удалена как логика — она временно не отображена в файле.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Причина: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сначала пересобиралась частотность и сами фразы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структура кластеров будет восстановлена после финализации списка ключей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wannuhijy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По СПК-кластеру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СПК-кластер убран намеренно?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Да, убран осознанно.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Причина: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по большинству фраз кластера отсутствует или минимальный прямой спрос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кластер неэффективен для поисковой рекламы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При необходимости его можно: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вернуть как отдельную гипотезу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либо вынести в отдельную кампанию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wu8tpvjz1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По гео и настройкам кампаний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Гео-таргет кампаний не совпадает с частотностью — это осознанно? </w:t>
      </w:r>
      <w:r w:rsidDel="00000000" w:rsidR="00000000" w:rsidRPr="00000000">
        <w:rPr>
          <w:color w:val="9900ff"/>
          <w:rtl w:val="0"/>
        </w:rPr>
        <w:t xml:space="preserve">не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0"/>
        </w:rPr>
        <w:t xml:space="preserve">понятен вопрос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вариант гео правильный: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старые кампании (с исключениями Соликамск, Березники, Чайковский)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или новые (только Березники)? </w:t>
      </w:r>
      <w:r w:rsidDel="00000000" w:rsidR="00000000" w:rsidRPr="00000000">
        <w:rPr>
          <w:color w:val="9900ff"/>
          <w:highlight w:val="white"/>
          <w:rtl w:val="0"/>
        </w:rPr>
        <w:t xml:space="preserve">почему в старых убрали именно эти населенные пункты? 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набор исключений по Перми отличается между кампаниями? </w:t>
      </w:r>
      <w:r w:rsidDel="00000000" w:rsidR="00000000" w:rsidRPr="00000000">
        <w:rPr>
          <w:color w:val="9900ff"/>
          <w:rtl w:val="0"/>
        </w:rPr>
        <w:t xml:space="preserve">необходимо согласовать это разногласие </w:t>
      </w:r>
      <w:r w:rsidDel="00000000" w:rsidR="00000000" w:rsidRPr="00000000">
        <w:rPr>
          <w:rtl w:val="0"/>
        </w:rPr>
        <w:t xml:space="preserve">По Тюмени — это осознанно, что таргет только на город, без области? </w:t>
      </w:r>
      <w:r w:rsidDel="00000000" w:rsidR="00000000" w:rsidRPr="00000000">
        <w:rPr>
          <w:color w:val="9900ff"/>
          <w:rtl w:val="0"/>
        </w:rPr>
        <w:t xml:space="preserve">в старых РК был таргет только на Тюмень. в новых РК с оплатой за клики так и настроено. в МК с оплатой за конверсии показы по всему региону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rr9rkov45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По логике медиаплана и бюджета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корректно сравнивать «план / факт», если частотность объединена (Пермь+Тюмень), а кампании раздельные?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ломает ли объединённая частотность планирование бюджета по регионам?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Объединённая частотность действительно не позволяет корректно распределять бюджет по регионам и искажает сравнение “план / факт”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Это будет исправлено через раздельную частотность по регионам.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fwz4ob3cc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Подтверждение исправлений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Пять дубликатов в семядре — они устранены?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i w:val="1"/>
          <w:iCs w:val="1"/>
          <w:color w:val="9900ff"/>
          <w:rtl w:val="0"/>
        </w:rPr>
        <w:t xml:space="preserve">они устранены в кампаниях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Что именно пересобрано в новой выгрузке (по пунктам 1.1–1.3)?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В новой версии: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обновлена базовая частотность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устранена часть дубликатов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убраны очевидно некорректные значения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очищен список фраз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  <w:color w:val="9900ff"/>
        </w:rPr>
      </w:pPr>
      <w:r w:rsidDel="00000000" w:rsidR="00000000" w:rsidRPr="00000000">
        <w:rPr>
          <w:i w:val="1"/>
          <w:iCs w:val="1"/>
          <w:color w:val="9900ff"/>
          <w:rtl w:val="0"/>
        </w:rPr>
        <w:t xml:space="preserve">Но !-частотность и кластеризация пока не финализированы — это следующий шаг.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48y4ilj92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Вопросы на обсуждение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Минус-фразы — как будем корректировать (особенно «завод», «отзывы», «ремонт» и т.д.)?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Недостающие кластеры — будем добавлять: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гео-запросы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замещающий спрос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инфо-запросы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Позиционирование объявлений — оставляем текущую логику или меняем? 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МОИ ВОПРОСЫ И ТЕМЫ НА СОГЛАСОВАНИЕ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Согласование разногласий в ГЕО. 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Пермь - нужны ли Березники, Соликамск, Чайковский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Тюмень - нужны ли показы на всю область?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36" w:before="36"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«Найдёте дешевле — сделаем скидку» (в 3 из 9 объявлений) — позиционирует AZT как перекупщика, а не завод-производитель. Ценовая борьба на дорогом товаре — слабая стратегия против конкурентов вроде Воли и Новатора, которые давят «25 лет на рынке», «официальный производитель», «ГОСТ». Стоит заменить на нейтральное «Прямая цена от завода» или «Без наценки посредников».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«Полигаль Восток» упоминается только в подписи креатива, не в текстах объявлений. Для аудитории, которая в курсе рынка поликарбоната, это якорь качества — имеет смысл вынести в заголовки или текст.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«Гарантия до 10 лет» — только во втором заголовке. Это сильный триггер доверия, в основном заголовке он работал бы лучше хотя бы у части объявлений.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Нет брендового объявления с заголовком «Александровский Завод Теплиц — Официальный Сайт». Бренд AZT +31% г/г по Wordstat (март 2026: 244 показа против 186 в марте 2025), трафик дешёвый и высококонверсионный — стоит закрыть его отдельной группой.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Внесем правки в объявления, в файле, согласно этим предложениям.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На этой неделе будем активно работать над семантикой, анализировать отчет “Поисковые запросы”, чтобы максимально масштабировать семантическое ядро под реальные запросы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Создадим дополнительные Мастера Кампаний с оплатой за конверсии, с разными вариантами таргетинга и посадочных страниц, парники, конкуренты, околотематические запросы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внесем правки в объявления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−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●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−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●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−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−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●"/>
      <w:lvlJc w:val="left"/>
      <w:pPr>
        <w:ind w:left="6480" w:hanging="4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−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●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−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●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−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−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●"/>
      <w:lvlJc w:val="left"/>
      <w:pPr>
        <w:ind w:left="6480" w:hanging="480"/>
      </w:pPr>
      <w:rPr>
        <w:u w:val="none"/>
      </w:rPr>
    </w:lvl>
  </w:abstractNum>
  <w:abstractNum w:abstractNumId="8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−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●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−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●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−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−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●"/>
      <w:lvlJc w:val="left"/>
      <w:pPr>
        <w:ind w:left="6480" w:hanging="480"/>
      </w:pPr>
      <w:rPr>
        <w:u w:val="none"/>
      </w:rPr>
    </w:lvl>
  </w:abstractNum>
  <w:abstractNum w:abstractNumId="15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