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z w:val="42"/>
          <w:szCs w:val="42"/>
          <w:rtl w:val="0"/>
        </w:rPr>
        <w:t xml:space="preserve">Техническое задание программисту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64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z w:val="34"/>
          <w:szCs w:val="34"/>
          <w:rtl w:val="0"/>
        </w:rPr>
        <w:t xml:space="preserve">Кратко по проблеме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3"/>
          <w:szCs w:val="23"/>
          <w:rtl w:val="0"/>
        </w:rPr>
        <w:t xml:space="preserve">По данным файла техаудита выявлены системные проблемы с формированием URL и canonical. В каталоге генерируются битые адреса, часть страниц уходит в 404, а canonical на ряде URL ведёт не на финальную страницу 200 OK, а на 301 или 404. Дополнительно по ручной проверке на отдельных адресах наблюдается некорректный рендер страницы: вместо нормальной HTML-страницы открывается пустой экран/крупное изображение, а мета-данные заполнены некорректно или отсутствуют.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0000ee"/>
            <w:sz w:val="23"/>
            <w:szCs w:val="23"/>
            <w:u w:val="single"/>
            <w:rtl w:val="0"/>
          </w:rPr>
          <w:t xml:space="preserve">Техаудит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z w:val="34"/>
          <w:szCs w:val="34"/>
          <w:rtl w:val="0"/>
        </w:rPr>
        <w:t xml:space="preserve">Что найдено в техаудите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Лист «Ошибки доступа»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76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Все URL из листа отдают 404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Паттерн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36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Генерируются адреса с дублем сегмента /catalog/catalog/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Паттерн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39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Используются адреса каталога без завершающего слэша; по листу они отдают 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Паттерн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1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Отдельный 404-адрес вне каталога: /blog/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Лист «Canonical проблемы»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49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1"/>
                <w:szCs w:val="21"/>
                <w:rtl w:val="0"/>
              </w:rPr>
              <w:t xml:space="preserve">39 canonical ведут на 404, 10 canonical ведут на 301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before="12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3"/>
          <w:szCs w:val="23"/>
          <w:rtl w:val="0"/>
        </w:rPr>
        <w:t xml:space="preserve">Предварительная гипотеза: корневая проблема, вероятно, находится в URL и в шаблоне/компоненте, который формирует canonical и внутренние ссылки каталога. Это надо подтвердить кодом и повторной проверкой после правок.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76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0" distT="0" distL="114300" distR="114300">
            <wp:extent cx="5212080" cy="46060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60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40" w:line="240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3"/>
          <w:szCs w:val="23"/>
          <w:rtl w:val="0"/>
        </w:rPr>
        <w:t xml:space="preserve">нужно проверить, почему на уровне шаблона страница не существует по фактическому адресу, но в разметке при этом всё равно выводится canonical. Такая комбинация создаёт конфликт для поисковых систем и лишние обходы.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0" distT="0" distL="114300" distR="114300">
            <wp:extent cx="5394960" cy="329092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3"/>
          <w:szCs w:val="23"/>
          <w:rtl w:val="0"/>
        </w:rPr>
        <w:t xml:space="preserve">после исправления маршрута/шаблона необходимо убедиться, что страница отдаёт корректный Title и что canonical ведёт строго на финальный 200 OK URL, а не на промежуточный или битый адрес.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0" distT="0" distL="114300" distR="114300">
            <wp:extent cx="5394960" cy="35527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52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40" w:line="240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3"/>
          <w:szCs w:val="23"/>
          <w:rtl w:val="0"/>
        </w:rPr>
        <w:t xml:space="preserve">Нужно проверить, почему URL не рендерит штатную HTML-страницу.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276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z w:val="34"/>
          <w:szCs w:val="34"/>
          <w:rtl w:val="0"/>
        </w:rPr>
        <w:t xml:space="preserve">Примеры URL из листа Ошибки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3"/>
          <w:szCs w:val="23"/>
          <w:rtl w:val="0"/>
        </w:rPr>
        <w:t xml:space="preserve">Полный перечень URL находится в Excel-файле техаудита, лист «Ошибки доступа». Ниже приведены показательные примеры.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Что ожидается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https://azt-teplica.ru/catalog/catalog/parniki/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Убрать дубль /catalog/catalog/, вести только на финальный 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https://azt-teplica.ru/catalog/catalog/besedki/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Исправить генерацию внутреннего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https://azt-teplica.ru/catalog/catalog/teplicy/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Исправить генерацию внутреннего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https://azt-teplica.ru/catalog/parniki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Проверить единый формат URL: со слэшем или без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https://azt-teplica.ru/catalog/besedki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Проверить единый формат URL: со слэшем или без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https://azt-teplica.ru/catalog/teplicy/steklyannye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Проверить единый формат URL и роутинг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https://azt-teplica.ru/blog/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Либо восстановить раздел, либо убрать внутренние ссылки на него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z w:val="34"/>
          <w:szCs w:val="34"/>
          <w:rtl w:val="0"/>
        </w:rPr>
        <w:t xml:space="preserve">Примеры URL из листа Canonical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3"/>
          <w:szCs w:val="23"/>
          <w:rtl w:val="0"/>
        </w:rPr>
        <w:t xml:space="preserve">Полный перечень URL для правки canonical 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0000ee"/>
            <w:sz w:val="23"/>
            <w:szCs w:val="23"/>
            <w:u w:val="single"/>
            <w:rtl w:val="0"/>
          </w:rPr>
          <w:t xml:space="preserve">Техаудит 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Текущий 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Что исправить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https://azt-teplica.ru/catalog/besedki/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https://azt-teplica.ru/catalog/besedki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Canonical должен вести на финальный 200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https://azt-teplica.ru/catalog/komplektuyushchie/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https://azt-teplica.ru/catalog/komplektuyushchie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Canonical должен вести на финальный 200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https://azt-teplica.ru/about/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Canonical не должен вести на редирект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Canonical не должен вести на редирект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https://azt-teplica.ru/news/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https://azt-teplica.ru/news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Canonical не должен вести на редирект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before="0" w:line="276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Что сделать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shd w:fill="d9ea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1. Проверить логику формирования URL в каталоге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Найти место, где генерируются адреса с дублем /catalog/catalog/. Исключить двойное добавление сегмента каталога в меню, карточках, хлебных крошках, шаблонах, XML-карте сайта и любых внутренних ссылках.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2. Выбрать и зафиксировать единый формат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Нужно определить один финальный формат адресов для каталога и остальных разделов: со слэшем на конце или без него. После этого привести к нему весь сайт: внутренние ссылки, canonical, sitemap, хлебные крошки, карточки, меню, фильтры, пагинацию.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3. Настроить корректные редиректы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Если у одной сущности есть несколько вариантов адреса, все неканоничные варианты должны отдавать 301 на один финальный URL. Нельзя оставлять ситуацию, когда canonical указывает на URL, который сам редиректит или отдаёт 404.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4. Исправить canonical по листу «Canonical проблемы»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На всех URL из листа canonical должен указывать только на финальную страницу с кодом 200 OK. Canonical на 301 и canonical на 404 полностью убрать. Если страница не должна существовать, она не должна фигурировать как canonical ни у одной страницы.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5. Проверить проблемные страницы, которые открываются как изображение/пустой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Разобраться, почему на части адресов вместо HTML-страницы отображается большое изображение или пустой экран. Проверить маршрут, шаблон, тип контента, привязку к сущности и корректность отдачи страницы сервером.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6. Восстановить корректные мета-данные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После исправления маршрута проверить Title, canonical, meta robots и H1 на проблемных страницах. Минимум: на всех индексируемых страницах должен быть Title, а canonical должен быть валиден.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7. Перепроверить внутренние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После внесения правок важно, чтобы сайт больше не ссылался на 404 и 301-варианты. Все внутренние ссылки должны вести сразу на финальные 200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8. Провести итоговую проверку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8" w:val="single"/>
              <w:bottom w:color="d0d7de" w:space="0" w:sz="8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20"/>
                <w:szCs w:val="20"/>
                <w:rtl w:val="0"/>
              </w:rPr>
              <w:t xml:space="preserve">После исправлений нужно повторно прогнать сайт по тем же листам и убедиться, что ошибки доступа и ошибки canonical исчезли.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before="0" w:line="276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tabs>
        <w:tab w:val="center" w:leader="none" w:pos="4677"/>
        <w:tab w:val="right" w:leader="none" w:pos="9355"/>
      </w:tabs>
      <w:spacing w:after="0" w:line="264" w:lineRule="auto"/>
      <w:ind w:left="-851" w:firstLine="0"/>
      <w:rPr>
        <w:rFonts w:ascii="Arial" w:cs="Arial" w:eastAsia="Arial" w:hAnsi="Arial"/>
      </w:rPr>
    </w:pPr>
    <w:r w:rsidDel="00000000" w:rsidR="00000000" w:rsidRPr="00000000">
      <w:rPr>
        <w:sz w:val="20"/>
        <w:szCs w:val="20"/>
      </w:rPr>
      <w:drawing>
        <wp:inline distB="0" distT="0" distL="0" distR="0">
          <wp:extent cx="7276703" cy="919163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76703" cy="919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0gH6JFm_SRsWvMIotBUiy9T1Gflpyx7ZL_Bn6Sa2oYs/edit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0gH6JFm_SRsWvMIotBUiy9T1Gflpyx7ZL_Bn6Sa2oYs/edit?usp=sharin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