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334f27fa9d9513b2785c30f3db1d563bb8d2ab5"/>
    <w:p>
      <w:pPr>
        <w:pStyle w:val="Heading1"/>
      </w:pPr>
      <w:r>
        <w:t xml:space="preserve">AZT — Пример заполненного отчёта за 20-24.04</w:t>
      </w:r>
    </w:p>
    <w:p>
      <w:pPr>
        <w:pStyle w:val="BlockText"/>
      </w:pPr>
      <w:r>
        <w:t xml:space="preserve">Назначение документа</w:t>
      </w:r>
      <w:r>
        <w:t xml:space="preserve"> </w:t>
      </w:r>
      <w:r>
        <w:t xml:space="preserve">Это</w:t>
      </w:r>
      <w:r>
        <w:t xml:space="preserve"> </w:t>
      </w:r>
      <w:r>
        <w:rPr>
          <w:bCs/>
          <w:b/>
        </w:rPr>
        <w:t xml:space="preserve">пример заполнения</w:t>
      </w:r>
      <w:r>
        <w:t xml:space="preserve"> </w:t>
      </w:r>
      <w:r>
        <w:t xml:space="preserve">AZT — Шаблон еженедельного отчёта от агентства реальными данными за 20-24.04.2026. Собрано на основе Direct API v5, Metrika API, Wordstat API, Webmaster API. Служит и примером формата для агентства, и содержательным разбором периода.</w:t>
      </w:r>
    </w:p>
    <w:p>
      <w:pPr>
        <w:pStyle w:val="BlockText"/>
      </w:pPr>
      <w:r>
        <w:t xml:space="preserve">Оговорка: данные за последние 3-5 дней могут дополняться задним числом (пересчёт конверсий, антифрод). Источник срезов — см. §0.</w:t>
      </w:r>
    </w:p>
    <w:bookmarkStart w:id="20" w:name="Xfa4f42578272d2ba6d95f17a2a15167dfc18ebc"/>
    <w:p>
      <w:pPr>
        <w:pStyle w:val="Heading2"/>
      </w:pPr>
      <w:r>
        <w:t xml:space="preserve">§0. Шапка отчёта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Период отчёта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2026-04-20 — 2026-04-24 (5 дней, включая неполный четверг 24.04 до</w:t>
            </w:r>
            <w:r>
              <w:t xml:space="preserve"> </w:t>
            </w:r>
            <w:r>
              <w:rPr>
                <w:rStyle w:val="VerbatimChar"/>
              </w:rPr>
              <w:t xml:space="preserve">~12:00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Дата среза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2026-04-24, примерно</w:t>
            </w:r>
            <w:r>
              <w:t xml:space="preserve"> </w:t>
            </w:r>
            <w:r>
              <w:rPr>
                <w:rStyle w:val="VerbatimChar"/>
              </w:rPr>
              <w:t xml:space="preserve">12:00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Атрибуция Метрики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LastSign</w:t>
            </w:r>
            <w:r>
              <w:t xml:space="preserve"> </w:t>
            </w:r>
            <w:r>
              <w:t xml:space="preserve">(последний значимый источник)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 расчёта конверсий 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LastSignificantClick</w:t>
            </w:r>
            <w:r>
              <w:t xml:space="preserve"> </w:t>
            </w:r>
            <w:r>
              <w:t xml:space="preserve">по каждой из 3 целей отдельно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Счётчик Метрики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87177110</w:t>
            </w:r>
            <w:r>
              <w:t xml:space="preserve"> </w:t>
            </w:r>
            <w:r>
              <w:t xml:space="preserve">(azt-teplica.ru)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API v5 (</w:t>
            </w:r>
            <w:r>
              <w:rPr>
                <w:rStyle w:val="VerbatimChar"/>
              </w:rPr>
              <w:t xml:space="preserve">direct_report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goals=[229035409, 229126172, 547431898]</w:t>
            </w:r>
            <w:r>
              <w:t xml:space="preserve">); Metrika API (</w:t>
            </w:r>
            <w:r>
              <w:rPr>
                <w:rStyle w:val="VerbatimChar"/>
              </w:rPr>
              <w:t xml:space="preserve">get-report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changes.check</w:t>
            </w:r>
            <w:r>
              <w:t xml:space="preserve"> </w:t>
            </w:r>
            <w:r>
              <w:t xml:space="preserve">(110 часов с 19.04</w:t>
            </w:r>
            <w:r>
              <w:t xml:space="preserve"> </w:t>
            </w:r>
            <w:r>
              <w:rPr>
                <w:rStyle w:val="VerbatimChar"/>
              </w:rPr>
              <w:t xml:space="preserve">17:51 UTC</w:t>
            </w:r>
            <w:r>
              <w:t xml:space="preserve"> </w:t>
            </w:r>
            <w:r>
              <w:t xml:space="preserve">— 24.04</w:t>
            </w:r>
            <w:r>
              <w:t xml:space="preserve"> </w:t>
            </w:r>
            <w:r>
              <w:rPr>
                <w:rStyle w:val="VerbatimChar"/>
              </w:rPr>
              <w:t xml:space="preserve">07:51 UTC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Собственник / 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Павел Ламзин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Агентство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Maximus Media (Виктория Агинская)</w:t>
            </w:r>
          </w:p>
        </w:tc>
      </w:tr>
    </w:tbl>
    <w:bookmarkEnd w:id="20"/>
    <w:bookmarkStart w:id="21" w:name="X102b2e9de4183984340b81b0bb402a984d3925a"/>
    <w:p>
      <w:pPr>
        <w:pStyle w:val="Heading2"/>
      </w:pPr>
      <w:r>
        <w:t xml:space="preserve">§1. Executive Summary</w:t>
      </w:r>
    </w:p>
    <w:p>
      <w:pPr>
        <w:pStyle w:val="FirstParagraph"/>
      </w:pPr>
      <w:r>
        <w:rPr>
          <w:bCs/>
          <w:b/>
        </w:rPr>
        <w:t xml:space="preserve">20-24.04 — первая полная рабочая неделя после возврата старых РК 20.04.</w:t>
      </w:r>
      <w:r>
        <w:t xml:space="preserve"> </w:t>
      </w:r>
      <w:r>
        <w:t xml:space="preserve">Поток заявок в будние дни стабилизировался на уровне</w:t>
      </w:r>
      <w:r>
        <w:t xml:space="preserve"> </w:t>
      </w:r>
      <w:r>
        <w:rPr>
          <w:rStyle w:val="VerbatimChar"/>
        </w:rPr>
        <w:t xml:space="preserve">~8-10/день</w:t>
      </w:r>
      <w:r>
        <w:t xml:space="preserve"> </w:t>
      </w:r>
      <w:r>
        <w:t xml:space="preserve">по форме и</w:t>
      </w:r>
      <w:r>
        <w:t xml:space="preserve"> </w:t>
      </w:r>
      <w:r>
        <w:rPr>
          <w:rStyle w:val="VerbatimChar"/>
        </w:rPr>
        <w:t xml:space="preserve">~15-20/день</w:t>
      </w:r>
      <w:r>
        <w:t xml:space="preserve"> </w:t>
      </w:r>
      <w:r>
        <w:t xml:space="preserve">по сумме трёх целей. По сумме это</w:t>
      </w:r>
      <w:r>
        <w:t xml:space="preserve"> </w:t>
      </w:r>
      <w:r>
        <w:rPr>
          <w:rStyle w:val="VerbatimChar"/>
        </w:rPr>
        <w:t xml:space="preserve">~2-3×</w:t>
      </w:r>
      <w:r>
        <w:t xml:space="preserve"> </w:t>
      </w:r>
      <w:r>
        <w:t xml:space="preserve">к baseline будней 09-17.04. ЕПК</w:t>
      </w:r>
      <w:r>
        <w:t xml:space="preserve"> </w:t>
      </w:r>
      <w:r>
        <w:rPr>
          <w:rStyle w:val="VerbatimChar"/>
        </w:rPr>
        <w:t xml:space="preserve">709150634</w:t>
      </w:r>
      <w:r>
        <w:t xml:space="preserve"> </w:t>
      </w:r>
      <w:r>
        <w:t xml:space="preserve">РСЯ Пермь вышла из обучения (</w:t>
      </w:r>
      <w:r>
        <w:rPr>
          <w:rStyle w:val="VerbatimChar"/>
        </w:rPr>
        <w:t xml:space="preserve">13</w:t>
      </w:r>
      <w:r>
        <w:t xml:space="preserve"> </w:t>
      </w:r>
      <w:r>
        <w:t xml:space="preserve">конв/нед), остальные 3 ЕПК — в обучении. За 5 дней бюджет освоен на</w:t>
      </w:r>
      <w:r>
        <w:t xml:space="preserve"> </w:t>
      </w:r>
      <w:r>
        <w:rPr>
          <w:rStyle w:val="VerbatimChar"/>
        </w:rPr>
        <w:t xml:space="preserve">~141%</w:t>
      </w:r>
      <w:r>
        <w:t xml:space="preserve"> </w:t>
      </w:r>
      <w:r>
        <w:t xml:space="preserve">линейного темпа относительно плана</w:t>
      </w:r>
      <w:r>
        <w:t xml:space="preserve"> </w:t>
      </w:r>
      <w:r>
        <w:rPr>
          <w:rStyle w:val="VerbatimChar"/>
        </w:rPr>
        <w:t xml:space="preserve">275 000 ₽/45 дней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Главный неблокер недели:</w:t>
      </w:r>
      <w:r>
        <w:t xml:space="preserve"> </w:t>
      </w:r>
      <w:r>
        <w:t xml:space="preserve">цель обучения ЕПК остаётся</w:t>
      </w:r>
      <w:r>
        <w:t xml:space="preserve"> </w:t>
      </w:r>
      <w:r>
        <w:rPr>
          <w:rStyle w:val="VerbatimChar"/>
        </w:rPr>
        <w:t xml:space="preserve">547431898</w:t>
      </w:r>
      <w:r>
        <w:t xml:space="preserve"> </w:t>
      </w:r>
      <w:r>
        <w:t xml:space="preserve">СПАСИБО (4 срабатываний/нед на кампанию при рекомендованных 10-20) — без смены цели выход из обучения у оставшихся 3 ЕПК займёт месяцы, в течение которых нужно держать старые РК параллельно.</w:t>
      </w:r>
    </w:p>
    <w:bookmarkEnd w:id="21"/>
    <w:bookmarkStart w:id="22" w:name="X48e58db710e50ab91bea632e96ca78dd9d347bd"/>
    <w:p>
      <w:pPr>
        <w:pStyle w:val="Heading2"/>
      </w:pPr>
      <w:r>
        <w:t xml:space="preserve">§2. Статус договорённостей с прошлой встречи (протокол от 17-18.04)</w:t>
      </w:r>
    </w:p>
    <w:p>
      <w:pPr>
        <w:pStyle w:val="FirstParagraph"/>
      </w:pPr>
      <w:r>
        <w:t xml:space="preserve">Оцениваем только период</w:t>
      </w:r>
      <w:r>
        <w:t xml:space="preserve"> </w:t>
      </w:r>
      <w:r>
        <w:rPr>
          <w:bCs/>
          <w:b/>
        </w:rPr>
        <w:t xml:space="preserve">с 20.04 включительно</w:t>
      </w:r>
      <w:r>
        <w:t xml:space="preserve"> </w:t>
      </w:r>
      <w:r>
        <w:t xml:space="preserve">(5 дней):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Договорённость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/ 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Внести правки в текущие и старые кампании,</w:t>
            </w:r>
            <w:r>
              <w:t xml:space="preserve"> </w:t>
            </w:r>
            <w:r>
              <w:rPr>
                <w:bCs/>
                <w:b/>
              </w:rPr>
              <w:t xml:space="preserve">без простоев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20.04 простоев нет. За период сделаны: минусовка</w:t>
            </w:r>
            <w:r>
              <w:t xml:space="preserve"> </w:t>
            </w:r>
            <w:r>
              <w:rPr>
                <w:rStyle w:val="VerbatimChar"/>
              </w:rPr>
              <w:t xml:space="preserve">39988660</w:t>
            </w:r>
            <w:r>
              <w:t xml:space="preserve"> </w:t>
            </w:r>
            <w:r>
              <w:t xml:space="preserve">(отказники) в 4 ЕПК (22-23.04), правки 8 объявлений ЕПК (шаблоны B, C — добавление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, уточнения «Полигаль»),</w:t>
            </w:r>
            <w:r>
              <w:t xml:space="preserve"> </w:t>
            </w:r>
            <w:r>
              <w:rPr>
                <w:rStyle w:val="VerbatimChar"/>
              </w:rPr>
              <w:t xml:space="preserve">28</w:t>
            </w:r>
            <w:r>
              <w:t xml:space="preserve"> </w:t>
            </w:r>
            <w:r>
              <w:t xml:space="preserve">ключей «стеклянные» в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в старых Поиск-кампаниях (22-23.04), запуск МК</w:t>
            </w:r>
            <w:r>
              <w:t xml:space="preserve"> </w:t>
            </w:r>
            <w:r>
              <w:rPr>
                <w:rStyle w:val="VerbatimChar"/>
              </w:rPr>
              <w:t xml:space="preserve">709226901</w:t>
            </w:r>
            <w:r>
              <w:t xml:space="preserve"> </w:t>
            </w:r>
            <w:r>
              <w:t xml:space="preserve">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Предоставить данные прошлых периодов (заявки по кампаниям) + скрин заявки + проверка вс 19.04 ~16ч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В процессе (на нашей стороне)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задача к нам. Статус: получен доступ к почте для анализа заявок с почты, запрошена детализация входящих телефонных, запрошена детализация сделок за год с разбивкой по дням. Данные ждём; как поступят — принесём агентству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Очистить Метрику (удалить лишние цели, оставить ключевые)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24.04: в счётчике</w:t>
            </w:r>
            <w:r>
              <w:t xml:space="preserve"> </w:t>
            </w:r>
            <w:r>
              <w:rPr>
                <w:rStyle w:val="VerbatimChar"/>
              </w:rPr>
              <w:t xml:space="preserve">87177110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39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активных целей</w:t>
            </w:r>
            <w:r>
              <w:t xml:space="preserve">, из них</w:t>
            </w:r>
            <w:r>
              <w:t xml:space="preserve"> </w:t>
            </w:r>
            <w:r>
              <w:rPr>
                <w:rStyle w:val="VerbatimChar"/>
              </w:rPr>
              <w:t xml:space="preserve">28</w:t>
            </w:r>
            <w:r>
              <w:t xml:space="preserve"> </w:t>
            </w:r>
            <w:r>
              <w:t xml:space="preserve">не триггерятся после миграции на Bitrix (7 Callibri + 17 Яндекс Бизнес + 2 Tilda-URL + 2 устаревшие btn_path). Цель</w:t>
            </w:r>
            <w:r>
              <w:t xml:space="preserve"> </w:t>
            </w:r>
            <w:r>
              <w:rPr>
                <w:rStyle w:val="VerbatimChar"/>
              </w:rPr>
              <w:t xml:space="preserve">230825315</w:t>
            </w:r>
            <w:r>
              <w:t xml:space="preserve"> </w:t>
            </w:r>
            <w:r>
              <w:t xml:space="preserve">Уникально-целевой звонок Callibri остаётся в избранном при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срабатываний. За неделю изменений целей не зафиксировано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соответствие объявлений посадочным + релевантность ключей контенту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посадочных ЕПК не расширен — по-прежнему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URL (</w:t>
            </w:r>
            <w:r>
              <w:rPr>
                <w:rStyle w:val="VerbatimChar"/>
              </w:rPr>
              <w:t xml:space="preserve">catalog/teplicy/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tmn/catalog/teplicy/</w:t>
            </w:r>
            <w:r>
              <w:t xml:space="preserve">) на все</w:t>
            </w:r>
            <w:r>
              <w:t xml:space="preserve"> </w:t>
            </w:r>
            <w:r>
              <w:rPr>
                <w:rStyle w:val="VerbatimChar"/>
              </w:rPr>
              <w:t xml:space="preserve">343</w:t>
            </w:r>
            <w:r>
              <w:t xml:space="preserve"> </w:t>
            </w:r>
            <w:r>
              <w:t xml:space="preserve">ключа ЕПК.</w:t>
            </w:r>
            <w:r>
              <w:t xml:space="preserve"> </w:t>
            </w:r>
            <w:r>
              <w:rPr>
                <w:bCs/>
                <w:b/>
              </w:rPr>
              <w:t xml:space="preserve">Вопрос к обсуждению:</w:t>
            </w:r>
            <w:r>
              <w:t xml:space="preserve"> </w:t>
            </w:r>
            <w:r>
              <w:t xml:space="preserve">почему пул не расширен после договорённости?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Выгрузить семантическое ядро + согласовать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/ зафиксировать отсутствие документации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агентства файла семядра с договорённого формата не получали. Предлагаем зафиксировать, что документации по семядру на данном этапе нет, и двигаться дальше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 план: Яндекс.Бизнес + Google 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/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Search Console — решили</w:t>
            </w:r>
            <w:r>
              <w:t xml:space="preserve"> </w:t>
            </w:r>
            <w:r>
              <w:rPr>
                <w:bCs/>
                <w:b/>
              </w:rPr>
              <w:t xml:space="preserve">не ставить</w:t>
            </w:r>
            <w:r>
              <w:t xml:space="preserve"> </w:t>
            </w:r>
            <w:r>
              <w:t xml:space="preserve">(решение собственника). Яндекс.Бизнес — изменений не видно,</w:t>
            </w:r>
            <w:r>
              <w:t xml:space="preserve"> </w:t>
            </w:r>
            <w:r>
              <w:rPr>
                <w:bCs/>
                <w:b/>
              </w:rPr>
              <w:t xml:space="preserve">уточнить у агентства</w:t>
            </w:r>
            <w:r>
              <w:t xml:space="preserve"> </w:t>
            </w:r>
            <w:r>
              <w:t xml:space="preserve">текущий статус работы с профилем ЯБ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Пересчитать медиаплан до конца мая (ориентир</w:t>
            </w:r>
            <w:r>
              <w:t xml:space="preserve"> </w:t>
            </w:r>
            <w:r>
              <w:rPr>
                <w:rStyle w:val="VerbatimChar"/>
              </w:rPr>
              <w:t xml:space="preserve">275 000 ₽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Обновлённый медиаплан</w:t>
            </w:r>
            <w:r>
              <w:t xml:space="preserve"> </w:t>
            </w:r>
            <w:r>
              <w:rPr>
                <w:rStyle w:val="VerbatimChar"/>
              </w:rPr>
              <w:t xml:space="preserve">275k</w:t>
            </w:r>
            <w:r>
              <w:t xml:space="preserve"> </w:t>
            </w:r>
            <w:r>
              <w:t xml:space="preserve">не получали. Последний доступный — от 08.04 на</w:t>
            </w:r>
            <w:r>
              <w:t xml:space="preserve"> </w:t>
            </w:r>
            <w:r>
              <w:rPr>
                <w:rStyle w:val="VerbatimChar"/>
              </w:rPr>
              <w:t xml:space="preserve">300 000 ₽</w:t>
            </w:r>
            <w:r>
              <w:t xml:space="preserve">. По факту за 5 дней (20-24.04) освоено</w:t>
            </w:r>
            <w:r>
              <w:t xml:space="preserve"> </w:t>
            </w:r>
            <w:r>
              <w:rPr>
                <w:rStyle w:val="VerbatimChar"/>
              </w:rPr>
              <w:t xml:space="preserve">43 121 ₽</w:t>
            </w:r>
            <w:r>
              <w:t xml:space="preserve"> </w:t>
            </w:r>
            <w:r>
              <w:t xml:space="preserve">— темп на</w:t>
            </w:r>
            <w:r>
              <w:t xml:space="preserve"> </w:t>
            </w:r>
            <w:r>
              <w:rPr>
                <w:rStyle w:val="VerbatimChar"/>
              </w:rPr>
              <w:t xml:space="preserve">+41%</w:t>
            </w:r>
            <w:r>
              <w:t xml:space="preserve"> </w:t>
            </w:r>
            <w:r>
              <w:t xml:space="preserve">выше линейного плана</w:t>
            </w:r>
            <w:r>
              <w:t xml:space="preserve"> </w:t>
            </w:r>
            <w:r>
              <w:rPr>
                <w:rStyle w:val="VerbatimChar"/>
              </w:rPr>
              <w:t xml:space="preserve">275 000 / 45 = 6 111 ₽/день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Финансы:</w:t>
            </w:r>
            <w:r>
              <w:t xml:space="preserve"> </w:t>
            </w:r>
            <w:r>
              <w:rPr>
                <w:rStyle w:val="VerbatimChar"/>
              </w:rPr>
              <w:t xml:space="preserve">300 000 ₽</w:t>
            </w:r>
            <w:r>
              <w:t xml:space="preserve"> </w:t>
            </w:r>
            <w:r>
              <w:t xml:space="preserve">(вместо</w:t>
            </w:r>
            <w:r>
              <w:t xml:space="preserve"> </w:t>
            </w:r>
            <w:r>
              <w:rPr>
                <w:rStyle w:val="VerbatimChar"/>
              </w:rPr>
              <w:t xml:space="preserve">315 000 ₽</w:t>
            </w:r>
            <w:r>
              <w:t xml:space="preserve">), 2 счёта (Полигаль Восток + АЗТ Теплицы)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Договорённость зафиксирована. Оплата проходит по схеме.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показателей: среда / пятница вечером, при необходимости созвон 15-20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Работает: ответы агентства приходят по средам, созвон сегодня в пятницу 24.04 в</w:t>
            </w:r>
            <w:r>
              <w:t xml:space="preserve"> </w:t>
            </w:r>
            <w:r>
              <w:rPr>
                <w:rStyle w:val="VerbatimChar"/>
              </w:rPr>
              <w:t xml:space="preserve">16:00</w:t>
            </w:r>
            <w:r>
              <w:t xml:space="preserve">. Слово держат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Короткое резюме:</w:t>
      </w:r>
      <w:r>
        <w:t xml:space="preserve"> </w:t>
      </w:r>
      <w:r>
        <w:t xml:space="preserve">из 9 договорённостей —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✅ (финансы и ритм контроля),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🟡 (кампании — работа идёт),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📥/⏳ (ждём с нашей стороны либо уточнения),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❌ (Метрика не очищена, пул посадочных не расширен, семядро не получено),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❓ (новый медиаплан).</w:t>
      </w:r>
    </w:p>
    <w:bookmarkEnd w:id="22"/>
    <w:bookmarkStart w:id="29" w:name="Xe74eb82c0b3f02797971bf101dda5bb3da58132"/>
    <w:p>
      <w:pPr>
        <w:pStyle w:val="Heading2"/>
      </w:pPr>
      <w:r>
        <w:t xml:space="preserve">§3. Сводка по рекламе — разбивка по кампаниям</w:t>
      </w:r>
    </w:p>
    <w:bookmarkStart w:id="23" w:name="X0052b454635416b9e5b664a87d3f81db0a436a6"/>
    <w:p>
      <w:pPr>
        <w:pStyle w:val="Heading3"/>
      </w:pPr>
      <w:r>
        <w:t xml:space="preserve">§3.1. Таблица по каждой активной кампании (20-24.04, с НДС)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Показы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Клики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Спас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Всего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Расход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CPA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Отказы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700165888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Теплицы_Пермский Край_Поиск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700165892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Теплицы_Пермский Край_РСЯ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5 006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707716203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Теплицы_Тюмень_Поиск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707716223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Теплицы_Тюмень_РСЯ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709131003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ЕПК_ПЕРМЬ_СЕМАНТИКА_КЛИКИ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709131007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ЕПК_ТЮМЕНЬ_СЕМАНТИКА_КЛИКИ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709149630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МК_ПЕРМЬ_СЕМАНТИКА_CPA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МК_ТЮМЕНЬ_СЕМАНТИКА_CPA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ЕПК_РСЯ_ТЮМЕНЬ_СЕМАНТИКА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ЕПК_РСЯ_ПЕРМЬ_СЕМАНТИКА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4.02%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709179545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МК_ПЕРМЬ_КОНКУРЕНТЫ_CPA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709179711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МК_ТЮМЕНЬ_КОНКУРЕНТЫ_CPA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709226901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МК_ПЕРМЬ_СЕМ_ГЛАВНАЯ_CPA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82 313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3.08%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2.01%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43 121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23"/>
    <w:bookmarkStart w:id="24" w:name="X7c8e0eb68607463ed233e567158c1e1fc96de79"/>
    <w:p>
      <w:pPr>
        <w:pStyle w:val="Heading3"/>
      </w:pPr>
      <w:r>
        <w:t xml:space="preserve">§3.2. Сегментный итог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Клики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Спасибо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Всего конв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Расход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CPA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Старые 4</w:t>
            </w:r>
            <w:r>
              <w:t xml:space="preserve"> </w:t>
            </w:r>
            <w:r>
              <w:t xml:space="preserve">(наследство)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ЕПК</w:t>
            </w:r>
            <w:r>
              <w:t xml:space="preserve"> </w:t>
            </w:r>
            <w:r>
              <w:t xml:space="preserve">(запущены 17-18.04)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22 178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МК Семантика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МК Конкуренты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МК Главная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</w:tr>
    </w:tbl>
    <w:p>
      <w:pPr>
        <w:pStyle w:val="BlockText"/>
      </w:pPr>
      <w:r>
        <w:rPr>
          <w:bCs/>
          <w:b/>
        </w:rPr>
        <w:t xml:space="preserve">Методологическая оговорка:</w:t>
      </w:r>
      <w:r>
        <w:t xml:space="preserve"> </w:t>
      </w:r>
      <w:r>
        <w:t xml:space="preserve">CPA «за клики» (старые + ЕПК) и «списание/конверсию» (МК) — разные экономические сущности. МК на оплате за конверсии списывает только при достижении цели. Средневзвешенный CPA по всему кабинету (</w:t>
      </w:r>
      <w:r>
        <w:rPr>
          <w:rStyle w:val="VerbatimChar"/>
        </w:rPr>
        <w:t xml:space="preserve">846 ₽</w:t>
      </w:r>
      <w:r>
        <w:t xml:space="preserve">) считаем с этой оговоркой.</w:t>
      </w:r>
    </w:p>
    <w:bookmarkEnd w:id="24"/>
    <w:bookmarkStart w:id="25" w:name="X7d84f390b85697306b51961bf6091e77ec5e8d0"/>
    <w:p>
      <w:pPr>
        <w:pStyle w:val="Heading3"/>
      </w:pPr>
      <w:r>
        <w:t xml:space="preserve">§3.3. Сверка с медиапланом по 4 ЕПК (план от 08.04 vs факт 20-24.04)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План (на период)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Факт 20-24.04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709131003</w:t>
            </w:r>
            <w:r>
              <w:t xml:space="preserve"> </w:t>
            </w:r>
            <w:r>
              <w:t xml:space="preserve">ЕПК Пермь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-34%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Заявки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-57%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Бюджет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9 870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709150634</w:t>
            </w:r>
            <w:r>
              <w:t xml:space="preserve"> </w:t>
            </w:r>
            <w:r>
              <w:t xml:space="preserve">ЕПК Пермь РСЯ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4.02%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+209%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Заявки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+168%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Бюджет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709131007</w:t>
            </w:r>
            <w:r>
              <w:t xml:space="preserve"> </w:t>
            </w:r>
            <w:r>
              <w:t xml:space="preserve">ЕПК Тюмень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-53%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Заявки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Бюджет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709150485</w:t>
            </w:r>
            <w:r>
              <w:t xml:space="preserve"> </w:t>
            </w:r>
            <w:r>
              <w:t xml:space="preserve">ЕПК Тюмень РСЯ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4.85%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+385%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Заявки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+285%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Бюджет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-3%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Наблюдения по сверке: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РСЯ</w:t>
      </w:r>
      <w:r>
        <w:t xml:space="preserve"> </w:t>
      </w:r>
      <w:r>
        <w:t xml:space="preserve">(обе)</w:t>
      </w:r>
      <w:r>
        <w:t xml:space="preserve"> </w:t>
      </w:r>
      <w:r>
        <w:rPr>
          <w:bCs/>
          <w:b/>
        </w:rPr>
        <w:t xml:space="preserve">перевыполняет по заявкам в 3-4 раза</w:t>
      </w:r>
      <w:r>
        <w:t xml:space="preserve"> </w:t>
      </w:r>
      <w:r>
        <w:t xml:space="preserve">относительно плана — CR оказался выше прогноза (1.3% → 4.02%, 1.0% → 4.85%). Бюджет при этом сэкономлен.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Поиск</w:t>
      </w:r>
      <w:r>
        <w:t xml:space="preserve"> </w:t>
      </w:r>
      <w:r>
        <w:t xml:space="preserve">(оба)</w:t>
      </w:r>
      <w:r>
        <w:t xml:space="preserve"> </w:t>
      </w:r>
      <w:r>
        <w:rPr>
          <w:bCs/>
          <w:b/>
        </w:rPr>
        <w:t xml:space="preserve">недобирает по заявкам</w:t>
      </w:r>
      <w:r>
        <w:t xml:space="preserve">: Пермь -57%, Тюмень -100%. При этом бюджет Перми Поиск перерасходован (+32%) — дорогие клики без результата.</w:t>
      </w:r>
    </w:p>
    <w:p>
      <w:pPr>
        <w:numPr>
          <w:ilvl w:val="0"/>
          <w:numId w:val="1001"/>
        </w:numPr>
        <w:pStyle w:val="Compact"/>
      </w:pPr>
      <w:r>
        <w:t xml:space="preserve">Логичный вывод: смещение бюджета с Поиска ЕПК на РСЯ ЕПК. Особенно — Тюмень Поиск (</w:t>
      </w:r>
      <w:r>
        <w:rPr>
          <w:rStyle w:val="VerbatimChar"/>
        </w:rPr>
        <w:t xml:space="preserve">709131007</w:t>
      </w:r>
      <w:r>
        <w:t xml:space="preserve">) кандидат на паузу до расширения пула посадочных и локализации филиала.</w:t>
      </w:r>
    </w:p>
    <w:bookmarkEnd w:id="25"/>
    <w:bookmarkStart w:id="26" w:name="X496543b07de7c7759aaac6fc8d21168171fe5b9"/>
    <w:p>
      <w:pPr>
        <w:pStyle w:val="Heading3"/>
      </w:pPr>
      <w:r>
        <w:t xml:space="preserve">§3.4. Бюджет и прогноз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План на период (5 дней)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30 555 ₽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275 000 / 45 ×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Факт за период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43 121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Отклонение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  <w:bCs/>
                <w:b/>
              </w:rPr>
              <w:t xml:space="preserve">+41%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сверх плана</w:t>
            </w:r>
            <w:r>
              <w:t xml:space="preserve"> </w:t>
            </w:r>
            <w:r>
              <w:t xml:space="preserve">(перерасход темпа)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Дневной темп факт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8 624 ₽/день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Дневной темп план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6 111 ₽/день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Прогноз до 31.05 (+36 дней)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при текущем темпе</w:t>
            </w:r>
            <w:r>
              <w:t xml:space="preserve"> </w:t>
            </w:r>
            <w:r>
              <w:rPr>
                <w:rStyle w:val="VerbatimChar"/>
              </w:rPr>
              <w:t xml:space="preserve">+310 469 ₽</w:t>
            </w:r>
            <w:r>
              <w:t xml:space="preserve"> </w:t>
            </w:r>
            <w:r>
              <w:t xml:space="preserve">→ всего расход за сезон</w:t>
            </w:r>
            <w:r>
              <w:t xml:space="preserve"> </w:t>
            </w:r>
            <w:r>
              <w:rPr>
                <w:rStyle w:val="VerbatimChar"/>
              </w:rPr>
              <w:t xml:space="preserve">~355 000 ₽</w:t>
            </w:r>
            <w:r>
              <w:t xml:space="preserve">, перерасход бюджета</w:t>
            </w:r>
            <w:r>
              <w:t xml:space="preserve"> </w:t>
            </w:r>
            <w:r>
              <w:rPr>
                <w:rStyle w:val="VerbatimChar"/>
              </w:rPr>
              <w:t xml:space="preserve">275k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~80 000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Если цель — удержать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275 000 ₽</w:t>
      </w:r>
      <w:r>
        <w:rPr>
          <w:bCs/>
          <w:b/>
        </w:rPr>
        <w:t xml:space="preserve">:</w:t>
      </w:r>
      <w:r>
        <w:t xml:space="preserve"> </w:t>
      </w:r>
      <w:r>
        <w:t xml:space="preserve">нужно снизить темп с</w:t>
      </w:r>
      <w:r>
        <w:t xml:space="preserve"> </w:t>
      </w:r>
      <w:r>
        <w:rPr>
          <w:rStyle w:val="VerbatimChar"/>
        </w:rPr>
        <w:t xml:space="preserve">8 624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~5 570 ₽/день</w:t>
      </w:r>
      <w:r>
        <w:t xml:space="preserve"> </w:t>
      </w:r>
      <w:r>
        <w:t xml:space="preserve">(</w:t>
      </w:r>
      <w:r>
        <w:rPr>
          <w:rStyle w:val="VerbatimChar"/>
        </w:rPr>
        <w:t xml:space="preserve">-35%</w:t>
      </w:r>
      <w:r>
        <w:t xml:space="preserve">), то есть либо снизить суточные лимиты по самым дорогим кампаниям (Поисковые ЕПК</w:t>
      </w:r>
      <w:r>
        <w:t xml:space="preserve"> </w:t>
      </w:r>
      <w:r>
        <w:rPr>
          <w:rStyle w:val="VerbatimChar"/>
        </w:rPr>
        <w:t xml:space="preserve">709131003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709131007</w:t>
      </w:r>
      <w:r>
        <w:t xml:space="preserve"> </w:t>
      </w:r>
      <w:r>
        <w:t xml:space="preserve">дают CPA</w:t>
      </w:r>
      <w:r>
        <w:t xml:space="preserve"> </w:t>
      </w:r>
      <w:r>
        <w:rPr>
          <w:rStyle w:val="VerbatimChar"/>
        </w:rPr>
        <w:t xml:space="preserve">3 290 ₽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t xml:space="preserve">— основные кандидаты), либо принять решение о расширении бюджета с собственником.</w:t>
      </w:r>
    </w:p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обновлённый медиаплан на</w:t>
      </w:r>
      <w:r>
        <w:t xml:space="preserve"> </w:t>
      </w:r>
      <w:r>
        <w:rPr>
          <w:rStyle w:val="VerbatimChar"/>
        </w:rPr>
        <w:t xml:space="preserve">275 000 ₽</w:t>
      </w:r>
      <w:r>
        <w:t xml:space="preserve"> </w:t>
      </w:r>
      <w:r>
        <w:t xml:space="preserve">не получен — расчёт сделан из устной договорённости протокола.</w:t>
      </w:r>
    </w:p>
    <w:bookmarkEnd w:id="26"/>
    <w:bookmarkStart w:id="27" w:name="X5241e2078e16d5724bd19cd157c02bd14fc0bec"/>
    <w:p>
      <w:pPr>
        <w:pStyle w:val="Heading3"/>
      </w:pPr>
      <w:r>
        <w:t xml:space="preserve">§3.5. Статус обучения автостратегий (4 ЕПК на</w:t>
      </w:r>
      <w:r>
        <w:t xml:space="preserve"> </w:t>
      </w:r>
      <w:r>
        <w:rPr>
          <w:rStyle w:val="VerbatimChar"/>
        </w:rPr>
        <w:t xml:space="preserve">WB_MAXIMUM_CONVERSION_RATE</w:t>
      </w:r>
      <w:r>
        <w:t xml:space="preserve">)</w:t>
      </w:r>
    </w:p>
    <w:p>
      <w:pPr>
        <w:pStyle w:val="FirstParagraph"/>
      </w:pPr>
      <w:r>
        <w:t xml:space="preserve">Рекомендация Яндекса:</w:t>
      </w:r>
      <w:r>
        <w:t xml:space="preserve"> </w:t>
      </w:r>
      <w:r>
        <w:rPr>
          <w:rStyle w:val="VerbatimChar"/>
        </w:rPr>
        <w:t xml:space="preserve">10-20</w:t>
      </w:r>
      <w:r>
        <w:t xml:space="preserve"> </w:t>
      </w:r>
      <w:r>
        <w:t xml:space="preserve">конверсий/нед устойчиво.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обучения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Конв/нед (все PriorityGoals)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709150634</w:t>
            </w:r>
            <w:r>
              <w:t xml:space="preserve"> </w:t>
            </w:r>
            <w:r>
              <w:t xml:space="preserve">ЕПК Пермь РСЯ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547431898</w:t>
            </w:r>
            <w:r>
              <w:t xml:space="preserve"> </w:t>
            </w:r>
            <w:r>
              <w:t xml:space="preserve">СПАСИБО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Вышла из обучения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709150485</w:t>
            </w:r>
            <w:r>
              <w:t xml:space="preserve"> </w:t>
            </w:r>
            <w:r>
              <w:t xml:space="preserve">ЕПК Тюмень РСЯ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547431898</w:t>
            </w:r>
            <w:r>
              <w:t xml:space="preserve"> </w:t>
            </w:r>
            <w:r>
              <w:t xml:space="preserve">СПАСИБО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Вышла из обучения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709131003</w:t>
            </w:r>
            <w:r>
              <w:t xml:space="preserve"> </w:t>
            </w:r>
            <w:r>
              <w:t xml:space="preserve">ЕПК Пермь Поиск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547431898</w:t>
            </w:r>
            <w:r>
              <w:t xml:space="preserve"> </w:t>
            </w:r>
            <w:r>
              <w:t xml:space="preserve">СПАСИБО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В обучении (20-30%)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709131007</w:t>
            </w:r>
            <w:r>
              <w:t xml:space="preserve"> </w:t>
            </w:r>
            <w:r>
              <w:t xml:space="preserve">ЕПК Тюмень Поиск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547431898</w:t>
            </w:r>
            <w:r>
              <w:t xml:space="preserve"> </w:t>
            </w:r>
            <w:r>
              <w:t xml:space="preserve">СПАСИБО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Далеко до выхода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Оговорка:</w:t>
      </w:r>
      <w:r>
        <w:t xml:space="preserve"> </w:t>
      </w:r>
      <w:r>
        <w:t xml:space="preserve">статус определён по конверсиям за 1 неделю. Рекомендация Яндекса —</w:t>
      </w:r>
      <w:r>
        <w:t xml:space="preserve"> </w:t>
      </w:r>
      <w:r>
        <w:rPr>
          <w:rStyle w:val="VerbatimChar"/>
        </w:rPr>
        <w:t xml:space="preserve">2-3 недели подряд</w:t>
      </w:r>
      <w:r>
        <w:t xml:space="preserve"> </w:t>
      </w:r>
      <w:r>
        <w:t xml:space="preserve">устойчиво. Формально «вышли из обучения» только в рамках этой недели.</w:t>
      </w:r>
    </w:p>
    <w:bookmarkEnd w:id="27"/>
    <w:bookmarkStart w:id="28" w:name="Xea92cc3d3b44dddcc874925ed774fc0769aa800"/>
    <w:p>
      <w:pPr>
        <w:pStyle w:val="Heading3"/>
      </w:pPr>
      <w:r>
        <w:t xml:space="preserve">§3.6. Пояснительная записка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Топ по CPA «за клики»:</w:t>
      </w:r>
      <w:r>
        <w:t xml:space="preserve"> </w:t>
      </w:r>
      <w:r>
        <w:rPr>
          <w:rStyle w:val="VerbatimChar"/>
        </w:rPr>
        <w:t xml:space="preserve">709150634</w:t>
      </w:r>
      <w:r>
        <w:t xml:space="preserve"> </w:t>
      </w:r>
      <w:r>
        <w:t xml:space="preserve">ЕПК РСЯ Пермь (</w:t>
      </w:r>
      <w:r>
        <w:rPr>
          <w:rStyle w:val="VerbatimChar"/>
        </w:rPr>
        <w:t xml:space="preserve">202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конв),</w:t>
      </w:r>
      <w:r>
        <w:t xml:space="preserve"> </w:t>
      </w:r>
      <w:r>
        <w:rPr>
          <w:rStyle w:val="VerbatimChar"/>
        </w:rPr>
        <w:t xml:space="preserve">709150485</w:t>
      </w:r>
      <w:r>
        <w:t xml:space="preserve"> </w:t>
      </w:r>
      <w:r>
        <w:t xml:space="preserve">ЕПК РСЯ Тюмень (</w:t>
      </w:r>
      <w:r>
        <w:rPr>
          <w:rStyle w:val="VerbatimChar"/>
        </w:rPr>
        <w:t xml:space="preserve">295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конв),</w:t>
      </w:r>
      <w:r>
        <w:t xml:space="preserve"> </w:t>
      </w:r>
      <w:r>
        <w:rPr>
          <w:rStyle w:val="VerbatimChar"/>
        </w:rPr>
        <w:t xml:space="preserve">700165892</w:t>
      </w:r>
      <w:r>
        <w:t xml:space="preserve"> </w:t>
      </w:r>
      <w:r>
        <w:t xml:space="preserve">старая Пермь РСЯ (</w:t>
      </w:r>
      <w:r>
        <w:rPr>
          <w:rStyle w:val="VerbatimChar"/>
        </w:rPr>
        <w:t xml:space="preserve">455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конв). РСЯ в целом работает эффективнее Поиска в</w:t>
      </w:r>
      <w:r>
        <w:t xml:space="preserve"> </w:t>
      </w:r>
      <w:r>
        <w:rPr>
          <w:rStyle w:val="VerbatimChar"/>
        </w:rPr>
        <w:t xml:space="preserve">~3-5×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Слабые результаты:</w:t>
      </w:r>
      <w:r>
        <w:t xml:space="preserve"> </w:t>
      </w:r>
      <w:r>
        <w:rPr>
          <w:rStyle w:val="VerbatimChar"/>
        </w:rPr>
        <w:t xml:space="preserve">707716203</w:t>
      </w:r>
      <w:r>
        <w:t xml:space="preserve"> </w:t>
      </w:r>
      <w:r>
        <w:t xml:space="preserve">Тюмень Поиск (</w:t>
      </w:r>
      <w:r>
        <w:rPr>
          <w:rStyle w:val="VerbatimChar"/>
        </w:rPr>
        <w:t xml:space="preserve">0</w:t>
      </w:r>
      <w:r>
        <w:t xml:space="preserve"> </w:t>
      </w:r>
      <w:r>
        <w:t xml:space="preserve">конв /</w:t>
      </w:r>
      <w:r>
        <w:t xml:space="preserve"> </w:t>
      </w:r>
      <w:r>
        <w:rPr>
          <w:rStyle w:val="VerbatimChar"/>
        </w:rPr>
        <w:t xml:space="preserve">3 466 ₽</w:t>
      </w:r>
      <w:r>
        <w:t xml:space="preserve">),</w:t>
      </w:r>
      <w:r>
        <w:t xml:space="preserve"> </w:t>
      </w:r>
      <w:r>
        <w:rPr>
          <w:rStyle w:val="VerbatimChar"/>
        </w:rPr>
        <w:t xml:space="preserve">709131007</w:t>
      </w:r>
      <w:r>
        <w:t xml:space="preserve"> </w:t>
      </w:r>
      <w:r>
        <w:t xml:space="preserve">ЕПК Тюмень Поиск (</w:t>
      </w:r>
      <w:r>
        <w:rPr>
          <w:rStyle w:val="VerbatimChar"/>
        </w:rPr>
        <w:t xml:space="preserve">0</w:t>
      </w:r>
      <w:r>
        <w:t xml:space="preserve"> </w:t>
      </w:r>
      <w:r>
        <w:t xml:space="preserve">конв /</w:t>
      </w:r>
      <w:r>
        <w:t xml:space="preserve"> </w:t>
      </w:r>
      <w:r>
        <w:rPr>
          <w:rStyle w:val="VerbatimChar"/>
        </w:rPr>
        <w:t xml:space="preserve">6 438 ₽</w:t>
      </w:r>
      <w:r>
        <w:t xml:space="preserve">). По обеим — Тюмень, причина может быть в посадочной</w:t>
      </w:r>
      <w:r>
        <w:t xml:space="preserve"> </w:t>
      </w:r>
      <w:r>
        <w:rPr>
          <w:rStyle w:val="VerbatimChar"/>
        </w:rPr>
        <w:t xml:space="preserve">/tmn/catalog/teplicy/</w:t>
      </w:r>
      <w:r>
        <w:t xml:space="preserve"> </w:t>
      </w:r>
      <w:r>
        <w:t xml:space="preserve">(требует локализации — пункт 4 договорённостей).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Форма</w:t>
      </w:r>
      <w:r>
        <w:t xml:space="preserve"> </w:t>
      </w:r>
      <w:r>
        <w:t xml:space="preserve">даёт</w:t>
      </w:r>
      <w:r>
        <w:t xml:space="preserve"> </w:t>
      </w:r>
      <w:r>
        <w:rPr>
          <w:rStyle w:val="VerbatimChar"/>
        </w:rPr>
        <w:t xml:space="preserve">45%</w:t>
      </w:r>
      <w:r>
        <w:t xml:space="preserve"> </w:t>
      </w:r>
      <w:r>
        <w:t xml:space="preserve">всех конверсий (</w:t>
      </w:r>
      <w:r>
        <w:rPr>
          <w:rStyle w:val="VerbatimChar"/>
        </w:rPr>
        <w:t xml:space="preserve">23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51</w:t>
      </w:r>
      <w:r>
        <w:t xml:space="preserve">).</w:t>
      </w:r>
      <w:r>
        <w:t xml:space="preserve"> </w:t>
      </w:r>
      <w:r>
        <w:rPr>
          <w:bCs/>
          <w:b/>
        </w:rPr>
        <w:t xml:space="preserve">Тел и спасибо</w:t>
      </w:r>
      <w:r>
        <w:t xml:space="preserve"> </w:t>
      </w:r>
      <w:r>
        <w:t xml:space="preserve">— по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каждая. Без включения формы в расчёты отчёт теряет ~половину конверсионного потока.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Средний CTR в РСЯ</w:t>
      </w:r>
      <w:r>
        <w:t xml:space="preserve"> </w:t>
      </w:r>
      <w:r>
        <w:t xml:space="preserve">~</w:t>
      </w:r>
      <w:r>
        <w:rPr>
          <w:rStyle w:val="VerbatimChar"/>
        </w:rPr>
        <w:t xml:space="preserve">2.0%</w:t>
      </w:r>
      <w:r>
        <w:t xml:space="preserve"> </w:t>
      </w:r>
      <w:r>
        <w:t xml:space="preserve">(нормально), в Поиске ЕПК ~</w:t>
      </w:r>
      <w:r>
        <w:rPr>
          <w:rStyle w:val="VerbatimChar"/>
        </w:rPr>
        <w:t xml:space="preserve">12%</w:t>
      </w:r>
      <w:r>
        <w:t xml:space="preserve"> </w:t>
      </w:r>
      <w:r>
        <w:t xml:space="preserve">(хорошо), в старых Поиск ~</w:t>
      </w:r>
      <w:r>
        <w:rPr>
          <w:rStyle w:val="VerbatimChar"/>
        </w:rPr>
        <w:t xml:space="preserve">10%</w:t>
      </w:r>
      <w:r>
        <w:t xml:space="preserve">.</w:t>
      </w:r>
    </w:p>
    <w:bookmarkEnd w:id="28"/>
    <w:bookmarkEnd w:id="29"/>
    <w:bookmarkStart w:id="32" w:name="Xaa24691eefed6da0cb198f72a07d3bab4f5c573"/>
    <w:p>
      <w:pPr>
        <w:pStyle w:val="Heading2"/>
      </w:pPr>
      <w:r>
        <w:t xml:space="preserve">§4. Изменения в рекламном кабинете за период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rStyle w:val="VerbatimChar"/>
        </w:rPr>
        <w:t xml:space="preserve">direct_audit_changes_since</w:t>
      </w:r>
      <w:r>
        <w:t xml:space="preserve"> </w:t>
      </w:r>
      <w:r>
        <w:t xml:space="preserve">(окно 110 часов, с 19.04</w:t>
      </w:r>
      <w:r>
        <w:t xml:space="preserve"> </w:t>
      </w:r>
      <w:r>
        <w:rPr>
          <w:rStyle w:val="VerbatimChar"/>
        </w:rPr>
        <w:t xml:space="preserve">17:51 UTC</w:t>
      </w:r>
      <w:r>
        <w:t xml:space="preserve"> </w:t>
      </w:r>
      <w:r>
        <w:t xml:space="preserve">по 24.04</w:t>
      </w:r>
      <w:r>
        <w:t xml:space="preserve"> </w:t>
      </w:r>
      <w:r>
        <w:rPr>
          <w:rStyle w:val="VerbatimChar"/>
        </w:rPr>
        <w:t xml:space="preserve">07:51 UTC</w:t>
      </w:r>
      <w:r>
        <w:t xml:space="preserve">): все</w:t>
      </w:r>
      <w:r>
        <w:t xml:space="preserve"> </w:t>
      </w:r>
      <w:r>
        <w:rPr>
          <w:bCs/>
          <w:b/>
        </w:rPr>
        <w:t xml:space="preserve">8 активных TEXT-кампаний</w:t>
      </w:r>
      <w:r>
        <w:t xml:space="preserve"> </w:t>
      </w:r>
      <w:r>
        <w:t xml:space="preserve">зарегистрировали модификации. Разрез по уровням: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SELF+CHILDREN:</w:t>
      </w:r>
      <w:r>
        <w:t xml:space="preserve"> </w:t>
      </w:r>
      <w:r>
        <w:rPr>
          <w:rStyle w:val="VerbatimChar"/>
        </w:rPr>
        <w:t xml:space="preserve">709131003</w:t>
      </w:r>
      <w:r>
        <w:t xml:space="preserve">,</w:t>
      </w:r>
      <w:r>
        <w:t xml:space="preserve"> </w:t>
      </w:r>
      <w:r>
        <w:rPr>
          <w:rStyle w:val="VerbatimChar"/>
        </w:rPr>
        <w:t xml:space="preserve">709131007</w:t>
      </w:r>
      <w:r>
        <w:t xml:space="preserve">,</w:t>
      </w:r>
      <w:r>
        <w:t xml:space="preserve"> </w:t>
      </w:r>
      <w:r>
        <w:rPr>
          <w:rStyle w:val="VerbatimChar"/>
        </w:rPr>
        <w:t xml:space="preserve">709150485</w:t>
      </w:r>
      <w:r>
        <w:t xml:space="preserve">,</w:t>
      </w:r>
      <w:r>
        <w:t xml:space="preserve"> </w:t>
      </w:r>
      <w:r>
        <w:rPr>
          <w:rStyle w:val="VerbatimChar"/>
        </w:rPr>
        <w:t xml:space="preserve">709150634</w:t>
      </w:r>
      <w:r>
        <w:t xml:space="preserve"> </w:t>
      </w:r>
      <w:r>
        <w:t xml:space="preserve">(все 4 ЕПК),</w:t>
      </w:r>
      <w:r>
        <w:t xml:space="preserve"> </w:t>
      </w:r>
      <w:r>
        <w:rPr>
          <w:rStyle w:val="VerbatimChar"/>
        </w:rPr>
        <w:t xml:space="preserve">700165888</w:t>
      </w:r>
      <w:r>
        <w:t xml:space="preserve"> </w:t>
      </w:r>
      <w:r>
        <w:t xml:space="preserve">Пермь Поиск старая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SELF only:</w:t>
      </w:r>
      <w:r>
        <w:t xml:space="preserve"> </w:t>
      </w:r>
      <w:r>
        <w:rPr>
          <w:rStyle w:val="VerbatimChar"/>
        </w:rPr>
        <w:t xml:space="preserve">700165892</w:t>
      </w:r>
      <w:r>
        <w:t xml:space="preserve">,</w:t>
      </w:r>
      <w:r>
        <w:t xml:space="preserve"> </w:t>
      </w:r>
      <w:r>
        <w:rPr>
          <w:rStyle w:val="VerbatimChar"/>
        </w:rPr>
        <w:t xml:space="preserve">707716203</w:t>
      </w:r>
      <w:r>
        <w:t xml:space="preserve">,</w:t>
      </w:r>
      <w:r>
        <w:t xml:space="preserve"> </w:t>
      </w:r>
      <w:r>
        <w:rPr>
          <w:rStyle w:val="VerbatimChar"/>
        </w:rPr>
        <w:t xml:space="preserve">707716223</w:t>
      </w:r>
      <w:r>
        <w:t xml:space="preserve"> </w:t>
      </w:r>
      <w:r>
        <w:t xml:space="preserve">(3 старые)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Группы с правками (AdGroupIds):</w:t>
      </w:r>
      <w:r>
        <w:t xml:space="preserve"> </w:t>
      </w:r>
      <w:r>
        <w:rPr>
          <w:rStyle w:val="VerbatimChar"/>
        </w:rPr>
        <w:t xml:space="preserve">5743205991</w:t>
      </w:r>
      <w:r>
        <w:t xml:space="preserve"> </w:t>
      </w:r>
      <w:r>
        <w:t xml:space="preserve">Пермь Поиск ЕПК,</w:t>
      </w:r>
      <w:r>
        <w:t xml:space="preserve"> </w:t>
      </w:r>
      <w:r>
        <w:rPr>
          <w:rStyle w:val="VerbatimChar"/>
        </w:rPr>
        <w:t xml:space="preserve">5743206012</w:t>
      </w:r>
      <w:r>
        <w:t xml:space="preserve"> </w:t>
      </w:r>
      <w:r>
        <w:t xml:space="preserve">Тюмень Поиск ЕПК,</w:t>
      </w:r>
      <w:r>
        <w:t xml:space="preserve"> </w:t>
      </w:r>
      <w:r>
        <w:rPr>
          <w:rStyle w:val="VerbatimChar"/>
        </w:rPr>
        <w:t xml:space="preserve">5743422928</w:t>
      </w:r>
      <w:r>
        <w:t xml:space="preserve"> </w:t>
      </w:r>
      <w:r>
        <w:t xml:space="preserve">Тюмень РСЯ ЕПК,</w:t>
      </w:r>
      <w:r>
        <w:t xml:space="preserve"> </w:t>
      </w:r>
      <w:r>
        <w:rPr>
          <w:rStyle w:val="VerbatimChar"/>
        </w:rPr>
        <w:t xml:space="preserve">5743424383</w:t>
      </w:r>
      <w:r>
        <w:t xml:space="preserve"> </w:t>
      </w:r>
      <w:r>
        <w:t xml:space="preserve">Пермь РСЯ ЕПК (все 4 группы «Основная» ЕПК)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Объявления с правками:</w:t>
      </w:r>
      <w:r>
        <w:t xml:space="preserve"> </w:t>
      </w:r>
      <w:r>
        <w:rPr>
          <w:rStyle w:val="VerbatimChar"/>
        </w:rPr>
        <w:t xml:space="preserve">~220</w:t>
      </w:r>
      <w:r>
        <w:t xml:space="preserve"> </w:t>
      </w:r>
      <w:r>
        <w:t xml:space="preserve">ID (включает системные пересчёты productivity/статуса, не только ручные правки)</w:t>
      </w:r>
    </w:p>
    <w:bookmarkStart w:id="30" w:name="подтверждённые-ручные-правки-за-период"/>
    <w:p>
      <w:pPr>
        <w:pStyle w:val="Heading3"/>
      </w:pPr>
      <w:r>
        <w:t xml:space="preserve">Подтверждённые ручные правки за период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Кампания /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/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20.04 утро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700165888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700165892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707716203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707716223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из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на инцидент 17-19.04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709179545</w:t>
            </w:r>
            <w:r>
              <w:t xml:space="preserve"> </w:t>
            </w:r>
            <w:r>
              <w:t xml:space="preserve">МК Пермь Конкуренты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МК на оплате за конверсии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по письму 19.04 (пункт 10 — ретаргетинг/конкуренты)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709179711</w:t>
            </w:r>
            <w:r>
              <w:t xml:space="preserve"> </w:t>
            </w:r>
            <w:r>
              <w:t xml:space="preserve">МК Тюмень Конкуренты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МК на оплате за конверсии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709226901</w:t>
            </w:r>
            <w:r>
              <w:t xml:space="preserve"> </w:t>
            </w:r>
            <w:r>
              <w:t xml:space="preserve">МК Пермь Семантика Главная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МК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заявлено публично, видно по первой дате показов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22-23.04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4 ЕПК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RETARGETING_ADJUSTMENT</w:t>
            </w:r>
            <w:r>
              <w:t xml:space="preserve"> </w:t>
            </w:r>
            <w:r>
              <w:t xml:space="preserve">— аудитория</w:t>
            </w:r>
            <w:r>
              <w:t xml:space="preserve"> </w:t>
            </w:r>
            <w:r>
              <w:rPr>
                <w:rStyle w:val="VerbatimChar"/>
              </w:rPr>
              <w:t xml:space="preserve">39988660</w:t>
            </w:r>
            <w:r>
              <w:t xml:space="preserve"> </w:t>
            </w:r>
            <w:r>
              <w:t xml:space="preserve">«Теплицы меньше 15с»,</w:t>
            </w:r>
            <w:r>
              <w:t xml:space="preserve"> </w:t>
            </w:r>
            <w:r>
              <w:rPr>
                <w:rStyle w:val="VerbatimChar"/>
              </w:rPr>
              <w:t xml:space="preserve">BidModifier=0</w:t>
            </w:r>
            <w:r>
              <w:t xml:space="preserve"> </w:t>
            </w:r>
            <w:r>
              <w:t xml:space="preserve">(исключение отказников &lt;15с)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10 письма — ретаргетинг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22-23.04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4 ЕПК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Правки 8 объявлений: добавлен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в Title шаблона C (3 из 4 кампаний), уточнены формулировки «Полигаль» в тексте шаблона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Косметика текстов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22-23.04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700165888</w:t>
            </w:r>
            <w:r>
              <w:t xml:space="preserve"> </w:t>
            </w:r>
            <w:r>
              <w:t xml:space="preserve">Пермь Поиск,</w:t>
            </w:r>
            <w:r>
              <w:t xml:space="preserve"> </w:t>
            </w:r>
            <w:r>
              <w:rPr>
                <w:rStyle w:val="VerbatimChar"/>
              </w:rPr>
              <w:t xml:space="preserve">707716203</w:t>
            </w:r>
            <w:r>
              <w:t xml:space="preserve"> </w:t>
            </w:r>
            <w:r>
              <w:t xml:space="preserve">Тюмень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Добавлено</w:t>
            </w:r>
            <w:r>
              <w:t xml:space="preserve"> </w:t>
            </w:r>
            <w:r>
              <w:rPr>
                <w:rStyle w:val="VerbatimChar"/>
              </w:rPr>
              <w:t xml:space="preserve">+14</w:t>
            </w:r>
            <w:r>
              <w:t xml:space="preserve"> </w:t>
            </w:r>
            <w:r>
              <w:t xml:space="preserve">ключей «стеклянные теплицы» в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(итого 28 на 2 кампании)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семядра по п.9 письма (кластер «стеклянные»)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Замечание по ретаргетингу:</w:t>
      </w:r>
      <w:r>
        <w:t xml:space="preserve"> </w:t>
      </w:r>
      <w:r>
        <w:t xml:space="preserve">в 4 ЕПК применили только минусовку аудитории</w:t>
      </w:r>
      <w:r>
        <w:t xml:space="preserve"> </w:t>
      </w:r>
      <w:r>
        <w:rPr>
          <w:rStyle w:val="VerbatimChar"/>
        </w:rPr>
        <w:t xml:space="preserve">39988660</w:t>
      </w:r>
      <w:r>
        <w:t xml:space="preserve"> </w:t>
      </w:r>
      <w:r>
        <w:t xml:space="preserve">«Теплицы меньше 15с» (отказники</w:t>
      </w:r>
      <w:r>
        <w:t xml:space="preserve"> </w:t>
      </w:r>
      <w:r>
        <w:rPr>
          <w:rStyle w:val="VerbatimChar"/>
        </w:rPr>
        <w:t xml:space="preserve">&lt;15</w:t>
      </w:r>
      <w:r>
        <w:t xml:space="preserve">с), то есть</w:t>
      </w:r>
      <w:r>
        <w:t xml:space="preserve"> </w:t>
      </w:r>
      <w:r>
        <w:rPr>
          <w:bCs/>
          <w:b/>
        </w:rPr>
        <w:t xml:space="preserve">отсекли низкокачественный трафик</w:t>
      </w:r>
      <w:r>
        <w:t xml:space="preserve">. Полноценный ретаргетинг — работу с 3 готовыми аудиториями «Интересы и привычки» (</w:t>
      </w:r>
      <w:r>
        <w:rPr>
          <w:rStyle w:val="VerbatimChar"/>
        </w:rPr>
        <w:t xml:space="preserve">28852570</w:t>
      </w:r>
      <w:r>
        <w:t xml:space="preserve">,</w:t>
      </w:r>
      <w:r>
        <w:t xml:space="preserve"> </w:t>
      </w:r>
      <w:r>
        <w:rPr>
          <w:rStyle w:val="VerbatimChar"/>
        </w:rPr>
        <w:t xml:space="preserve">39996402</w:t>
      </w:r>
      <w:r>
        <w:t xml:space="preserve">,</w:t>
      </w:r>
      <w:r>
        <w:t xml:space="preserve"> </w:t>
      </w:r>
      <w:r>
        <w:rPr>
          <w:rStyle w:val="VerbatimChar"/>
        </w:rPr>
        <w:t xml:space="preserve">39996475</w:t>
      </w:r>
      <w:r>
        <w:t xml:space="preserve">) — на низкобюджетные ЕПК пока не включили. Это соответствует письму от 19.04 (п.10) в части «убрать отказников», но не в части «использовать уже существующие 3 аудитории». Предлагаем обсудить на встрече, когда и как активировать 3 аудитории как целевые/корректировочные.</w:t>
      </w:r>
    </w:p>
    <w:bookmarkEnd w:id="30"/>
    <w:bookmarkStart w:id="31" w:name="X13254597097c2d4b8e57f851426e679434870cc"/>
    <w:p>
      <w:pPr>
        <w:pStyle w:val="Heading3"/>
      </w:pPr>
      <w:r>
        <w:t xml:space="preserve">Что НЕ зафиксировано в кабинете (но было в договорённостях)</w:t>
      </w:r>
    </w:p>
    <w:p>
      <w:pPr>
        <w:numPr>
          <w:ilvl w:val="0"/>
          <w:numId w:val="1004"/>
        </w:numPr>
        <w:pStyle w:val="Compact"/>
      </w:pPr>
      <w:r>
        <w:t xml:space="preserve">Минусы РСЯ в 4 кампаниях —</w:t>
      </w:r>
      <w:r>
        <w:t xml:space="preserve"> </w:t>
      </w:r>
      <w:r>
        <w:rPr>
          <w:rStyle w:val="VerbatimChar"/>
        </w:rPr>
        <w:t xml:space="preserve">NegativeKeywords = null</w:t>
      </w:r>
    </w:p>
    <w:p>
      <w:pPr>
        <w:numPr>
          <w:ilvl w:val="0"/>
          <w:numId w:val="1004"/>
        </w:numPr>
        <w:pStyle w:val="Compact"/>
      </w:pPr>
      <w:r>
        <w:t xml:space="preserve">Возрастные корректировки</w:t>
      </w:r>
      <w:r>
        <w:t xml:space="preserve"> </w:t>
      </w:r>
      <w:r>
        <w:rPr>
          <w:rStyle w:val="VerbatimChar"/>
        </w:rPr>
        <w:t xml:space="preserve">+30%</w:t>
      </w:r>
      <w:r>
        <w:t xml:space="preserve"> </w:t>
      </w:r>
      <w:r>
        <w:t xml:space="preserve">для 35+ в 4 ЕПК — не применены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PriorityGoals</w:t>
      </w:r>
      <w:r>
        <w:t xml:space="preserve"> </w:t>
      </w:r>
      <w:r>
        <w:t xml:space="preserve">в 4 ЕПК —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4"/>
        </w:numPr>
        <w:pStyle w:val="Compact"/>
      </w:pPr>
      <w:r>
        <w:t xml:space="preserve">Пул посадочных — по-прежнему 2 URL</w:t>
      </w:r>
    </w:p>
    <w:p>
      <w:pPr>
        <w:numPr>
          <w:ilvl w:val="0"/>
          <w:numId w:val="1004"/>
        </w:numPr>
        <w:pStyle w:val="Compact"/>
      </w:pPr>
      <w:r>
        <w:t xml:space="preserve">Разбиение ЕПК на тематические группы — 1 группа «Основная» на каждую</w:t>
      </w:r>
    </w:p>
    <w:p>
      <w:pPr>
        <w:numPr>
          <w:ilvl w:val="0"/>
          <w:numId w:val="1004"/>
        </w:numPr>
        <w:pStyle w:val="Compact"/>
      </w:pPr>
      <w:r>
        <w:t xml:space="preserve">Запуск ЕКБ, Ижевска — не запущены</w:t>
      </w:r>
    </w:p>
    <w:bookmarkEnd w:id="31"/>
    <w:bookmarkEnd w:id="32"/>
    <w:bookmarkStart w:id="34" w:name="X55bacc6d59ae76f41999852cf341314d463f33e"/>
    <w:p>
      <w:pPr>
        <w:pStyle w:val="Heading2"/>
      </w:pPr>
      <w:r>
        <w:t xml:space="preserve">§5. Изменения в Метрике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Было (на 23.04)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Стало (24.04)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активных целей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Рабочих (триггерятся)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триггерятся после миграции на Bitrix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избранном (🌟)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</w:t>
            </w:r>
            <w:r>
              <w:rPr>
                <w:rStyle w:val="VerbatimChar"/>
              </w:rPr>
              <w:t xml:space="preserve">228859333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230825315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516633987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547431898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Удалено / архивировано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Добавлено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Start w:id="33" w:name="цели-требующие-внимания"/>
    <w:p>
      <w:pPr>
        <w:pStyle w:val="Heading3"/>
      </w:pPr>
      <w:r>
        <w:t xml:space="preserve">Цели, требующие внимания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7 Callibri</w:t>
      </w:r>
      <w:r>
        <w:t xml:space="preserve"> </w:t>
      </w:r>
      <w:r>
        <w:t xml:space="preserve">(</w:t>
      </w:r>
      <w:r>
        <w:rPr>
          <w:rStyle w:val="VerbatimChar"/>
        </w:rPr>
        <w:t xml:space="preserve">230825314-317</w:t>
      </w:r>
      <w:r>
        <w:t xml:space="preserve">,</w:t>
      </w:r>
      <w:r>
        <w:t xml:space="preserve"> </w:t>
      </w:r>
      <w:r>
        <w:rPr>
          <w:rStyle w:val="VerbatimChar"/>
        </w:rPr>
        <w:t xml:space="preserve">230359800-802</w:t>
      </w:r>
      <w:r>
        <w:t xml:space="preserve">) — коллтрекинг Callibri на Bitrix не подключён, все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срабатываний. Либо восстановить коллтрекинг, либо отключить цели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17 Яндекс Бизнес автоцелей</w:t>
      </w:r>
      <w:r>
        <w:t xml:space="preserve"> </w:t>
      </w:r>
      <w:r>
        <w:t xml:space="preserve">(</w:t>
      </w:r>
      <w:r>
        <w:rPr>
          <w:rStyle w:val="VerbatimChar"/>
        </w:rPr>
        <w:t xml:space="preserve">328320056-061</w:t>
      </w:r>
      <w:r>
        <w:t xml:space="preserve">,</w:t>
      </w:r>
      <w:r>
        <w:t xml:space="preserve"> </w:t>
      </w:r>
      <w:r>
        <w:rPr>
          <w:rStyle w:val="VerbatimChar"/>
        </w:rPr>
        <w:t xml:space="preserve">345404585-586</w:t>
      </w:r>
      <w:r>
        <w:t xml:space="preserve">,</w:t>
      </w:r>
      <w:r>
        <w:t xml:space="preserve"> </w:t>
      </w:r>
      <w:r>
        <w:rPr>
          <w:rStyle w:val="VerbatimChar"/>
        </w:rPr>
        <w:t xml:space="preserve">409545267-271</w:t>
      </w:r>
      <w:r>
        <w:t xml:space="preserve">,</w:t>
      </w:r>
      <w:r>
        <w:t xml:space="preserve"> </w:t>
      </w:r>
      <w:r>
        <w:rPr>
          <w:rStyle w:val="VerbatimChar"/>
        </w:rPr>
        <w:t xml:space="preserve">441784663-665</w:t>
      </w:r>
      <w:r>
        <w:t xml:space="preserve">,</w:t>
      </w:r>
      <w:r>
        <w:t xml:space="preserve"> </w:t>
      </w:r>
      <w:r>
        <w:rPr>
          <w:rStyle w:val="VerbatimChar"/>
        </w:rPr>
        <w:t xml:space="preserve">465881273</w:t>
      </w:r>
      <w:r>
        <w:t xml:space="preserve">) — кнопок с такими</w:t>
      </w:r>
      <w:r>
        <w:t xml:space="preserve"> </w:t>
      </w:r>
      <w:r>
        <w:rPr>
          <w:rStyle w:val="VerbatimChar"/>
        </w:rPr>
        <w:t xml:space="preserve">btn_path</w:t>
      </w:r>
      <w:r>
        <w:t xml:space="preserve"> </w:t>
      </w:r>
      <w:r>
        <w:t xml:space="preserve">на Bitrix нет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 старые Tilda-URL</w:t>
      </w:r>
      <w:r>
        <w:t xml:space="preserve"> </w:t>
      </w:r>
      <w:r>
        <w:t xml:space="preserve">(</w:t>
      </w:r>
      <w:r>
        <w:rPr>
          <w:rStyle w:val="VerbatimChar"/>
        </w:rPr>
        <w:t xml:space="preserve">230007622</w:t>
      </w:r>
      <w:r>
        <w:t xml:space="preserve">,</w:t>
      </w:r>
      <w:r>
        <w:t xml:space="preserve"> </w:t>
      </w:r>
      <w:r>
        <w:rPr>
          <w:rStyle w:val="VerbatimChar"/>
        </w:rPr>
        <w:t xml:space="preserve">230008321</w:t>
      </w:r>
      <w:r>
        <w:t xml:space="preserve">) — страниц с</w:t>
      </w:r>
      <w:r>
        <w:t xml:space="preserve"> </w:t>
      </w:r>
      <w:r>
        <w:rPr>
          <w:rStyle w:val="VerbatimChar"/>
        </w:rPr>
        <w:t xml:space="preserve">/opened/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/submitted/</w:t>
      </w:r>
      <w:r>
        <w:t xml:space="preserve"> </w:t>
      </w:r>
      <w:r>
        <w:t xml:space="preserve">на Bitrix нет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 устаревшие btn_path автоцели</w:t>
      </w:r>
      <w:r>
        <w:t xml:space="preserve"> </w:t>
      </w:r>
      <w:r>
        <w:t xml:space="preserve">(</w:t>
      </w:r>
      <w:r>
        <w:rPr>
          <w:rStyle w:val="VerbatimChar"/>
        </w:rPr>
        <w:t xml:space="preserve">232870659</w:t>
      </w:r>
      <w:r>
        <w:t xml:space="preserve">,</w:t>
      </w:r>
      <w:r>
        <w:t xml:space="preserve"> </w:t>
      </w:r>
      <w:r>
        <w:rPr>
          <w:rStyle w:val="VerbatimChar"/>
        </w:rPr>
        <w:t xml:space="preserve">232870660</w:t>
      </w:r>
      <w:r>
        <w:t xml:space="preserve">) — кнопок нет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230825315</w:t>
      </w:r>
      <w:r>
        <w:rPr>
          <w:bCs/>
          <w:b/>
        </w:rPr>
        <w:t xml:space="preserve"> </w:t>
      </w:r>
      <w:r>
        <w:rPr>
          <w:bCs/>
          <w:b/>
        </w:rPr>
        <w:t xml:space="preserve">Уникально-целевой звонок Callibri в избранном</w:t>
      </w:r>
      <w:r>
        <w:t xml:space="preserve"> </w:t>
      </w:r>
      <w:r>
        <w:t xml:space="preserve">— при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срабатываний. Собственник смотрит избранное в интерфейсе Метрики и видит</w:t>
      </w:r>
      <w:r>
        <w:t xml:space="preserve"> </w:t>
      </w:r>
      <w:r>
        <w:rPr>
          <w:rStyle w:val="VerbatimChar"/>
        </w:rPr>
        <w:t xml:space="preserve">0 / 0</w:t>
      </w:r>
      <w:r>
        <w:t xml:space="preserve"> </w:t>
      </w:r>
      <w:r>
        <w:t xml:space="preserve">по этой ключевой цели</w:t>
      </w:r>
    </w:p>
    <w:p>
      <w:pPr>
        <w:pStyle w:val="FirstParagraph"/>
      </w:pPr>
      <w:r>
        <w:rPr>
          <w:bCs/>
          <w:b/>
        </w:rPr>
        <w:t xml:space="preserve">За неделю изменений по целям не произошло.</w:t>
      </w:r>
    </w:p>
    <w:bookmarkEnd w:id="33"/>
    <w:bookmarkEnd w:id="34"/>
    <w:bookmarkStart w:id="35" w:name="Xffc80b1d12c6b858e528e9cde46358531f1f4c8"/>
    <w:p>
      <w:pPr>
        <w:pStyle w:val="Heading2"/>
      </w:pPr>
      <w:r>
        <w:t xml:space="preserve">§6. Изменения по сайту (разработчик Maximus Media)</w:t>
      </w:r>
    </w:p>
    <w:p>
      <w:pPr>
        <w:pStyle w:val="FirstParagraph"/>
      </w:pPr>
      <w:r>
        <w:t xml:space="preserve">За период</w:t>
      </w:r>
      <w:r>
        <w:t xml:space="preserve"> </w:t>
      </w:r>
      <w:r>
        <w:rPr>
          <w:rStyle w:val="VerbatimChar"/>
        </w:rPr>
        <w:t xml:space="preserve">20-24.04</w:t>
      </w:r>
      <w:r>
        <w:t xml:space="preserve"> </w:t>
      </w:r>
      <w:r>
        <w:t xml:space="preserve">изменений по сайту</w:t>
      </w:r>
      <w:r>
        <w:t xml:space="preserve"> </w:t>
      </w:r>
      <w:r>
        <w:rPr>
          <w:rStyle w:val="VerbatimChar"/>
        </w:rPr>
        <w:t xml:space="preserve">azt-teplica.ru</w:t>
      </w:r>
      <w:r>
        <w:t xml:space="preserve"> </w:t>
      </w:r>
      <w:r>
        <w:rPr>
          <w:bCs/>
          <w:b/>
        </w:rPr>
        <w:t xml:space="preserve">не зафиксировано</w:t>
      </w:r>
      <w:r>
        <w:t xml:space="preserve">.</w:t>
      </w:r>
    </w:p>
    <w:p>
      <w:pPr>
        <w:pStyle w:val="BodyText"/>
      </w:pPr>
      <w:r>
        <w:t xml:space="preserve">Незакрытые задачи (из предыдущих согласований):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/tmn/catalog/teplicy/</w:t>
      </w:r>
      <w:r>
        <w:t xml:space="preserve"> </w:t>
      </w:r>
      <w:r>
        <w:t xml:space="preserve">— тюменский телефон, явный статус филиала, локализация (пункт из письма 19.04)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— убрать товары дешевле</w:t>
      </w:r>
      <w:r>
        <w:t xml:space="preserve"> </w:t>
      </w:r>
      <w:r>
        <w:rPr>
          <w:rStyle w:val="VerbatimChar"/>
        </w:rPr>
        <w:t xml:space="preserve">1 000 ₽</w:t>
      </w:r>
      <w:r>
        <w:t xml:space="preserve"> </w:t>
      </w:r>
      <w:r>
        <w:t xml:space="preserve">с первого экрана, добавить inline-форму</w:t>
      </w:r>
    </w:p>
    <w:p>
      <w:pPr>
        <w:numPr>
          <w:ilvl w:val="0"/>
          <w:numId w:val="1006"/>
        </w:numPr>
        <w:pStyle w:val="Compact"/>
      </w:pPr>
      <w:r>
        <w:t xml:space="preserve">HTML-гигиена: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на всех посадочных</w:t>
      </w:r>
    </w:p>
    <w:p>
      <w:pPr>
        <w:numPr>
          <w:ilvl w:val="0"/>
          <w:numId w:val="1006"/>
        </w:numPr>
        <w:pStyle w:val="Compact"/>
      </w:pPr>
      <w:r>
        <w:t xml:space="preserve">301-редиректы старых Tilda-URL (</w:t>
      </w:r>
      <w:r>
        <w:rPr>
          <w:rStyle w:val="VerbatimChar"/>
        </w:rPr>
        <w:t xml:space="preserve">/tpost/*</w:t>
      </w:r>
      <w:r>
        <w:t xml:space="preserve">)</w:t>
      </w:r>
    </w:p>
    <w:p>
      <w:pPr>
        <w:pStyle w:val="BlockText"/>
      </w:pPr>
      <w:r>
        <w:t xml:space="preserve">Задача «расширение пула посадочных до</w:t>
      </w:r>
      <w:r>
        <w:t xml:space="preserve"> </w:t>
      </w:r>
      <w:r>
        <w:rPr>
          <w:rStyle w:val="VerbatimChar"/>
        </w:rPr>
        <w:t xml:space="preserve">15-18</w:t>
      </w:r>
      <w:r>
        <w:t xml:space="preserve"> </w:t>
      </w:r>
      <w:r>
        <w:t xml:space="preserve">URL под разные тематические кластеры» — относится к стороне</w:t>
      </w:r>
      <w:r>
        <w:t xml:space="preserve"> </w:t>
      </w:r>
      <w:r>
        <w:rPr>
          <w:bCs/>
          <w:b/>
        </w:rPr>
        <w:t xml:space="preserve">рекламного кабинета</w:t>
      </w:r>
      <w:r>
        <w:t xml:space="preserve"> </w:t>
      </w:r>
      <w:r>
        <w:t xml:space="preserve">(MK/ЕПК), не разработчика: нужно выбрать существующие URL каталога/разделов и распределить по группам объявлений. См. §10 «План на следующую неделю».</w:t>
      </w:r>
    </w:p>
    <w:bookmarkEnd w:id="35"/>
    <w:bookmarkStart w:id="39" w:name="X712e6ba49cf5296f5812d0e5c5c9b0a66cfd306"/>
    <w:p>
      <w:pPr>
        <w:pStyle w:val="Heading2"/>
      </w:pPr>
      <w:r>
        <w:t xml:space="preserve">§7. Топ поисковых запросов за период</w:t>
      </w:r>
    </w:p>
    <w:bookmarkStart w:id="36" w:name="X9d5fe91f9934fe1d9abb9bf3f2d3678b6a64524"/>
    <w:p>
      <w:pPr>
        <w:pStyle w:val="Heading3"/>
      </w:pPr>
      <w:r>
        <w:t xml:space="preserve">§7.1. Приносящие конверсии</w:t>
      </w:r>
    </w:p>
    <w:p>
      <w:pPr>
        <w:pStyle w:val="FirstParagraph"/>
      </w:pPr>
      <w:r>
        <w:t xml:space="preserve">Не заполнено в этом примере (требует отдельного запроса</w:t>
      </w:r>
      <w:r>
        <w:t xml:space="preserve"> </w:t>
      </w:r>
      <w:r>
        <w:rPr>
          <w:rStyle w:val="VerbatimChar"/>
        </w:rPr>
        <w:t xml:space="preserve">SEARCH_QUERY_PERFORMANCE_REPORT</w:t>
      </w:r>
      <w:r>
        <w:t xml:space="preserve"> </w:t>
      </w:r>
      <w:r>
        <w:t xml:space="preserve">за 20-24.04). В структуре отчёта этот раздел должен содержать топ-10 запросов с форма/тел/спасибо.</w:t>
      </w:r>
    </w:p>
    <w:bookmarkEnd w:id="36"/>
    <w:bookmarkStart w:id="37" w:name="X134bfba064a2526862f12a4e80adb5c2f1498df"/>
    <w:p>
      <w:pPr>
        <w:pStyle w:val="Heading3"/>
      </w:pPr>
      <w:r>
        <w:t xml:space="preserve">§7.2. Кандидаты в минус-слова</w:t>
      </w:r>
    </w:p>
    <w:p>
      <w:pPr>
        <w:pStyle w:val="FirstParagraph"/>
      </w:pPr>
      <w:r>
        <w:t xml:space="preserve">Из AZT — Реальное семядро по фактическому трафику 2026-04-24 §7.5 (за 30 дней, актуально для минусовки):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Сорта растений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543</w:t>
      </w:r>
      <w:r>
        <w:t xml:space="preserve"> </w:t>
      </w:r>
      <w:r>
        <w:t xml:space="preserve">запроса,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конверсий):</w:t>
      </w:r>
      <w:r>
        <w:t xml:space="preserve"> </w:t>
      </w:r>
      <w:r>
        <w:rPr>
          <w:rStyle w:val="VerbatimChar"/>
        </w:rPr>
        <w:t xml:space="preserve">-томат -огурец -перец -клубника -капуста -семена -рассада -сорт -ремонтантная -f1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DIY</w:t>
      </w:r>
      <w:r>
        <w:t xml:space="preserve"> </w:t>
      </w:r>
      <w:r>
        <w:t xml:space="preserve">(</w:t>
      </w:r>
      <w:r>
        <w:rPr>
          <w:rStyle w:val="VerbatimChar"/>
        </w:rPr>
        <w:t xml:space="preserve">150</w:t>
      </w:r>
      <w:r>
        <w:t xml:space="preserve"> </w:t>
      </w:r>
      <w:r>
        <w:t xml:space="preserve">запросов,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конверсий):</w:t>
      </w:r>
      <w:r>
        <w:t xml:space="preserve"> </w:t>
      </w:r>
      <w:r>
        <w:rPr>
          <w:rStyle w:val="VerbatimChar"/>
        </w:rPr>
        <w:t xml:space="preserve">-своими -чертежи -чертёж -пошагов -инструкция -самому</w:t>
      </w:r>
    </w:p>
    <w:bookmarkEnd w:id="37"/>
    <w:bookmarkStart w:id="38" w:name="X391f745b15a947e692e6a3d39d78561c161ab60"/>
    <w:p>
      <w:pPr>
        <w:pStyle w:val="Heading3"/>
      </w:pPr>
      <w:r>
        <w:t xml:space="preserve">§7.3. Новые «выстрелившие»</w:t>
      </w:r>
    </w:p>
    <w:p>
      <w:pPr>
        <w:pStyle w:val="FirstParagraph"/>
      </w:pPr>
      <w:r>
        <w:t xml:space="preserve">Не заполнено.</w:t>
      </w:r>
    </w:p>
    <w:bookmarkEnd w:id="38"/>
    <w:bookmarkEnd w:id="39"/>
    <w:bookmarkStart w:id="40" w:name="X5a2d516638d0462cdf93f3ecf1297f27d66cdd2"/>
    <w:p>
      <w:pPr>
        <w:pStyle w:val="Heading2"/>
      </w:pPr>
      <w:r>
        <w:t xml:space="preserve">§8. Риски и алерты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⚠️ Высокий приоритет:</w:t>
      </w:r>
      <w:r>
        <w:t xml:space="preserve"> </w:t>
      </w:r>
      <w:r>
        <w:t xml:space="preserve">бюджетный темп</w:t>
      </w:r>
      <w:r>
        <w:t xml:space="preserve"> </w:t>
      </w:r>
      <w:r>
        <w:rPr>
          <w:rStyle w:val="VerbatimChar"/>
        </w:rPr>
        <w:t xml:space="preserve">+41%</w:t>
      </w:r>
      <w:r>
        <w:t xml:space="preserve"> </w:t>
      </w:r>
      <w:r>
        <w:t xml:space="preserve">выше плана</w:t>
      </w:r>
      <w:r>
        <w:t xml:space="preserve"> </w:t>
      </w:r>
      <w:r>
        <w:rPr>
          <w:rStyle w:val="VerbatimChar"/>
        </w:rPr>
        <w:t xml:space="preserve">275 000 ₽</w:t>
      </w:r>
      <w:r>
        <w:t xml:space="preserve">. Если не корректировать — выход за бюджет сезона на</w:t>
      </w:r>
      <w:r>
        <w:t xml:space="preserve"> </w:t>
      </w:r>
      <w:r>
        <w:rPr>
          <w:rStyle w:val="VerbatimChar"/>
        </w:rPr>
        <w:t xml:space="preserve">~80 000 ₽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⚠️ Высокий:</w:t>
      </w:r>
      <w:r>
        <w:t xml:space="preserve"> </w:t>
      </w:r>
      <w:r>
        <w:t xml:space="preserve">цель обучения ЕПК</w:t>
      </w:r>
      <w:r>
        <w:t xml:space="preserve"> </w:t>
      </w:r>
      <w:r>
        <w:rPr>
          <w:rStyle w:val="VerbatimChar"/>
        </w:rPr>
        <w:t xml:space="preserve">547431898</w:t>
      </w:r>
      <w:r>
        <w:t xml:space="preserve"> </w:t>
      </w:r>
      <w:r>
        <w:t xml:space="preserve">даёт</w:t>
      </w:r>
      <w:r>
        <w:t xml:space="preserve"> </w:t>
      </w:r>
      <w:r>
        <w:rPr>
          <w:rStyle w:val="VerbatimChar"/>
        </w:rPr>
        <w:t xml:space="preserve">~3-4</w:t>
      </w:r>
      <w:r>
        <w:t xml:space="preserve"> </w:t>
      </w:r>
      <w:r>
        <w:t xml:space="preserve">срабатывания/нед на кампанию — 3 из 4 ЕПК не выходят из обучения в разумный срок.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🟡 Средний:</w:t>
      </w:r>
      <w:r>
        <w:t xml:space="preserve"> </w:t>
      </w:r>
      <w:r>
        <w:t xml:space="preserve">Тюмень Поиск старая + ЕПК Тюмень Поиск — суммарно</w:t>
      </w:r>
      <w:r>
        <w:t xml:space="preserve"> </w:t>
      </w:r>
      <w:r>
        <w:rPr>
          <w:rStyle w:val="VerbatimChar"/>
        </w:rPr>
        <w:t xml:space="preserve">9 904 ₽</w:t>
      </w:r>
      <w:r>
        <w:t xml:space="preserve"> </w:t>
      </w:r>
      <w:r>
        <w:t xml:space="preserve">расхода за 5 дней при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конверсий. Причина, скорее всего, в посадочной.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ℹ️ Инфо:</w:t>
      </w:r>
      <w:r>
        <w:t xml:space="preserve"> </w:t>
      </w:r>
      <w:r>
        <w:t xml:space="preserve">пул посадочных ЕПК (2 URL на 343 ключа) — пониженная релевантность, снижает CR.</w:t>
      </w:r>
    </w:p>
    <w:bookmarkEnd w:id="40"/>
    <w:bookmarkStart w:id="41" w:name="Xd7033a998e28bd72ecce02cec16e35a89651c91"/>
    <w:p>
      <w:pPr>
        <w:pStyle w:val="Heading2"/>
      </w:pPr>
      <w:r>
        <w:t xml:space="preserve">§9. План на следующую неделю (24-30.04)</w:t>
      </w:r>
    </w:p>
    <w:p>
      <w:pPr>
        <w:pStyle w:val="FirstParagraph"/>
      </w:pPr>
      <w:r>
        <w:rPr>
          <w:bCs/>
          <w:b/>
        </w:rPr>
        <w:t xml:space="preserve">От агентства (по итогам встречи 24.04 в 16:00) — ожидаемые действия:</w:t>
      </w:r>
    </w:p>
    <w:p>
      <w:pPr>
        <w:numPr>
          <w:ilvl w:val="0"/>
          <w:numId w:val="1009"/>
        </w:numPr>
        <w:pStyle w:val="Compact"/>
      </w:pPr>
      <w:r>
        <w:t xml:space="preserve">Решение по смене цели обучения ЕПК (составная</w:t>
      </w:r>
      <w:r>
        <w:t xml:space="preserve"> </w:t>
      </w:r>
      <w:r>
        <w:rPr>
          <w:rStyle w:val="VerbatimChar"/>
        </w:rPr>
        <w:t xml:space="preserve">229035409 + 229126172 + 516633987 + 547431898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Минусы в 4 РСЯ-кампаниях (сейчас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Возрастные корректировки 35+ в 4 ЕПК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PriorityGoals</w:t>
      </w:r>
      <w:r>
        <w:t xml:space="preserve"> </w:t>
      </w:r>
      <w:r>
        <w:t xml:space="preserve">в 4 ЕПК</w:t>
      </w:r>
    </w:p>
    <w:p>
      <w:pPr>
        <w:numPr>
          <w:ilvl w:val="0"/>
          <w:numId w:val="1009"/>
        </w:numPr>
        <w:pStyle w:val="Compact"/>
      </w:pPr>
      <w:r>
        <w:t xml:space="preserve">Решение по 3 готовым аудиториям ретаргетинга (</w:t>
      </w:r>
      <w:r>
        <w:rPr>
          <w:rStyle w:val="VerbatimChar"/>
        </w:rPr>
        <w:t xml:space="preserve">28852570</w:t>
      </w:r>
      <w:r>
        <w:t xml:space="preserve">,</w:t>
      </w:r>
      <w:r>
        <w:t xml:space="preserve"> </w:t>
      </w:r>
      <w:r>
        <w:rPr>
          <w:rStyle w:val="VerbatimChar"/>
        </w:rPr>
        <w:t xml:space="preserve">39996402</w:t>
      </w:r>
      <w:r>
        <w:t xml:space="preserve">,</w:t>
      </w:r>
      <w:r>
        <w:t xml:space="preserve"> </w:t>
      </w:r>
      <w:r>
        <w:rPr>
          <w:rStyle w:val="VerbatimChar"/>
        </w:rPr>
        <w:t xml:space="preserve">39996475</w:t>
      </w:r>
      <w:r>
        <w:t xml:space="preserve">) — целевые или корректировочные</w:t>
      </w:r>
    </w:p>
    <w:p>
      <w:pPr>
        <w:numPr>
          <w:ilvl w:val="0"/>
          <w:numId w:val="1009"/>
        </w:numPr>
        <w:pStyle w:val="Compact"/>
      </w:pPr>
      <w:r>
        <w:t xml:space="preserve">Активация</w:t>
      </w:r>
      <w:r>
        <w:t xml:space="preserve"> </w:t>
      </w:r>
      <w:r>
        <w:rPr>
          <w:rStyle w:val="VerbatimChar"/>
        </w:rPr>
        <w:t xml:space="preserve">28</w:t>
      </w:r>
      <w:r>
        <w:t xml:space="preserve"> </w:t>
      </w:r>
      <w:r>
        <w:t xml:space="preserve">ключей «стеклянные» из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(после обсуждения критериев)</w:t>
      </w:r>
    </w:p>
    <w:p>
      <w:pPr>
        <w:numPr>
          <w:ilvl w:val="0"/>
          <w:numId w:val="1009"/>
        </w:numPr>
        <w:pStyle w:val="Compact"/>
      </w:pPr>
      <w:r>
        <w:t xml:space="preserve">Решение по выключению старых РК (</w:t>
      </w:r>
      <w:r>
        <w:rPr>
          <w:rStyle w:val="VerbatimChar"/>
        </w:rPr>
        <w:t xml:space="preserve">700165892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707716203</w:t>
      </w:r>
      <w:r>
        <w:t xml:space="preserve">) после согласования двухуровневых критериев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Расширение пула посадочных в 4 ЕПК и МК</w:t>
      </w:r>
      <w:r>
        <w:t xml:space="preserve"> </w:t>
      </w:r>
      <w:r>
        <w:t xml:space="preserve">— распределить</w:t>
      </w:r>
      <w:r>
        <w:t xml:space="preserve"> </w:t>
      </w:r>
      <w:r>
        <w:rPr>
          <w:rStyle w:val="VerbatimChar"/>
        </w:rPr>
        <w:t xml:space="preserve">15-18</w:t>
      </w:r>
      <w:r>
        <w:t xml:space="preserve"> </w:t>
      </w:r>
      <w:r>
        <w:t xml:space="preserve">URL существующих страниц каталога по тематическим группам (сейчас на</w:t>
      </w:r>
      <w:r>
        <w:t xml:space="preserve"> </w:t>
      </w:r>
      <w:r>
        <w:rPr>
          <w:rStyle w:val="VerbatimChar"/>
        </w:rPr>
        <w:t xml:space="preserve">343</w:t>
      </w:r>
      <w:r>
        <w:t xml:space="preserve"> </w:t>
      </w:r>
      <w:r>
        <w:t xml:space="preserve">ключа ЕПК используется только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URL)</w:t>
      </w:r>
    </w:p>
    <w:p>
      <w:pPr>
        <w:pStyle w:val="FirstParagraph"/>
      </w:pPr>
      <w:r>
        <w:rPr>
          <w:bCs/>
          <w:b/>
        </w:rPr>
        <w:t xml:space="preserve">От собственника:</w:t>
      </w:r>
    </w:p>
    <w:p>
      <w:pPr>
        <w:numPr>
          <w:ilvl w:val="0"/>
          <w:numId w:val="1010"/>
        </w:numPr>
        <w:pStyle w:val="Compact"/>
      </w:pPr>
      <w:r>
        <w:t xml:space="preserve">Данные по воронке из CRM за 09-22.04 — как будут, сразу передадим агентству</w:t>
      </w:r>
    </w:p>
    <w:p>
      <w:pPr>
        <w:numPr>
          <w:ilvl w:val="0"/>
          <w:numId w:val="1010"/>
        </w:numPr>
        <w:pStyle w:val="Compact"/>
      </w:pPr>
      <w:r>
        <w:t xml:space="preserve">Согласовать список</w:t>
      </w:r>
      <w:r>
        <w:t xml:space="preserve"> </w:t>
      </w:r>
      <w:r>
        <w:rPr>
          <w:rStyle w:val="VerbatimChar"/>
        </w:rPr>
        <w:t xml:space="preserve">15-18</w:t>
      </w:r>
      <w:r>
        <w:t xml:space="preserve"> </w:t>
      </w:r>
      <w:r>
        <w:t xml:space="preserve">URL для пула посадочных (черновик к 25.04)</w:t>
      </w:r>
    </w:p>
    <w:p>
      <w:pPr>
        <w:numPr>
          <w:ilvl w:val="0"/>
          <w:numId w:val="1010"/>
        </w:numPr>
        <w:pStyle w:val="Compact"/>
      </w:pPr>
      <w:r>
        <w:t xml:space="preserve">Список правок тюменской посадочной и главной — для разработчика Maximus</w:t>
      </w:r>
    </w:p>
    <w:bookmarkEnd w:id="41"/>
    <w:bookmarkStart w:id="44" w:name="X788993b46894ab64805e60988e0577ed7c11939"/>
    <w:p>
      <w:pPr>
        <w:pStyle w:val="Heading2"/>
      </w:pPr>
      <w:r>
        <w:t xml:space="preserve">§10. Вопросы и ответы</w:t>
      </w:r>
    </w:p>
    <w:bookmarkStart w:id="42" w:name="X7e9ec4d8d93609befd5a9b850a4b9ac37759ad8"/>
    <w:p>
      <w:pPr>
        <w:pStyle w:val="Heading3"/>
      </w:pPr>
      <w:r>
        <w:t xml:space="preserve">§10.1. От агентства → собственнику (ожидаем решения)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17.04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 заявки + почта для анализа + проверка заявки вс 19.04 ~16ч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Доступ к почте получен, запрошены дет. входящих телефонных и сделок за год — ждём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стоимость</w:t>
            </w:r>
            <w:r>
              <w:t xml:space="preserve"> </w:t>
            </w:r>
            <w:r>
              <w:rPr>
                <w:rStyle w:val="VerbatimChar"/>
              </w:rPr>
              <w:t xml:space="preserve">300 000 ₽</w:t>
            </w:r>
            <w:r>
              <w:t xml:space="preserve"> </w:t>
            </w:r>
            <w:r>
              <w:t xml:space="preserve">и схему двух счетов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Подтверждено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ремонту/замене поликарбоната (делать как отдельный кластер или в минусы)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Пока не ответили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зимним теплицам с отоплением (отдельный кластер или в минусы)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Фермерские/промышленные — целевой сегмент?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Продаём ли каркас без поликарбоната (уже есть 7 конв за 30 дней по этой тематике)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Разрешение на перехват конкурентов (Биллион, Композит Про, Удачная, Арбуз72)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ли использовать слова «скидка/акция/распродажа» в текстах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Ижевска в Директе (в органике</w:t>
            </w:r>
            <w:r>
              <w:t xml:space="preserve"> </w:t>
            </w:r>
            <w:r>
              <w:rPr>
                <w:rStyle w:val="VerbatimChar"/>
              </w:rPr>
              <w:t xml:space="preserve">~30</w:t>
            </w:r>
            <w:r>
              <w:t xml:space="preserve"> </w:t>
            </w:r>
            <w:r>
              <w:t xml:space="preserve">визитов/мес без рекламы)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bookmarkEnd w:id="42"/>
    <w:bookmarkStart w:id="43" w:name="X24a65d58a0122dc01f0369fc177455f60529294"/>
    <w:p>
      <w:pPr>
        <w:pStyle w:val="Heading3"/>
      </w:pPr>
      <w:r>
        <w:t xml:space="preserve">§10.2. От собственника → агентству (ожидаем ответа)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пунктов письма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обсуждаем на встрече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Методология CPA</w:t>
            </w:r>
            <w:r>
              <w:t xml:space="preserve"> </w:t>
            </w:r>
            <w:r>
              <w:rPr>
                <w:rStyle w:val="VerbatimChar"/>
              </w:rPr>
              <w:t xml:space="preserve">2 060 ₽</w:t>
            </w:r>
            <w:r>
              <w:t xml:space="preserve"> </w:t>
            </w:r>
            <w:r>
              <w:t xml:space="preserve">в отчёте 18-22.04 (почему без формы</w:t>
            </w:r>
            <w:r>
              <w:t xml:space="preserve"> </w:t>
            </w:r>
            <w:r>
              <w:rPr>
                <w:rStyle w:val="VerbatimChar"/>
              </w:rPr>
              <w:t xml:space="preserve">229035409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на встречу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Яндекс.Бизнес (пункт 6 протокола)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romanzorko</w:t>
            </w:r>
            <w:r>
              <w:t xml:space="preserve"> </w:t>
            </w:r>
            <w:r>
              <w:t xml:space="preserve">— чья учётка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пул посадочных не расширен (пункт 4 протокола)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медиаплан</w:t>
            </w:r>
            <w:r>
              <w:t xml:space="preserve"> </w:t>
            </w:r>
            <w:r>
              <w:rPr>
                <w:rStyle w:val="VerbatimChar"/>
              </w:rPr>
              <w:t xml:space="preserve">275 000 ₽</w:t>
            </w:r>
            <w:r>
              <w:t xml:space="preserve"> </w:t>
            </w:r>
            <w:r>
              <w:t xml:space="preserve">— ожидаем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bookmarkEnd w:id="43"/>
    <w:bookmarkEnd w:id="44"/>
    <w:bookmarkStart w:id="45" w:name="X16c72ed92a62406350b2b576a4cee7c83179a39"/>
    <w:p>
      <w:pPr>
        <w:pStyle w:val="Heading2"/>
      </w:pPr>
      <w:r>
        <w:t xml:space="preserve">§11. Приложения</w:t>
      </w:r>
    </w:p>
    <w:p>
      <w:pPr>
        <w:numPr>
          <w:ilvl w:val="0"/>
          <w:numId w:val="1011"/>
        </w:numPr>
        <w:pStyle w:val="Compact"/>
      </w:pPr>
      <w:r>
        <w:t xml:space="preserve">Сырая выгрузка</w:t>
      </w:r>
      <w:r>
        <w:t xml:space="preserve"> </w:t>
      </w:r>
      <w:r>
        <w:rPr>
          <w:rStyle w:val="VerbatimChar"/>
        </w:rPr>
        <w:t xml:space="preserve">CAMPAIGN_PERFORMANCE_REPORT</w:t>
      </w:r>
      <w:r>
        <w:t xml:space="preserve"> </w:t>
      </w:r>
      <w:r>
        <w:t xml:space="preserve">20-24.04 по всем кампаниям с разбивкой по целям:</w:t>
      </w:r>
      <w:r>
        <w:t xml:space="preserve"> </w:t>
      </w:r>
      <w:r>
        <w:rPr>
          <w:rStyle w:val="VerbatimChar"/>
        </w:rPr>
        <w:t xml:space="preserve">cache/report_1777017112_aa0008d9.tsv</w:t>
      </w:r>
      <w:r>
        <w:t xml:space="preserve"> </w:t>
      </w:r>
      <w:r>
        <w:t xml:space="preserve">(62 строки)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changes_check</w:t>
      </w:r>
      <w:r>
        <w:t xml:space="preserve"> </w:t>
      </w:r>
      <w:r>
        <w:t xml:space="preserve">за окно 110 часов: 8 кампаний изменены, 4 группы, ~220 объявлений (включая системные пересчёты)</w:t>
      </w:r>
    </w:p>
    <w:p>
      <w:pPr>
        <w:numPr>
          <w:ilvl w:val="0"/>
          <w:numId w:val="1011"/>
        </w:numPr>
        <w:pStyle w:val="Compact"/>
      </w:pPr>
      <w:r>
        <w:t xml:space="preserve">Метрика поденно 20-24.04: inline в §3 и §5</w:t>
      </w:r>
    </w:p>
    <w:p>
      <w:pPr>
        <w:numPr>
          <w:ilvl w:val="0"/>
          <w:numId w:val="1011"/>
        </w:numPr>
        <w:pStyle w:val="Compact"/>
      </w:pPr>
      <w:r>
        <w:t xml:space="preserve">Снимок настроек кабинета (campaigns + стратегии + минусы):</w:t>
      </w:r>
      <w:r>
        <w:t xml:space="preserve"> </w:t>
      </w:r>
      <w:r>
        <w:rPr>
          <w:rStyle w:val="VerbatimChar"/>
        </w:rPr>
        <w:t xml:space="preserve">cache/campaigns_1776942120_933422ae.json</w:t>
      </w:r>
      <w:r>
        <w:t xml:space="preserve"> </w:t>
      </w:r>
      <w:r>
        <w:t xml:space="preserve">(от 23.04, актуален)</w:t>
      </w:r>
    </w:p>
    <w:bookmarkEnd w:id="45"/>
    <w:bookmarkStart w:id="46" w:name="связанные-документы"/>
    <w:p>
      <w:pPr>
        <w:pStyle w:val="Heading2"/>
      </w:pPr>
      <w:r>
        <w:t xml:space="preserve">Связанные документы</w:t>
      </w:r>
    </w:p>
    <w:p>
      <w:pPr>
        <w:numPr>
          <w:ilvl w:val="0"/>
          <w:numId w:val="1012"/>
        </w:numPr>
        <w:pStyle w:val="Compact"/>
      </w:pPr>
      <w:r>
        <w:t xml:space="preserve">AZT — Шаблон еженедельного отчёта от агентства — общий шаблон</w:t>
      </w:r>
    </w:p>
    <w:p>
      <w:pPr>
        <w:numPr>
          <w:ilvl w:val="0"/>
          <w:numId w:val="1012"/>
        </w:numPr>
        <w:pStyle w:val="Compact"/>
      </w:pPr>
      <w:r>
        <w:t xml:space="preserve">AZT — Повестка встречи с агентством 2026-04-24 — материал встречи 24.04 в 16:00</w:t>
      </w:r>
    </w:p>
    <w:p>
      <w:pPr>
        <w:numPr>
          <w:ilvl w:val="0"/>
          <w:numId w:val="1012"/>
        </w:numPr>
        <w:pStyle w:val="Compact"/>
      </w:pPr>
      <w:r>
        <w:t xml:space="preserve">AZT — Шпаргалка цифр к встрече 2026-04-24 — быстрый референс</w:t>
      </w:r>
    </w:p>
    <w:p>
      <w:pPr>
        <w:numPr>
          <w:ilvl w:val="0"/>
          <w:numId w:val="1012"/>
        </w:numPr>
        <w:pStyle w:val="Compact"/>
      </w:pPr>
      <w:r>
        <w:t xml:space="preserve">AZT — Входной отчёт агентства по рекламе 18-22.04 2026-04-23-cx — отчёт агентства, на который мы опираемся для сверки методологии</w:t>
      </w:r>
    </w:p>
    <w:p>
      <w:pPr>
        <w:numPr>
          <w:ilvl w:val="0"/>
          <w:numId w:val="1012"/>
        </w:numPr>
        <w:pStyle w:val="Compact"/>
      </w:pPr>
      <w:r>
        <w:t xml:space="preserve">AZT — Сверка план vs факт и линия на встречу с MaximusMedia 2026-04-23 — линия разговора</w:t>
      </w:r>
    </w:p>
    <w:p>
      <w:pPr>
        <w:numPr>
          <w:ilvl w:val="0"/>
          <w:numId w:val="1012"/>
        </w:numPr>
        <w:pStyle w:val="Compact"/>
      </w:pPr>
      <w:r>
        <w:t xml:space="preserve">AZT — Реальное семядро по фактическому трафику 2026-04-24 — 30-дневная сверка семядра</w:t>
      </w:r>
    </w:p>
    <w:bookmarkEnd w:id="46"/>
    <w:bookmarkEnd w:id="47"/>
    <w:sectPr>
      <w:pgSz w:w="16838" w:h="11906" w:orient="landscape"/>
      <w:pgMar w:top="1134" w:right="1134" w:bottom="1134" w:left="1134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2026-04-24T12:55:15Z</dcterms:created>
  <dcterms:modified xsi:type="dcterms:W3CDTF">2026-04-24T12:55:15Z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