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14="http://schemas.microsoft.com/office/word/2010/wordml" xmlns:wp14="http://schemas.microsoft.com/office/word/2010/wordprocessingDrawing" xmlns:mc="http://schemas.openxmlformats.org/markup-compatibility/2006" xmlns:m="http://schemas.openxmlformats.org/officeDocument/2006/math">
  <w:body>
    <w:p>
      <w:pPr>
        <w:pStyle w:val="FixtureTitle"/>
        <w:spacing w:before="0" w:after="320" w:line="252" w:lineRule="auto"/>
        <w:jc w:val="left"/>
      </w:pPr>
      <w:r>
        <w:rPr>
          <w:rFonts w:ascii="Arial" w:hAnsi="Arial" w:cs="Arial"/>
          <w:b w:val="1"/>
          <w:i w:val="0"/>
          <w:strike w:val="0"/>
          <w:color w:val="111111"/>
          <w:sz w:val="52"/>
          <w:szCs w:val="52"/>
          <w:u w:val="none"/>
        </w:rPr>
        <w:t>Simple Docs Round-trip Fixture</w:t>
      </w:r>
    </w:p>
    <w:p>
      <w:pPr>
        <w:pStyle w:val="Heading1"/>
        <w:spacing w:before="200" w:after="120" w:line="288" w:lineRule="auto"/>
        <w:jc w:val="left"/>
      </w:pPr>
      <w:r>
        <w:rPr>
          <w:rFonts w:ascii="Arial" w:hAnsi="Arial" w:cs="Arial"/>
          <w:b w:val="1"/>
          <w:i w:val="0"/>
          <w:strike w:val="0"/>
          <w:color w:val="111111"/>
          <w:sz w:val="36"/>
          <w:szCs w:val="36"/>
          <w:u w:val="none"/>
        </w:rPr>
        <w:t>Typography and structure</w:t>
      </w:r>
    </w:p>
    <w:p>
      <w:p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 xml:space="preserve">This line mixes </w:t>
      </w:r>
      <w:r>
        <w:rPr>
          <w:rFonts w:ascii="Georgia" w:hAnsi="Georgia" w:cs="Georgia"/>
          <w:b w:val="1"/>
          <w:i w:val="0"/>
          <w:strike w:val="0"/>
          <w:color w:val="202124"/>
          <w:sz w:val="24"/>
          <w:szCs w:val="24"/>
          <w:u w:val="none"/>
        </w:rPr>
        <w:t>bold cobalt</w:t>
      </w: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 xml:space="preserve">, </w:t>
      </w:r>
      <w:r>
        <w:rPr>
          <w:rFonts w:ascii="Georgia" w:hAnsi="Georgia" w:cs="Georgia"/>
          <w:b w:val="0"/>
          <w:i w:val="1"/>
          <w:strike w:val="0"/>
          <w:color w:val="b45309"/>
          <w:sz w:val="24"/>
          <w:szCs w:val="24"/>
          <w:u w:val="none"/>
        </w:rPr>
        <w:t>italic amber</w:t>
      </w: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 xml:space="preserve">, </w:t>
      </w:r>
      <w:r>
        <w:rPr>
          <w:rFonts w:ascii="Georgia" w:hAnsi="Georgia" w:cs="Georgia"/>
          <w:b w:val="0"/>
          <w:i w:val="0"/>
          <w:strike w:val="0"/>
          <w:color w:val="166534"/>
          <w:sz w:val="24"/>
          <w:szCs w:val="24"/>
          <w:u w:val="single"/>
        </w:rPr>
        <w:t>underlined green</w:t>
      </w: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, and ordinary body text.</w:t>
      </w:r>
    </w:p>
    <w:p>
      <w:p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A document editor must preserve the neighboring runs while changing only a selected word. Sentinel: P1-TYPOGRAPHY-7402.</w:t>
      </w:r>
    </w:p>
    <w:p>
      <w:pPr>
        <w:pStyle w:val="Heading2"/>
        <w:spacing w:before="160" w:after="80" w:line="288" w:lineRule="auto"/>
        <w:jc w:val="left"/>
      </w:pPr>
      <w:r>
        <w:rPr>
          <w:rFonts w:ascii="Arial" w:hAnsi="Arial" w:cs="Arial"/>
          <w:b w:val="1"/>
          <w:i w:val="0"/>
          <w:strike w:val="0"/>
          <w:color w:val="333333"/>
          <w:sz w:val="28"/>
          <w:szCs w:val="28"/>
          <w:u w:val="none"/>
        </w:rPr>
        <w:t>Lists</w:t>
      </w:r>
    </w:p>
    <w:p>
      <w:pPr>
        <w:numPr>
          <w:ilvl w:val="0"/>
          <w:numId w:val="1"/>
        </w:num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A first bullet with enough words to wrap naturally across a narrow reading column.</w:t>
      </w:r>
    </w:p>
    <w:p>
      <w:pPr>
        <w:numPr>
          <w:ilvl w:val="1"/>
          <w:numId w:val="1"/>
        </w:num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A nested bullet</w:t>
      </w:r>
    </w:p>
    <w:p>
      <w:pPr>
        <w:numPr>
          <w:ilvl w:val="2"/>
          <w:numId w:val="1"/>
        </w:num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A third-level bullet</w:t>
      </w:r>
    </w:p>
    <w:p>
      <w:pPr>
        <w:numPr>
          <w:ilvl w:val="0"/>
          <w:numId w:val="2"/>
        </w:num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First numbered step</w:t>
      </w:r>
    </w:p>
    <w:p>
      <w:pPr>
        <w:numPr>
          <w:ilvl w:val="0"/>
          <w:numId w:val="2"/>
        </w:num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Second numbered step</w:t>
      </w:r>
    </w:p>
    <w:p>
      <w:pPr>
        <w:numPr>
          <w:ilvl w:val="0"/>
          <w:numId w:val="2"/>
        </w:num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Third numbered step</w:t>
      </w:r>
    </w:p>
    <w:p>
      <w:pPr>
        <w:spacing w:before="0" w:after="180" w:line="360" w:lineRule="auto"/>
        <w:jc w:val="left"/>
      </w:pPr>
      <w:hyperlink r:id="rId1">
        <w:r>
          <w:rPr>
            <w:rFonts w:ascii="Georgia" w:hAnsi="Georgia" w:cs="Georgia"/>
            <w:b w:val="0"/>
            <w:i w:val="0"/>
            <w:strike w:val="0"/>
            <w:color w:val="1d4ed8"/>
            <w:sz w:val="24"/>
            <w:szCs w:val="24"/>
            <w:u w:val="single"/>
          </w:rPr>
          <w:t>OpenAI documentation</w:t>
        </w:r>
      </w:hyperlink>
    </w:p>
    <w:p>
      <w:pPr>
        <w:pStyle w:val="Heading1"/>
        <w:pageBreakBefore/>
        <w:spacing w:before="200" w:after="120" w:line="288" w:lineRule="auto"/>
        <w:jc w:val="left"/>
      </w:pPr>
      <w:r>
        <w:rPr>
          <w:rFonts w:ascii="Arial" w:hAnsi="Arial" w:cs="Arial"/>
          <w:b w:val="1"/>
          <w:i w:val="0"/>
          <w:strike w:val="0"/>
          <w:color w:val="111111"/>
          <w:sz w:val="36"/>
          <w:szCs w:val="36"/>
          <w:u w:val="none"/>
        </w:rPr>
        <w:t>Tables and images</w:t>
      </w:r>
    </w:p>
    <w:tbl>
      <w:tblPr>
        <w:tblW w:w="0" w:type="auto"/>
        <w:tblLayout w:type="fixed"/>
      </w:tblPr>
      <w:tblGrid>
        <w:gridCol w:w="2880"/>
        <w:gridCol w:w="2340"/>
        <w:gridCol w:w="2250"/>
        <w:gridCol w:w="1530"/>
      </w:tblGrid>
      <w:tr>
        <w:tc>
          <w:tcPr>
            <w:shd w:val="clear" w:color="auto" w:fill="111111"/>
          </w:tcPr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  <w:t>Item</w:t>
            </w:r>
          </w:p>
        </w:tc>
        <w:tc>
          <w:tcPr>
            <w:shd w:val="clear" w:color="auto" w:fill="111111"/>
          </w:tcPr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  <w:t>Owner</w:t>
            </w:r>
          </w:p>
        </w:tc>
        <w:tc>
          <w:tcPr>
            <w:shd w:val="clear" w:color="auto" w:fill="111111"/>
          </w:tcPr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  <w:t>Status</w:t>
            </w:r>
          </w:p>
        </w:tc>
        <w:tc>
          <w:tcPr>
            <w:shd w:val="clear" w:color="auto" w:fill="111111"/>
          </w:tcPr>
          <w:p>
            <w:pPr>
              <w:spacing w:before="0" w:after="0" w:line="324" w:lineRule="auto"/>
              <w:jc w:val="right"/>
            </w:pPr>
            <w:r>
              <w:rPr>
                <w:rFonts w:ascii="Georgia" w:hAnsi="Georgia" w:cs="Georgia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  <w:t>Value</w:t>
            </w:r>
          </w:p>
        </w:tc>
      </w:tr>
      <w:tr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DOCX import</w:t>
            </w:r>
          </w:p>
        </w:tc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Simple Docs</w:t>
            </w:r>
          </w:p>
        </w:tc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Ready</w:t>
            </w:r>
          </w:p>
        </w:tc>
        <w:tc>
          <w:tcPr/>
          <w:p>
            <w:pPr>
              <w:spacing w:before="0" w:after="0" w:line="324" w:lineRule="auto"/>
              <w:jc w:val="righ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100</w:t>
            </w:r>
          </w:p>
        </w:tc>
      </w:tr>
      <w:tr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Page layout</w:t>
            </w:r>
          </w:p>
        </w:tc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Canvas engine</w:t>
            </w:r>
          </w:p>
        </w:tc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Verified</w:t>
            </w:r>
          </w:p>
        </w:tc>
        <w:tc>
          <w:tcPr>
            <w:shd w:val="clear" w:color="auto" w:fill="f3f4f6"/>
          </w:tcPr>
          <w:p>
            <w:pPr>
              <w:spacing w:before="0" w:after="0" w:line="324" w:lineRule="auto"/>
              <w:jc w:val="righ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23</w:t>
            </w:r>
          </w:p>
        </w:tc>
      </w:tr>
      <w:tr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Round-trip</w:t>
            </w:r>
          </w:p>
        </w:tc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QA corpus</w:t>
            </w:r>
          </w:p>
        </w:tc>
        <w:tc>
          <w:tcPr/>
          <w:p>
            <w:pPr>
              <w:spacing w:before="0" w:after="0" w:line="324" w:lineRule="auto"/>
              <w:jc w:val="lef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Pending edit</w:t>
            </w:r>
          </w:p>
        </w:tc>
        <w:tc>
          <w:tcPr/>
          <w:p>
            <w:pPr>
              <w:spacing w:before="0" w:after="0" w:line="324" w:lineRule="auto"/>
              <w:jc w:val="right"/>
            </w:pPr>
            <w:r>
              <w:rPr>
                <w:rFonts w:ascii="Georgia" w:hAnsi="Georgia" w:cs="Georgia"/>
                <w:b w:val="0"/>
                <w:i w:val="0"/>
                <w:strike w:val="0"/>
                <w:color w:val="202124"/>
                <w:sz w:val="24"/>
                <w:szCs w:val="24"/>
                <w:u w:val="none"/>
              </w:rPr>
              <w:t>1</w:t>
            </w:r>
          </w:p>
        </w:tc>
      </w:tr>
    </w:tbl>
    <w:p>
      <w:pPr>
        <w:pStyle w:val="Heading2"/>
        <w:spacing w:before="160" w:after="80" w:line="288" w:lineRule="auto"/>
        <w:jc w:val="left"/>
      </w:pPr>
      <w:r>
        <w:rPr>
          <w:rFonts w:ascii="Arial" w:hAnsi="Arial" w:cs="Arial"/>
          <w:b w:val="1"/>
          <w:i w:val="0"/>
          <w:strike w:val="0"/>
          <w:color w:val="333333"/>
          <w:sz w:val="28"/>
          <w:szCs w:val="28"/>
          <w:u w:val="none"/>
        </w:rPr>
        <w:t>Embedded image</w:t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2286000" cy="914400"/>
            <wp:docPr id="1" name="image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360" w:lineRule="auto"/>
        <w:jc w:val="center"/>
      </w:pPr>
      <w:r>
        <w:rPr>
          <w:rFonts w:ascii="Georgia" w:hAnsi="Georgia" w:cs="Georgia"/>
          <w:b w:val="0"/>
          <w:i w:val="1"/>
          <w:strike w:val="0"/>
          <w:color w:val="555555"/>
          <w:sz w:val="24"/>
          <w:szCs w:val="24"/>
          <w:u w:val="none"/>
        </w:rPr>
        <w:t>Figure 1. Deterministic embedded PNG, centered and resized.</w:t>
      </w:r>
    </w:p>
    <w:p>
      <w:p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Sentinel: P2-TABLE-IMAGE-1846.</w:t>
      </w:r>
    </w:p>
    <w:p>
      <w:pPr>
        <w:pStyle w:val="Heading1"/>
        <w:pageBreakBefore/>
        <w:spacing w:before="200" w:after="120" w:line="288" w:lineRule="auto"/>
        <w:jc w:val="left"/>
      </w:pPr>
      <w:r>
        <w:rPr>
          <w:rFonts w:ascii="Arial" w:hAnsi="Arial" w:cs="Arial"/>
          <w:b w:val="1"/>
          <w:i w:val="0"/>
          <w:strike w:val="0"/>
          <w:color w:val="111111"/>
          <w:sz w:val="36"/>
          <w:szCs w:val="36"/>
          <w:u w:val="none"/>
        </w:rPr>
        <w:t>Pagination, review, and export</w:t>
      </w:r>
    </w:p>
    <w:p>
      <w:p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This third page proves explicit page breaks, header/footer bands, fields, and stable page ownership. Sentinel: P3-PAGINATION-9031.</w:t>
      </w:r>
    </w:p>
    <w:p>
      <w:pPr>
        <w:pStyle w:val="Heading2"/>
        <w:spacing w:before="160" w:after="80" w:line="288" w:lineRule="auto"/>
        <w:jc w:val="left"/>
      </w:pPr>
      <w:r>
        <w:rPr>
          <w:rFonts w:ascii="Arial" w:hAnsi="Arial" w:cs="Arial"/>
          <w:b w:val="1"/>
          <w:i w:val="0"/>
          <w:strike w:val="0"/>
          <w:color w:val="333333"/>
          <w:sz w:val="28"/>
          <w:szCs w:val="28"/>
          <w:u w:val="none"/>
        </w:rPr>
        <w:t>Search targets</w:t>
      </w:r>
    </w:p>
    <w:p>
      <w:p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Orange highlight target: marmalade. The word marmalade appears twice on this page so next and previous search can be checked.</w:t>
      </w:r>
    </w:p>
    <w:p>
      <w:pPr>
        <w:spacing w:before="0" w:after="180" w:line="360" w:lineRule="auto"/>
        <w:jc w:val="left"/>
      </w:pPr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  <w:t>Final paragraph. A controlled editing test should replace cobalt with violet and leave every surrounding style unchanged.</w:t>
      </w:r>
    </w:p>
    <w:sectPr>
      <w:headerReference w:type="default" r:id="rId3"/>
      <w:footerReference w:type="default" r:id="rId4"/>
      <w:pgSz w:w="12240" w:h="15840"/>
      <w:pgMar w:top="1152" w:right="1224" w:bottom="1152" w:left="1224" w:header="720" w:footer="720"/>
    </w:sectPr>
  </w:body>
</w:document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14="http://schemas.microsoft.com/office/word/2010/wordml" xmlns:wp14="http://schemas.microsoft.com/office/word/2010/wordprocessingDrawing" xmlns:mc="http://schemas.openxmlformats.org/markup-compatibility/2006" xmlns:m="http://schemas.openxmlformats.org/officeDocument/2006/math">
  <w:p>
    <w:pPr>
      <w:spacing w:before="0" w:after="180" w:line="360" w:lineRule="auto"/>
      <w:jc w:val="center"/>
    </w:pPr>
    <w:r>
      <w:rPr>
        <w:rFonts w:ascii="Georgia" w:hAnsi="Georgia" w:cs="Georgia"/>
        <w:b w:val="0"/>
        <w:i w:val="0"/>
        <w:strike w:val="0"/>
        <w:color w:val="202124"/>
        <w:sz w:val="24"/>
        <w:szCs w:val="24"/>
        <w:u w:val="none"/>
      </w:rPr>
      <w:t xml:space="preserve">Page </w:t>
    </w:r>
    <w:fldSimple w:instr=" PAGE \* MERGEFORMAT "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</w:r>
    </w:fldSimple>
    <w:r>
      <w:rPr>
        <w:rFonts w:ascii="Georgia" w:hAnsi="Georgia" w:cs="Georgia"/>
        <w:b w:val="0"/>
        <w:i w:val="0"/>
        <w:strike w:val="0"/>
        <w:color w:val="202124"/>
        <w:sz w:val="24"/>
        <w:szCs w:val="24"/>
        <w:u w:val="none"/>
      </w:rPr>
      <w:t xml:space="preserve"> of </w:t>
    </w:r>
    <w:fldSimple w:instr=" NUMPAGES \* MERGEFORMAT ">
      <w:r>
        <w:rPr>
          <w:rFonts w:ascii="Georgia" w:hAnsi="Georgia" w:cs="Georgia"/>
          <w:b w:val="0"/>
          <w:i w:val="0"/>
          <w:strike w:val="0"/>
          <w:color w:val="202124"/>
          <w:sz w:val="24"/>
          <w:szCs w:val="24"/>
          <w:u w:val="none"/>
        </w:rPr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14="http://schemas.microsoft.com/office/word/2010/wordml" xmlns:wp14="http://schemas.microsoft.com/office/word/2010/wordprocessingDrawing" xmlns:mc="http://schemas.openxmlformats.org/markup-compatibility/2006" xmlns:m="http://schemas.openxmlformats.org/officeDocument/2006/math">
  <w:p>
    <w:pPr>
      <w:spacing w:before="0" w:after="180" w:line="360" w:lineRule="auto"/>
      <w:jc w:val="left"/>
    </w:pPr>
    <w:r>
      <w:rPr>
        <w:rFonts w:ascii="Arial" w:hAnsi="Arial" w:cs="Arial"/>
        <w:b w:val="0"/>
        <w:i w:val="0"/>
        <w:strike w:val="0"/>
        <w:color w:val="666666"/>
        <w:sz w:val="16"/>
        <w:szCs w:val="16"/>
        <w:u w:val="none"/>
      </w:rPr>
      <w:t>SIMPLE DOCS · DOCX COMPATIBILITY FIXTURE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14="http://schemas.microsoft.com/office/word/2010/wordml" xmlns:wp14="http://schemas.microsoft.com/office/word/2010/wordprocessingDrawing" xmlns:mc="http://schemas.openxmlformats.org/markup-compatibility/2006" xmlns:m="http://schemas.openxmlformats.org/officeDocument/2006/math">
  <w:abstractNum w:abstractNumId="0">
    <w:lvl w:ilvl="0">
      <w:start w:val="1"/>
      <w:numFmt w:val="bullet"/>
      <w:lvlText w:val="•"/>
      <w:pPr>
        <w:ind w:left="360" w:hanging="270"/>
      </w:pPr>
    </w:lvl>
    <w:lvl w:ilvl="1">
      <w:start w:val="1"/>
      <w:numFmt w:val="bullet"/>
      <w:lvlText w:val="◦"/>
      <w:pPr>
        <w:ind w:left="720" w:hanging="270"/>
      </w:pPr>
    </w:lvl>
    <w:lvl w:ilvl="2">
      <w:start w:val="1"/>
      <w:numFmt w:val="bullet"/>
      <w:lvlText w:val="▪"/>
      <w:pPr>
        <w:ind w:left="1080" w:hanging="270"/>
      </w:pPr>
    </w:lvl>
    <w:lvl w:ilvl="3">
      <w:start w:val="1"/>
      <w:numFmt w:val="bullet"/>
      <w:lvlText w:val="•"/>
      <w:pPr>
        <w:ind w:left="1440" w:hanging="270"/>
      </w:pPr>
    </w:lvl>
    <w:lvl w:ilvl="4">
      <w:start w:val="1"/>
      <w:numFmt w:val="bullet"/>
      <w:lvlText w:val="◦"/>
      <w:pPr>
        <w:ind w:left="1800" w:hanging="270"/>
      </w:pPr>
    </w:lvl>
    <w:lvl w:ilvl="5">
      <w:start w:val="1"/>
      <w:numFmt w:val="bullet"/>
      <w:lvlText w:val="▪"/>
      <w:pPr>
        <w:ind w:left="2160" w:hanging="270"/>
      </w:pPr>
    </w:lvl>
    <w:lvl w:ilvl="6">
      <w:start w:val="1"/>
      <w:numFmt w:val="bullet"/>
      <w:lvlText w:val="•"/>
      <w:pPr>
        <w:ind w:left="2520" w:hanging="270"/>
      </w:pPr>
    </w:lvl>
    <w:lvl w:ilvl="7">
      <w:start w:val="1"/>
      <w:numFmt w:val="bullet"/>
      <w:lvlText w:val="◦"/>
      <w:pPr>
        <w:ind w:left="2880" w:hanging="270"/>
      </w:pPr>
    </w:lvl>
    <w:lvl w:ilvl="8">
      <w:start w:val="1"/>
      <w:numFmt w:val="bullet"/>
      <w:lvlText w:val="▪"/>
      <w:pPr>
        <w:ind w:left="3240" w:hanging="270"/>
      </w:pPr>
    </w:lvl>
  </w:abstractNum>
  <w:abstractNum w:abstractNumId="1">
    <w:lvl w:ilvl="0">
      <w:start w:val="1"/>
      <w:numFmt w:val="decimal"/>
      <w:lvlText w:val="%1."/>
      <w:pPr>
        <w:ind w:left="360" w:hanging="330"/>
      </w:pPr>
    </w:lvl>
    <w:lvl w:ilvl="1">
      <w:start w:val="1"/>
      <w:numFmt w:val="lowerLetter"/>
      <w:lvlText w:val="%2."/>
      <w:pPr>
        <w:ind w:left="720" w:hanging="330"/>
      </w:pPr>
    </w:lvl>
    <w:lvl w:ilvl="2">
      <w:start w:val="1"/>
      <w:numFmt w:val="lowerRoman"/>
      <w:lvlText w:val="%3."/>
      <w:pPr>
        <w:ind w:left="1080" w:hanging="330"/>
      </w:pPr>
    </w:lvl>
    <w:lvl w:ilvl="3">
      <w:start w:val="1"/>
      <w:numFmt w:val="decimal"/>
      <w:lvlText w:val="%4."/>
      <w:pPr>
        <w:ind w:left="1440" w:hanging="330"/>
      </w:pPr>
    </w:lvl>
    <w:lvl w:ilvl="4">
      <w:start w:val="1"/>
      <w:numFmt w:val="lowerLetter"/>
      <w:lvlText w:val="%5."/>
      <w:pPr>
        <w:ind w:left="1800" w:hanging="330"/>
      </w:pPr>
    </w:lvl>
    <w:lvl w:ilvl="5">
      <w:start w:val="1"/>
      <w:numFmt w:val="lowerRoman"/>
      <w:lvlText w:val="%6."/>
      <w:pPr>
        <w:ind w:left="2160" w:hanging="330"/>
      </w:pPr>
    </w:lvl>
    <w:lvl w:ilvl="6">
      <w:start w:val="1"/>
      <w:numFmt w:val="decimal"/>
      <w:lvlText w:val="%7."/>
      <w:pPr>
        <w:ind w:left="2520" w:hanging="330"/>
      </w:pPr>
    </w:lvl>
    <w:lvl w:ilvl="7">
      <w:start w:val="1"/>
      <w:numFmt w:val="lowerLetter"/>
      <w:lvlText w:val="%8."/>
      <w:pPr>
        <w:ind w:left="2880" w:hanging="330"/>
      </w:pPr>
    </w:lvl>
    <w:lvl w:ilvl="8">
      <w:start w:val="1"/>
      <w:numFmt w:val="lowerRoman"/>
      <w:lvlText w:val="%9."/>
      <w:pPr>
        <w:ind w:left="3240" w:hanging="33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14="http://schemas.microsoft.com/office/word/2010/wordml" xmlns:wp14="http://schemas.microsoft.com/office/word/2010/wordprocessingDrawing" xmlns:mc="http://schemas.openxmlformats.org/markup-compatibility/2006" xmlns:m="http://schemas.openxmlformats.org/officeDocument/2006/math" xmlns:w15="http://schemas.microsoft.com/office/word/2012/wordml" mc:Ignorable="w14 w15"/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14="http://schemas.microsoft.com/office/word/2010/wordml" xmlns:wp14="http://schemas.microsoft.com/office/word/2010/wordprocessingDrawing" xmlns:mc="http://schemas.openxmlformats.org/markup-compatibility/2006" xmlns:m="http://schemas.openxmlformats.org/officeDocument/2006/math">
  <w:style w:type="paragraph" w:styleId="Normal" w:default="1">
    <w:name w:val="Normal"/>
    <w:pPr>
      <w:spacing w:after="140" w:line="288" w:lineRule="auto"/>
      <w:jc w:val="left"/>
    </w:pPr>
    <w:rPr>
      <w:rFonts w:ascii="Arial" w:hAnsi="Arial" w:cs="Arial"/>
      <w:color w:val="202124"/>
      <w:sz w:val="22"/>
      <w:szCs w:val="22"/>
    </w:rPr>
  </w:style>
  <w:style w:type="paragraph" w:styleId="Title">
    <w:name w:val="Title"/>
    <w:basedOn w:val="Normal"/>
    <w:pPr>
      <w:spacing w:after="60"/>
      <w:jc w:val="center"/>
    </w:pPr>
    <w:rPr>
      <w:rFonts w:ascii="Arial" w:hAnsi="Arial" w:cs="Arial"/>
      <w:b w:val="1"/>
      <w:color w:val="1a1a2e"/>
      <w:sz w:val="48"/>
      <w:szCs w:val="48"/>
    </w:rPr>
  </w:style>
  <w:style w:type="paragraph" w:styleId="Subtitle">
    <w:name w:val="Subtitle"/>
    <w:basedOn w:val="Normal"/>
    <w:pPr>
      <w:spacing w:after="420"/>
      <w:jc w:val="center"/>
    </w:pPr>
    <w:rPr>
      <w:i w:val="1"/>
      <w:color w:val="5f6368"/>
    </w:rPr>
  </w:style>
  <w:style w:type="paragraph" w:styleId="Heading1">
    <w:name w:val="Heading 1"/>
    <w:basedOn w:val="Normal"/>
    <w:pPr>
      <w:spacing w:before="200" w:after="120"/>
      <w:jc w:val="left"/>
    </w:pPr>
    <w:rPr>
      <w:rFonts w:ascii="Arial" w:hAnsi="Arial" w:cs="Arial"/>
      <w:b w:val="1"/>
      <w:color w:val="111111"/>
      <w:sz w:val="36"/>
      <w:szCs w:val="36"/>
    </w:rPr>
  </w:style>
  <w:style w:type="paragraph" w:styleId="Heading2">
    <w:name w:val="Heading 2"/>
    <w:basedOn w:val="Normal"/>
    <w:pPr>
      <w:spacing w:before="160" w:after="80"/>
      <w:jc w:val="left"/>
    </w:pPr>
    <w:rPr>
      <w:rFonts w:ascii="Arial" w:hAnsi="Arial" w:cs="Arial"/>
      <w:b w:val="1"/>
      <w:color w:val="333333"/>
      <w:sz w:val="28"/>
      <w:szCs w:val="28"/>
    </w:rPr>
  </w:style>
  <w:style w:type="paragraph" w:styleId="Quote">
    <w:name w:val="Quote"/>
    <w:basedOn w:val="Normal"/>
    <w:pPr>
      <w:spacing w:before="120" w:after="120"/>
      <w:ind w:left="540"/>
    </w:pPr>
    <w:rPr>
      <w:i w:val="1"/>
      <w:color w:val="5f6368"/>
    </w:rPr>
  </w:style>
  <w:style w:type="paragraph" w:styleId="Code">
    <w:name w:val="Code"/>
    <w:basedOn w:val="Normal"/>
    <w:pPr>
      <w:spacing w:line="324" w:lineRule="auto"/>
    </w:pPr>
    <w:rPr>
      <w:rFonts w:ascii="Consolas" w:hAnsi="Consolas" w:cs="Consolas"/>
      <w:color w:val="0b57d0"/>
      <w:sz w:val="21"/>
      <w:szCs w:val="21"/>
    </w:rPr>
  </w:style>
  <w:style w:type="paragraph" w:styleId="FixtureTitle">
    <w:name w:val="Fixture Title"/>
    <w:basedOn w:val="Normal"/>
    <w:pPr>
      <w:spacing w:after="320" w:line="252" w:lineRule="auto"/>
      <w:jc w:val="left"/>
    </w:pPr>
    <w:rPr>
      <w:rFonts w:ascii="Arial" w:hAnsi="Arial" w:cs="Arial"/>
      <w:b w:val="1"/>
      <w:color w:val="111111"/>
      <w:sz w:val="52"/>
      <w:szCs w:val="5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openai.com/" TargetMode="Externa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/Relationships>
</file>