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195E" w14:textId="2BFE0568" w:rsidR="00EB6B69" w:rsidRDefault="00EB6B69" w:rsidP="00EB6B69">
      <w:pPr>
        <w:ind w:left="3544" w:right="-143"/>
      </w:pPr>
      <w:bookmarkStart w:id="0" w:name="_Hlk10658015"/>
      <w:r w:rsidRPr="00296AD3">
        <w:rPr>
          <w:noProof/>
        </w:rPr>
        <w:drawing>
          <wp:inline distT="0" distB="0" distL="0" distR="0" wp14:anchorId="25C16A70" wp14:editId="58D98632">
            <wp:extent cx="3329940" cy="708660"/>
            <wp:effectExtent l="0" t="0" r="3810" b="0"/>
            <wp:docPr id="1" name="Obraz 1" descr="Znak PWr poziom-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nak PWr poziom-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D3FC" w14:textId="77777777" w:rsidR="00EB6B69" w:rsidRDefault="00EB6B69" w:rsidP="00EB6B69">
      <w:pPr>
        <w:ind w:left="3544" w:right="-143"/>
      </w:pPr>
    </w:p>
    <w:p w14:paraId="6D6B4429" w14:textId="77777777" w:rsidR="00EB6B69" w:rsidRDefault="00EB6B69" w:rsidP="00EB6B69">
      <w:pPr>
        <w:ind w:left="3544" w:right="-143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Wydział Podstawowych Problemów Techniki</w:t>
      </w:r>
    </w:p>
    <w:p w14:paraId="4722BC06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1A941803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3E69D8CC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7DAEDC4D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38468024" w14:textId="77777777" w:rsidR="00EB6B69" w:rsidRDefault="00EB6B69" w:rsidP="00EB6B69">
      <w:pPr>
        <w:ind w:right="-143"/>
        <w:rPr>
          <w:rFonts w:ascii="Garamond" w:hAnsi="Garamond"/>
          <w:sz w:val="32"/>
          <w:szCs w:val="32"/>
        </w:rPr>
      </w:pPr>
    </w:p>
    <w:p w14:paraId="03AEBCD3" w14:textId="77777777" w:rsidR="00EB6B69" w:rsidRDefault="00EB6B69" w:rsidP="00EB6B69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</w:p>
    <w:p w14:paraId="618E92AA" w14:textId="77777777" w:rsidR="00EB6B69" w:rsidRPr="005904C5" w:rsidRDefault="00EB6B69" w:rsidP="00EB6B69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  <w:r>
        <w:rPr>
          <w:rFonts w:ascii="Garamond" w:hAnsi="Garamond"/>
          <w:b/>
          <w:bCs/>
          <w:sz w:val="50"/>
          <w:szCs w:val="50"/>
        </w:rPr>
        <w:t>PRACA DYPLOMOWA</w:t>
      </w:r>
    </w:p>
    <w:p w14:paraId="359D5D73" w14:textId="77777777" w:rsidR="00EB6B69" w:rsidRDefault="00EB6B69" w:rsidP="00EB6B69">
      <w:pPr>
        <w:ind w:left="3544" w:right="-143"/>
        <w:rPr>
          <w:rFonts w:ascii="Garamond" w:hAnsi="Garamond"/>
          <w:b/>
          <w:bCs/>
          <w:sz w:val="28"/>
          <w:szCs w:val="28"/>
        </w:rPr>
      </w:pPr>
    </w:p>
    <w:p w14:paraId="7116C883" w14:textId="366C28AE" w:rsidR="00EB6B69" w:rsidRDefault="00EB6B69" w:rsidP="00EB6B69">
      <w:pPr>
        <w:ind w:left="3544" w:right="-143"/>
        <w:rPr>
          <w:rFonts w:ascii="Garamond" w:hAnsi="Garamond"/>
          <w:b/>
          <w:bCs/>
          <w:sz w:val="28"/>
          <w:szCs w:val="28"/>
        </w:rPr>
      </w:pPr>
      <w:r w:rsidRPr="00A0018D">
        <w:rPr>
          <w:rFonts w:ascii="Garamond" w:hAnsi="Garamond"/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D216" wp14:editId="62BAE18F">
                <wp:simplePos x="0" y="0"/>
                <wp:positionH relativeFrom="page">
                  <wp:posOffset>3009900</wp:posOffset>
                </wp:positionH>
                <wp:positionV relativeFrom="page">
                  <wp:posOffset>3935095</wp:posOffset>
                </wp:positionV>
                <wp:extent cx="3771900" cy="2505075"/>
                <wp:effectExtent l="66675" t="67945" r="66675" b="65405"/>
                <wp:wrapNone/>
                <wp:docPr id="2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50507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88AB7" id="Prostokąt 2" o:spid="_x0000_s1026" style="position:absolute;margin-left:237pt;margin-top:309.85pt;width:297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" filled="f" strokecolor="#b2b2b2" strokeweight="10pt">
                <w10:wrap anchorx="page" anchory="page"/>
              </v:rect>
            </w:pict>
          </mc:Fallback>
        </mc:AlternateContent>
      </w:r>
    </w:p>
    <w:p w14:paraId="1DE1F743" w14:textId="1E427D58" w:rsidR="00EB6B69" w:rsidRPr="004E59A3" w:rsidRDefault="004E59A3" w:rsidP="00EB6B69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 w:rsidRPr="004E59A3">
        <w:rPr>
          <w:rFonts w:ascii="Garamond" w:hAnsi="Garamond"/>
          <w:b/>
          <w:bCs/>
          <w:sz w:val="32"/>
          <w:szCs w:val="32"/>
        </w:rPr>
        <w:t>Zastosowanie sieci neuronowych do automatycznej segmentacji tkanki nowotworowej na obrazach histopatologicznych</w:t>
      </w:r>
    </w:p>
    <w:p w14:paraId="5DDD4C15" w14:textId="77777777" w:rsidR="00EB6B69" w:rsidRDefault="00EB6B69" w:rsidP="00EB6B69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</w:p>
    <w:p w14:paraId="1790FD2C" w14:textId="77777777" w:rsidR="00EB6B69" w:rsidRDefault="00EB6B69" w:rsidP="004E59A3">
      <w:pPr>
        <w:ind w:right="-1"/>
        <w:jc w:val="left"/>
        <w:rPr>
          <w:rFonts w:ascii="Garamond" w:hAnsi="Garamond"/>
          <w:b/>
          <w:bCs/>
          <w:sz w:val="32"/>
          <w:szCs w:val="32"/>
        </w:rPr>
      </w:pPr>
    </w:p>
    <w:p w14:paraId="304D50DC" w14:textId="79D1A78E" w:rsidR="00EB6B69" w:rsidRDefault="00EB6B69" w:rsidP="004E59A3">
      <w:pPr>
        <w:ind w:left="3540" w:right="-1"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Autor</w:t>
      </w:r>
      <w:r w:rsidR="004E59A3">
        <w:rPr>
          <w:rFonts w:ascii="Garamond" w:hAnsi="Garamond"/>
          <w:b/>
          <w:bCs/>
          <w:sz w:val="28"/>
          <w:szCs w:val="28"/>
        </w:rPr>
        <w:t>: Jakub Siembida nr alb. 236728</w:t>
      </w:r>
    </w:p>
    <w:p w14:paraId="2123D387" w14:textId="425DB50A" w:rsidR="00EB6B69" w:rsidRPr="00D7302F" w:rsidRDefault="00EB6B69" w:rsidP="004E59A3">
      <w:pPr>
        <w:ind w:left="3540" w:right="-1" w:firstLine="708"/>
        <w:jc w:val="left"/>
        <w:rPr>
          <w:rFonts w:ascii="Garamond" w:hAnsi="Garamond"/>
          <w:b/>
          <w:bCs/>
          <w:sz w:val="28"/>
          <w:szCs w:val="28"/>
        </w:rPr>
      </w:pPr>
      <w:r w:rsidRPr="00D7302F">
        <w:rPr>
          <w:rFonts w:ascii="Garamond" w:hAnsi="Garamond"/>
          <w:b/>
          <w:bCs/>
          <w:sz w:val="28"/>
          <w:szCs w:val="28"/>
        </w:rPr>
        <w:t>Opiekun</w:t>
      </w:r>
      <w:r w:rsidR="004E59A3">
        <w:rPr>
          <w:rFonts w:ascii="Garamond" w:hAnsi="Garamond"/>
          <w:b/>
          <w:bCs/>
          <w:sz w:val="28"/>
          <w:szCs w:val="28"/>
        </w:rPr>
        <w:t>: dr inż. Witold Dyrka</w:t>
      </w:r>
    </w:p>
    <w:p w14:paraId="7676A015" w14:textId="77777777" w:rsidR="00EB6B69" w:rsidRDefault="00EB6B69" w:rsidP="00EB6B69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</w:p>
    <w:p w14:paraId="3FE82EC1" w14:textId="77777777" w:rsidR="00EB6B69" w:rsidRDefault="00EB6B69" w:rsidP="00EB6B69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14:paraId="495675F5" w14:textId="77777777" w:rsidR="00EB6B69" w:rsidRDefault="00EB6B69" w:rsidP="00EB6B69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14:paraId="14F81BA9" w14:textId="621E5594" w:rsidR="00EB6B69" w:rsidRPr="008E06B9" w:rsidRDefault="00FD3075" w:rsidP="00EB6B69">
      <w:pPr>
        <w:ind w:left="3544" w:right="-143"/>
        <w:jc w:val="right"/>
        <w:rPr>
          <w:rFonts w:ascii="Garamond" w:hAnsi="Garamond"/>
          <w:bCs/>
        </w:rPr>
      </w:pPr>
      <w:r>
        <w:rPr>
          <w:rFonts w:ascii="Garamond" w:hAnsi="Garamond"/>
          <w:bCs/>
        </w:rPr>
        <w:t>Sieć neuronowa, obraz histopatologiczny, rak płuc</w:t>
      </w:r>
    </w:p>
    <w:p w14:paraId="0D49EC34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67F73724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120B5F62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5956FD61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794356B7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27629A93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0CD0C90E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40BDD4C9" w14:textId="3821EDEB" w:rsidR="00EB6B69" w:rsidRPr="008E06B9" w:rsidRDefault="006F0BD2" w:rsidP="006F0BD2">
      <w:pPr>
        <w:ind w:left="3544" w:right="-143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Aplikacja komputerowa oznaczająca miejsca obecności komórek nowotworowych płuc na obrazach histopatologicznych typu </w:t>
      </w:r>
      <w:proofErr w:type="spellStart"/>
      <w:r>
        <w:rPr>
          <w:rFonts w:ascii="Garamond" w:hAnsi="Garamond"/>
          <w:bCs/>
          <w:sz w:val="20"/>
          <w:szCs w:val="20"/>
        </w:rPr>
        <w:t>whole</w:t>
      </w:r>
      <w:proofErr w:type="spellEnd"/>
      <w:r>
        <w:rPr>
          <w:rFonts w:ascii="Garamond" w:hAnsi="Garamond"/>
          <w:bCs/>
          <w:sz w:val="20"/>
          <w:szCs w:val="20"/>
        </w:rPr>
        <w:t>-</w:t>
      </w:r>
      <w:proofErr w:type="spellStart"/>
      <w:r>
        <w:rPr>
          <w:rFonts w:ascii="Garamond" w:hAnsi="Garamond"/>
          <w:bCs/>
          <w:sz w:val="20"/>
          <w:szCs w:val="20"/>
        </w:rPr>
        <w:t>slide</w:t>
      </w:r>
      <w:proofErr w:type="spellEnd"/>
      <w:r>
        <w:rPr>
          <w:rFonts w:ascii="Garamond" w:hAnsi="Garamond"/>
          <w:bCs/>
          <w:sz w:val="20"/>
          <w:szCs w:val="20"/>
        </w:rPr>
        <w:t>-image przy pomocy sieci neuronowej trenowanej na zbiorze danych ACDC-</w:t>
      </w:r>
      <w:proofErr w:type="spellStart"/>
      <w:r>
        <w:rPr>
          <w:rFonts w:ascii="Garamond" w:hAnsi="Garamond"/>
          <w:bCs/>
          <w:sz w:val="20"/>
          <w:szCs w:val="20"/>
        </w:rPr>
        <w:t>Lung</w:t>
      </w:r>
      <w:proofErr w:type="spellEnd"/>
      <w:r>
        <w:rPr>
          <w:rFonts w:ascii="Garamond" w:hAnsi="Garamond"/>
          <w:bCs/>
          <w:sz w:val="20"/>
          <w:szCs w:val="20"/>
        </w:rPr>
        <w:t xml:space="preserve"> HP</w:t>
      </w:r>
    </w:p>
    <w:p w14:paraId="4D98ED6C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7ED9303B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6D1C4C21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71A18233" w14:textId="77777777" w:rsidR="00EB6B69" w:rsidRDefault="00EB6B69" w:rsidP="00EB6B69">
      <w:pPr>
        <w:ind w:left="3544" w:right="-143"/>
        <w:rPr>
          <w:rFonts w:ascii="Garamond" w:hAnsi="Garamond"/>
          <w:bCs/>
        </w:rPr>
      </w:pPr>
    </w:p>
    <w:p w14:paraId="5C0CD43D" w14:textId="77777777" w:rsidR="00EB6B69" w:rsidRDefault="00EB6B69" w:rsidP="00EB6B69">
      <w:pPr>
        <w:ind w:left="3544" w:right="-143"/>
        <w:rPr>
          <w:rFonts w:ascii="Garamond" w:hAnsi="Garamond"/>
          <w:bCs/>
        </w:rPr>
      </w:pPr>
    </w:p>
    <w:p w14:paraId="73370FC8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4F218E7A" w14:textId="4F27AEB5" w:rsidR="00DA6200" w:rsidRDefault="00DA6200">
      <w:pPr>
        <w:spacing w:after="160" w:line="259" w:lineRule="auto"/>
        <w:jc w:val="left"/>
      </w:pPr>
    </w:p>
    <w:p w14:paraId="4066367D" w14:textId="77777777" w:rsidR="00DA6200" w:rsidRDefault="00DA6200" w:rsidP="00DA6200">
      <w:pPr>
        <w:pStyle w:val="Tytu"/>
      </w:pPr>
    </w:p>
    <w:p w14:paraId="3863E026" w14:textId="7FEE6154" w:rsidR="00FE7446" w:rsidRDefault="007754C9" w:rsidP="00FE7446">
      <w:pPr>
        <w:pStyle w:val="Tytu"/>
        <w:numPr>
          <w:ilvl w:val="0"/>
          <w:numId w:val="3"/>
        </w:numPr>
      </w:pPr>
      <w:r>
        <w:t>Cel i zakres pracy</w:t>
      </w:r>
    </w:p>
    <w:p w14:paraId="4E847BF4" w14:textId="10DBD45D" w:rsidR="0051348E" w:rsidRDefault="00FE7446" w:rsidP="00FE7446">
      <w:r>
        <w:tab/>
      </w:r>
      <w:r w:rsidR="00CC4D1D">
        <w:t>Nowotwory</w:t>
      </w:r>
      <w:r w:rsidR="0051348E">
        <w:t xml:space="preserve"> stanowią poważny problem społeczny. </w:t>
      </w:r>
      <w:r w:rsidR="00CC4D1D">
        <w:t xml:space="preserve">W ostatnich latach obserwuje się wzrost zachorowalności na te choroby. </w:t>
      </w:r>
      <w:r w:rsidR="00923B40">
        <w:t xml:space="preserve">Stanowią one drugą najczęstszą przyczynę zgonów na świecie. </w:t>
      </w:r>
      <w:r>
        <w:t>Najczęściej diagnozowanym</w:t>
      </w:r>
      <w:r w:rsidR="00923B40">
        <w:t>i</w:t>
      </w:r>
      <w:r>
        <w:t xml:space="preserve"> przypadk</w:t>
      </w:r>
      <w:r w:rsidR="00923B40">
        <w:t>ami nowotworu</w:t>
      </w:r>
      <w:r>
        <w:t xml:space="preserve"> </w:t>
      </w:r>
      <w:r w:rsidR="00923B40">
        <w:t>są</w:t>
      </w:r>
      <w:r>
        <w:t xml:space="preserve"> rak</w:t>
      </w:r>
      <w:r w:rsidR="00923B40">
        <w:t>i</w:t>
      </w:r>
      <w:r>
        <w:t xml:space="preserve"> płuc. Stanowi</w:t>
      </w:r>
      <w:r w:rsidR="00923B40">
        <w:t>ą</w:t>
      </w:r>
      <w:r>
        <w:t xml:space="preserve"> on</w:t>
      </w:r>
      <w:r w:rsidR="00923B40">
        <w:t>e</w:t>
      </w:r>
      <w:r>
        <w:t xml:space="preserve"> około 20% wszystkich </w:t>
      </w:r>
      <w:r w:rsidR="00192B8D">
        <w:t>zdiagnozowanych przypadków.</w:t>
      </w:r>
      <w:r w:rsidR="00923B40">
        <w:t xml:space="preserve"> </w:t>
      </w:r>
      <w:r w:rsidR="007754C9">
        <w:t xml:space="preserve">Wpływ na tak dużą zachorowalność mają m.in. zły stan powietrza, czy palenie tytoniu. </w:t>
      </w:r>
      <w:r w:rsidR="00923B40">
        <w:t xml:space="preserve">Ze względu na trudną diagnostykę, są to również najbardziej letalne nowotwory. </w:t>
      </w:r>
      <w:r w:rsidR="007754C9">
        <w:t>Powodem tak dużej śmiertelności jest również nieodpowiedni dobór terapii</w:t>
      </w:r>
      <w:r w:rsidR="00192B8D">
        <w:t>[1]</w:t>
      </w:r>
      <w:r w:rsidR="007754C9">
        <w:t>[</w:t>
      </w:r>
      <w:r w:rsidR="00FC7189">
        <w:t>2</w:t>
      </w:r>
      <w:r w:rsidR="007754C9">
        <w:t>]</w:t>
      </w:r>
      <w:r w:rsidR="00B11A51">
        <w:t xml:space="preserve">. </w:t>
      </w:r>
    </w:p>
    <w:p w14:paraId="1EB93B1F" w14:textId="5866AB64" w:rsidR="000208B6" w:rsidRDefault="00192B8D" w:rsidP="00FE7446">
      <w:r>
        <w:tab/>
        <w:t xml:space="preserve">W przeciągu ostatnich lat nastąpił duży wzrost zainteresowania sztuczną inteligencją, w szczególności sieciami neuronowymi. Dzięki nim możliwa jest implementacja zadań, które dla człowieka wydają się proste, lecz dla komputera są skomplikowane, np. rozpoznawanie twarzy, głosu, gra w szachy. </w:t>
      </w:r>
      <w:r w:rsidR="000208B6">
        <w:t>Dzięki wykorzystaniu algorytmu uczenia maszynowego możliwe jest poprawne analizowanie przez sieć danych, które zostały po raz pierwszy tej sieci podane[3]</w:t>
      </w:r>
      <w:r w:rsidR="00B11A51">
        <w:t xml:space="preserve">. </w:t>
      </w:r>
    </w:p>
    <w:p w14:paraId="0F8A7A52" w14:textId="40DBA851" w:rsidR="00192B8D" w:rsidRDefault="000208B6" w:rsidP="00FE7446">
      <w:r>
        <w:tab/>
        <w:t xml:space="preserve"> Zainteresowanie analizą danych medycznych przy pomocy algorytmów sztucznej inteligencji wzrasta z roku na rok.</w:t>
      </w:r>
      <w:r w:rsidR="00923B40">
        <w:t xml:space="preserve"> Spowodowane jest to m.in. brakiem dostatecznej liczby specjalistów z danej dziedziny, lub czasem trwania analizy danych przez lekarza. </w:t>
      </w:r>
      <w:r>
        <w:t xml:space="preserve"> </w:t>
      </w:r>
      <w:r w:rsidR="00923B40">
        <w:t>Opracowywane są coraz to nowsze algorytmy pozwalające na uzyskanie dokładniejszej oceny obrazów medycznych, pomiarów (np. EEG, EKG)</w:t>
      </w:r>
      <w:r w:rsidR="007754C9">
        <w:t>,</w:t>
      </w:r>
      <w:r w:rsidR="00923B40">
        <w:t xml:space="preserve"> porównywalnych z oceną specjalisty w danej dziedzinie, w krótszym czasie[</w:t>
      </w:r>
      <w:r w:rsidR="00FC7189">
        <w:t>4</w:t>
      </w:r>
      <w:r w:rsidR="00923B40">
        <w:t>]</w:t>
      </w:r>
      <w:r w:rsidR="00B11A51">
        <w:t xml:space="preserve">. </w:t>
      </w:r>
      <w:r w:rsidR="00923B40">
        <w:t xml:space="preserve"> </w:t>
      </w:r>
    </w:p>
    <w:p w14:paraId="33965440" w14:textId="068B33CB" w:rsidR="00923B40" w:rsidRDefault="007754C9" w:rsidP="00FE7446">
      <w:r>
        <w:tab/>
      </w:r>
      <w:r w:rsidR="000125FC">
        <w:t xml:space="preserve">Celem niniejszej pracy jest stworzenie oprogramowania wspomagającego ocenę obrazów histopatologicznych płuc zapisanych </w:t>
      </w:r>
      <w:r w:rsidR="00F1078F">
        <w:t xml:space="preserve">jako obrazy całego preparatu histopatologicznego (ang. </w:t>
      </w:r>
      <w:proofErr w:type="spellStart"/>
      <w:r w:rsidR="00F1078F">
        <w:t>whole</w:t>
      </w:r>
      <w:proofErr w:type="spellEnd"/>
      <w:r w:rsidR="00F1078F">
        <w:t xml:space="preserve"> </w:t>
      </w:r>
      <w:proofErr w:type="spellStart"/>
      <w:r w:rsidR="00F1078F">
        <w:t>slide</w:t>
      </w:r>
      <w:proofErr w:type="spellEnd"/>
      <w:r w:rsidR="00F1078F">
        <w:t xml:space="preserve"> image, WSI)[</w:t>
      </w:r>
      <w:r w:rsidR="00F1078F" w:rsidRPr="00B11A51">
        <w:rPr>
          <w:color w:val="FF0000"/>
        </w:rPr>
        <w:t>XXXXXXXXXXXXXXXXXX</w:t>
      </w:r>
      <w:r w:rsidR="00F1078F">
        <w:t>][</w:t>
      </w:r>
      <w:r w:rsidR="00F1078F" w:rsidRPr="00B11A51">
        <w:rPr>
          <w:color w:val="FF0000"/>
        </w:rPr>
        <w:t>YYYYYYYY</w:t>
      </w:r>
      <w:r w:rsidR="00F1078F">
        <w:t>]</w:t>
      </w:r>
      <w:r w:rsidR="000125FC">
        <w:t xml:space="preserve">, wykorzystującego </w:t>
      </w:r>
      <w:proofErr w:type="spellStart"/>
      <w:r w:rsidR="00B247B9">
        <w:t>konwolucyjną</w:t>
      </w:r>
      <w:proofErr w:type="spellEnd"/>
      <w:r w:rsidR="00B247B9">
        <w:t xml:space="preserve"> </w:t>
      </w:r>
      <w:r w:rsidR="000125FC">
        <w:t>sieć neuronową oznaczającą tkankę nowotworową na obrazie. Jako zestaw danych został wybrany zbiór udostępniony wraz z ACDC-</w:t>
      </w:r>
      <w:proofErr w:type="spellStart"/>
      <w:r w:rsidR="000125FC">
        <w:t>Lung</w:t>
      </w:r>
      <w:proofErr w:type="spellEnd"/>
      <w:r w:rsidR="000125FC">
        <w:t xml:space="preserve"> HP challenge[</w:t>
      </w:r>
      <w:r w:rsidR="00FC7189">
        <w:t>5</w:t>
      </w:r>
      <w:r w:rsidR="000125FC">
        <w:t>]</w:t>
      </w:r>
      <w:r w:rsidR="00B11A51">
        <w:t xml:space="preserve">. </w:t>
      </w:r>
      <w:r w:rsidR="000125FC">
        <w:t>Wybrano ten zestaw, gdyż składa się on z całych skanów skrawków płuc, dzięki czemu nie jest narzucony wymiar obrazu. Jako język programowania wybrano j</w:t>
      </w:r>
      <w:r w:rsidR="000B5E7E">
        <w:t>ęz</w:t>
      </w:r>
      <w:r w:rsidR="000125FC">
        <w:t xml:space="preserve">yk Python 3.7, który dzięki zastosowaniu zewnętrznych modułów stanowi na dzień dzisiejszy jeden z najlepszych języków programowania do implementacji sieci neuronowej. </w:t>
      </w:r>
    </w:p>
    <w:p w14:paraId="386A97B8" w14:textId="6C4B4116" w:rsidR="00CC4D1D" w:rsidRPr="0051348E" w:rsidRDefault="00CC4D1D" w:rsidP="00CC4D1D">
      <w:pPr>
        <w:spacing w:after="160" w:line="259" w:lineRule="auto"/>
        <w:jc w:val="left"/>
      </w:pPr>
      <w:r>
        <w:br w:type="page"/>
      </w:r>
    </w:p>
    <w:p w14:paraId="0E66CF9F" w14:textId="77777777" w:rsidR="0051348E" w:rsidRPr="0051348E" w:rsidRDefault="0051348E" w:rsidP="0051348E"/>
    <w:p w14:paraId="4C1D8099" w14:textId="11C08113" w:rsidR="004A72C8" w:rsidRDefault="004A72C8" w:rsidP="0051348E">
      <w:pPr>
        <w:pStyle w:val="Tytu"/>
        <w:numPr>
          <w:ilvl w:val="0"/>
          <w:numId w:val="3"/>
        </w:numPr>
      </w:pPr>
      <w:r>
        <w:t xml:space="preserve"> Nowotwór płuc</w:t>
      </w:r>
    </w:p>
    <w:p w14:paraId="66E1EF0B" w14:textId="3128BF5E" w:rsidR="004A72C8" w:rsidRDefault="004A72C8" w:rsidP="004A72C8">
      <w:r>
        <w:tab/>
      </w:r>
      <w:r w:rsidR="00F618C2">
        <w:t xml:space="preserve">W ostatnich latach zanotowano znaczny wzrost zapadalności na </w:t>
      </w:r>
      <w:r w:rsidR="00553B2B">
        <w:t>nowotwory płuc</w:t>
      </w:r>
      <w:r w:rsidR="00F618C2">
        <w:t xml:space="preserve">. Według statystyk WHO z 2018r. stanowią drugą najczęstszą przyczynę zgonów na świecie. </w:t>
      </w:r>
      <w:r w:rsidR="00350CB9">
        <w:t>N</w:t>
      </w:r>
      <w:r w:rsidR="00F618C2">
        <w:t>ajczęściej diagnozowanym i zarazem najbardziej śmiertelnym</w:t>
      </w:r>
      <w:r w:rsidR="00350CB9">
        <w:t xml:space="preserve"> nowotworem</w:t>
      </w:r>
      <w:r w:rsidR="00F618C2">
        <w:t xml:space="preserve"> jest rak płuc</w:t>
      </w:r>
      <w:r w:rsidR="00350CB9">
        <w:t>[1]</w:t>
      </w:r>
      <w:r w:rsidR="00B11A51">
        <w:t xml:space="preserve">. </w:t>
      </w:r>
      <w:r w:rsidR="00F618C2">
        <w:t xml:space="preserve"> </w:t>
      </w:r>
    </w:p>
    <w:p w14:paraId="415EC69D" w14:textId="36D33905" w:rsidR="00AD039F" w:rsidRDefault="002612DD" w:rsidP="004A72C8">
      <w:r>
        <w:tab/>
        <w:t>Rakiem płuc nazywamy nowotwór wywodzący się z tkanki nabłonkowej wyścielającej drogi oddechowe</w:t>
      </w:r>
      <w:r w:rsidR="00B11A51">
        <w:t>[</w:t>
      </w:r>
      <w:r w:rsidR="00B11A51" w:rsidRPr="00B11A51">
        <w:rPr>
          <w:color w:val="FF0000"/>
        </w:rPr>
        <w:t>ŹRÓDŁO</w:t>
      </w:r>
      <w:r w:rsidR="00B11A51">
        <w:t>]</w:t>
      </w:r>
      <w:r>
        <w:t xml:space="preserve">. Czynnikami sprzyjającymi </w:t>
      </w:r>
      <w:r w:rsidR="0022487A">
        <w:t>powstawaniu zmian nowotworowych w płucach są m.in. palenie tytoniu</w:t>
      </w:r>
      <w:r w:rsidR="007A1FB2">
        <w:t>, ekspozycja na duże dawki promieniowania, obecność azbestu w płucach</w:t>
      </w:r>
      <w:r w:rsidR="0022487A">
        <w:t>[2]</w:t>
      </w:r>
      <w:r w:rsidR="00B11A51">
        <w:t>.</w:t>
      </w:r>
      <w:r w:rsidR="0022487A">
        <w:t xml:space="preserve"> W obrębie raka płuc wyróżnia się </w:t>
      </w:r>
      <w:r w:rsidR="00201264">
        <w:t>dwa typy</w:t>
      </w:r>
      <w:r w:rsidR="0022487A">
        <w:t xml:space="preserve">: </w:t>
      </w:r>
      <w:r w:rsidR="00553B2B">
        <w:t>drobno</w:t>
      </w:r>
      <w:r w:rsidR="0022487A">
        <w:t xml:space="preserve">- i </w:t>
      </w:r>
      <w:proofErr w:type="spellStart"/>
      <w:r w:rsidR="00553B2B">
        <w:t>nie</w:t>
      </w:r>
      <w:r w:rsidR="0022487A">
        <w:t>drobnokomórkowy</w:t>
      </w:r>
      <w:proofErr w:type="spellEnd"/>
      <w:r w:rsidR="001167E3">
        <w:t xml:space="preserve">. </w:t>
      </w:r>
      <w:r w:rsidR="00553B2B">
        <w:t>Pierwszy</w:t>
      </w:r>
      <w:r w:rsidR="001167E3">
        <w:t xml:space="preserve"> z wymienionych rozwija się agresywniej, przez co wyleczenie pacjenta cierpiącego na ten rodzaj raka jest trudniejsze</w:t>
      </w:r>
      <w:r w:rsidR="0022487A">
        <w:t>[</w:t>
      </w:r>
      <w:r w:rsidR="00FC7189">
        <w:t>6]</w:t>
      </w:r>
      <w:r w:rsidR="00B11A51">
        <w:t xml:space="preserve">. </w:t>
      </w:r>
      <w:r w:rsidR="00201264">
        <w:t xml:space="preserve"> </w:t>
      </w:r>
    </w:p>
    <w:p w14:paraId="4CCD20FE" w14:textId="35F17BA3" w:rsidR="00E74273" w:rsidRPr="006B3F54" w:rsidRDefault="00AD039F" w:rsidP="004A72C8">
      <w:r>
        <w:tab/>
        <w:t>Nowotwór nie drobnokomórkowy płuc jest</w:t>
      </w:r>
      <w:r w:rsidR="00553B2B">
        <w:t xml:space="preserve"> dzielony na trzy linie komórek rakowych: rak gruczołowy, płaskonabłonkowy oraz wielkokomórkowy. </w:t>
      </w:r>
      <w:r w:rsidR="006B3F54">
        <w:t>Pierwsza z wymienionych charakteryzuje się tworzeniem struktur podobnych do gruczołów, widocznych na obrazowaniu histopatologicznym</w:t>
      </w:r>
      <w:r>
        <w:t xml:space="preserve"> oraz obecnością śluzu</w:t>
      </w:r>
      <w:r w:rsidR="006B3F54">
        <w:t xml:space="preserve">. </w:t>
      </w:r>
      <w:r>
        <w:t>Rak płaskonabłonkowy jest silnie związany z paleniem tytoniu, cechuje się występowaniem stanów przedrakowych, takich jak zmiana kształtu komórek i ich funkcji. Rak wielkokomórkowy kształtem przypomina komórki pozostałych dwóch linii komórek rakowych, lecz nie współdzieli ich cech. Komórki tej linii rakowej są zdecydowanie większe od komórek pozostałych dwóch lini</w:t>
      </w:r>
      <w:r w:rsidR="00B11A51">
        <w:t>i</w:t>
      </w:r>
      <w:r w:rsidR="000D3DEF">
        <w:t>[</w:t>
      </w:r>
      <w:r w:rsidR="00FC7189">
        <w:t>2</w:t>
      </w:r>
      <w:r w:rsidR="000D3DEF">
        <w:t>]</w:t>
      </w:r>
      <w:r w:rsidR="00B11A51">
        <w:t xml:space="preserve">. </w:t>
      </w:r>
      <w:r>
        <w:t xml:space="preserve"> </w:t>
      </w:r>
    </w:p>
    <w:p w14:paraId="02A3B43B" w14:textId="308797FF" w:rsidR="00201264" w:rsidRDefault="00201264" w:rsidP="004A72C8"/>
    <w:p w14:paraId="5CDED406" w14:textId="0FA8E05C" w:rsidR="00E74273" w:rsidRPr="00E74273" w:rsidRDefault="00E74273" w:rsidP="0051348E">
      <w:pPr>
        <w:pStyle w:val="Tytu"/>
        <w:numPr>
          <w:ilvl w:val="0"/>
          <w:numId w:val="3"/>
        </w:numPr>
      </w:pPr>
      <w:r>
        <w:t xml:space="preserve"> Kliniczna diagnostyka raka płuc</w:t>
      </w:r>
    </w:p>
    <w:p w14:paraId="185C85D9" w14:textId="61AC4DB8" w:rsidR="00E74273" w:rsidRDefault="009C70C5" w:rsidP="004A72C8">
      <w:r>
        <w:tab/>
        <w:t xml:space="preserve">Diagnostyka raka płuc polega na wykryciu obecności komórek nowotworowych w tkankach pacjenta. Ważną cechą </w:t>
      </w:r>
      <w:r w:rsidR="00C72DFD">
        <w:t>diagnostyczną jest</w:t>
      </w:r>
      <w:r>
        <w:t xml:space="preserve"> stopień rozsiania nowotworu w tkance. </w:t>
      </w:r>
      <w:r w:rsidR="001167E3">
        <w:t>Aby dobrać odpowiedni typ leczenia</w:t>
      </w:r>
      <w:r w:rsidR="00553B2B">
        <w:t>,</w:t>
      </w:r>
      <w:r w:rsidR="001167E3">
        <w:t xml:space="preserve"> należy przeprowadzić badanie histopatologiczne.</w:t>
      </w:r>
      <w:r w:rsidR="00C72DFD">
        <w:t xml:space="preserve"> Jest to inwazyjna metoda polegająca na poborze tkanki i jej analizy przez lekarza histopatologa.</w:t>
      </w:r>
      <w:r w:rsidR="00553B2B">
        <w:t xml:space="preserve"> Pozwala ona na dokładne rozpoznanie choroby nowotworowej poprzez przypisanie konkretnej linii rakowej, której obecność jest stwierdzona w próbce. Pozwala to dostosować terapię do potrzeb pacjenta zmniejszając ekspozycje na toksyczne właściwości </w:t>
      </w:r>
      <w:proofErr w:type="spellStart"/>
      <w:r w:rsidR="00553B2B">
        <w:t>cytostatyków</w:t>
      </w:r>
      <w:proofErr w:type="spellEnd"/>
      <w:r w:rsidR="00C72DFD">
        <w:t>[</w:t>
      </w:r>
      <w:r w:rsidR="00201A0F">
        <w:t>7</w:t>
      </w:r>
      <w:r w:rsidR="00C72DFD">
        <w:t>][</w:t>
      </w:r>
      <w:r w:rsidR="00201A0F">
        <w:t>8</w:t>
      </w:r>
      <w:r w:rsidR="00C72DFD">
        <w:t>]</w:t>
      </w:r>
      <w:r w:rsidR="00523374">
        <w:t>[</w:t>
      </w:r>
      <w:r w:rsidR="00201A0F">
        <w:t>11</w:t>
      </w:r>
      <w:r w:rsidR="00523374">
        <w:t>]</w:t>
      </w:r>
      <w:r w:rsidR="00B11A51">
        <w:t xml:space="preserve">. </w:t>
      </w:r>
      <w:r w:rsidR="00C72DFD">
        <w:t xml:space="preserve"> </w:t>
      </w:r>
    </w:p>
    <w:p w14:paraId="27DA2056" w14:textId="0274F15C" w:rsidR="000D3DEF" w:rsidRDefault="00C72DFD" w:rsidP="004A72C8">
      <w:r>
        <w:tab/>
        <w:t xml:space="preserve">Pobór tkanek do badań może odbyć się na drodze biopsji przezskórnej lub zabiegu chirurgicznego. </w:t>
      </w:r>
      <w:r w:rsidR="008D26BD">
        <w:t xml:space="preserve">Pierwsza z metod została zaprezentowana na rysunku 3.1. Polega ona na nakłuciu guza igłą biopsyjną i poborze tkanki. </w:t>
      </w:r>
      <w:r w:rsidR="00523374">
        <w:t xml:space="preserve">Podczas zabiegu wykonywane jest obrazowanie CT w celu umożliwienia lokalizacji guza w płucu. Druga z metod jest używana w momencie, gdy pacjent kwalifikuje się do operacji. </w:t>
      </w:r>
      <w:r w:rsidR="0051348E">
        <w:t>Polega</w:t>
      </w:r>
      <w:r w:rsidR="00523374">
        <w:t xml:space="preserve"> na torakotomii</w:t>
      </w:r>
      <w:r w:rsidR="00553B2B">
        <w:t>(</w:t>
      </w:r>
      <w:r w:rsidR="006B3F54">
        <w:t>otwarciu ściany klatki piersiowej</w:t>
      </w:r>
      <w:r w:rsidR="00553B2B">
        <w:t>)</w:t>
      </w:r>
      <w:r w:rsidR="00523374">
        <w:t xml:space="preserve"> i wycięciu chorej tkanki</w:t>
      </w:r>
      <w:r w:rsidR="006B3F54">
        <w:t>[</w:t>
      </w:r>
      <w:r w:rsidR="00201A0F">
        <w:t>9</w:t>
      </w:r>
      <w:r w:rsidR="006B3F54">
        <w:t>]</w:t>
      </w:r>
      <w:r w:rsidR="00B11A51">
        <w:t xml:space="preserve">. </w:t>
      </w:r>
    </w:p>
    <w:p w14:paraId="600E9B73" w14:textId="368047EC" w:rsidR="00C45C87" w:rsidRPr="00DA6200" w:rsidRDefault="008D26BD" w:rsidP="00523374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drawing>
          <wp:inline distT="0" distB="0" distL="0" distR="0" wp14:anchorId="06BDD0BE" wp14:editId="26492FD0">
            <wp:extent cx="3034642" cy="1866900"/>
            <wp:effectExtent l="0" t="0" r="0" b="0"/>
            <wp:docPr id="7" name="Obraz 7" descr="Diagram showing a percutaneous lung biops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a percutaneous lung biopsy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48" cy="19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E8CC" w14:textId="4D673B2E" w:rsidR="00523374" w:rsidRPr="00DA6200" w:rsidRDefault="00523374" w:rsidP="00523374">
      <w:pPr>
        <w:pStyle w:val="Nagwek1"/>
        <w:rPr>
          <w:rStyle w:val="Uwydatnienie"/>
        </w:rPr>
      </w:pPr>
      <w:r w:rsidRPr="00DA6200">
        <w:rPr>
          <w:rStyle w:val="Uwydatnienie"/>
        </w:rPr>
        <w:t>Rys. 3.1. Wizualizacja biopsji przezskórnej guza płuc.</w:t>
      </w:r>
      <w:r w:rsidR="00574737">
        <w:rPr>
          <w:rStyle w:val="Uwydatnienie"/>
        </w:rPr>
        <w:t xml:space="preserve"> Źródło: </w:t>
      </w:r>
      <w:r w:rsidRPr="00DA6200">
        <w:rPr>
          <w:rStyle w:val="Uwydatnienie"/>
        </w:rPr>
        <w:t>[</w:t>
      </w:r>
      <w:r w:rsidR="00201A0F" w:rsidRPr="00DA6200">
        <w:rPr>
          <w:rStyle w:val="Uwydatnienie"/>
        </w:rPr>
        <w:t>9</w:t>
      </w:r>
      <w:r w:rsidRPr="00DA6200">
        <w:rPr>
          <w:rStyle w:val="Uwydatnienie"/>
        </w:rPr>
        <w:t xml:space="preserve">] </w:t>
      </w:r>
    </w:p>
    <w:p w14:paraId="60F4D93A" w14:textId="74847345" w:rsidR="00E74273" w:rsidRDefault="0051348E" w:rsidP="004A72C8">
      <w:r>
        <w:tab/>
      </w:r>
      <w:r w:rsidR="00CC4D1D">
        <w:t xml:space="preserve">Świeżo pobrane tkanki należy wybarwić przed analizą histopatologiczną. </w:t>
      </w:r>
      <w:r w:rsidR="006B3F54">
        <w:t xml:space="preserve">Zastosowanie barwienia ma za zadanie ułatwić lekarzowi rozpoznawanie struktur komórkowych, bądź całych </w:t>
      </w:r>
      <w:r w:rsidR="006B3F54">
        <w:lastRenderedPageBreak/>
        <w:t xml:space="preserve">komórek. </w:t>
      </w:r>
      <w:r w:rsidR="00CC4D1D">
        <w:t xml:space="preserve">Najczęściej stosowanym barwieniem jest barwienie </w:t>
      </w:r>
      <w:proofErr w:type="spellStart"/>
      <w:r w:rsidR="00CC4D1D">
        <w:t>hematoksyliną</w:t>
      </w:r>
      <w:proofErr w:type="spellEnd"/>
      <w:r w:rsidR="00CC4D1D">
        <w:t xml:space="preserve"> i eozyną. Pierwszy z wymienionych związków chemicznych jest utleniany przy pomocy t</w:t>
      </w:r>
      <w:r w:rsidR="00553B2B">
        <w:t>l</w:t>
      </w:r>
      <w:r w:rsidR="00CC4D1D">
        <w:t xml:space="preserve">enu </w:t>
      </w:r>
      <w:r w:rsidR="00553B2B">
        <w:t>z</w:t>
      </w:r>
      <w:r w:rsidR="00CC4D1D">
        <w:t xml:space="preserve"> powietrz</w:t>
      </w:r>
      <w:r w:rsidR="00553B2B">
        <w:t>a</w:t>
      </w:r>
      <w:r w:rsidR="008F587E">
        <w:t xml:space="preserve"> przy obecności światła</w:t>
      </w:r>
      <w:r w:rsidR="00CC4D1D">
        <w:t xml:space="preserve"> (</w:t>
      </w:r>
      <w:proofErr w:type="spellStart"/>
      <w:r w:rsidR="008F587E">
        <w:t>hematoksylina</w:t>
      </w:r>
      <w:proofErr w:type="spellEnd"/>
      <w:r w:rsidR="008F587E">
        <w:t xml:space="preserve"> </w:t>
      </w:r>
      <w:proofErr w:type="spellStart"/>
      <w:r w:rsidR="008F587E">
        <w:t>Boehmera</w:t>
      </w:r>
      <w:proofErr w:type="spellEnd"/>
      <w:r w:rsidR="00CC4D1D">
        <w:t>), lub</w:t>
      </w:r>
      <w:r w:rsidR="00553B2B">
        <w:t xml:space="preserve"> </w:t>
      </w:r>
      <w:r w:rsidR="00CC4D1D">
        <w:t>tlenku rtęci</w:t>
      </w:r>
      <w:r w:rsidR="00553B2B">
        <w:t>(II)</w:t>
      </w:r>
      <w:r w:rsidR="008F587E">
        <w:t>(</w:t>
      </w:r>
      <w:proofErr w:type="spellStart"/>
      <w:r w:rsidR="008F587E">
        <w:t>hematoksylina</w:t>
      </w:r>
      <w:proofErr w:type="spellEnd"/>
      <w:r w:rsidR="008F587E">
        <w:t xml:space="preserve"> Harrisa)</w:t>
      </w:r>
      <w:r w:rsidR="00CC4D1D">
        <w:t xml:space="preserve"> </w:t>
      </w:r>
      <w:r w:rsidR="008F587E">
        <w:t xml:space="preserve">do hemateiny. Barwi ona w obecności jonów </w:t>
      </w:r>
      <w:proofErr w:type="spellStart"/>
      <w:r w:rsidR="008F587E">
        <w:t>glinu</w:t>
      </w:r>
      <w:proofErr w:type="spellEnd"/>
      <w:r w:rsidR="008F587E">
        <w:t xml:space="preserve"> jądro komórkowe i siateczkę śródplazmatyczną szorstką</w:t>
      </w:r>
      <w:r w:rsidR="00B60908">
        <w:t xml:space="preserve"> na kolor niebieski.</w:t>
      </w:r>
      <w:r w:rsidR="008F587E">
        <w:t xml:space="preserve"> </w:t>
      </w:r>
      <w:r w:rsidR="00B60908">
        <w:t>Eozyna natomiast wybarwia cytoplazmę i włókna kolagenowe na kolor czerwony[</w:t>
      </w:r>
      <w:r w:rsidR="00201A0F">
        <w:t>10</w:t>
      </w:r>
      <w:r w:rsidR="00B60908">
        <w:t>][</w:t>
      </w:r>
      <w:r w:rsidR="00201A0F">
        <w:t>11</w:t>
      </w:r>
      <w:r w:rsidR="00B60908">
        <w:t>]</w:t>
      </w:r>
      <w:r w:rsidR="00B11A51">
        <w:t>.</w:t>
      </w:r>
      <w:r w:rsidR="00B60908">
        <w:t xml:space="preserve"> </w:t>
      </w:r>
    </w:p>
    <w:p w14:paraId="65833388" w14:textId="77777777" w:rsidR="00FE7446" w:rsidRDefault="00FE7446" w:rsidP="004A72C8"/>
    <w:p w14:paraId="428A60C8" w14:textId="77777777" w:rsidR="006B3F54" w:rsidRDefault="006B3F54" w:rsidP="004A72C8"/>
    <w:p w14:paraId="722C1286" w14:textId="363C675D" w:rsidR="00D77332" w:rsidRPr="00D77332" w:rsidRDefault="00F301EF" w:rsidP="0051348E">
      <w:pPr>
        <w:pStyle w:val="Tytu"/>
        <w:numPr>
          <w:ilvl w:val="0"/>
          <w:numId w:val="3"/>
        </w:numPr>
      </w:pPr>
      <w:r>
        <w:t>Sieci neuronowe</w:t>
      </w:r>
    </w:p>
    <w:p w14:paraId="30C00936" w14:textId="73B4F53A" w:rsidR="00F301EF" w:rsidRDefault="00D77332" w:rsidP="0051348E">
      <w:pPr>
        <w:pStyle w:val="Podtytu"/>
        <w:numPr>
          <w:ilvl w:val="1"/>
          <w:numId w:val="3"/>
        </w:numPr>
      </w:pPr>
      <w:r>
        <w:t>Sieć neuronowa a mózg ludzki</w:t>
      </w:r>
    </w:p>
    <w:p w14:paraId="4D73EBA6" w14:textId="524A8C45" w:rsidR="00F301EF" w:rsidRDefault="00F301EF" w:rsidP="00F301EF">
      <w:r>
        <w:tab/>
        <w:t xml:space="preserve">W ostatnich latach można dostrzec duże zainteresowanie </w:t>
      </w:r>
      <w:r w:rsidR="000B5E7E">
        <w:t>dziedziną</w:t>
      </w:r>
      <w:r>
        <w:t xml:space="preserve"> sztucznej inteligencji. </w:t>
      </w:r>
      <w:r w:rsidR="00D77332">
        <w:t>Jest to spowodowane chęcią automatyzacji procesów</w:t>
      </w:r>
      <w:r w:rsidR="006B3F54">
        <w:t>, mające na celu</w:t>
      </w:r>
      <w:r w:rsidR="00D77332">
        <w:t xml:space="preserve"> wspomagani</w:t>
      </w:r>
      <w:r w:rsidR="006B3F54">
        <w:t>e</w:t>
      </w:r>
      <w:r w:rsidR="00D77332">
        <w:t xml:space="preserve"> pracy człowieka</w:t>
      </w:r>
      <w:r w:rsidR="00EE1006">
        <w:t>, osiągnięcie powtarzalności wyników i zaoszczędzenie czasu</w:t>
      </w:r>
      <w:r w:rsidR="00D77332">
        <w:t xml:space="preserve">. Jednym z działów sztucznej inteligencji są sieci neuronowe, </w:t>
      </w:r>
      <w:r w:rsidR="002910A2">
        <w:t>które swoją strukturą niekiedy przypominają system połączeń neuronów i przesyłanie sygnału  w mózgu ludzki</w:t>
      </w:r>
      <w:r w:rsidR="00B11A51">
        <w:t>m</w:t>
      </w:r>
      <w:r w:rsidR="00201A0F">
        <w:t>[12]</w:t>
      </w:r>
      <w:r w:rsidR="00B11A51">
        <w:t xml:space="preserve">. </w:t>
      </w:r>
      <w:r w:rsidR="00616A9F">
        <w:t xml:space="preserve"> </w:t>
      </w:r>
    </w:p>
    <w:p w14:paraId="6EAE8993" w14:textId="63619DCC" w:rsidR="00F16E71" w:rsidRPr="00516E3E" w:rsidRDefault="002910A2" w:rsidP="00F301EF">
      <w:r>
        <w:tab/>
        <w:t xml:space="preserve">Na rysunku </w:t>
      </w:r>
      <w:r w:rsidR="00FE7446">
        <w:t>4</w:t>
      </w:r>
      <w:r>
        <w:t xml:space="preserve">.1.1. przedstawiono porównanie komórki nerwowej z modelem </w:t>
      </w:r>
      <w:r w:rsidRPr="00516E3E">
        <w:t xml:space="preserve">matematycznym stanowiącym podstawową jednostkę sieci neuronowej. Każda ze struktur otrzymuje sygnały wejściowe </w:t>
      </w:r>
      <w:r w:rsidR="00516E3E" w:rsidRPr="00516E3E">
        <w:t xml:space="preserve">od dendrytów </w:t>
      </w:r>
      <w:r w:rsidR="007C5FD8">
        <w:t xml:space="preserve">(będących danymi wejściowymi do sieci lub wzmocnieniami neuronów z poprzedniej warstwy) </w:t>
      </w:r>
      <w:r w:rsidR="00516E3E" w:rsidRPr="00516E3E">
        <w:t xml:space="preserve">i tworzy sygnał wyjściowy wysyłany aksonem. W modelu matematycznym każdy dendryt ma przypisaną do siebie wagę </w:t>
      </w:r>
      <w:proofErr w:type="spellStart"/>
      <w:r w:rsidR="00516E3E" w:rsidRPr="00516E3E">
        <w:rPr>
          <w:i/>
          <w:iCs/>
        </w:rPr>
        <w:t>w</w:t>
      </w:r>
      <w:r w:rsidR="00516E3E" w:rsidRPr="00516E3E">
        <w:rPr>
          <w:i/>
          <w:iCs/>
          <w:vertAlign w:val="subscript"/>
        </w:rPr>
        <w:t>x</w:t>
      </w:r>
      <w:proofErr w:type="spellEnd"/>
      <w:r w:rsidR="00516E3E" w:rsidRPr="00516E3E">
        <w:t>, powodującą wzmocnienie (</w:t>
      </w:r>
      <w:proofErr w:type="spellStart"/>
      <w:r w:rsidR="00516E3E" w:rsidRPr="00516E3E">
        <w:rPr>
          <w:i/>
          <w:iCs/>
        </w:rPr>
        <w:t>w</w:t>
      </w:r>
      <w:r w:rsidR="00516E3E" w:rsidRPr="00516E3E">
        <w:rPr>
          <w:i/>
          <w:iCs/>
          <w:vertAlign w:val="subscript"/>
        </w:rPr>
        <w:t>x</w:t>
      </w:r>
      <w:proofErr w:type="spellEnd"/>
      <w:r w:rsidR="00516E3E" w:rsidRPr="00516E3E">
        <w:rPr>
          <w:i/>
          <w:iCs/>
        </w:rPr>
        <w:t xml:space="preserve"> &gt; 0</w:t>
      </w:r>
      <w:r w:rsidR="00516E3E" w:rsidRPr="00516E3E">
        <w:t>)</w:t>
      </w:r>
      <w:r w:rsidR="009916B1">
        <w:t xml:space="preserve"> </w:t>
      </w:r>
      <w:r w:rsidR="00516E3E" w:rsidRPr="00516E3E">
        <w:t>lub osłabienie (</w:t>
      </w:r>
      <w:proofErr w:type="spellStart"/>
      <w:r w:rsidR="00516E3E" w:rsidRPr="00516E3E">
        <w:rPr>
          <w:i/>
          <w:iCs/>
        </w:rPr>
        <w:t>w</w:t>
      </w:r>
      <w:r w:rsidR="00516E3E" w:rsidRPr="00516E3E">
        <w:rPr>
          <w:i/>
          <w:iCs/>
          <w:vertAlign w:val="subscript"/>
        </w:rPr>
        <w:t>x</w:t>
      </w:r>
      <w:proofErr w:type="spellEnd"/>
      <w:r w:rsidR="00516E3E" w:rsidRPr="00516E3E">
        <w:rPr>
          <w:i/>
          <w:iCs/>
        </w:rPr>
        <w:t xml:space="preserve"> &lt; 0</w:t>
      </w:r>
      <w:r w:rsidR="00516E3E" w:rsidRPr="00516E3E">
        <w:t xml:space="preserve">) sygnału. Sygnały od poszczególnych dendrytów są </w:t>
      </w:r>
      <w:r w:rsidR="00EE1006">
        <w:t>łączone wybraną operacją matematyczną</w:t>
      </w:r>
      <w:r w:rsidR="00516E3E">
        <w:t xml:space="preserve">. Wartość sygnału wyjściowego zależy od funkcji aktywacji, </w:t>
      </w:r>
      <w:r w:rsidR="00616A9F">
        <w:t>mapującej liczby z dziedziny liczb rzeczywistych na oczekiwany przedział (najczęściej [0, ∞) lub [0, 1])[1</w:t>
      </w:r>
      <w:r w:rsidR="00201A0F">
        <w:t>2</w:t>
      </w:r>
      <w:r w:rsidR="00616A9F">
        <w:t>]</w:t>
      </w:r>
      <w:r w:rsidR="00B11A51">
        <w:t xml:space="preserve">. </w:t>
      </w:r>
      <w:r w:rsidR="00616A9F">
        <w:t xml:space="preserve"> </w:t>
      </w:r>
    </w:p>
    <w:p w14:paraId="51709224" w14:textId="2BBF07B0" w:rsidR="002910A2" w:rsidRPr="00DA6200" w:rsidRDefault="002910A2" w:rsidP="002910A2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drawing>
          <wp:inline distT="0" distB="0" distL="0" distR="0" wp14:anchorId="5239F64E" wp14:editId="052D0900">
            <wp:extent cx="5760720" cy="17849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7BD" w14:textId="2A1B8CE7" w:rsidR="002910A2" w:rsidRPr="00DA6200" w:rsidRDefault="002910A2" w:rsidP="002910A2">
      <w:pPr>
        <w:pStyle w:val="Nagwek1"/>
        <w:rPr>
          <w:rStyle w:val="Uwydatnienie"/>
        </w:rPr>
      </w:pPr>
      <w:r w:rsidRPr="00DA6200">
        <w:rPr>
          <w:rStyle w:val="Uwydatnienie"/>
        </w:rPr>
        <w:t xml:space="preserve">Rys. </w:t>
      </w:r>
      <w:r w:rsidR="00FE7446" w:rsidRPr="00DA6200">
        <w:rPr>
          <w:rStyle w:val="Uwydatnienie"/>
        </w:rPr>
        <w:t>4</w:t>
      </w:r>
      <w:r w:rsidRPr="00DA6200">
        <w:rPr>
          <w:rStyle w:val="Uwydatnienie"/>
        </w:rPr>
        <w:t>.1.1. Porównanie komórki nerwowej człowieka z modelem matematycznym neuronu sieci neuronowej. [1</w:t>
      </w:r>
      <w:r w:rsidR="00201A0F" w:rsidRPr="00DA6200">
        <w:rPr>
          <w:rStyle w:val="Uwydatnienie"/>
        </w:rPr>
        <w:t>2</w:t>
      </w:r>
      <w:r w:rsidRPr="00DA6200">
        <w:rPr>
          <w:rStyle w:val="Uwydatnienie"/>
        </w:rPr>
        <w:t>]</w:t>
      </w:r>
    </w:p>
    <w:p w14:paraId="0B4A76BA" w14:textId="77777777" w:rsidR="00F16E71" w:rsidRDefault="00F16E71" w:rsidP="00F16E71"/>
    <w:p w14:paraId="71D41CEB" w14:textId="402CDCC2" w:rsidR="002910A2" w:rsidRDefault="00616A9F" w:rsidP="0051348E">
      <w:pPr>
        <w:pStyle w:val="Podtytu"/>
        <w:numPr>
          <w:ilvl w:val="1"/>
          <w:numId w:val="3"/>
        </w:numPr>
      </w:pPr>
      <w:r>
        <w:t>Zasada działania sieci</w:t>
      </w:r>
    </w:p>
    <w:p w14:paraId="76491503" w14:textId="0C146FF6" w:rsidR="00F16E71" w:rsidRDefault="00F16E71" w:rsidP="00F16E71">
      <w:r>
        <w:tab/>
        <w:t xml:space="preserve"> </w:t>
      </w:r>
    </w:p>
    <w:p w14:paraId="57B7E3AD" w14:textId="6421DD13" w:rsidR="009916B1" w:rsidRDefault="00616A9F" w:rsidP="007C5FD8">
      <w:r>
        <w:tab/>
      </w:r>
      <w:r w:rsidR="009916B1">
        <w:t xml:space="preserve">Aby zrozumieć jak działa sieć neuronowa, należy zastanowić się jak wygląda przesyłanie informacji między warstwami oraz algorytm nauki sieci. </w:t>
      </w:r>
    </w:p>
    <w:p w14:paraId="5B6721F9" w14:textId="2915E95A" w:rsidR="00433F18" w:rsidRDefault="007C5FD8" w:rsidP="007C5FD8">
      <w:r>
        <w:tab/>
      </w:r>
      <w:r w:rsidR="00433F18">
        <w:t>Poprzez naukę sieci rozumie się ustawienie parametrów sieci (np. wag) na podstawie przekazywanych do sieci danych wejściowych oraz danych wzorcowych[1</w:t>
      </w:r>
      <w:r w:rsidR="00201A0F">
        <w:t>2</w:t>
      </w:r>
      <w:r w:rsidR="00433F18">
        <w:t>][</w:t>
      </w:r>
      <w:r w:rsidR="00201A0F">
        <w:t>13</w:t>
      </w:r>
      <w:r w:rsidR="00433F18">
        <w:t>]</w:t>
      </w:r>
      <w:r w:rsidR="00B11A51">
        <w:t>.</w:t>
      </w:r>
      <w:r w:rsidR="00433F18">
        <w:t xml:space="preserve"> W celu nauki modelu tworzy się zestaw danych składający się z dwóch podzbiorów – zbiór danych do nauczania</w:t>
      </w:r>
      <w:r w:rsidR="002A1209">
        <w:t xml:space="preserve"> (na których sieć jest uczona)</w:t>
      </w:r>
      <w:r w:rsidR="00433F18">
        <w:t>, oraz zbiór danych testowych</w:t>
      </w:r>
      <w:r w:rsidR="002A1209">
        <w:t xml:space="preserve"> (na których przeprowadzana jest walidacja)</w:t>
      </w:r>
      <w:r w:rsidR="00433F18">
        <w:t>. Każdy ze zbiorów zawiera pary dane wejściowe</w:t>
      </w:r>
      <w:r w:rsidR="002D2ABE">
        <w:t xml:space="preserve"> – </w:t>
      </w:r>
      <w:r w:rsidR="00433F18">
        <w:t xml:space="preserve">dane wzorcowe, reprezentujące oczekiwany wynik. Celem nauczania sieci jest ustawienie jej </w:t>
      </w:r>
      <w:r w:rsidR="00433F18">
        <w:lastRenderedPageBreak/>
        <w:t>parametrów w taki sposób, aby podobieństwo między predykcją sieci, a danymi wzorcowymi było jak największe, oraz aby dla nigdy nie przetwarzanych przez sieć danych uzyskać jak najdokładniejsza</w:t>
      </w:r>
      <w:r w:rsidR="002A1209">
        <w:t>, zgodną z rzeczywistością</w:t>
      </w:r>
      <w:r w:rsidR="00433F18">
        <w:t xml:space="preserve"> predykcję</w:t>
      </w:r>
      <w:r w:rsidR="00201A0F">
        <w:t>[3]</w:t>
      </w:r>
      <w:r w:rsidR="00433F18">
        <w:t>[1</w:t>
      </w:r>
      <w:r w:rsidR="00201A0F">
        <w:t>2</w:t>
      </w:r>
      <w:r w:rsidR="00433F18">
        <w:t>][</w:t>
      </w:r>
      <w:r w:rsidR="00201A0F">
        <w:t>13</w:t>
      </w:r>
      <w:r w:rsidR="00433F18">
        <w:t>]</w:t>
      </w:r>
      <w:r w:rsidR="00B11A51">
        <w:t xml:space="preserve">. </w:t>
      </w:r>
    </w:p>
    <w:p w14:paraId="0221030B" w14:textId="1E1586A5" w:rsidR="00616A9F" w:rsidRDefault="007C5FD8" w:rsidP="006B3F54">
      <w:r>
        <w:tab/>
        <w:t xml:space="preserve">Pierwsza warstwa neuronów, na podstawie otrzymanych danych wejściowych, wytwarza sygnały (na podstawie algorytmu opisanego w rozdziale 5.1.), które są przekazywane do kolejnej warstwy jako sygnał wejściowy. Proces jest powtarzany do momentu osiągnięcia ostatniej warstwy. </w:t>
      </w:r>
      <w:r w:rsidR="002D2ABE">
        <w:t xml:space="preserve">W tym miejscu predykcja sieci jest porównywana z danymi wzorcowymi przy pomocy określonej funkcji. Wynik porównania jest mnożony przez współczynnik uczenia, będący liczbą z zakresu [0, 1], determinującą szybkość zmian. </w:t>
      </w:r>
      <w:r w:rsidR="00AB2A46">
        <w:t xml:space="preserve">Wyznaczana jest pochodna powyższego iloczynu jest dodawana do wag warstwy wcześniejszej. </w:t>
      </w:r>
      <w:r w:rsidR="00B91374">
        <w:t>Powyższy proces jest powtarzany dla całego zestawu danych</w:t>
      </w:r>
      <w:r w:rsidR="00201A0F">
        <w:t>[3]</w:t>
      </w:r>
      <w:r w:rsidR="00B11A51">
        <w:t xml:space="preserve">. </w:t>
      </w:r>
    </w:p>
    <w:p w14:paraId="03393B51" w14:textId="77777777" w:rsidR="006B3F54" w:rsidRDefault="006B3F54" w:rsidP="006B3F54"/>
    <w:p w14:paraId="0F7203A1" w14:textId="65E32DDE" w:rsidR="00AB2A46" w:rsidRDefault="006B3F54" w:rsidP="006B3F54">
      <w:pPr>
        <w:pStyle w:val="Podtytu"/>
      </w:pPr>
      <w:r>
        <w:t xml:space="preserve">4.3. </w:t>
      </w:r>
      <w:r w:rsidR="00AB2A46">
        <w:t>Rodzaje sieci neuronowych</w:t>
      </w:r>
    </w:p>
    <w:p w14:paraId="7DA3463D" w14:textId="06D979F4" w:rsidR="00AB2A46" w:rsidRDefault="00AB2A46" w:rsidP="00C228BE">
      <w:r>
        <w:tab/>
      </w:r>
      <w:r w:rsidR="004650D1">
        <w:t>Sieci neuronowe można klasyfikować na wiele sposobów. Najpopularniejszymi podziałami są podział ze względu na kierunkowość przepływu danych, rodzaj dokonywanych operacji[</w:t>
      </w:r>
      <w:r w:rsidR="00201A0F">
        <w:t>13</w:t>
      </w:r>
      <w:r w:rsidR="004650D1">
        <w:t>]</w:t>
      </w:r>
      <w:r w:rsidR="00B11A51">
        <w:t>.</w:t>
      </w:r>
      <w:r w:rsidR="004650D1">
        <w:t xml:space="preserve"> W powyższym podrozdziale zostaną opisane trzy główne typy sieci- wielowarstwowy perceptron, sieć konwolucyjna i sieć rekurencyjna. </w:t>
      </w:r>
    </w:p>
    <w:p w14:paraId="51CA537F" w14:textId="231118A3" w:rsidR="004650D1" w:rsidRDefault="004650D1" w:rsidP="00C228BE">
      <w:r>
        <w:tab/>
        <w:t xml:space="preserve">Najprostszym typem sieci jest wielowarstwowy perceptron. Składa się on z warstwy wejściowej, warstwy wyjściowej i przynajmniej jednej warstwy ukrytej (znajdującej się pomiędzy warstwą wejściową, a warstwą wyjściową). Neurony sąsiadujących warstw są połączone na zasadzie każdy z każdym, tzn. neuron </w:t>
      </w:r>
      <w:proofErr w:type="spellStart"/>
      <w:r w:rsidRPr="004650D1">
        <w:rPr>
          <w:i/>
          <w:iCs/>
        </w:rPr>
        <w:t>a</w:t>
      </w:r>
      <w:r w:rsidRPr="004650D1">
        <w:rPr>
          <w:i/>
          <w:iCs/>
          <w:vertAlign w:val="subscript"/>
        </w:rPr>
        <w:t>i</w:t>
      </w:r>
      <w:proofErr w:type="spellEnd"/>
      <w:r>
        <w:t xml:space="preserve"> należący do warstwy A jest połączony </w:t>
      </w:r>
      <w:r w:rsidR="004831E6">
        <w:br/>
      </w:r>
      <w:r>
        <w:t xml:space="preserve">z każdym neuronem z warstwy B, natomiast każdy neuron </w:t>
      </w:r>
      <w:proofErr w:type="spellStart"/>
      <w:r w:rsidRPr="004650D1">
        <w:rPr>
          <w:i/>
          <w:iCs/>
        </w:rPr>
        <w:t>b</w:t>
      </w:r>
      <w:r w:rsidRPr="004650D1">
        <w:rPr>
          <w:i/>
          <w:iCs/>
          <w:vertAlign w:val="subscript"/>
        </w:rPr>
        <w:t>j</w:t>
      </w:r>
      <w:proofErr w:type="spellEnd"/>
      <w:r>
        <w:t xml:space="preserve"> należący B otrzymuje sygnał od każdego neuronu z warstwy A</w:t>
      </w:r>
      <w:r w:rsidR="00B11A51">
        <w:t xml:space="preserve"> </w:t>
      </w:r>
      <w:r w:rsidR="003C35CF">
        <w:t xml:space="preserve">(Rys. </w:t>
      </w:r>
      <w:r w:rsidR="00FE7446">
        <w:t>4</w:t>
      </w:r>
      <w:r w:rsidR="003C35CF">
        <w:t>.3.1.)</w:t>
      </w:r>
      <w:r w:rsidR="00C228BE">
        <w:t>[</w:t>
      </w:r>
      <w:r w:rsidR="00201A0F">
        <w:t>13</w:t>
      </w:r>
      <w:r w:rsidR="00C228BE">
        <w:t>]</w:t>
      </w:r>
      <w:r w:rsidR="00B11A51">
        <w:t xml:space="preserve">. </w:t>
      </w:r>
    </w:p>
    <w:p w14:paraId="77F8D275" w14:textId="0E8D9E87" w:rsidR="003C35CF" w:rsidRDefault="003C35CF" w:rsidP="003C35CF">
      <w:pPr>
        <w:pStyle w:val="Nagwek1"/>
      </w:pPr>
      <w:r>
        <w:rPr>
          <w:noProof/>
        </w:rPr>
        <w:drawing>
          <wp:inline distT="0" distB="0" distL="0" distR="0" wp14:anchorId="1ABEC397" wp14:editId="65126A87">
            <wp:extent cx="5760720" cy="1696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6094" w14:textId="42846599" w:rsidR="003C35CF" w:rsidRPr="004650D1" w:rsidRDefault="003C35CF" w:rsidP="003C35CF">
      <w:pPr>
        <w:pStyle w:val="Nagwek1"/>
      </w:pPr>
      <w:r>
        <w:t xml:space="preserve">Rys. </w:t>
      </w:r>
      <w:r w:rsidR="00FE7446">
        <w:t>4</w:t>
      </w:r>
      <w:r>
        <w:t xml:space="preserve">.3.1. Dwa modele sieci typu wielowarstwowy perceptron- z jedną ukrytą warstwą (po lewej), z dwiema ukrytymi warstwami (po prawej). </w:t>
      </w:r>
      <w:r w:rsidR="00201A0F">
        <w:t>[13]</w:t>
      </w:r>
    </w:p>
    <w:p w14:paraId="59B3FD17" w14:textId="2C198D94" w:rsidR="00C228BE" w:rsidRDefault="00C228BE" w:rsidP="00C228BE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Zasadniczą wadą wielowarstwowego perceptronu </w:t>
      </w:r>
      <w:r w:rsidRPr="00F22621">
        <w:rPr>
          <w:rFonts w:eastAsiaTheme="majorEastAsia" w:cstheme="majorBidi"/>
          <w:szCs w:val="32"/>
        </w:rPr>
        <w:t xml:space="preserve">jest ignorowanie wzajemnego </w:t>
      </w:r>
      <w:r>
        <w:rPr>
          <w:rFonts w:eastAsiaTheme="majorEastAsia" w:cstheme="majorBidi"/>
          <w:szCs w:val="32"/>
        </w:rPr>
        <w:t>położenia danych, które często jest istotnym czynnikiem definiującym dane wejściowe (</w:t>
      </w:r>
      <w:r w:rsidR="00F22621">
        <w:rPr>
          <w:rFonts w:eastAsiaTheme="majorEastAsia" w:cstheme="majorBidi"/>
          <w:szCs w:val="32"/>
        </w:rPr>
        <w:t>np. podczas analizy funkcji matematycznych, obrazu</w:t>
      </w:r>
      <w:r>
        <w:rPr>
          <w:rFonts w:eastAsiaTheme="majorEastAsia" w:cstheme="majorBidi"/>
          <w:szCs w:val="32"/>
        </w:rPr>
        <w:t>)</w:t>
      </w:r>
      <w:r w:rsidR="00F22621">
        <w:rPr>
          <w:rFonts w:eastAsiaTheme="majorEastAsia" w:cstheme="majorBidi"/>
          <w:szCs w:val="32"/>
        </w:rPr>
        <w:t>. W takich sytuacjach zdecydowanie lepszym wyborem jest konwolucyjny model sieci</w:t>
      </w:r>
      <w:r w:rsidR="00FD3075">
        <w:rPr>
          <w:rFonts w:eastAsiaTheme="majorEastAsia" w:cstheme="majorBidi"/>
          <w:szCs w:val="32"/>
        </w:rPr>
        <w:t xml:space="preserve"> neuronowej</w:t>
      </w:r>
      <w:r w:rsidR="00F22621">
        <w:rPr>
          <w:rFonts w:eastAsiaTheme="majorEastAsia" w:cstheme="majorBidi"/>
          <w:szCs w:val="32"/>
        </w:rPr>
        <w:t>. Zasada przejścia danych z jednej warstwy do drugiej opiera się na operacji splotu – z tego powodu sąsiadujące warstwy nie są w pełni połączone- tylko pewien region warstwy A jest połączony z neuronem warstwy B</w:t>
      </w:r>
      <w:r w:rsidR="003C35CF">
        <w:rPr>
          <w:rFonts w:eastAsiaTheme="majorEastAsia" w:cstheme="majorBidi"/>
          <w:szCs w:val="32"/>
        </w:rPr>
        <w:t xml:space="preserve"> (Rys. </w:t>
      </w:r>
      <w:r w:rsidR="00FE7446">
        <w:rPr>
          <w:rFonts w:eastAsiaTheme="majorEastAsia" w:cstheme="majorBidi"/>
          <w:szCs w:val="32"/>
        </w:rPr>
        <w:t>4</w:t>
      </w:r>
      <w:r w:rsidR="003C35CF">
        <w:rPr>
          <w:rFonts w:eastAsiaTheme="majorEastAsia" w:cstheme="majorBidi"/>
          <w:szCs w:val="32"/>
        </w:rPr>
        <w:t>.3.2.)</w:t>
      </w:r>
      <w:r w:rsidR="004831E6">
        <w:rPr>
          <w:rFonts w:eastAsiaTheme="majorEastAsia" w:cstheme="majorBidi"/>
          <w:szCs w:val="32"/>
        </w:rPr>
        <w:t>[</w:t>
      </w:r>
      <w:r w:rsidR="00201A0F">
        <w:rPr>
          <w:rFonts w:eastAsiaTheme="majorEastAsia" w:cstheme="majorBidi"/>
          <w:szCs w:val="32"/>
        </w:rPr>
        <w:t>13</w:t>
      </w:r>
      <w:r w:rsidR="004831E6">
        <w:rPr>
          <w:rFonts w:eastAsiaTheme="majorEastAsia" w:cstheme="majorBidi"/>
          <w:szCs w:val="32"/>
        </w:rPr>
        <w:t>]</w:t>
      </w:r>
      <w:r w:rsidR="00F22621">
        <w:rPr>
          <w:rFonts w:eastAsiaTheme="majorEastAsia" w:cstheme="majorBidi"/>
          <w:szCs w:val="32"/>
        </w:rPr>
        <w:t xml:space="preserve">. Funkcja splotu osiąga lokalne maksimum w sytuacji, gdy dane wejściowe są podobne do </w:t>
      </w:r>
      <w:r w:rsidR="00FB497D">
        <w:rPr>
          <w:rFonts w:eastAsiaTheme="majorEastAsia" w:cstheme="majorBidi"/>
          <w:szCs w:val="32"/>
        </w:rPr>
        <w:t>struktury wag (wektora w przypadku funkcji, macierzy w przypadku obrazu)</w:t>
      </w:r>
      <w:r w:rsidR="004831E6">
        <w:rPr>
          <w:rFonts w:eastAsiaTheme="majorEastAsia" w:cstheme="majorBidi"/>
          <w:szCs w:val="32"/>
        </w:rPr>
        <w:t>[3]</w:t>
      </w:r>
      <w:r w:rsidR="00201A0F">
        <w:rPr>
          <w:rFonts w:eastAsiaTheme="majorEastAsia" w:cstheme="majorBidi"/>
          <w:szCs w:val="32"/>
        </w:rPr>
        <w:t>[13]</w:t>
      </w:r>
      <w:r w:rsidR="00B11A51">
        <w:rPr>
          <w:rFonts w:eastAsiaTheme="majorEastAsia" w:cstheme="majorBidi"/>
          <w:szCs w:val="32"/>
        </w:rPr>
        <w:t>.</w:t>
      </w:r>
      <w:r w:rsidR="00FB497D">
        <w:rPr>
          <w:rFonts w:eastAsiaTheme="majorEastAsia" w:cstheme="majorBidi"/>
          <w:szCs w:val="32"/>
        </w:rPr>
        <w:t xml:space="preserve"> </w:t>
      </w:r>
      <w:r w:rsidR="004831E6">
        <w:rPr>
          <w:rFonts w:eastAsiaTheme="majorEastAsia" w:cstheme="majorBidi"/>
          <w:szCs w:val="32"/>
        </w:rPr>
        <w:t xml:space="preserve">W tym typie sieci wykorzystywana jest tez operacja </w:t>
      </w:r>
      <w:proofErr w:type="spellStart"/>
      <w:r w:rsidR="004831E6">
        <w:rPr>
          <w:rFonts w:eastAsiaTheme="majorEastAsia" w:cstheme="majorBidi"/>
          <w:szCs w:val="32"/>
        </w:rPr>
        <w:t>poolingu</w:t>
      </w:r>
      <w:proofErr w:type="spellEnd"/>
      <w:r w:rsidR="004831E6">
        <w:rPr>
          <w:rFonts w:eastAsiaTheme="majorEastAsia" w:cstheme="majorBidi"/>
          <w:szCs w:val="32"/>
        </w:rPr>
        <w:t>, polegająca na mapowaniu grupy wzmocnień neuronów</w:t>
      </w:r>
      <w:r w:rsidR="003C35CF">
        <w:rPr>
          <w:rFonts w:eastAsiaTheme="majorEastAsia" w:cstheme="majorBidi"/>
          <w:szCs w:val="32"/>
        </w:rPr>
        <w:t xml:space="preserve"> </w:t>
      </w:r>
      <w:r w:rsidR="004831E6">
        <w:rPr>
          <w:rFonts w:eastAsiaTheme="majorEastAsia" w:cstheme="majorBidi"/>
          <w:szCs w:val="32"/>
        </w:rPr>
        <w:t xml:space="preserve">warstwy A na wzmocnienie jednego neuronu warstwy B. Najczęściej stosowanym typem </w:t>
      </w:r>
      <w:proofErr w:type="spellStart"/>
      <w:r w:rsidR="004831E6">
        <w:rPr>
          <w:rFonts w:eastAsiaTheme="majorEastAsia" w:cstheme="majorBidi"/>
          <w:szCs w:val="32"/>
        </w:rPr>
        <w:t>poolingu</w:t>
      </w:r>
      <w:proofErr w:type="spellEnd"/>
      <w:r w:rsidR="004831E6">
        <w:rPr>
          <w:rFonts w:eastAsiaTheme="majorEastAsia" w:cstheme="majorBidi"/>
          <w:szCs w:val="32"/>
        </w:rPr>
        <w:t xml:space="preserve"> jest </w:t>
      </w:r>
      <w:proofErr w:type="spellStart"/>
      <w:r w:rsidR="004831E6">
        <w:rPr>
          <w:rFonts w:eastAsiaTheme="majorEastAsia" w:cstheme="majorBidi"/>
          <w:szCs w:val="32"/>
        </w:rPr>
        <w:t>pooling</w:t>
      </w:r>
      <w:proofErr w:type="spellEnd"/>
      <w:r w:rsidR="004831E6">
        <w:rPr>
          <w:rFonts w:eastAsiaTheme="majorEastAsia" w:cstheme="majorBidi"/>
          <w:szCs w:val="32"/>
        </w:rPr>
        <w:t xml:space="preserve"> maksymalny, który jako wzmocnienie neuronu następnej warstwy wybiera wartość maksymalną z grupy wzmocnień z warstwy aktualnej</w:t>
      </w:r>
      <w:r w:rsidR="00201A0F">
        <w:rPr>
          <w:rFonts w:eastAsiaTheme="majorEastAsia" w:cstheme="majorBidi"/>
          <w:szCs w:val="32"/>
        </w:rPr>
        <w:t>[3]</w:t>
      </w:r>
      <w:r w:rsidR="004831E6">
        <w:rPr>
          <w:rFonts w:eastAsiaTheme="majorEastAsia" w:cstheme="majorBidi"/>
          <w:szCs w:val="32"/>
        </w:rPr>
        <w:t>[</w:t>
      </w:r>
      <w:r w:rsidR="00201A0F">
        <w:rPr>
          <w:rFonts w:eastAsiaTheme="majorEastAsia" w:cstheme="majorBidi"/>
          <w:szCs w:val="32"/>
        </w:rPr>
        <w:t>13</w:t>
      </w:r>
      <w:r w:rsidR="004831E6">
        <w:rPr>
          <w:rFonts w:eastAsiaTheme="majorEastAsia" w:cstheme="majorBidi"/>
          <w:szCs w:val="32"/>
        </w:rPr>
        <w:t>]</w:t>
      </w:r>
      <w:r w:rsidR="003C35CF">
        <w:rPr>
          <w:rFonts w:eastAsiaTheme="majorEastAsia" w:cstheme="majorBidi"/>
          <w:szCs w:val="32"/>
        </w:rPr>
        <w:t>[</w:t>
      </w:r>
      <w:r w:rsidR="00201A0F">
        <w:rPr>
          <w:rFonts w:eastAsiaTheme="majorEastAsia" w:cstheme="majorBidi"/>
          <w:szCs w:val="32"/>
        </w:rPr>
        <w:t>1</w:t>
      </w:r>
      <w:r w:rsidR="003C35CF">
        <w:rPr>
          <w:rFonts w:eastAsiaTheme="majorEastAsia" w:cstheme="majorBidi"/>
          <w:szCs w:val="32"/>
        </w:rPr>
        <w:t>4]</w:t>
      </w:r>
      <w:r w:rsidR="00B11A51">
        <w:rPr>
          <w:rFonts w:eastAsiaTheme="majorEastAsia" w:cstheme="majorBidi"/>
          <w:szCs w:val="32"/>
        </w:rPr>
        <w:t xml:space="preserve">. </w:t>
      </w:r>
    </w:p>
    <w:p w14:paraId="5E381A43" w14:textId="318868A4" w:rsidR="003C35CF" w:rsidRPr="00DA6200" w:rsidRDefault="003C35CF" w:rsidP="003C35CF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lastRenderedPageBreak/>
        <w:drawing>
          <wp:inline distT="0" distB="0" distL="0" distR="0" wp14:anchorId="59232C5A" wp14:editId="35696232">
            <wp:extent cx="5715000" cy="13811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F929" w14:textId="1E919665" w:rsidR="003C35CF" w:rsidRPr="00DA6200" w:rsidRDefault="003C35CF" w:rsidP="003C35CF">
      <w:pPr>
        <w:pStyle w:val="Nagwek1"/>
        <w:rPr>
          <w:rStyle w:val="Uwydatnienie"/>
        </w:rPr>
      </w:pPr>
      <w:r w:rsidRPr="00DA6200">
        <w:rPr>
          <w:rStyle w:val="Uwydatnienie"/>
        </w:rPr>
        <w:t xml:space="preserve">Rys. </w:t>
      </w:r>
      <w:r w:rsidR="00FE7446" w:rsidRPr="00DA6200">
        <w:rPr>
          <w:rStyle w:val="Uwydatnienie"/>
        </w:rPr>
        <w:t>4</w:t>
      </w:r>
      <w:r w:rsidRPr="00DA6200">
        <w:rPr>
          <w:rStyle w:val="Uwydatnienie"/>
        </w:rPr>
        <w:t>.3.2. Operacja splotu macierzą 3x3 na macierzy 4x4.[</w:t>
      </w:r>
      <w:r w:rsidR="00201A0F" w:rsidRPr="00DA6200">
        <w:rPr>
          <w:rStyle w:val="Uwydatnienie"/>
        </w:rPr>
        <w:t>1</w:t>
      </w:r>
      <w:r w:rsidRPr="00DA6200">
        <w:rPr>
          <w:rStyle w:val="Uwydatnienie"/>
        </w:rPr>
        <w:t>4]</w:t>
      </w:r>
    </w:p>
    <w:p w14:paraId="6FFD9E57" w14:textId="433C4B39" w:rsidR="00C228BE" w:rsidRDefault="004831E6" w:rsidP="00C228BE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>Oba omówione wcześniej modele nie są najlepszym wyborem w przypadku danych, gdzie informacja o poprzedniku jest niezbędna do poprawnej predykcji danych następcy. W takich sytuacjach najlepiej sprawdza się rekurencyjna sieć neuronowa, która poprzez pętlę sprzężenia zwrotnego w swojej architekturze przechowuje informację o poprzednim przejściu danych przez sieć</w:t>
      </w:r>
      <w:r w:rsidR="000316A5">
        <w:rPr>
          <w:rFonts w:eastAsiaTheme="majorEastAsia" w:cstheme="majorBidi"/>
          <w:szCs w:val="32"/>
        </w:rPr>
        <w:t xml:space="preserve"> (Rys.</w:t>
      </w:r>
      <w:r w:rsidR="00FE7446">
        <w:rPr>
          <w:rFonts w:eastAsiaTheme="majorEastAsia" w:cstheme="majorBidi"/>
          <w:szCs w:val="32"/>
        </w:rPr>
        <w:t xml:space="preserve"> 4</w:t>
      </w:r>
      <w:r w:rsidR="000316A5">
        <w:rPr>
          <w:rFonts w:eastAsiaTheme="majorEastAsia" w:cstheme="majorBidi"/>
          <w:szCs w:val="32"/>
        </w:rPr>
        <w:t>.3.3.)</w:t>
      </w:r>
      <w:r>
        <w:rPr>
          <w:rFonts w:eastAsiaTheme="majorEastAsia" w:cstheme="majorBidi"/>
          <w:szCs w:val="32"/>
        </w:rPr>
        <w:t xml:space="preserve">. </w:t>
      </w:r>
    </w:p>
    <w:p w14:paraId="30F96FBD" w14:textId="3C6D2433" w:rsidR="000316A5" w:rsidRPr="00DA6200" w:rsidRDefault="000316A5" w:rsidP="000316A5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drawing>
          <wp:inline distT="0" distB="0" distL="0" distR="0" wp14:anchorId="66C082BB" wp14:editId="560E17EA">
            <wp:extent cx="4541520" cy="1973580"/>
            <wp:effectExtent l="0" t="0" r="0" b="7620"/>
            <wp:docPr id="6" name="Obraz 6" descr="3. Graph of a recurrent neural network.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Graph of a recurrent neural network.Â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4E56" w14:textId="171AF55A" w:rsidR="00FE7446" w:rsidRPr="00DA6200" w:rsidRDefault="000316A5" w:rsidP="00201A0F">
      <w:pPr>
        <w:pStyle w:val="Nagwek1"/>
        <w:rPr>
          <w:rStyle w:val="Uwydatnienie"/>
        </w:rPr>
      </w:pPr>
      <w:r w:rsidRPr="00DA6200">
        <w:rPr>
          <w:rStyle w:val="Uwydatnienie"/>
        </w:rPr>
        <w:t xml:space="preserve">Rys. </w:t>
      </w:r>
      <w:r w:rsidR="00FE7446" w:rsidRPr="00DA6200">
        <w:rPr>
          <w:rStyle w:val="Uwydatnienie"/>
        </w:rPr>
        <w:t>4</w:t>
      </w:r>
      <w:r w:rsidRPr="00DA6200">
        <w:rPr>
          <w:rStyle w:val="Uwydatnienie"/>
        </w:rPr>
        <w:t>.3.3. Przykładowy model sieci rekurencyjnej.[</w:t>
      </w:r>
      <w:r w:rsidR="00201A0F" w:rsidRPr="00DA6200">
        <w:rPr>
          <w:rStyle w:val="Uwydatnienie"/>
        </w:rPr>
        <w:t>1</w:t>
      </w:r>
      <w:r w:rsidRPr="00DA6200">
        <w:rPr>
          <w:rStyle w:val="Uwydatnienie"/>
        </w:rPr>
        <w:t>5]</w:t>
      </w:r>
    </w:p>
    <w:p w14:paraId="34A7FA4A" w14:textId="77777777" w:rsidR="00604E10" w:rsidRDefault="00604E10" w:rsidP="00FE7446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5DABC186" w14:textId="77777777" w:rsidR="00604E10" w:rsidRDefault="00604E10" w:rsidP="00FE7446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6A17541" w14:textId="0CEACD2B" w:rsidR="00604E10" w:rsidRDefault="00604E10" w:rsidP="00604E10">
      <w:pPr>
        <w:pStyle w:val="Tytu"/>
        <w:numPr>
          <w:ilvl w:val="0"/>
          <w:numId w:val="3"/>
        </w:numPr>
      </w:pPr>
      <w:r>
        <w:t>zbi</w:t>
      </w:r>
      <w:r w:rsidR="00D534D3">
        <w:t>ór</w:t>
      </w:r>
      <w:r>
        <w:t xml:space="preserve"> danych</w:t>
      </w:r>
    </w:p>
    <w:p w14:paraId="0A796A27" w14:textId="77777777" w:rsidR="00604E10" w:rsidRDefault="00604E10" w:rsidP="00604E10">
      <w:pPr>
        <w:pStyle w:val="Tytu"/>
      </w:pPr>
    </w:p>
    <w:p w14:paraId="487EEF15" w14:textId="77777777" w:rsidR="0027533F" w:rsidRDefault="001C5731" w:rsidP="0027533F">
      <w:pPr>
        <w:rPr>
          <w:rFonts w:eastAsiaTheme="majorEastAsia"/>
        </w:rPr>
      </w:pPr>
      <w:r>
        <w:rPr>
          <w:rFonts w:eastAsiaTheme="majorEastAsia"/>
        </w:rPr>
        <w:tab/>
      </w:r>
      <w:r w:rsidR="00A22175">
        <w:rPr>
          <w:rFonts w:eastAsiaTheme="majorEastAsia"/>
        </w:rPr>
        <w:t xml:space="preserve">Zbiorem danych wykorzystanych w niniejszej pracy jest zbiór udostępniony wraz z konkursem „ACDC- </w:t>
      </w:r>
      <w:proofErr w:type="spellStart"/>
      <w:r w:rsidR="00A22175">
        <w:rPr>
          <w:rFonts w:eastAsiaTheme="majorEastAsia"/>
        </w:rPr>
        <w:t>Lung</w:t>
      </w:r>
      <w:proofErr w:type="spellEnd"/>
      <w:r w:rsidR="00A22175">
        <w:rPr>
          <w:rFonts w:eastAsiaTheme="majorEastAsia"/>
        </w:rPr>
        <w:t xml:space="preserve"> HP” na stronie www.grand-challenges.org. Celem konkursu było stworzenie algorytmu lub sieci segmentującej skrawki histologiczne płuc</w:t>
      </w:r>
      <w:r w:rsidR="00E327E6">
        <w:rPr>
          <w:rFonts w:eastAsiaTheme="majorEastAsia"/>
        </w:rPr>
        <w:t>[</w:t>
      </w:r>
      <w:hyperlink r:id="rId14" w:history="1">
        <w:r w:rsidR="00E327E6">
          <w:rPr>
            <w:rStyle w:val="Hipercze"/>
          </w:rPr>
          <w:t>https://acdc-lunghp.grand-challenge.org/</w:t>
        </w:r>
      </w:hyperlink>
      <w:r w:rsidR="00E327E6">
        <w:rPr>
          <w:rFonts w:eastAsiaTheme="majorEastAsia"/>
        </w:rPr>
        <w:t>]</w:t>
      </w:r>
      <w:r w:rsidR="00A22175">
        <w:rPr>
          <w:rFonts w:eastAsiaTheme="majorEastAsia"/>
        </w:rPr>
        <w:t>.</w:t>
      </w:r>
      <w:r w:rsidR="0027533F">
        <w:rPr>
          <w:rFonts w:eastAsiaTheme="majorEastAsia"/>
        </w:rPr>
        <w:t xml:space="preserve"> [</w:t>
      </w:r>
      <w:r w:rsidR="0027533F" w:rsidRPr="0027533F">
        <w:rPr>
          <w:rFonts w:eastAsiaTheme="majorEastAsia"/>
          <w:color w:val="FF0000"/>
        </w:rPr>
        <w:t xml:space="preserve">TODO też trochę o </w:t>
      </w:r>
      <w:proofErr w:type="spellStart"/>
      <w:r w:rsidR="0027533F" w:rsidRPr="0027533F">
        <w:rPr>
          <w:rFonts w:eastAsiaTheme="majorEastAsia"/>
          <w:color w:val="FF0000"/>
        </w:rPr>
        <w:t>pochodzeni</w:t>
      </w:r>
      <w:proofErr w:type="spellEnd"/>
      <w:r w:rsidR="0027533F" w:rsidRPr="0027533F">
        <w:rPr>
          <w:rFonts w:eastAsiaTheme="majorEastAsia"/>
          <w:color w:val="FF0000"/>
        </w:rPr>
        <w:t xml:space="preserve"> </w:t>
      </w:r>
      <w:proofErr w:type="spellStart"/>
      <w:r w:rsidR="0027533F" w:rsidRPr="0027533F">
        <w:rPr>
          <w:rFonts w:eastAsiaTheme="majorEastAsia"/>
          <w:color w:val="FF0000"/>
        </w:rPr>
        <w:t>datasetu</w:t>
      </w:r>
      <w:proofErr w:type="spellEnd"/>
      <w:r w:rsidR="0027533F" w:rsidRPr="0027533F">
        <w:rPr>
          <w:rFonts w:eastAsiaTheme="majorEastAsia"/>
          <w:color w:val="FF0000"/>
        </w:rPr>
        <w:t xml:space="preserve"> </w:t>
      </w:r>
      <w:r w:rsidR="0027533F">
        <w:rPr>
          <w:rFonts w:eastAsiaTheme="majorEastAsia"/>
        </w:rPr>
        <w:t xml:space="preserve">: </w:t>
      </w:r>
      <w:hyperlink r:id="rId15" w:history="1">
        <w:r w:rsidR="0027533F" w:rsidRPr="00A21F76">
          <w:rPr>
            <w:rStyle w:val="Hipercze"/>
          </w:rPr>
          <w:t>https://arxiv.org/ftp/arxiv/papers/1803 /1803.05471.pdf</w:t>
        </w:r>
      </w:hyperlink>
      <w:r w:rsidR="0027533F">
        <w:rPr>
          <w:rFonts w:eastAsiaTheme="majorEastAsia"/>
        </w:rPr>
        <w:t>]</w:t>
      </w:r>
    </w:p>
    <w:p w14:paraId="6F7A9D2F" w14:textId="48A6CC06" w:rsidR="00626837" w:rsidRDefault="00626837" w:rsidP="00604E10">
      <w:pPr>
        <w:rPr>
          <w:rFonts w:eastAsiaTheme="majorEastAsia"/>
        </w:rPr>
      </w:pPr>
    </w:p>
    <w:p w14:paraId="45DAEBCF" w14:textId="4C72E9A8" w:rsidR="00E327E6" w:rsidRDefault="00A22175" w:rsidP="00604E10">
      <w:pPr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029A7A12" w14:textId="3431AA91" w:rsidR="00626837" w:rsidRPr="00626837" w:rsidRDefault="00626837" w:rsidP="00604E10">
      <w:pPr>
        <w:pStyle w:val="Podtytu"/>
        <w:numPr>
          <w:ilvl w:val="1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Opis ilościowy zbioru danych </w:t>
      </w:r>
    </w:p>
    <w:p w14:paraId="6E40BADC" w14:textId="5B8F1ECA" w:rsidR="00A22175" w:rsidRDefault="00A22175" w:rsidP="00604E10">
      <w:pPr>
        <w:rPr>
          <w:rFonts w:eastAsiaTheme="majorEastAsia"/>
        </w:rPr>
      </w:pPr>
      <w:r>
        <w:rPr>
          <w:rFonts w:eastAsiaTheme="majorEastAsia"/>
        </w:rPr>
        <w:tab/>
        <w:t xml:space="preserve">Dane zostały udostępnione jako </w:t>
      </w:r>
      <w:r w:rsidR="00E327E6">
        <w:rPr>
          <w:rFonts w:eastAsiaTheme="majorEastAsia"/>
        </w:rPr>
        <w:t>150 skanów skrawków do uczenia, oraz 50 skrawków do walidacji. Na każdy skrawek</w:t>
      </w:r>
      <w:r w:rsidR="00626837">
        <w:rPr>
          <w:rFonts w:eastAsiaTheme="majorEastAsia"/>
        </w:rPr>
        <w:t xml:space="preserve"> zbioru służącego do nauki </w:t>
      </w:r>
      <w:r w:rsidR="00E327E6">
        <w:rPr>
          <w:rFonts w:eastAsiaTheme="majorEastAsia"/>
        </w:rPr>
        <w:t>składają się dwa pliki:</w:t>
      </w:r>
      <w:r>
        <w:rPr>
          <w:rFonts w:eastAsiaTheme="majorEastAsia"/>
        </w:rPr>
        <w:t xml:space="preserve"> o rozszerzeniu .</w:t>
      </w:r>
      <w:proofErr w:type="spellStart"/>
      <w:r>
        <w:rPr>
          <w:rFonts w:eastAsiaTheme="majorEastAsia"/>
        </w:rPr>
        <w:t>tif</w:t>
      </w:r>
      <w:proofErr w:type="spellEnd"/>
      <w:r>
        <w:rPr>
          <w:rFonts w:eastAsiaTheme="majorEastAsia"/>
        </w:rPr>
        <w:t xml:space="preserve"> (ang. </w:t>
      </w:r>
      <w:proofErr w:type="spellStart"/>
      <w:r>
        <w:rPr>
          <w:rFonts w:eastAsiaTheme="majorEastAsia"/>
        </w:rPr>
        <w:t>tagged</w:t>
      </w:r>
      <w:proofErr w:type="spellEnd"/>
      <w:r>
        <w:rPr>
          <w:rFonts w:eastAsiaTheme="majorEastAsia"/>
        </w:rPr>
        <w:t xml:space="preserve"> image file)</w:t>
      </w:r>
      <w:r w:rsidR="00E327E6">
        <w:rPr>
          <w:rFonts w:eastAsiaTheme="majorEastAsia"/>
        </w:rPr>
        <w:t>[</w:t>
      </w:r>
      <w:r w:rsidR="00E327E6" w:rsidRPr="00E327E6">
        <w:rPr>
          <w:rFonts w:eastAsiaTheme="majorEastAsia"/>
          <w:color w:val="FF0000"/>
        </w:rPr>
        <w:t xml:space="preserve">źródło: </w:t>
      </w:r>
      <w:proofErr w:type="spellStart"/>
      <w:r w:rsidR="00E327E6" w:rsidRPr="00E327E6">
        <w:rPr>
          <w:rFonts w:eastAsiaTheme="majorEastAsia"/>
          <w:color w:val="FF0000"/>
        </w:rPr>
        <w:t>wikipedia</w:t>
      </w:r>
      <w:proofErr w:type="spellEnd"/>
      <w:r w:rsidR="00E327E6">
        <w:rPr>
          <w:rFonts w:eastAsiaTheme="majorEastAsia"/>
        </w:rPr>
        <w:t>]</w:t>
      </w:r>
      <w:r>
        <w:rPr>
          <w:rFonts w:eastAsiaTheme="majorEastAsia"/>
        </w:rPr>
        <w:t xml:space="preserve"> zawierające całe skany histologiczne oraz .</w:t>
      </w:r>
      <w:proofErr w:type="spellStart"/>
      <w:r>
        <w:rPr>
          <w:rFonts w:eastAsiaTheme="majorEastAsia"/>
        </w:rPr>
        <w:t>xml</w:t>
      </w:r>
      <w:proofErr w:type="spellEnd"/>
      <w:r>
        <w:rPr>
          <w:rFonts w:eastAsiaTheme="majorEastAsia"/>
        </w:rPr>
        <w:t xml:space="preserve"> (ang. </w:t>
      </w:r>
      <w:proofErr w:type="spellStart"/>
      <w:r>
        <w:rPr>
          <w:rFonts w:eastAsiaTheme="majorEastAsia"/>
        </w:rPr>
        <w:t>extensible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markup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language</w:t>
      </w:r>
      <w:proofErr w:type="spellEnd"/>
      <w:r>
        <w:rPr>
          <w:rFonts w:eastAsiaTheme="majorEastAsia"/>
        </w:rPr>
        <w:t>)[</w:t>
      </w:r>
      <w:r w:rsidRPr="00A22175">
        <w:rPr>
          <w:rFonts w:eastAsiaTheme="majorEastAsia"/>
          <w:color w:val="FF0000"/>
        </w:rPr>
        <w:t xml:space="preserve">źródło: </w:t>
      </w:r>
      <w:proofErr w:type="spellStart"/>
      <w:r w:rsidRPr="00A22175">
        <w:rPr>
          <w:rFonts w:eastAsiaTheme="majorEastAsia"/>
          <w:color w:val="FF0000"/>
        </w:rPr>
        <w:t>wikipedia</w:t>
      </w:r>
      <w:proofErr w:type="spellEnd"/>
      <w:r>
        <w:rPr>
          <w:rFonts w:eastAsiaTheme="majorEastAsia"/>
        </w:rPr>
        <w:t xml:space="preserve">] zawierające oznaczenia miejsc występowania tkanki nowotworowej na obrazie. </w:t>
      </w:r>
      <w:r w:rsidR="00626837">
        <w:rPr>
          <w:rFonts w:eastAsiaTheme="majorEastAsia"/>
        </w:rPr>
        <w:t xml:space="preserve">Zbiór do walidacji zawierał jedynie obrazy skrawków histologicznych. </w:t>
      </w:r>
      <w:r w:rsidR="00E14445">
        <w:rPr>
          <w:rFonts w:eastAsiaTheme="majorEastAsia"/>
        </w:rPr>
        <w:t xml:space="preserve">Skany zostały zapisane przy użyciu </w:t>
      </w:r>
      <w:r w:rsidR="00E14445">
        <w:rPr>
          <w:rFonts w:eastAsiaTheme="majorEastAsia"/>
        </w:rPr>
        <w:lastRenderedPageBreak/>
        <w:t>zautomatyzowanego mikroskopu Olympus VS120[</w:t>
      </w:r>
      <w:hyperlink r:id="rId16" w:history="1">
        <w:r w:rsidR="00E14445" w:rsidRPr="00A21F76">
          <w:rPr>
            <w:rStyle w:val="Hipercze"/>
          </w:rPr>
          <w:t>https://arxiv.org/ftp/arxiv/papers/1803 /1803.05471.pdf</w:t>
        </w:r>
      </w:hyperlink>
      <w:r w:rsidR="00E14445">
        <w:rPr>
          <w:rFonts w:eastAsiaTheme="majorEastAsia"/>
        </w:rPr>
        <w:t xml:space="preserve">]. </w:t>
      </w:r>
    </w:p>
    <w:p w14:paraId="219BCDD6" w14:textId="03008342" w:rsidR="00626837" w:rsidRDefault="00626837" w:rsidP="00604E10">
      <w:pPr>
        <w:rPr>
          <w:rFonts w:eastAsiaTheme="majorEastAsia"/>
        </w:rPr>
      </w:pPr>
      <w:r>
        <w:rPr>
          <w:rFonts w:eastAsiaTheme="majorEastAsia"/>
        </w:rPr>
        <w:tab/>
        <w:t>Każdy skan histologiczny składa się z około 80 000 pomniejszych skanów</w:t>
      </w:r>
      <w:r w:rsidR="00E14445">
        <w:rPr>
          <w:rFonts w:eastAsiaTheme="majorEastAsia"/>
        </w:rPr>
        <w:t>[</w:t>
      </w:r>
      <w:hyperlink r:id="rId17" w:history="1">
        <w:r w:rsidR="00E14445">
          <w:rPr>
            <w:rStyle w:val="Hipercze"/>
          </w:rPr>
          <w:t>https://acdc-lunghp.grand-challenge.org/</w:t>
        </w:r>
      </w:hyperlink>
      <w:r w:rsidR="00E14445">
        <w:t>dataset</w:t>
      </w:r>
      <w:r w:rsidR="00E14445">
        <w:rPr>
          <w:rFonts w:eastAsiaTheme="majorEastAsia"/>
        </w:rPr>
        <w:t>]</w:t>
      </w:r>
      <w:r>
        <w:rPr>
          <w:rFonts w:eastAsiaTheme="majorEastAsia"/>
        </w:rPr>
        <w:t xml:space="preserve">, które ułożone w </w:t>
      </w:r>
      <w:r w:rsidR="00E14445">
        <w:rPr>
          <w:rFonts w:eastAsiaTheme="majorEastAsia"/>
        </w:rPr>
        <w:t>kolejności zapisu</w:t>
      </w:r>
      <w:r>
        <w:rPr>
          <w:rFonts w:eastAsiaTheme="majorEastAsia"/>
        </w:rPr>
        <w:t xml:space="preserve"> </w:t>
      </w:r>
      <w:r w:rsidR="00E14445">
        <w:rPr>
          <w:rFonts w:eastAsiaTheme="majorEastAsia"/>
        </w:rPr>
        <w:t>oddają rzeczywistą geometrię próbki. Dzięki zastosowaniu formatu .</w:t>
      </w:r>
      <w:proofErr w:type="spellStart"/>
      <w:r w:rsidR="00E14445">
        <w:rPr>
          <w:rFonts w:eastAsiaTheme="majorEastAsia"/>
        </w:rPr>
        <w:t>tif</w:t>
      </w:r>
      <w:proofErr w:type="spellEnd"/>
      <w:r w:rsidR="00E14445">
        <w:rPr>
          <w:rFonts w:eastAsiaTheme="majorEastAsia"/>
        </w:rPr>
        <w:t>, umożliwiającego na zapis kilku przybliżeń próbki w jednym pliku</w:t>
      </w:r>
      <w:r w:rsidR="00BD446F">
        <w:rPr>
          <w:rFonts w:eastAsiaTheme="majorEastAsia"/>
        </w:rPr>
        <w:t>[</w:t>
      </w:r>
      <w:r w:rsidR="00BD446F" w:rsidRPr="00E14445">
        <w:rPr>
          <w:rFonts w:eastAsiaTheme="majorEastAsia"/>
          <w:color w:val="FF0000"/>
        </w:rPr>
        <w:t>ŹRÓDŁO</w:t>
      </w:r>
      <w:r w:rsidR="00BD446F">
        <w:rPr>
          <w:rFonts w:eastAsiaTheme="majorEastAsia"/>
        </w:rPr>
        <w:t>]</w:t>
      </w:r>
      <w:r w:rsidR="00E14445">
        <w:rPr>
          <w:rFonts w:eastAsiaTheme="majorEastAsia"/>
        </w:rPr>
        <w:t xml:space="preserve">, dostarczone obraz można wyświetlić w rzeczywistej skali, jak i w skali komórkowej. </w:t>
      </w:r>
    </w:p>
    <w:p w14:paraId="1099A0A0" w14:textId="610D55C3" w:rsidR="00626837" w:rsidRDefault="00626837" w:rsidP="00604E10">
      <w:pPr>
        <w:rPr>
          <w:rFonts w:eastAsiaTheme="majorEastAsia"/>
        </w:rPr>
      </w:pPr>
    </w:p>
    <w:p w14:paraId="20AF861E" w14:textId="77777777" w:rsidR="0027533F" w:rsidRDefault="0027533F" w:rsidP="00604E10">
      <w:pPr>
        <w:rPr>
          <w:rFonts w:eastAsiaTheme="majorEastAsia"/>
        </w:rPr>
      </w:pPr>
    </w:p>
    <w:p w14:paraId="3D229BC6" w14:textId="35EB61F1" w:rsidR="00626837" w:rsidRDefault="00E14445" w:rsidP="00E14445">
      <w:pPr>
        <w:pStyle w:val="Podtytu"/>
        <w:numPr>
          <w:ilvl w:val="1"/>
          <w:numId w:val="3"/>
        </w:numPr>
        <w:rPr>
          <w:rFonts w:eastAsiaTheme="majorEastAsia"/>
        </w:rPr>
      </w:pPr>
      <w:r>
        <w:rPr>
          <w:rFonts w:eastAsiaTheme="majorEastAsia"/>
        </w:rPr>
        <w:t>Opis jakościowy zbioru danych</w:t>
      </w:r>
    </w:p>
    <w:p w14:paraId="22192E3F" w14:textId="35C06E46" w:rsidR="00504FB2" w:rsidRPr="00504FB2" w:rsidRDefault="00504FB2" w:rsidP="00504FB2">
      <w:pPr>
        <w:rPr>
          <w:rFonts w:eastAsiaTheme="majorEastAsia"/>
          <w:color w:val="FF0000"/>
        </w:rPr>
      </w:pPr>
      <w:r w:rsidRPr="00504FB2">
        <w:rPr>
          <w:rFonts w:eastAsiaTheme="majorEastAsia"/>
          <w:color w:val="FF0000"/>
        </w:rPr>
        <w:t xml:space="preserve"># czy to zamieszczać? </w:t>
      </w:r>
    </w:p>
    <w:p w14:paraId="2B94FDE5" w14:textId="77777777" w:rsidR="0027533F" w:rsidRDefault="00E14445" w:rsidP="00E14445">
      <w:pPr>
        <w:rPr>
          <w:rFonts w:eastAsiaTheme="majorEastAsia"/>
          <w:color w:val="FF0000"/>
        </w:rPr>
      </w:pPr>
      <w:r>
        <w:rPr>
          <w:rFonts w:eastAsiaTheme="majorEastAsia"/>
        </w:rPr>
        <w:tab/>
      </w:r>
      <w:r w:rsidR="00504FB2" w:rsidRPr="00504FB2">
        <w:rPr>
          <w:rFonts w:eastAsiaTheme="majorEastAsia"/>
          <w:color w:val="FF0000"/>
        </w:rPr>
        <w:t>##</w:t>
      </w:r>
      <w:r w:rsidR="00BD446F">
        <w:rPr>
          <w:rFonts w:eastAsiaTheme="majorEastAsia"/>
        </w:rPr>
        <w:t>Wśród obrazów preparatów histologicznych można wyróżnić dwie grupy: zawierając</w:t>
      </w:r>
      <w:r w:rsidR="00504FB2">
        <w:rPr>
          <w:rFonts w:eastAsiaTheme="majorEastAsia"/>
        </w:rPr>
        <w:t>ą</w:t>
      </w:r>
      <w:r w:rsidR="00BD446F">
        <w:rPr>
          <w:rFonts w:eastAsiaTheme="majorEastAsia"/>
        </w:rPr>
        <w:t xml:space="preserve"> jeden duży skrawek oraz </w:t>
      </w:r>
      <w:r w:rsidR="00504FB2">
        <w:rPr>
          <w:rFonts w:eastAsiaTheme="majorEastAsia"/>
        </w:rPr>
        <w:t xml:space="preserve">zawierającą kilka skanów tej samej tkanki. W drugiej grupie kluczowym jest wybranie tylko tego skanu, który został oznaczony. W przeciwnym razie dany fragment zostanie wycięty tylokrotnie, ile takich samych skanów jest obecnych na obrazie. W efekcie otrzymamy kilka obrazów tego samego fragmentu wycinka, lecz tylko jeden z nich będzie poprawnie oznaczony. Zaistnienie takiej sytuacji może realnie wpłynąć na jakość predykcji sieci. </w:t>
      </w:r>
      <w:r w:rsidR="00504FB2" w:rsidRPr="00504FB2">
        <w:rPr>
          <w:rFonts w:eastAsiaTheme="majorEastAsia"/>
          <w:color w:val="FF0000"/>
        </w:rPr>
        <w:t>##</w:t>
      </w:r>
      <w:r w:rsidR="0027533F">
        <w:rPr>
          <w:rFonts w:eastAsiaTheme="majorEastAsia"/>
          <w:color w:val="FF0000"/>
        </w:rPr>
        <w:t xml:space="preserve"> </w:t>
      </w:r>
    </w:p>
    <w:p w14:paraId="29187E0C" w14:textId="7EC2ABB5" w:rsidR="00E14445" w:rsidRDefault="0027533F" w:rsidP="00E14445">
      <w:pPr>
        <w:rPr>
          <w:rFonts w:eastAsiaTheme="majorEastAsia"/>
        </w:rPr>
      </w:pPr>
      <w:r>
        <w:rPr>
          <w:rFonts w:eastAsiaTheme="majorEastAsia"/>
          <w:color w:val="FF0000"/>
        </w:rPr>
        <w:tab/>
      </w:r>
      <w:r w:rsidRPr="0027533F">
        <w:rPr>
          <w:rFonts w:eastAsiaTheme="majorEastAsia"/>
        </w:rPr>
        <w:t>Kolejnym as</w:t>
      </w:r>
      <w:r>
        <w:rPr>
          <w:rFonts w:eastAsiaTheme="majorEastAsia"/>
        </w:rPr>
        <w:t>pektem jest stosunek powierzchni tkanki do powierzchni całego obrazu. W pierwszej grupie tkanka wypełnia obraz w dużym procencie, co przekłada się na dużą liczbę danych do uczenia sieci pozyskanych z jednego slajdu. W drugiej grupie procent tkanki na obrazie jest zdecydowanie mniejszy- większość obrazu wypełnia białe tło. Powoduje to mniejsza ilość pozyskanych danych w porównaniu do grupy pierwszej. [</w:t>
      </w:r>
      <w:r w:rsidRPr="0027533F">
        <w:rPr>
          <w:rFonts w:eastAsiaTheme="majorEastAsia"/>
          <w:color w:val="FF0000"/>
        </w:rPr>
        <w:t>TODO warto pokazać</w:t>
      </w:r>
      <w:r>
        <w:rPr>
          <w:rFonts w:eastAsiaTheme="majorEastAsia"/>
        </w:rPr>
        <w:t>]</w:t>
      </w:r>
    </w:p>
    <w:p w14:paraId="108B0BCC" w14:textId="15CD92AA" w:rsidR="0027533F" w:rsidRDefault="0027533F" w:rsidP="00E14445">
      <w:pPr>
        <w:rPr>
          <w:rFonts w:eastAsiaTheme="majorEastAsia"/>
        </w:rPr>
      </w:pPr>
      <w:r>
        <w:rPr>
          <w:rFonts w:eastAsiaTheme="majorEastAsia"/>
        </w:rPr>
        <w:tab/>
        <w:t xml:space="preserve">Slajdy preparatów histologicznych zawierają liczne zabrudzenia, czy artefakty. </w:t>
      </w:r>
      <w:r w:rsidR="00E80525">
        <w:rPr>
          <w:rFonts w:eastAsiaTheme="majorEastAsia"/>
        </w:rPr>
        <w:t xml:space="preserve">Wśród nich wymienić można m.in. plamy mieszaniny barwiącej w miejscach, gdzie nie znajduje się tkanka, </w:t>
      </w:r>
      <w:r w:rsidR="00E80525" w:rsidRPr="00E80525">
        <w:rPr>
          <w:rFonts w:eastAsiaTheme="majorEastAsia"/>
          <w:color w:val="FF0000"/>
        </w:rPr>
        <w:t>makroskopowe oznaczenia na obrazach</w:t>
      </w:r>
      <w:r w:rsidR="00E80525">
        <w:rPr>
          <w:rFonts w:eastAsiaTheme="majorEastAsia"/>
        </w:rPr>
        <w:t xml:space="preserve">, liczne, drobne fragmenty tkanek, czy nachodzenie na siebie dwóch warstw preparatu. </w:t>
      </w:r>
      <w:r w:rsidR="00CA10AE">
        <w:rPr>
          <w:rFonts w:eastAsiaTheme="majorEastAsia"/>
        </w:rPr>
        <w:t xml:space="preserve">Są to typowe artefakty powstające podczas pracy przy preparatach histologicznych. </w:t>
      </w:r>
      <w:r w:rsidR="00D65CE2">
        <w:rPr>
          <w:rFonts w:eastAsiaTheme="majorEastAsia"/>
        </w:rPr>
        <w:t>Istotną kwestią jest, aby predykcja sieci neuronowej nie obejmowała obszarów ich występowania[</w:t>
      </w:r>
      <w:r w:rsidR="00D65CE2" w:rsidRPr="00D65CE2">
        <w:rPr>
          <w:rFonts w:eastAsiaTheme="majorEastAsia"/>
          <w:color w:val="FF0000"/>
        </w:rPr>
        <w:t>ŹRÓDŁO</w:t>
      </w:r>
      <w:r w:rsidR="00D65CE2">
        <w:rPr>
          <w:rFonts w:eastAsiaTheme="majorEastAsia"/>
        </w:rPr>
        <w:t xml:space="preserve">]. </w:t>
      </w:r>
      <w:r w:rsidR="00E80525">
        <w:rPr>
          <w:rFonts w:eastAsiaTheme="majorEastAsia"/>
        </w:rPr>
        <w:t>[</w:t>
      </w:r>
      <w:r w:rsidR="00E80525" w:rsidRPr="00E80525">
        <w:rPr>
          <w:rFonts w:eastAsiaTheme="majorEastAsia"/>
          <w:color w:val="FF0000"/>
        </w:rPr>
        <w:t>może pokazać?</w:t>
      </w:r>
      <w:r w:rsidR="00E80525">
        <w:rPr>
          <w:rFonts w:eastAsiaTheme="majorEastAsia"/>
        </w:rPr>
        <w:t>]</w:t>
      </w:r>
    </w:p>
    <w:p w14:paraId="4653B7C0" w14:textId="5C0CF626" w:rsidR="00504FB2" w:rsidRDefault="00504FB2" w:rsidP="00E14445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1EE3D6A4" w14:textId="0DAF5047" w:rsidR="00F07B2A" w:rsidRDefault="00F07B2A" w:rsidP="00F07B2A">
      <w:pPr>
        <w:pStyle w:val="Tytu"/>
        <w:numPr>
          <w:ilvl w:val="0"/>
          <w:numId w:val="3"/>
        </w:numPr>
      </w:pPr>
      <w:r>
        <w:t>Narzędzia</w:t>
      </w:r>
    </w:p>
    <w:p w14:paraId="19A76A32" w14:textId="7A0F9E6C" w:rsidR="00F07B2A" w:rsidRDefault="00F07B2A" w:rsidP="00F07B2A">
      <w:pPr>
        <w:pStyle w:val="Podtytu"/>
        <w:numPr>
          <w:ilvl w:val="1"/>
          <w:numId w:val="3"/>
        </w:numPr>
      </w:pPr>
      <w:r>
        <w:t xml:space="preserve"> Język programowania Python</w:t>
      </w:r>
    </w:p>
    <w:p w14:paraId="443D7D29" w14:textId="05CE31C5" w:rsidR="00F07B2A" w:rsidRDefault="00F07B2A" w:rsidP="00F07B2A">
      <w:r>
        <w:tab/>
        <w:t>Jako wiodący język programowania</w:t>
      </w:r>
      <w:r w:rsidR="00F40ADD">
        <w:t xml:space="preserve"> projektu</w:t>
      </w:r>
      <w:r>
        <w:t xml:space="preserve"> został wybrany Python</w:t>
      </w:r>
      <w:r w:rsidR="00F40ADD">
        <w:t xml:space="preserve"> w wersji 3.7.3</w:t>
      </w:r>
      <w:r>
        <w:t xml:space="preserve">. Jest to język obiektowy, </w:t>
      </w:r>
      <w:r w:rsidR="00460BF9">
        <w:t xml:space="preserve">zajmujący czwarte miejsce w rankingu najczęściej używanych języków programowania oraz drugie miejsce w rankingu najbardziej lubianych języków </w:t>
      </w:r>
      <w:r w:rsidR="00F40ADD">
        <w:t xml:space="preserve"> przez programistów</w:t>
      </w:r>
      <w:r w:rsidR="00460BF9">
        <w:t>[</w:t>
      </w:r>
      <w:hyperlink r:id="rId18" w:history="1">
        <w:r w:rsidR="00460BF9">
          <w:rPr>
            <w:rStyle w:val="Hipercze"/>
          </w:rPr>
          <w:t>https://insights.stackoverflow.com/survey/2019</w:t>
        </w:r>
      </w:hyperlink>
      <w:r w:rsidR="00460BF9">
        <w:t xml:space="preserve">]. </w:t>
      </w:r>
    </w:p>
    <w:p w14:paraId="6F16267D" w14:textId="6BF7A63A" w:rsidR="00F40ADD" w:rsidRDefault="00F40ADD" w:rsidP="00F07B2A">
      <w:r>
        <w:tab/>
        <w:t xml:space="preserve">Główną przewagą </w:t>
      </w:r>
      <w:proofErr w:type="spellStart"/>
      <w:r>
        <w:t>Pythona</w:t>
      </w:r>
      <w:proofErr w:type="spellEnd"/>
      <w:r>
        <w:t xml:space="preserve"> nad innymi wysokopoziomowymi językami, takimi jak Java, C#, jest fakt, iż programy o identycznej funkcjonalności napisane w innych językach statystycznie zawierają więcej linii kodu źródłowego. Powoduje to, iż utrzymanie programu napisanego w </w:t>
      </w:r>
      <w:proofErr w:type="spellStart"/>
      <w:r>
        <w:t>Pythonie</w:t>
      </w:r>
      <w:proofErr w:type="spellEnd"/>
      <w:r>
        <w:t xml:space="preserve"> jest łatwiejsze od oprogramowania napisanego np. w Javie[</w:t>
      </w:r>
      <w:r w:rsidRPr="00F40ADD">
        <w:rPr>
          <w:color w:val="FF0000"/>
        </w:rPr>
        <w:t>ŹRÓDŁO</w:t>
      </w:r>
      <w:r>
        <w:t>].</w:t>
      </w:r>
      <w:r w:rsidR="00F7477B">
        <w:t xml:space="preserve"> </w:t>
      </w:r>
      <w:r w:rsidR="00D81571">
        <w:t xml:space="preserve">Kolejną zaletą </w:t>
      </w:r>
      <w:r w:rsidR="00F7477B">
        <w:t>tego języka</w:t>
      </w:r>
      <w:r w:rsidR="00D81571">
        <w:t xml:space="preserve"> jest obecność dobrze przetestowanych, intuicyjnych w użyciu zewnętrznych modułów do m.in. analizy danych, obróbki zdjęć, czy uczenia maszynowego</w:t>
      </w:r>
      <w:r w:rsidR="00F7477B">
        <w:t>[</w:t>
      </w:r>
      <w:hyperlink r:id="rId19" w:history="1">
        <w:r w:rsidR="00F7477B">
          <w:rPr>
            <w:rStyle w:val="Hipercze"/>
          </w:rPr>
          <w:t>https://www.python.org/about/apps/</w:t>
        </w:r>
      </w:hyperlink>
      <w:r w:rsidR="00F7477B">
        <w:t>]</w:t>
      </w:r>
      <w:r w:rsidR="00D81571">
        <w:t xml:space="preserve">. </w:t>
      </w:r>
    </w:p>
    <w:p w14:paraId="17BFC83F" w14:textId="5C8F3E06" w:rsidR="00F40ADD" w:rsidRPr="00CA1860" w:rsidRDefault="00CA1860" w:rsidP="00F07B2A">
      <w:pPr>
        <w:rPr>
          <w:color w:val="FF0000"/>
        </w:rPr>
      </w:pPr>
      <w:r w:rsidRPr="00CA1860">
        <w:rPr>
          <w:color w:val="FF0000"/>
        </w:rPr>
        <w:t>[TODO może trochę więcej]</w:t>
      </w:r>
    </w:p>
    <w:p w14:paraId="6EF78CBA" w14:textId="77777777" w:rsidR="00CA1860" w:rsidRPr="00F07B2A" w:rsidRDefault="00CA1860" w:rsidP="00F07B2A"/>
    <w:p w14:paraId="24C5CEA9" w14:textId="0513DA6D" w:rsidR="00F07B2A" w:rsidRPr="00F07B2A" w:rsidRDefault="00F07B2A" w:rsidP="00F07B2A">
      <w:pPr>
        <w:pStyle w:val="Podtytu"/>
        <w:numPr>
          <w:ilvl w:val="1"/>
          <w:numId w:val="3"/>
        </w:numPr>
      </w:pPr>
      <w:r>
        <w:t xml:space="preserve"> ASAP-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Analysis Platform</w:t>
      </w:r>
    </w:p>
    <w:p w14:paraId="1C4B6D8D" w14:textId="5CB05110" w:rsidR="00E327E6" w:rsidRDefault="00E327E6" w:rsidP="00604E10">
      <w:pPr>
        <w:rPr>
          <w:rFonts w:eastAsiaTheme="majorEastAsia"/>
        </w:rPr>
      </w:pPr>
      <w:r>
        <w:rPr>
          <w:rFonts w:eastAsiaTheme="majorEastAsia"/>
        </w:rPr>
        <w:tab/>
        <w:t>Wraz z zestawem</w:t>
      </w:r>
      <w:r w:rsidR="00F07B2A">
        <w:rPr>
          <w:rFonts w:eastAsiaTheme="majorEastAsia"/>
        </w:rPr>
        <w:t xml:space="preserve"> danych</w:t>
      </w:r>
      <w:r>
        <w:rPr>
          <w:rFonts w:eastAsiaTheme="majorEastAsia"/>
        </w:rPr>
        <w:t xml:space="preserve"> dołączone zostało oprogramowanie</w:t>
      </w:r>
      <w:r w:rsidR="00D534D3">
        <w:rPr>
          <w:rFonts w:eastAsiaTheme="majorEastAsia"/>
        </w:rPr>
        <w:t xml:space="preserve"> napisane w języku C++</w:t>
      </w:r>
      <w:r>
        <w:rPr>
          <w:rFonts w:eastAsiaTheme="majorEastAsia"/>
        </w:rPr>
        <w:t xml:space="preserve">, w którym histopatolodzy oznaczali zmiany nowotworowe </w:t>
      </w:r>
      <w:r w:rsidR="00D534D3">
        <w:rPr>
          <w:rFonts w:eastAsiaTheme="majorEastAsia"/>
        </w:rPr>
        <w:t>–</w:t>
      </w:r>
      <w:r>
        <w:rPr>
          <w:rFonts w:eastAsiaTheme="majorEastAsia"/>
        </w:rPr>
        <w:t xml:space="preserve"> </w:t>
      </w:r>
      <w:proofErr w:type="spellStart"/>
      <w:r w:rsidR="00D534D3">
        <w:rPr>
          <w:rFonts w:eastAsiaTheme="majorEastAsia"/>
        </w:rPr>
        <w:t>Automated</w:t>
      </w:r>
      <w:proofErr w:type="spellEnd"/>
      <w:r w:rsidR="00D534D3">
        <w:rPr>
          <w:rFonts w:eastAsiaTheme="majorEastAsia"/>
        </w:rPr>
        <w:t xml:space="preserve"> </w:t>
      </w:r>
      <w:proofErr w:type="spellStart"/>
      <w:r w:rsidR="00D534D3">
        <w:rPr>
          <w:rFonts w:eastAsiaTheme="majorEastAsia"/>
        </w:rPr>
        <w:t>Slide</w:t>
      </w:r>
      <w:proofErr w:type="spellEnd"/>
      <w:r w:rsidR="00D534D3">
        <w:rPr>
          <w:rFonts w:eastAsiaTheme="majorEastAsia"/>
        </w:rPr>
        <w:t xml:space="preserve"> Analysis Platform[</w:t>
      </w:r>
      <w:hyperlink r:id="rId20" w:history="1">
        <w:r w:rsidR="00D534D3">
          <w:rPr>
            <w:rStyle w:val="Hipercze"/>
          </w:rPr>
          <w:t>https://github.com/computationalpathologygroup/ASAP</w:t>
        </w:r>
      </w:hyperlink>
      <w:r w:rsidR="00D534D3">
        <w:rPr>
          <w:rFonts w:eastAsiaTheme="majorEastAsia"/>
        </w:rPr>
        <w:t xml:space="preserve">]. Pozwala ono na otwarcie </w:t>
      </w:r>
      <w:r w:rsidR="00D534D3">
        <w:rPr>
          <w:rFonts w:eastAsiaTheme="majorEastAsia"/>
        </w:rPr>
        <w:lastRenderedPageBreak/>
        <w:t xml:space="preserve">slajdów preparatów histologicznych oraz wczytanie i nałożenie na obraz oznaczeń. Dostarczono również fasadę API </w:t>
      </w:r>
      <w:r w:rsidR="00626837" w:rsidRPr="00626837">
        <w:rPr>
          <w:rFonts w:eastAsiaTheme="majorEastAsia"/>
          <w:color w:val="FF0000"/>
        </w:rPr>
        <w:t>w/w</w:t>
      </w:r>
      <w:r w:rsidR="00626837">
        <w:rPr>
          <w:rFonts w:eastAsiaTheme="majorEastAsia"/>
        </w:rPr>
        <w:t xml:space="preserve"> </w:t>
      </w:r>
      <w:r w:rsidR="00D534D3">
        <w:rPr>
          <w:rFonts w:eastAsiaTheme="majorEastAsia"/>
        </w:rPr>
        <w:t>programu w języku Python pozwalającą na odczyt slajdu</w:t>
      </w:r>
      <w:r w:rsidR="00E14445">
        <w:rPr>
          <w:rFonts w:eastAsiaTheme="majorEastAsia"/>
        </w:rPr>
        <w:t>, fragmentu slajdu</w:t>
      </w:r>
      <w:r w:rsidR="00D534D3">
        <w:rPr>
          <w:rFonts w:eastAsiaTheme="majorEastAsia"/>
        </w:rPr>
        <w:t>,</w:t>
      </w:r>
      <w:r w:rsidR="00F07B2A">
        <w:rPr>
          <w:rFonts w:eastAsiaTheme="majorEastAsia"/>
        </w:rPr>
        <w:t xml:space="preserve"> czy</w:t>
      </w:r>
      <w:r w:rsidR="00D534D3">
        <w:rPr>
          <w:rFonts w:eastAsiaTheme="majorEastAsia"/>
        </w:rPr>
        <w:t xml:space="preserve"> a</w:t>
      </w:r>
      <w:r w:rsidR="003370E3">
        <w:rPr>
          <w:rFonts w:eastAsiaTheme="majorEastAsia"/>
        </w:rPr>
        <w:t>dn</w:t>
      </w:r>
      <w:r w:rsidR="00D534D3">
        <w:rPr>
          <w:rFonts w:eastAsiaTheme="majorEastAsia"/>
        </w:rPr>
        <w:t xml:space="preserve">otacji w kodzie </w:t>
      </w:r>
      <w:r w:rsidR="00CA1860">
        <w:rPr>
          <w:rFonts w:eastAsiaTheme="majorEastAsia"/>
        </w:rPr>
        <w:t>programu</w:t>
      </w:r>
      <w:r w:rsidR="00D534D3">
        <w:rPr>
          <w:rFonts w:eastAsiaTheme="majorEastAsia"/>
        </w:rPr>
        <w:t xml:space="preserve"> oraz na generowanie masek prawdy na podstawie adnotacji[</w:t>
      </w:r>
      <w:hyperlink r:id="rId21" w:history="1">
        <w:r w:rsidR="00D534D3">
          <w:rPr>
            <w:rStyle w:val="Hipercze"/>
          </w:rPr>
          <w:t>https://acdc-lunghp.grand-challenge.org/</w:t>
        </w:r>
      </w:hyperlink>
      <w:r w:rsidR="00D534D3">
        <w:rPr>
          <w:rFonts w:eastAsiaTheme="majorEastAsia"/>
        </w:rPr>
        <w:t xml:space="preserve">]. </w:t>
      </w:r>
      <w:r w:rsidR="00E14445">
        <w:rPr>
          <w:rFonts w:eastAsiaTheme="majorEastAsia"/>
        </w:rPr>
        <w:t>Pozwala to na dowolność przy doborze wielkości analizowanych obrazów</w:t>
      </w:r>
      <w:r w:rsidR="00F07B2A">
        <w:rPr>
          <w:rFonts w:eastAsiaTheme="majorEastAsia"/>
        </w:rPr>
        <w:t xml:space="preserve"> i zastosowanie własnej obróbki danych</w:t>
      </w:r>
      <w:r w:rsidR="00E14445">
        <w:rPr>
          <w:rFonts w:eastAsiaTheme="majorEastAsia"/>
        </w:rPr>
        <w:t xml:space="preserve">. </w:t>
      </w:r>
    </w:p>
    <w:p w14:paraId="139F9BD8" w14:textId="229279A8" w:rsidR="00CA1860" w:rsidRDefault="00CA1860" w:rsidP="00CA1860">
      <w:pPr>
        <w:pStyle w:val="Akapitzlist"/>
        <w:rPr>
          <w:rFonts w:eastAsiaTheme="majorEastAsia"/>
        </w:rPr>
      </w:pPr>
    </w:p>
    <w:p w14:paraId="6851F08E" w14:textId="75082D15" w:rsidR="00CA1860" w:rsidRPr="00CA1860" w:rsidRDefault="00CA1860" w:rsidP="00CA1860">
      <w:pPr>
        <w:pStyle w:val="Podtytu"/>
        <w:numPr>
          <w:ilvl w:val="1"/>
          <w:numId w:val="3"/>
        </w:numPr>
        <w:rPr>
          <w:rFonts w:eastAsiaTheme="majorEastAsia"/>
        </w:rPr>
      </w:pPr>
      <w:proofErr w:type="spellStart"/>
      <w:r>
        <w:t>Keras</w:t>
      </w:r>
      <w:proofErr w:type="spellEnd"/>
      <w:r w:rsidR="007217BB">
        <w:t xml:space="preserve"> i </w:t>
      </w:r>
      <w:proofErr w:type="spellStart"/>
      <w:r w:rsidR="007217BB">
        <w:t>Tensorflow</w:t>
      </w:r>
      <w:proofErr w:type="spellEnd"/>
    </w:p>
    <w:p w14:paraId="741353CB" w14:textId="28B872E7" w:rsidR="00D534D3" w:rsidRDefault="00626837" w:rsidP="00D534D3">
      <w:pPr>
        <w:rPr>
          <w:rFonts w:eastAsiaTheme="majorEastAsia"/>
        </w:rPr>
      </w:pPr>
      <w:r>
        <w:rPr>
          <w:rFonts w:eastAsiaTheme="majorEastAsia"/>
        </w:rPr>
        <w:tab/>
      </w:r>
      <w:r w:rsidR="00CA1860">
        <w:rPr>
          <w:rFonts w:eastAsiaTheme="majorEastAsia"/>
        </w:rPr>
        <w:t xml:space="preserve">Jako główne narzędzie do tworzenia sieci neuronowej użyto biblioteki </w:t>
      </w:r>
      <w:proofErr w:type="spellStart"/>
      <w:r w:rsidR="00CA1860">
        <w:rPr>
          <w:rFonts w:eastAsiaTheme="majorEastAsia"/>
        </w:rPr>
        <w:t>Kera</w:t>
      </w:r>
      <w:r w:rsidR="007217BB">
        <w:rPr>
          <w:rFonts w:eastAsiaTheme="majorEastAsia"/>
        </w:rPr>
        <w:t>s</w:t>
      </w:r>
      <w:proofErr w:type="spellEnd"/>
      <w:r w:rsidR="00CA1860">
        <w:rPr>
          <w:rFonts w:eastAsiaTheme="majorEastAsia"/>
        </w:rPr>
        <w:t xml:space="preserve">. </w:t>
      </w:r>
      <w:r w:rsidR="007217BB">
        <w:rPr>
          <w:rFonts w:eastAsiaTheme="majorEastAsia"/>
        </w:rPr>
        <w:t>Jest to jedna z najpopularniejszych bibliotek do tworzenia</w:t>
      </w:r>
      <w:r w:rsidR="00CA1860">
        <w:rPr>
          <w:rFonts w:eastAsiaTheme="majorEastAsia"/>
        </w:rPr>
        <w:t>, nauk</w:t>
      </w:r>
      <w:r w:rsidR="007217BB">
        <w:rPr>
          <w:rFonts w:eastAsiaTheme="majorEastAsia"/>
        </w:rPr>
        <w:t>i</w:t>
      </w:r>
      <w:r w:rsidR="00CA1860">
        <w:rPr>
          <w:rFonts w:eastAsiaTheme="majorEastAsia"/>
        </w:rPr>
        <w:t xml:space="preserve"> i walidacj</w:t>
      </w:r>
      <w:r w:rsidR="007217BB">
        <w:rPr>
          <w:rFonts w:eastAsiaTheme="majorEastAsia"/>
        </w:rPr>
        <w:t>i</w:t>
      </w:r>
      <w:r w:rsidR="00CA1860">
        <w:rPr>
          <w:rFonts w:eastAsiaTheme="majorEastAsia"/>
        </w:rPr>
        <w:t xml:space="preserve"> </w:t>
      </w:r>
      <w:proofErr w:type="spellStart"/>
      <w:r w:rsidR="00E1296F">
        <w:rPr>
          <w:rFonts w:eastAsiaTheme="majorEastAsia"/>
        </w:rPr>
        <w:t>konwolucyjnych</w:t>
      </w:r>
      <w:proofErr w:type="spellEnd"/>
      <w:r w:rsidR="00E1296F">
        <w:rPr>
          <w:rFonts w:eastAsiaTheme="majorEastAsia"/>
        </w:rPr>
        <w:t xml:space="preserve"> i rekurencyjnych modeli sieci neuronowych</w:t>
      </w:r>
      <w:r w:rsidR="00CA1860">
        <w:rPr>
          <w:rFonts w:eastAsiaTheme="majorEastAsia"/>
        </w:rPr>
        <w:t xml:space="preserve"> w </w:t>
      </w:r>
      <w:r w:rsidR="007217BB">
        <w:rPr>
          <w:rFonts w:eastAsiaTheme="majorEastAsia"/>
        </w:rPr>
        <w:t>języku Python</w:t>
      </w:r>
      <w:r w:rsidR="00CA1860">
        <w:rPr>
          <w:rFonts w:eastAsiaTheme="majorEastAsia"/>
        </w:rPr>
        <w:t>.</w:t>
      </w:r>
      <w:r w:rsidR="007217BB">
        <w:rPr>
          <w:rFonts w:eastAsiaTheme="majorEastAsia"/>
        </w:rPr>
        <w:t xml:space="preserve"> Zaletą tej biblioteki jest możliwość użycia </w:t>
      </w:r>
      <w:r w:rsidR="00E1296F">
        <w:rPr>
          <w:rFonts w:eastAsiaTheme="majorEastAsia"/>
        </w:rPr>
        <w:t xml:space="preserve">jednego z </w:t>
      </w:r>
      <w:r w:rsidR="007217BB">
        <w:rPr>
          <w:rFonts w:eastAsiaTheme="majorEastAsia"/>
        </w:rPr>
        <w:t xml:space="preserve">kilku </w:t>
      </w:r>
      <w:proofErr w:type="spellStart"/>
      <w:r w:rsidR="007217BB" w:rsidRPr="007217BB">
        <w:rPr>
          <w:rFonts w:eastAsiaTheme="majorEastAsia"/>
          <w:strike/>
          <w:color w:val="FF0000"/>
        </w:rPr>
        <w:t>backendów</w:t>
      </w:r>
      <w:proofErr w:type="spellEnd"/>
      <w:r w:rsidR="007217BB">
        <w:rPr>
          <w:rFonts w:eastAsiaTheme="majorEastAsia"/>
        </w:rPr>
        <w:t xml:space="preserve"> modułów matematycznych, które wykonują obliczenia niezbędne do nauki, czy walidacji sieci. </w:t>
      </w:r>
      <w:r w:rsidR="00E1296F">
        <w:rPr>
          <w:rFonts w:eastAsiaTheme="majorEastAsia"/>
        </w:rPr>
        <w:t xml:space="preserve">Tworzenie modelów odbywa się w kodzie </w:t>
      </w:r>
      <w:proofErr w:type="spellStart"/>
      <w:r w:rsidR="00E1296F">
        <w:rPr>
          <w:rFonts w:eastAsiaTheme="majorEastAsia"/>
        </w:rPr>
        <w:t>Pythona</w:t>
      </w:r>
      <w:proofErr w:type="spellEnd"/>
      <w:r w:rsidR="00E1296F">
        <w:rPr>
          <w:rFonts w:eastAsiaTheme="majorEastAsia"/>
        </w:rPr>
        <w:t xml:space="preserve">, bez udziału plików konfiguracyjnych. </w:t>
      </w:r>
      <w:proofErr w:type="spellStart"/>
      <w:r w:rsidR="00E1296F">
        <w:rPr>
          <w:rFonts w:eastAsiaTheme="majorEastAsia"/>
        </w:rPr>
        <w:t>Keras</w:t>
      </w:r>
      <w:proofErr w:type="spellEnd"/>
      <w:r w:rsidR="00E1296F">
        <w:rPr>
          <w:rFonts w:eastAsiaTheme="majorEastAsia"/>
        </w:rPr>
        <w:t xml:space="preserve"> zapewnia prostotę tworzenia modelu. Ilość kodu potrzebna do zaimplementowania danej sieci w tej bibliotece jest niewielka w porównaniu do pozostałych bibliotek[</w:t>
      </w:r>
      <w:hyperlink r:id="rId22" w:history="1">
        <w:r w:rsidR="00E1296F" w:rsidRPr="009923AC">
          <w:rPr>
            <w:rStyle w:val="Hipercze"/>
          </w:rPr>
          <w:t>https://keras.io/</w:t>
        </w:r>
      </w:hyperlink>
      <w:r w:rsidR="00E1296F">
        <w:rPr>
          <w:rFonts w:eastAsiaTheme="majorEastAsia"/>
        </w:rPr>
        <w:t>]</w:t>
      </w:r>
      <w:r w:rsidR="00E1296F">
        <w:rPr>
          <w:rFonts w:eastAsiaTheme="majorEastAsia"/>
        </w:rPr>
        <w:t xml:space="preserve">. </w:t>
      </w:r>
    </w:p>
    <w:p w14:paraId="471CDFCF" w14:textId="14B301AC" w:rsidR="00E1296F" w:rsidRDefault="00E1296F" w:rsidP="00D534D3">
      <w:pPr>
        <w:rPr>
          <w:rFonts w:eastAsiaTheme="majorEastAsia"/>
        </w:rPr>
      </w:pPr>
      <w:r>
        <w:rPr>
          <w:rFonts w:eastAsiaTheme="majorEastAsia"/>
        </w:rPr>
        <w:tab/>
      </w:r>
      <w:proofErr w:type="spellStart"/>
      <w:r>
        <w:rPr>
          <w:rFonts w:eastAsiaTheme="majorEastAsia"/>
        </w:rPr>
        <w:t>Tensorflow</w:t>
      </w:r>
      <w:proofErr w:type="spellEnd"/>
      <w:r>
        <w:rPr>
          <w:rFonts w:eastAsiaTheme="majorEastAsia"/>
        </w:rPr>
        <w:t xml:space="preserve"> to </w:t>
      </w:r>
      <w:r w:rsidR="00AF5097">
        <w:rPr>
          <w:rFonts w:eastAsiaTheme="majorEastAsia"/>
        </w:rPr>
        <w:t>moduł</w:t>
      </w:r>
      <w:r>
        <w:rPr>
          <w:rFonts w:eastAsiaTheme="majorEastAsia"/>
        </w:rPr>
        <w:t xml:space="preserve"> matematyczn</w:t>
      </w:r>
      <w:r w:rsidR="00AF5097">
        <w:rPr>
          <w:rFonts w:eastAsiaTheme="majorEastAsia"/>
        </w:rPr>
        <w:t>y</w:t>
      </w:r>
      <w:r>
        <w:rPr>
          <w:rFonts w:eastAsiaTheme="majorEastAsia"/>
        </w:rPr>
        <w:t xml:space="preserve"> implementując</w:t>
      </w:r>
      <w:r w:rsidR="00AF5097">
        <w:rPr>
          <w:rFonts w:eastAsiaTheme="majorEastAsia"/>
        </w:rPr>
        <w:t>y</w:t>
      </w:r>
      <w:r>
        <w:rPr>
          <w:rFonts w:eastAsiaTheme="majorEastAsia"/>
        </w:rPr>
        <w:t xml:space="preserve"> podstawowe operacje niezbędne do stworzenia modelu sieci neuronowej</w:t>
      </w:r>
      <w:r w:rsidR="00FB34C3">
        <w:rPr>
          <w:rFonts w:eastAsiaTheme="majorEastAsia"/>
        </w:rPr>
        <w:t>, napisan</w:t>
      </w:r>
      <w:r w:rsidR="00AF5097">
        <w:rPr>
          <w:rFonts w:eastAsiaTheme="majorEastAsia"/>
        </w:rPr>
        <w:t>y</w:t>
      </w:r>
      <w:r w:rsidR="00FB34C3">
        <w:rPr>
          <w:rFonts w:eastAsiaTheme="majorEastAsia"/>
        </w:rPr>
        <w:t xml:space="preserve"> w języku Python. Jest często stosowan</w:t>
      </w:r>
      <w:r w:rsidR="00AF5097">
        <w:rPr>
          <w:rFonts w:eastAsiaTheme="majorEastAsia"/>
        </w:rPr>
        <w:t>y</w:t>
      </w:r>
      <w:r w:rsidR="00FB34C3">
        <w:rPr>
          <w:rFonts w:eastAsiaTheme="majorEastAsia"/>
        </w:rPr>
        <w:t xml:space="preserve"> </w:t>
      </w:r>
      <w:r w:rsidR="00AF5097">
        <w:rPr>
          <w:rFonts w:eastAsiaTheme="majorEastAsia"/>
        </w:rPr>
        <w:t xml:space="preserve">jako </w:t>
      </w:r>
      <w:proofErr w:type="spellStart"/>
      <w:r w:rsidR="00AF5097">
        <w:rPr>
          <w:rFonts w:eastAsiaTheme="majorEastAsia"/>
        </w:rPr>
        <w:t>backend</w:t>
      </w:r>
      <w:proofErr w:type="spellEnd"/>
      <w:r w:rsidR="00AF5097">
        <w:rPr>
          <w:rFonts w:eastAsiaTheme="majorEastAsia"/>
        </w:rPr>
        <w:t xml:space="preserve"> biblioteki </w:t>
      </w:r>
      <w:proofErr w:type="spellStart"/>
      <w:r w:rsidR="00AF5097">
        <w:rPr>
          <w:rFonts w:eastAsiaTheme="majorEastAsia"/>
        </w:rPr>
        <w:t>Keras</w:t>
      </w:r>
      <w:proofErr w:type="spellEnd"/>
      <w:r w:rsidR="00AF5097">
        <w:rPr>
          <w:rFonts w:eastAsiaTheme="majorEastAsia"/>
        </w:rPr>
        <w:t xml:space="preserve">, lecz może służyć również jako niezależne środowisko do tworzenia modeli sieci, które oferuje większą kontrolę nad modelem, umożliwia projektowanie bardziej złożonych procesów nauki. Dzięki zastosowaniu rozszerzenia </w:t>
      </w:r>
      <w:proofErr w:type="spellStart"/>
      <w:r w:rsidR="00AF5097">
        <w:rPr>
          <w:rFonts w:eastAsiaTheme="majorEastAsia"/>
        </w:rPr>
        <w:t>Tensorboard</w:t>
      </w:r>
      <w:proofErr w:type="spellEnd"/>
      <w:r w:rsidR="00AF5097">
        <w:rPr>
          <w:rFonts w:eastAsiaTheme="majorEastAsia"/>
        </w:rPr>
        <w:t xml:space="preserve"> możliwa jest wizualizacja procesu uczenia na wykresach, jak i śledzenie zmian parametrów uczenia. </w:t>
      </w:r>
      <w:proofErr w:type="spellStart"/>
      <w:r w:rsidR="00AF5097">
        <w:rPr>
          <w:rFonts w:eastAsiaTheme="majorEastAsia"/>
        </w:rPr>
        <w:t>Tensorflow</w:t>
      </w:r>
      <w:proofErr w:type="spellEnd"/>
      <w:r w:rsidR="00AF5097">
        <w:rPr>
          <w:rFonts w:eastAsiaTheme="majorEastAsia"/>
        </w:rPr>
        <w:t xml:space="preserve"> jest używany przez wiele </w:t>
      </w:r>
      <w:r w:rsidR="00212E86">
        <w:rPr>
          <w:rFonts w:eastAsiaTheme="majorEastAsia"/>
        </w:rPr>
        <w:t>międzynarodowych firm, takich jak Google, Intel, Airbus</w:t>
      </w:r>
      <w:r w:rsidR="00B7676F">
        <w:rPr>
          <w:rFonts w:eastAsiaTheme="majorEastAsia"/>
        </w:rPr>
        <w:t>[</w:t>
      </w:r>
      <w:hyperlink r:id="rId23" w:history="1">
        <w:r w:rsidR="00AF5097">
          <w:rPr>
            <w:rStyle w:val="Hipercze"/>
          </w:rPr>
          <w:t>https://www.tensorflow.org/about</w:t>
        </w:r>
      </w:hyperlink>
      <w:r w:rsidR="00AF5097">
        <w:rPr>
          <w:rFonts w:eastAsiaTheme="majorEastAsia"/>
        </w:rPr>
        <w:t>][</w:t>
      </w:r>
      <w:r w:rsidR="00AF5097" w:rsidRPr="00AF5097">
        <w:t xml:space="preserve"> </w:t>
      </w:r>
      <w:hyperlink r:id="rId24" w:history="1">
        <w:r w:rsidR="00AF5097">
          <w:rPr>
            <w:rStyle w:val="Hipercze"/>
          </w:rPr>
          <w:t>https://www.tensorflow.org/tensorboard/get_started</w:t>
        </w:r>
      </w:hyperlink>
      <w:r w:rsidR="00AF5097">
        <w:rPr>
          <w:rFonts w:eastAsiaTheme="majorEastAsia"/>
        </w:rPr>
        <w:t>]</w:t>
      </w:r>
      <w:r w:rsidR="00B7676F">
        <w:rPr>
          <w:rFonts w:eastAsiaTheme="majorEastAsia"/>
        </w:rPr>
        <w:t xml:space="preserve">. </w:t>
      </w:r>
    </w:p>
    <w:p w14:paraId="590DC323" w14:textId="77777777" w:rsidR="00B7676F" w:rsidRDefault="00B7676F" w:rsidP="00D534D3">
      <w:pPr>
        <w:rPr>
          <w:rFonts w:eastAsiaTheme="majorEastAsia"/>
        </w:rPr>
      </w:pPr>
      <w:bookmarkStart w:id="1" w:name="_GoBack"/>
      <w:bookmarkEnd w:id="1"/>
    </w:p>
    <w:p w14:paraId="0692753F" w14:textId="7B19079A" w:rsidR="00E1296F" w:rsidRDefault="00B7676F" w:rsidP="00B7676F">
      <w:pPr>
        <w:pStyle w:val="Podtytu"/>
        <w:numPr>
          <w:ilvl w:val="1"/>
          <w:numId w:val="3"/>
        </w:numPr>
        <w:rPr>
          <w:rFonts w:eastAsiaTheme="majorEastAsia"/>
        </w:rPr>
      </w:pPr>
      <w:r>
        <w:rPr>
          <w:rFonts w:eastAsiaTheme="majorEastAsia"/>
        </w:rPr>
        <w:t>Pozostałe użyte biblioteki</w:t>
      </w:r>
    </w:p>
    <w:p w14:paraId="0A458EAB" w14:textId="26A3ADE2" w:rsidR="00B7676F" w:rsidRDefault="00B7676F" w:rsidP="00B7676F">
      <w:pPr>
        <w:rPr>
          <w:rFonts w:eastAsiaTheme="majorEastAsia"/>
        </w:rPr>
      </w:pPr>
      <w:r>
        <w:rPr>
          <w:rFonts w:eastAsiaTheme="majorEastAsia"/>
        </w:rPr>
        <w:tab/>
      </w:r>
      <w:r w:rsidR="00484357">
        <w:rPr>
          <w:rFonts w:eastAsiaTheme="majorEastAsia"/>
        </w:rPr>
        <w:t>Podstawową</w:t>
      </w:r>
      <w:r w:rsidR="00881575">
        <w:rPr>
          <w:rFonts w:eastAsiaTheme="majorEastAsia"/>
        </w:rPr>
        <w:t>, użytą</w:t>
      </w:r>
      <w:r w:rsidR="00412DFB">
        <w:rPr>
          <w:rFonts w:eastAsiaTheme="majorEastAsia"/>
        </w:rPr>
        <w:t xml:space="preserve"> </w:t>
      </w:r>
      <w:r w:rsidR="00412DFB" w:rsidRPr="00412DFB">
        <w:rPr>
          <w:rFonts w:eastAsiaTheme="majorEastAsia"/>
          <w:color w:val="FF0000"/>
        </w:rPr>
        <w:t>na potrzeby projektu</w:t>
      </w:r>
      <w:r w:rsidR="00484357">
        <w:rPr>
          <w:rFonts w:eastAsiaTheme="majorEastAsia"/>
        </w:rPr>
        <w:t xml:space="preserve"> biblioteką matematyczną </w:t>
      </w:r>
      <w:r w:rsidR="00881575">
        <w:rPr>
          <w:rFonts w:eastAsiaTheme="majorEastAsia"/>
        </w:rPr>
        <w:t>w celu</w:t>
      </w:r>
      <w:r w:rsidR="00484357">
        <w:rPr>
          <w:rFonts w:eastAsiaTheme="majorEastAsia"/>
        </w:rPr>
        <w:t xml:space="preserve"> </w:t>
      </w:r>
      <w:r w:rsidR="00881575">
        <w:rPr>
          <w:rFonts w:eastAsiaTheme="majorEastAsia"/>
        </w:rPr>
        <w:t xml:space="preserve">obróbki danych przechowywanych w wielowymiarowych tablicach jest </w:t>
      </w:r>
      <w:proofErr w:type="spellStart"/>
      <w:r w:rsidR="00881575">
        <w:rPr>
          <w:rFonts w:eastAsiaTheme="majorEastAsia"/>
        </w:rPr>
        <w:t>NumPy</w:t>
      </w:r>
      <w:proofErr w:type="spellEnd"/>
      <w:r w:rsidR="00881575">
        <w:rPr>
          <w:rFonts w:eastAsiaTheme="majorEastAsia"/>
        </w:rPr>
        <w:t>. Umożliwia ona łatwe zarządzanie tablicami o liczbie wymiarów większej niż 3</w:t>
      </w:r>
      <w:r w:rsidR="00412DFB">
        <w:rPr>
          <w:rFonts w:eastAsiaTheme="majorEastAsia"/>
        </w:rPr>
        <w:t xml:space="preserve">. Biblioteka ta zawiera również zoptymalizowaną czasowo implementację podstawowych operacji algebry liniowej, rachunku różniczkowego i statystyki. Dostarczanie danych przechowywanych w tablicach </w:t>
      </w:r>
      <w:proofErr w:type="spellStart"/>
      <w:r w:rsidR="00412DFB">
        <w:rPr>
          <w:rFonts w:eastAsiaTheme="majorEastAsia"/>
        </w:rPr>
        <w:t>NumPy</w:t>
      </w:r>
      <w:proofErr w:type="spellEnd"/>
      <w:r w:rsidR="00412DFB">
        <w:rPr>
          <w:rFonts w:eastAsiaTheme="majorEastAsia"/>
        </w:rPr>
        <w:t xml:space="preserve"> jest wspierane przez wiele popularnych bibliotek do edycji </w:t>
      </w:r>
      <w:r w:rsidR="00B316A7">
        <w:rPr>
          <w:rFonts w:eastAsiaTheme="majorEastAsia"/>
        </w:rPr>
        <w:t>obrazów</w:t>
      </w:r>
      <w:r w:rsidR="00412DFB">
        <w:rPr>
          <w:rFonts w:eastAsiaTheme="majorEastAsia"/>
        </w:rPr>
        <w:t>, obróbki danych tabelarycznych, czy uczenia maszynowego[</w:t>
      </w:r>
      <w:hyperlink r:id="rId25" w:history="1">
        <w:r w:rsidR="00412DFB">
          <w:rPr>
            <w:rStyle w:val="Hipercze"/>
          </w:rPr>
          <w:t>https://numpy.org/</w:t>
        </w:r>
      </w:hyperlink>
      <w:r w:rsidR="00412DFB">
        <w:t xml:space="preserve">, </w:t>
      </w:r>
      <w:hyperlink r:id="rId26" w:history="1">
        <w:r w:rsidR="00412DFB">
          <w:rPr>
            <w:rStyle w:val="Hipercze"/>
          </w:rPr>
          <w:t>https://pandas.pydata.org/pandas-docs/stable/getting_started/overview.html</w:t>
        </w:r>
      </w:hyperlink>
      <w:r w:rsidR="00412DFB">
        <w:t xml:space="preserve">, </w:t>
      </w:r>
      <w:hyperlink r:id="rId27" w:history="1">
        <w:r w:rsidR="00AA47F2">
          <w:rPr>
            <w:rStyle w:val="Hipercze"/>
          </w:rPr>
          <w:t>https://scikit-image.org/</w:t>
        </w:r>
      </w:hyperlink>
      <w:r w:rsidR="00412DFB">
        <w:t xml:space="preserve">, </w:t>
      </w:r>
      <w:hyperlink r:id="rId28" w:history="1">
        <w:r w:rsidR="00412DFB">
          <w:rPr>
            <w:rStyle w:val="Hipercze"/>
          </w:rPr>
          <w:t>https://matplotlib.org/users/installing.html</w:t>
        </w:r>
      </w:hyperlink>
      <w:r w:rsidR="00412DFB">
        <w:rPr>
          <w:rFonts w:eastAsiaTheme="majorEastAsia"/>
        </w:rPr>
        <w:t xml:space="preserve">]. </w:t>
      </w:r>
    </w:p>
    <w:p w14:paraId="173D9A4C" w14:textId="02D6E363" w:rsidR="005C6195" w:rsidRDefault="00412DFB" w:rsidP="00B7676F">
      <w:pPr>
        <w:rPr>
          <w:rFonts w:eastAsiaTheme="majorEastAsia"/>
        </w:rPr>
      </w:pPr>
      <w:r>
        <w:rPr>
          <w:rFonts w:eastAsiaTheme="majorEastAsia"/>
        </w:rPr>
        <w:tab/>
      </w:r>
      <w:r w:rsidR="00AA47F2">
        <w:rPr>
          <w:rFonts w:eastAsiaTheme="majorEastAsia"/>
        </w:rPr>
        <w:t xml:space="preserve">Jako narzędzia do wizualizacji i obróbki obrazów wybrano </w:t>
      </w:r>
      <w:proofErr w:type="spellStart"/>
      <w:r w:rsidR="00AA47F2">
        <w:rPr>
          <w:rFonts w:eastAsiaTheme="majorEastAsia"/>
        </w:rPr>
        <w:t>Pyplot</w:t>
      </w:r>
      <w:proofErr w:type="spellEnd"/>
      <w:r w:rsidR="00AA47F2">
        <w:rPr>
          <w:rFonts w:eastAsiaTheme="majorEastAsia"/>
        </w:rPr>
        <w:t xml:space="preserve"> z biblioteki </w:t>
      </w:r>
      <w:proofErr w:type="spellStart"/>
      <w:r w:rsidR="00AA47F2">
        <w:rPr>
          <w:rFonts w:eastAsiaTheme="majorEastAsia"/>
        </w:rPr>
        <w:t>Matplotlib</w:t>
      </w:r>
      <w:proofErr w:type="spellEnd"/>
      <w:r w:rsidR="00274803">
        <w:rPr>
          <w:rFonts w:eastAsiaTheme="majorEastAsia"/>
        </w:rPr>
        <w:t>,</w:t>
      </w:r>
      <w:r w:rsidR="00AA47F2">
        <w:rPr>
          <w:rFonts w:eastAsiaTheme="majorEastAsia"/>
        </w:rPr>
        <w:t xml:space="preserve"> </w:t>
      </w:r>
      <w:proofErr w:type="spellStart"/>
      <w:r w:rsidR="00AA47F2">
        <w:rPr>
          <w:rFonts w:eastAsiaTheme="majorEastAsia"/>
        </w:rPr>
        <w:t>Scikit</w:t>
      </w:r>
      <w:proofErr w:type="spellEnd"/>
      <w:r w:rsidR="00AA47F2">
        <w:rPr>
          <w:rFonts w:eastAsiaTheme="majorEastAsia"/>
        </w:rPr>
        <w:t xml:space="preserve">-image. Pierwszy z wymienionych służy głównie do wyświetlania obrazów zapisanych w wielowymiarowej tablicy </w:t>
      </w:r>
      <w:proofErr w:type="spellStart"/>
      <w:r w:rsidR="00AA47F2">
        <w:rPr>
          <w:rFonts w:eastAsiaTheme="majorEastAsia"/>
        </w:rPr>
        <w:t>NumPy</w:t>
      </w:r>
      <w:proofErr w:type="spellEnd"/>
      <w:r w:rsidR="00AA47F2">
        <w:rPr>
          <w:rFonts w:eastAsiaTheme="majorEastAsia"/>
        </w:rPr>
        <w:t xml:space="preserve">. Biblioteka ta umożliwia także generowanie wykresów punktowych, histogramów. Możliwe jest przedstawienie kilku wykresów, czy obrazów w jednym oknie, co znacząco wpływa na komfort analizy danych. Biblioteka </w:t>
      </w:r>
      <w:proofErr w:type="spellStart"/>
      <w:r w:rsidR="00AA47F2">
        <w:rPr>
          <w:rFonts w:eastAsiaTheme="majorEastAsia"/>
        </w:rPr>
        <w:t>Scikit</w:t>
      </w:r>
      <w:proofErr w:type="spellEnd"/>
      <w:r w:rsidR="00AA47F2">
        <w:rPr>
          <w:rFonts w:eastAsiaTheme="majorEastAsia"/>
        </w:rPr>
        <w:t>-image zapewnia implementację podstawowych operacji wykorzystywanych do obróbki zdjęć, czy miar podobieństwa obrazów[</w:t>
      </w:r>
      <w:hyperlink r:id="rId29" w:history="1">
        <w:r w:rsidR="00AA47F2">
          <w:rPr>
            <w:rStyle w:val="Hipercze"/>
          </w:rPr>
          <w:t>https://scikit-image.org/</w:t>
        </w:r>
      </w:hyperlink>
      <w:r w:rsidR="00AA47F2">
        <w:rPr>
          <w:rFonts w:eastAsiaTheme="majorEastAsia"/>
        </w:rPr>
        <w:t xml:space="preserve">]. </w:t>
      </w:r>
    </w:p>
    <w:p w14:paraId="08DE0AC9" w14:textId="1CB07E20" w:rsidR="005C6195" w:rsidRDefault="0007306F" w:rsidP="00B7676F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0CC16AE9" w14:textId="77777777" w:rsidR="00BD7A6D" w:rsidRDefault="00BD7A6D" w:rsidP="00B7676F">
      <w:pPr>
        <w:rPr>
          <w:rFonts w:eastAsiaTheme="majorEastAsia"/>
        </w:rPr>
      </w:pPr>
    </w:p>
    <w:p w14:paraId="2DBA7E81" w14:textId="407182A5" w:rsidR="005C6195" w:rsidRDefault="0007306F" w:rsidP="00B7676F">
      <w:pPr>
        <w:rPr>
          <w:rFonts w:eastAsiaTheme="majorEastAsia"/>
        </w:rPr>
      </w:pPr>
      <w:r>
        <w:rPr>
          <w:rFonts w:eastAsiaTheme="majorEastAsia"/>
        </w:rPr>
        <w:t>Model</w:t>
      </w:r>
    </w:p>
    <w:p w14:paraId="51BB561E" w14:textId="77777777" w:rsidR="005C6195" w:rsidRDefault="005C6195" w:rsidP="00B7676F">
      <w:pPr>
        <w:rPr>
          <w:rFonts w:eastAsiaTheme="majorEastAsia"/>
        </w:rPr>
      </w:pPr>
    </w:p>
    <w:p w14:paraId="6D3A7385" w14:textId="1306BD53" w:rsidR="00274803" w:rsidRDefault="00274803" w:rsidP="00B7676F">
      <w:pPr>
        <w:rPr>
          <w:rFonts w:eastAsiaTheme="majorEastAsia"/>
        </w:rPr>
      </w:pPr>
      <w:r>
        <w:rPr>
          <w:rFonts w:eastAsiaTheme="majorEastAsia"/>
        </w:rPr>
        <w:tab/>
      </w:r>
      <w:r w:rsidR="005C6195">
        <w:rPr>
          <w:rFonts w:eastAsiaTheme="majorEastAsia"/>
        </w:rPr>
        <w:t>[</w:t>
      </w:r>
      <w:r w:rsidR="005C6195" w:rsidRPr="005C6195">
        <w:rPr>
          <w:rFonts w:eastAsiaTheme="majorEastAsia"/>
          <w:color w:val="FF0000"/>
        </w:rPr>
        <w:t xml:space="preserve">To raczej do opisu modelu, a nie do </w:t>
      </w:r>
      <w:proofErr w:type="spellStart"/>
      <w:r w:rsidR="005C6195" w:rsidRPr="005C6195">
        <w:rPr>
          <w:rFonts w:eastAsiaTheme="majorEastAsia"/>
          <w:color w:val="FF0000"/>
        </w:rPr>
        <w:t>libek</w:t>
      </w:r>
      <w:proofErr w:type="spellEnd"/>
      <w:r w:rsidR="005C6195">
        <w:rPr>
          <w:rFonts w:eastAsiaTheme="majorEastAsia"/>
        </w:rPr>
        <w:t>]</w:t>
      </w:r>
      <w:r w:rsidR="004E4EED">
        <w:rPr>
          <w:rFonts w:eastAsiaTheme="majorEastAsia"/>
        </w:rPr>
        <w:t xml:space="preserve">Zastosowano gotową implementację szkieletu modelu udostępnioną przez użytkownika </w:t>
      </w:r>
      <w:proofErr w:type="spellStart"/>
      <w:r w:rsidR="004E4EED" w:rsidRPr="004E4EED">
        <w:rPr>
          <w:rFonts w:eastAsiaTheme="majorEastAsia"/>
        </w:rPr>
        <w:t>zhixuhao</w:t>
      </w:r>
      <w:proofErr w:type="spellEnd"/>
      <w:r w:rsidR="004E4EED">
        <w:rPr>
          <w:rFonts w:eastAsiaTheme="majorEastAsia"/>
        </w:rPr>
        <w:t xml:space="preserve"> na licencji MIT na portalu </w:t>
      </w:r>
      <w:proofErr w:type="spellStart"/>
      <w:r w:rsidR="004E4EED">
        <w:rPr>
          <w:rFonts w:eastAsiaTheme="majorEastAsia"/>
        </w:rPr>
        <w:t>github</w:t>
      </w:r>
      <w:proofErr w:type="spellEnd"/>
      <w:r w:rsidR="004E4EED">
        <w:rPr>
          <w:rFonts w:eastAsiaTheme="majorEastAsia"/>
        </w:rPr>
        <w:t xml:space="preserve">. </w:t>
      </w:r>
      <w:r w:rsidR="005C6195">
        <w:rPr>
          <w:rFonts w:eastAsiaTheme="majorEastAsia"/>
        </w:rPr>
        <w:t>Wykorzystano dwie funkcje: o nazwach „down” i „</w:t>
      </w:r>
      <w:proofErr w:type="spellStart"/>
      <w:r w:rsidR="005C6195">
        <w:rPr>
          <w:rFonts w:eastAsiaTheme="majorEastAsia"/>
        </w:rPr>
        <w:t>up</w:t>
      </w:r>
      <w:proofErr w:type="spellEnd"/>
      <w:r w:rsidR="005C6195">
        <w:rPr>
          <w:rFonts w:eastAsiaTheme="majorEastAsia"/>
        </w:rPr>
        <w:t xml:space="preserve">”. Każda z nich przyjmuje jako argument </w:t>
      </w:r>
      <w:r w:rsidR="005C6195">
        <w:rPr>
          <w:rFonts w:eastAsiaTheme="majorEastAsia"/>
        </w:rPr>
        <w:lastRenderedPageBreak/>
        <w:t xml:space="preserve">ostatnią zdefiniowaną warstwę. Pierwsza z wymienionych dodaje dwie operacje splotu i jedną operację próbkowania w dół. Zwracana jest warstwa posiadająca dwa razy więcej filtrów i czterokrotnie mniejszy obraz. Druga natomiast przyjmuje dodatkowy argument, będący warstwą posiadającą takie same wymiary, co warstwa ostatnia, pochodząca z </w:t>
      </w:r>
      <w:proofErr w:type="spellStart"/>
      <w:r w:rsidR="0007306F">
        <w:rPr>
          <w:rFonts w:eastAsiaTheme="majorEastAsia"/>
        </w:rPr>
        <w:t>en</w:t>
      </w:r>
      <w:r w:rsidR="005C6195">
        <w:rPr>
          <w:rFonts w:eastAsiaTheme="majorEastAsia"/>
        </w:rPr>
        <w:t>kodera</w:t>
      </w:r>
      <w:proofErr w:type="spellEnd"/>
      <w:r w:rsidR="005C6195">
        <w:rPr>
          <w:rFonts w:eastAsiaTheme="majorEastAsia"/>
        </w:rPr>
        <w:t xml:space="preserve">. </w:t>
      </w:r>
      <w:r w:rsidR="0007306F">
        <w:rPr>
          <w:rFonts w:eastAsiaTheme="majorEastAsia"/>
        </w:rPr>
        <w:t>Na ostatnio dodanej warstwie wykonywana jest operacja próbkowania w górę[</w:t>
      </w:r>
      <w:r w:rsidR="0007306F" w:rsidRPr="0007306F">
        <w:rPr>
          <w:rFonts w:eastAsiaTheme="majorEastAsia"/>
          <w:color w:val="FF0000"/>
        </w:rPr>
        <w:t>opisz</w:t>
      </w:r>
      <w:r w:rsidR="0007306F">
        <w:rPr>
          <w:rFonts w:eastAsiaTheme="majorEastAsia"/>
        </w:rPr>
        <w:t>]. [</w:t>
      </w:r>
      <w:r w:rsidR="0007306F" w:rsidRPr="0007306F">
        <w:rPr>
          <w:rFonts w:eastAsiaTheme="majorEastAsia"/>
          <w:color w:val="FF0000"/>
        </w:rPr>
        <w:t>TODO porządnie opisać to wraz z architekturą i założeniami, dobrze zrobić rysunek z opisem i na nim opierać wywód</w:t>
      </w:r>
      <w:r w:rsidR="0007306F">
        <w:rPr>
          <w:rFonts w:eastAsiaTheme="majorEastAsia"/>
        </w:rPr>
        <w:t>]</w:t>
      </w:r>
    </w:p>
    <w:p w14:paraId="04861C54" w14:textId="27F98188" w:rsidR="00AA47F2" w:rsidRPr="00B7676F" w:rsidRDefault="00AA47F2" w:rsidP="00B7676F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2BCF89D3" w14:textId="081AAF58" w:rsidR="00FD3075" w:rsidRPr="00FE7446" w:rsidRDefault="00A22175" w:rsidP="00604E10">
      <w:pPr>
        <w:rPr>
          <w:rFonts w:eastAsiaTheme="majorEastAsia"/>
        </w:rPr>
      </w:pPr>
      <w:r>
        <w:rPr>
          <w:rFonts w:eastAsiaTheme="majorEastAsia"/>
        </w:rPr>
        <w:tab/>
      </w:r>
      <w:r w:rsidR="00FD3075">
        <w:rPr>
          <w:rFonts w:eastAsiaTheme="majorEastAsia"/>
        </w:rPr>
        <w:br w:type="page"/>
      </w:r>
    </w:p>
    <w:p w14:paraId="76324F36" w14:textId="469FA909" w:rsidR="002910A2" w:rsidRDefault="00BB09D1" w:rsidP="002910A2">
      <w:pPr>
        <w:pStyle w:val="Tytu"/>
      </w:pPr>
      <w:r>
        <w:lastRenderedPageBreak/>
        <w:t>Literatura</w:t>
      </w:r>
    </w:p>
    <w:p w14:paraId="48299BC3" w14:textId="20329546" w:rsidR="00FC7189" w:rsidRDefault="00FC7189" w:rsidP="00FC7189">
      <w:r>
        <w:t xml:space="preserve">[1] </w:t>
      </w:r>
      <w:r w:rsidRPr="00201A0F">
        <w:t>https://www.who.int/news-room/fact-sheets/detail/cancer</w:t>
      </w:r>
      <w:r>
        <w:t xml:space="preserve"> (dostęp z dnia 20.05.2019)</w:t>
      </w:r>
    </w:p>
    <w:p w14:paraId="3BCB1498" w14:textId="0AA51178" w:rsidR="00FC7189" w:rsidRDefault="00FC7189" w:rsidP="00FC7189">
      <w:r>
        <w:t xml:space="preserve">[2] </w:t>
      </w:r>
      <w:r w:rsidRPr="00201A0F">
        <w:t>http://onkologia.org.pl/nowotwory-pluca-oplucnej-tchawicy/</w:t>
      </w:r>
      <w:r>
        <w:t xml:space="preserve"> (dostęp z dnia 20.05.2019)</w:t>
      </w:r>
    </w:p>
    <w:p w14:paraId="584A793C" w14:textId="709EB462" w:rsidR="00FC7189" w:rsidRDefault="00FC7189" w:rsidP="00FC7189">
      <w:r>
        <w:t xml:space="preserve">[3] </w:t>
      </w:r>
      <w:r w:rsidRPr="00FC7189">
        <w:rPr>
          <w:shd w:val="clear" w:color="auto" w:fill="FFFFFF"/>
        </w:rPr>
        <w:t xml:space="preserve">François </w:t>
      </w:r>
      <w:proofErr w:type="spellStart"/>
      <w:r w:rsidRPr="00FC7189">
        <w:rPr>
          <w:shd w:val="clear" w:color="auto" w:fill="FFFFFF"/>
        </w:rPr>
        <w:t>Chollet</w:t>
      </w:r>
      <w:proofErr w:type="spellEnd"/>
      <w:r w:rsidRPr="00FC7189">
        <w:rPr>
          <w:shd w:val="clear" w:color="auto" w:fill="FFFFFF"/>
        </w:rPr>
        <w:t xml:space="preserve"> - </w:t>
      </w:r>
      <w:proofErr w:type="spellStart"/>
      <w:r w:rsidRPr="00FC7189">
        <w:t>Deep</w:t>
      </w:r>
      <w:proofErr w:type="spellEnd"/>
      <w:r w:rsidRPr="00FC7189">
        <w:t xml:space="preserve"> Learning </w:t>
      </w:r>
      <w:r>
        <w:t>with Python (2018)</w:t>
      </w:r>
    </w:p>
    <w:p w14:paraId="1A6FF8D3" w14:textId="0D3C56C7" w:rsidR="000208B6" w:rsidRDefault="00FC7189" w:rsidP="000208B6">
      <w:r>
        <w:t>[4]</w:t>
      </w:r>
      <w:r w:rsidR="000208B6">
        <w:t xml:space="preserve"> </w:t>
      </w:r>
      <w:r w:rsidR="000208B6" w:rsidRPr="00201A0F">
        <w:t>https://grand-challenge.org/</w:t>
      </w:r>
      <w:r>
        <w:t xml:space="preserve"> (dostęp z dnia 05.06.2019)</w:t>
      </w:r>
    </w:p>
    <w:p w14:paraId="256D81B0" w14:textId="77777777" w:rsidR="000B5E7E" w:rsidRDefault="000B5E7E" w:rsidP="000B5E7E">
      <w:r>
        <w:t xml:space="preserve">[XXXXXXXXXXXXXXXX] </w:t>
      </w:r>
      <w:hyperlink r:id="rId30" w:history="1">
        <w:r w:rsidRPr="009030BF">
          <w:rPr>
            <w:rStyle w:val="Hipercze"/>
          </w:rPr>
          <w:t>http://www.script.home.pl/pbkom/roczniki/pdf2011/pbk%2011-3/s475-490.pdf</w:t>
        </w:r>
      </w:hyperlink>
    </w:p>
    <w:p w14:paraId="6A3F9CC1" w14:textId="44B3067E" w:rsidR="000B5E7E" w:rsidRDefault="000B5E7E" w:rsidP="000208B6">
      <w:r>
        <w:t xml:space="preserve">[YYYYYYYYYYYYYYYY] </w:t>
      </w:r>
      <w:hyperlink r:id="rId31" w:history="1">
        <w:r>
          <w:rPr>
            <w:rStyle w:val="Hipercze"/>
          </w:rPr>
          <w:t>https://docplayer.pl/25857891-Statystyczna-analiza-obrazow-morfologicznych-i-jej-mozliwosci-zastosowania-w-mikroskopii-wirtualnej.html</w:t>
        </w:r>
      </w:hyperlink>
    </w:p>
    <w:p w14:paraId="3574E677" w14:textId="799BD4CC" w:rsidR="000208B6" w:rsidRDefault="00FC7189" w:rsidP="000208B6">
      <w:r>
        <w:t>[5]</w:t>
      </w:r>
      <w:r w:rsidR="00FD3075">
        <w:t xml:space="preserve"> </w:t>
      </w:r>
      <w:r w:rsidR="00FD3075" w:rsidRPr="00201A0F">
        <w:t>https://acdc-lunghp.grand-challenge.org/</w:t>
      </w:r>
      <w:r>
        <w:t xml:space="preserve"> (dostęp z dnia 05.06.2019)</w:t>
      </w:r>
    </w:p>
    <w:p w14:paraId="54CF2777" w14:textId="78345320" w:rsidR="00FC7189" w:rsidRDefault="00FC7189" w:rsidP="00FC7189">
      <w:r>
        <w:t>[6]</w:t>
      </w:r>
      <w:r w:rsidR="00201A0F" w:rsidRPr="00201A0F">
        <w:t>https://www.cancer.org/cancer/lung-cancer/prevention-and-early-detection/risk-factors.h</w:t>
      </w:r>
      <w:r w:rsidRPr="00201A0F">
        <w:t>tml</w:t>
      </w:r>
      <w:r>
        <w:t xml:space="preserve"> (dostęp z dnia 20.05.2019)</w:t>
      </w:r>
    </w:p>
    <w:p w14:paraId="2635470C" w14:textId="211F4A80" w:rsidR="00BD2B16" w:rsidRDefault="00BD2B16" w:rsidP="00433F18">
      <w:r>
        <w:t>[</w:t>
      </w:r>
      <w:r w:rsidR="00201A0F">
        <w:t>7</w:t>
      </w:r>
      <w:r>
        <w:t>]</w:t>
      </w:r>
      <w:r w:rsidR="00201A0F">
        <w:t xml:space="preserve"> </w:t>
      </w:r>
      <w:r w:rsidR="00201A0F" w:rsidRPr="00201A0F">
        <w:t>https://www.researchgate.net/profile/Lauren_Collins2/publication/6576120_Lung_Cancer</w:t>
      </w:r>
      <w:r w:rsidR="00201A0F">
        <w:br/>
      </w:r>
      <w:r w:rsidRPr="00201A0F">
        <w:t>_Diagnosis_and_Management/links/00b4952d3f9c7b8434000000/Lung-Cancer-Diagnosis-and-Management.pdf</w:t>
      </w:r>
      <w:r>
        <w:t xml:space="preserve"> (dostęp z dnia 24.05.2019)</w:t>
      </w:r>
    </w:p>
    <w:p w14:paraId="46FE878F" w14:textId="32A1C47C" w:rsidR="009C70C5" w:rsidRDefault="009C70C5" w:rsidP="00433F18">
      <w:r>
        <w:t>[</w:t>
      </w:r>
      <w:r w:rsidR="00201A0F">
        <w:t>8</w:t>
      </w:r>
      <w:r>
        <w:t xml:space="preserve">] </w:t>
      </w:r>
      <w:r w:rsidRPr="00201A0F">
        <w:t>https://www.ncbi.nlm.nih.gov/pmc/articles/PMC2797332/</w:t>
      </w:r>
      <w:r>
        <w:t xml:space="preserve"> (dostęp z dnia 24.05.2019)</w:t>
      </w:r>
    </w:p>
    <w:p w14:paraId="5BFAD87C" w14:textId="0A7F51D2" w:rsidR="008D26BD" w:rsidRDefault="008D26BD" w:rsidP="00433F18">
      <w:r>
        <w:t>[</w:t>
      </w:r>
      <w:r w:rsidR="00201A0F">
        <w:t>9</w:t>
      </w:r>
      <w:r>
        <w:t xml:space="preserve">] </w:t>
      </w:r>
      <w:r w:rsidRPr="00201A0F">
        <w:t>https://www.cancerresearchuk.org/about-cancer/lung-cancer/getting-diagnosed/tests-diagnose/biopsy-through-skin</w:t>
      </w:r>
      <w:r>
        <w:t xml:space="preserve"> (dostęp z dnia 25.05.2019)</w:t>
      </w:r>
    </w:p>
    <w:p w14:paraId="1F30A9E4" w14:textId="0784A444" w:rsidR="008F587E" w:rsidRDefault="008F587E" w:rsidP="00433F18">
      <w:r>
        <w:t>[</w:t>
      </w:r>
      <w:r w:rsidR="00201A0F">
        <w:t>10</w:t>
      </w:r>
      <w:r>
        <w:t xml:space="preserve">] </w:t>
      </w:r>
      <w:r w:rsidR="00201A0F" w:rsidRPr="00201A0F">
        <w:t>http://www.kolchem.pl/instrukcje/he_instrukcja.pdf</w:t>
      </w:r>
      <w:r>
        <w:t xml:space="preserve"> (dostęp z dnia 01.06.2019)</w:t>
      </w:r>
    </w:p>
    <w:p w14:paraId="5269F33C" w14:textId="073EDC5B" w:rsidR="00B60908" w:rsidRDefault="00B60908" w:rsidP="00433F18">
      <w:r>
        <w:t>[</w:t>
      </w:r>
      <w:r w:rsidR="00201A0F">
        <w:t>11</w:t>
      </w:r>
      <w:r>
        <w:t xml:space="preserve">] </w:t>
      </w:r>
      <w:r w:rsidRPr="00201A0F">
        <w:t>https://www.histology.leeds.ac.uk/what-is-histology/H_and_E.php?fbclid=IwAR1yA3pw0_M_yTGU9SjaXdOLclvIPC5j1gh6D7b2B903tyPk5fKDAOtBrww</w:t>
      </w:r>
      <w:r>
        <w:t xml:space="preserve"> (dostęp z dnia 01.06.2019)</w:t>
      </w:r>
    </w:p>
    <w:p w14:paraId="4CF4F065" w14:textId="7CBD63E8" w:rsidR="002910A2" w:rsidRDefault="002910A2" w:rsidP="002910A2">
      <w:r>
        <w:t>[1</w:t>
      </w:r>
      <w:r w:rsidR="00201A0F">
        <w:t>2</w:t>
      </w:r>
      <w:r>
        <w:t xml:space="preserve">] </w:t>
      </w:r>
      <w:r w:rsidRPr="002910A2">
        <w:t>http://cs231n.github.io/neural-networks-1/</w:t>
      </w:r>
      <w:r>
        <w:t xml:space="preserve"> (dostęp z dnia 20.05.2019)</w:t>
      </w:r>
    </w:p>
    <w:p w14:paraId="52746EB0" w14:textId="6A5BDA70" w:rsidR="00D16B4E" w:rsidRDefault="00D16B4E" w:rsidP="002910A2">
      <w:r>
        <w:t>[</w:t>
      </w:r>
      <w:r w:rsidR="00201A0F">
        <w:t>13</w:t>
      </w:r>
      <w:r>
        <w:t xml:space="preserve">] </w:t>
      </w:r>
      <w:proofErr w:type="spellStart"/>
      <w:r w:rsidR="00BB09D1">
        <w:t>Nikhil</w:t>
      </w:r>
      <w:proofErr w:type="spellEnd"/>
      <w:r w:rsidR="00BB09D1">
        <w:t xml:space="preserve"> </w:t>
      </w:r>
      <w:proofErr w:type="spellStart"/>
      <w:r w:rsidR="00BB09D1">
        <w:t>Ketkar</w:t>
      </w:r>
      <w:proofErr w:type="spellEnd"/>
      <w:r w:rsidR="00BB09D1">
        <w:t xml:space="preserve"> - </w:t>
      </w:r>
      <w:proofErr w:type="spellStart"/>
      <w:r w:rsidRPr="00D16B4E">
        <w:t>Deep</w:t>
      </w:r>
      <w:proofErr w:type="spellEnd"/>
      <w:r w:rsidRPr="00D16B4E">
        <w:t xml:space="preserve"> Learning with Python - A </w:t>
      </w:r>
      <w:proofErr w:type="spellStart"/>
      <w:r w:rsidRPr="00D16B4E">
        <w:t>Hands-on</w:t>
      </w:r>
      <w:proofErr w:type="spellEnd"/>
      <w:r w:rsidRPr="00D16B4E">
        <w:t xml:space="preserve"> </w:t>
      </w:r>
      <w:proofErr w:type="spellStart"/>
      <w:r w:rsidRPr="00D16B4E">
        <w:t>Introduction</w:t>
      </w:r>
      <w:proofErr w:type="spellEnd"/>
      <w:r w:rsidRPr="00D16B4E">
        <w:t xml:space="preserve"> - 1E (2017)</w:t>
      </w:r>
    </w:p>
    <w:p w14:paraId="37EC7AEE" w14:textId="022A28B8" w:rsidR="003C35CF" w:rsidRDefault="003C35CF" w:rsidP="002910A2">
      <w:r>
        <w:t>[</w:t>
      </w:r>
      <w:r w:rsidR="00201A0F">
        <w:t>14</w:t>
      </w:r>
      <w:r>
        <w:t xml:space="preserve">] Vincent </w:t>
      </w:r>
      <w:proofErr w:type="spellStart"/>
      <w:r>
        <w:t>Dumoulin</w:t>
      </w:r>
      <w:proofErr w:type="spellEnd"/>
      <w:r>
        <w:t xml:space="preserve">, Francesco </w:t>
      </w:r>
      <w:proofErr w:type="spellStart"/>
      <w:r>
        <w:t>Visin</w:t>
      </w:r>
      <w:proofErr w:type="spellEnd"/>
      <w:r>
        <w:t xml:space="preserve"> - A </w:t>
      </w:r>
      <w:proofErr w:type="spellStart"/>
      <w:r>
        <w:t>guide</w:t>
      </w:r>
      <w:proofErr w:type="spellEnd"/>
      <w:r>
        <w:t xml:space="preserve"> to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for </w:t>
      </w:r>
      <w:proofErr w:type="spellStart"/>
      <w:r>
        <w:t>deep</w:t>
      </w:r>
      <w:proofErr w:type="spellEnd"/>
      <w:r>
        <w:t xml:space="preserve"> learning (2018)</w:t>
      </w:r>
    </w:p>
    <w:p w14:paraId="6FDEC7BC" w14:textId="5F11299C" w:rsidR="00E74273" w:rsidRDefault="000316A5" w:rsidP="002910A2">
      <w:r>
        <w:t>[</w:t>
      </w:r>
      <w:r w:rsidR="00201A0F">
        <w:t>1</w:t>
      </w:r>
      <w:r>
        <w:t>5]</w:t>
      </w:r>
      <w:r w:rsidRPr="000316A5">
        <w:t>https://www.researchgate.net/figure/Graph-of-a-recurrent-neural-network_fig3_234055140</w:t>
      </w:r>
      <w:r>
        <w:t xml:space="preserve"> (dostęp z dnia 21.05.2019)</w:t>
      </w:r>
      <w:bookmarkEnd w:id="0"/>
    </w:p>
    <w:p w14:paraId="30763FBB" w14:textId="77777777" w:rsidR="00F1078F" w:rsidRPr="002910A2" w:rsidRDefault="00F1078F" w:rsidP="002910A2"/>
    <w:sectPr w:rsidR="00F1078F" w:rsidRPr="002910A2" w:rsidSect="00673B5E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3A77E" w14:textId="77777777" w:rsidR="006A08B6" w:rsidRDefault="006A08B6" w:rsidP="00C45C87">
      <w:r>
        <w:separator/>
      </w:r>
    </w:p>
  </w:endnote>
  <w:endnote w:type="continuationSeparator" w:id="0">
    <w:p w14:paraId="70B03F77" w14:textId="77777777" w:rsidR="006A08B6" w:rsidRDefault="006A08B6" w:rsidP="00C4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085094"/>
      <w:docPartObj>
        <w:docPartGallery w:val="Page Numbers (Bottom of Page)"/>
        <w:docPartUnique/>
      </w:docPartObj>
    </w:sdtPr>
    <w:sdtEndPr/>
    <w:sdtContent>
      <w:p w14:paraId="5CEEB053" w14:textId="3822824F" w:rsidR="003370E3" w:rsidRDefault="003370E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98766" w14:textId="77777777" w:rsidR="003370E3" w:rsidRDefault="003370E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E195" w14:textId="77777777" w:rsidR="006A08B6" w:rsidRDefault="006A08B6" w:rsidP="00C45C87">
      <w:r>
        <w:separator/>
      </w:r>
    </w:p>
  </w:footnote>
  <w:footnote w:type="continuationSeparator" w:id="0">
    <w:p w14:paraId="4140C4C0" w14:textId="77777777" w:rsidR="006A08B6" w:rsidRDefault="006A08B6" w:rsidP="00C45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6F26"/>
    <w:multiLevelType w:val="multilevel"/>
    <w:tmpl w:val="0060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765BBB"/>
    <w:multiLevelType w:val="multilevel"/>
    <w:tmpl w:val="76226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F47EC4"/>
    <w:multiLevelType w:val="hybridMultilevel"/>
    <w:tmpl w:val="249E2F7E"/>
    <w:lvl w:ilvl="0" w:tplc="61AC9F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1AC9"/>
    <w:multiLevelType w:val="hybridMultilevel"/>
    <w:tmpl w:val="C6485B6A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5F"/>
    <w:rsid w:val="000125FC"/>
    <w:rsid w:val="000208B6"/>
    <w:rsid w:val="000316A5"/>
    <w:rsid w:val="0007306F"/>
    <w:rsid w:val="000B5E7E"/>
    <w:rsid w:val="000D3DEF"/>
    <w:rsid w:val="001167E3"/>
    <w:rsid w:val="00161A5F"/>
    <w:rsid w:val="00192B8D"/>
    <w:rsid w:val="001C5731"/>
    <w:rsid w:val="00201264"/>
    <w:rsid w:val="00201A0F"/>
    <w:rsid w:val="00212E86"/>
    <w:rsid w:val="0022487A"/>
    <w:rsid w:val="002612DD"/>
    <w:rsid w:val="00274803"/>
    <w:rsid w:val="0027533F"/>
    <w:rsid w:val="002910A2"/>
    <w:rsid w:val="002A1209"/>
    <w:rsid w:val="002D2ABE"/>
    <w:rsid w:val="003370E3"/>
    <w:rsid w:val="00350CB9"/>
    <w:rsid w:val="003B7BC7"/>
    <w:rsid w:val="003C35CF"/>
    <w:rsid w:val="00412DFB"/>
    <w:rsid w:val="00433F18"/>
    <w:rsid w:val="00460BF9"/>
    <w:rsid w:val="004650D1"/>
    <w:rsid w:val="004831E6"/>
    <w:rsid w:val="00484357"/>
    <w:rsid w:val="004A72C8"/>
    <w:rsid w:val="004E4EED"/>
    <w:rsid w:val="004E59A3"/>
    <w:rsid w:val="00504FB2"/>
    <w:rsid w:val="0051348E"/>
    <w:rsid w:val="00516077"/>
    <w:rsid w:val="00516E3E"/>
    <w:rsid w:val="005221A8"/>
    <w:rsid w:val="00523374"/>
    <w:rsid w:val="00553B2B"/>
    <w:rsid w:val="00553BB3"/>
    <w:rsid w:val="00574737"/>
    <w:rsid w:val="005C458D"/>
    <w:rsid w:val="005C6195"/>
    <w:rsid w:val="00604E10"/>
    <w:rsid w:val="00616A9F"/>
    <w:rsid w:val="00626837"/>
    <w:rsid w:val="006629F1"/>
    <w:rsid w:val="00673B5E"/>
    <w:rsid w:val="006A08B6"/>
    <w:rsid w:val="006B3F54"/>
    <w:rsid w:val="006D764F"/>
    <w:rsid w:val="006F01C5"/>
    <w:rsid w:val="006F0BD2"/>
    <w:rsid w:val="007215B7"/>
    <w:rsid w:val="007217BB"/>
    <w:rsid w:val="007754C9"/>
    <w:rsid w:val="007A14E4"/>
    <w:rsid w:val="007A1FB2"/>
    <w:rsid w:val="007A4912"/>
    <w:rsid w:val="007C5FD8"/>
    <w:rsid w:val="00881575"/>
    <w:rsid w:val="008D26BD"/>
    <w:rsid w:val="008F587E"/>
    <w:rsid w:val="0090593C"/>
    <w:rsid w:val="00923B40"/>
    <w:rsid w:val="009916B1"/>
    <w:rsid w:val="00997C68"/>
    <w:rsid w:val="009C70C5"/>
    <w:rsid w:val="009D0E48"/>
    <w:rsid w:val="00A22175"/>
    <w:rsid w:val="00AA47F2"/>
    <w:rsid w:val="00AB2A46"/>
    <w:rsid w:val="00AD039F"/>
    <w:rsid w:val="00AF5097"/>
    <w:rsid w:val="00B11A51"/>
    <w:rsid w:val="00B247B9"/>
    <w:rsid w:val="00B316A7"/>
    <w:rsid w:val="00B60908"/>
    <w:rsid w:val="00B7676F"/>
    <w:rsid w:val="00B91374"/>
    <w:rsid w:val="00BB09D1"/>
    <w:rsid w:val="00BD2B16"/>
    <w:rsid w:val="00BD446F"/>
    <w:rsid w:val="00BD7A6D"/>
    <w:rsid w:val="00C228BE"/>
    <w:rsid w:val="00C45C87"/>
    <w:rsid w:val="00C72DFD"/>
    <w:rsid w:val="00CA10AE"/>
    <w:rsid w:val="00CA1860"/>
    <w:rsid w:val="00CC4D1D"/>
    <w:rsid w:val="00CE49AE"/>
    <w:rsid w:val="00D16B4E"/>
    <w:rsid w:val="00D534D3"/>
    <w:rsid w:val="00D65CE2"/>
    <w:rsid w:val="00D77332"/>
    <w:rsid w:val="00D81571"/>
    <w:rsid w:val="00DA6200"/>
    <w:rsid w:val="00E1296F"/>
    <w:rsid w:val="00E14445"/>
    <w:rsid w:val="00E327E6"/>
    <w:rsid w:val="00E54308"/>
    <w:rsid w:val="00E74273"/>
    <w:rsid w:val="00E75D76"/>
    <w:rsid w:val="00E80525"/>
    <w:rsid w:val="00EB5584"/>
    <w:rsid w:val="00EB6B69"/>
    <w:rsid w:val="00EE1006"/>
    <w:rsid w:val="00F07B2A"/>
    <w:rsid w:val="00F1078F"/>
    <w:rsid w:val="00F16E71"/>
    <w:rsid w:val="00F22621"/>
    <w:rsid w:val="00F301EF"/>
    <w:rsid w:val="00F40ADD"/>
    <w:rsid w:val="00F618C2"/>
    <w:rsid w:val="00F67881"/>
    <w:rsid w:val="00F7477B"/>
    <w:rsid w:val="00F77E8E"/>
    <w:rsid w:val="00FB34C3"/>
    <w:rsid w:val="00FB497D"/>
    <w:rsid w:val="00FB55F7"/>
    <w:rsid w:val="00FC56B5"/>
    <w:rsid w:val="00FC7189"/>
    <w:rsid w:val="00FD3075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FD81C"/>
  <w15:chartTrackingRefBased/>
  <w15:docId w15:val="{43B3B922-E746-413C-8BEF-BB94DFF7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3B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aliases w:val="Podpis rysunku"/>
    <w:basedOn w:val="Normalny"/>
    <w:next w:val="Normalny"/>
    <w:link w:val="Nagwek1Znak"/>
    <w:uiPriority w:val="9"/>
    <w:qFormat/>
    <w:rsid w:val="005C458D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paragraph" w:styleId="Nagwek2">
    <w:name w:val="heading 2"/>
    <w:aliases w:val="Formuła matematyczna"/>
    <w:basedOn w:val="Normalny"/>
    <w:next w:val="Normalny"/>
    <w:link w:val="Nagwek2Znak"/>
    <w:uiPriority w:val="9"/>
    <w:semiHidden/>
    <w:unhideWhenUsed/>
    <w:qFormat/>
    <w:rsid w:val="00EB558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3B5E"/>
    <w:pPr>
      <w:ind w:left="720"/>
      <w:contextualSpacing/>
    </w:pPr>
  </w:style>
  <w:style w:type="paragraph" w:styleId="Tytu">
    <w:name w:val="Title"/>
    <w:aliases w:val="Nagłówek1,Tytuł rozdziału"/>
    <w:basedOn w:val="Normalny"/>
    <w:next w:val="Normalny"/>
    <w:link w:val="TytuZnak"/>
    <w:uiPriority w:val="10"/>
    <w:qFormat/>
    <w:rsid w:val="005C458D"/>
    <w:pPr>
      <w:contextualSpacing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ytuZnak">
    <w:name w:val="Tytuł Znak"/>
    <w:aliases w:val="Nagłówek1 Znak,Tytuł rozdziału Znak"/>
    <w:basedOn w:val="Domylnaczcionkaakapitu"/>
    <w:link w:val="Tytu"/>
    <w:uiPriority w:val="10"/>
    <w:rsid w:val="005C458D"/>
    <w:rPr>
      <w:rFonts w:ascii="Times New Roman" w:eastAsiaTheme="majorEastAsia" w:hAnsi="Times New Roman" w:cstheme="majorBidi"/>
      <w:b/>
      <w:smallCaps/>
      <w:spacing w:val="-10"/>
      <w:kern w:val="28"/>
      <w:sz w:val="24"/>
      <w:szCs w:val="56"/>
      <w:lang w:eastAsia="pl-PL"/>
    </w:rPr>
  </w:style>
  <w:style w:type="paragraph" w:styleId="Podtytu">
    <w:name w:val="Subtitle"/>
    <w:aliases w:val="Tytuł podrozdziałów"/>
    <w:basedOn w:val="Normalny"/>
    <w:next w:val="Normalny"/>
    <w:link w:val="PodtytuZnak"/>
    <w:uiPriority w:val="11"/>
    <w:qFormat/>
    <w:rsid w:val="005C458D"/>
    <w:pPr>
      <w:numPr>
        <w:ilvl w:val="1"/>
      </w:numPr>
      <w:spacing w:after="160"/>
    </w:pPr>
    <w:rPr>
      <w:rFonts w:eastAsiaTheme="minorEastAsia" w:cstheme="minorBidi"/>
      <w:b/>
      <w:smallCaps/>
      <w:spacing w:val="15"/>
      <w:sz w:val="20"/>
      <w:szCs w:val="22"/>
    </w:rPr>
  </w:style>
  <w:style w:type="character" w:customStyle="1" w:styleId="PodtytuZnak">
    <w:name w:val="Podtytuł Znak"/>
    <w:aliases w:val="Tytuł podrozdziałów Znak"/>
    <w:basedOn w:val="Domylnaczcionkaakapitu"/>
    <w:link w:val="Podtytu"/>
    <w:uiPriority w:val="11"/>
    <w:rsid w:val="005C458D"/>
    <w:rPr>
      <w:rFonts w:ascii="Times New Roman" w:eastAsiaTheme="minorEastAsia" w:hAnsi="Times New Roman"/>
      <w:b/>
      <w:smallCaps/>
      <w:spacing w:val="15"/>
      <w:sz w:val="20"/>
      <w:lang w:eastAsia="pl-PL"/>
    </w:rPr>
  </w:style>
  <w:style w:type="paragraph" w:styleId="Bezodstpw">
    <w:name w:val="No Spacing"/>
    <w:aliases w:val="Tytuł tabeli"/>
    <w:uiPriority w:val="1"/>
    <w:qFormat/>
    <w:rsid w:val="005C458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aliases w:val="Podpis rysunku Znak"/>
    <w:basedOn w:val="Domylnaczcionkaakapitu"/>
    <w:link w:val="Nagwek1"/>
    <w:uiPriority w:val="9"/>
    <w:rsid w:val="005C458D"/>
    <w:rPr>
      <w:rFonts w:ascii="Times New Roman" w:eastAsiaTheme="majorEastAsia" w:hAnsi="Times New Roman" w:cstheme="majorBidi"/>
      <w:sz w:val="24"/>
      <w:szCs w:val="32"/>
      <w:lang w:eastAsia="pl-PL"/>
    </w:rPr>
  </w:style>
  <w:style w:type="character" w:customStyle="1" w:styleId="Nagwek2Znak">
    <w:name w:val="Nagłówek 2 Znak"/>
    <w:aliases w:val="Formuła matematyczna Znak"/>
    <w:basedOn w:val="Domylnaczcionkaakapitu"/>
    <w:link w:val="Nagwek2"/>
    <w:uiPriority w:val="9"/>
    <w:semiHidden/>
    <w:rsid w:val="00EB5584"/>
    <w:rPr>
      <w:rFonts w:ascii="Times New Roman" w:eastAsiaTheme="majorEastAsia" w:hAnsi="Times New Roman" w:cstheme="majorBidi"/>
      <w:sz w:val="24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2910A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16A5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45C8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5C8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45C8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45C8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348E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51348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1348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51348E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Uwydatnienie">
    <w:name w:val="Emphasis"/>
    <w:aliases w:val="Obrazek"/>
    <w:uiPriority w:val="20"/>
    <w:qFormat/>
    <w:rsid w:val="00DA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nsights.stackoverflow.com/survey/2019" TargetMode="External"/><Relationship Id="rId26" Type="http://schemas.openxmlformats.org/officeDocument/2006/relationships/hyperlink" Target="https://pandas.pydata.org/pandas-docs/stable/getting_started/overview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cdc-lunghp.grand-challenge.org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cdc-lunghp.grand-challenge.org/" TargetMode="External"/><Relationship Id="rId25" Type="http://schemas.openxmlformats.org/officeDocument/2006/relationships/hyperlink" Target="https://numpy.or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ftp/arxiv/papers/1803%20/1803.05471.pdf" TargetMode="External"/><Relationship Id="rId20" Type="http://schemas.openxmlformats.org/officeDocument/2006/relationships/hyperlink" Target="https://github.com/computationalpathologygroup/ASAP" TargetMode="External"/><Relationship Id="rId29" Type="http://schemas.openxmlformats.org/officeDocument/2006/relationships/hyperlink" Target="https://scikit-imag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ensorflow.org/tensorboard/get_started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ftp/arxiv/papers/1803%20/1803.05471.pdf" TargetMode="External"/><Relationship Id="rId23" Type="http://schemas.openxmlformats.org/officeDocument/2006/relationships/hyperlink" Target="https://www.tensorflow.org/about" TargetMode="External"/><Relationship Id="rId28" Type="http://schemas.openxmlformats.org/officeDocument/2006/relationships/hyperlink" Target="https://matplotlib.org/users/installing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ython.org/about/apps/" TargetMode="External"/><Relationship Id="rId31" Type="http://schemas.openxmlformats.org/officeDocument/2006/relationships/hyperlink" Target="https://docplayer.pl/25857891-Statystyczna-analiza-obrazow-morfologicznych-i-jej-mozliwosci-zastosowania-w-mikroskopii-wirtualnej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dc-lunghp.grand-challenge.org/" TargetMode="External"/><Relationship Id="rId22" Type="http://schemas.openxmlformats.org/officeDocument/2006/relationships/hyperlink" Target="https://keras.io/" TargetMode="External"/><Relationship Id="rId27" Type="http://schemas.openxmlformats.org/officeDocument/2006/relationships/hyperlink" Target="https://scikit-image.org/" TargetMode="External"/><Relationship Id="rId30" Type="http://schemas.openxmlformats.org/officeDocument/2006/relationships/hyperlink" Target="http://www.script.home.pl/pbkom/roczniki/pdf2011/pbk%2011-3/s475-49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F7FD-C7F9-4B76-8934-7B151851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3203</Words>
  <Characters>19223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236728</dc:creator>
  <cp:keywords/>
  <dc:description/>
  <cp:lastModifiedBy>Student 236728</cp:lastModifiedBy>
  <cp:revision>7</cp:revision>
  <dcterms:created xsi:type="dcterms:W3CDTF">2019-11-19T11:52:00Z</dcterms:created>
  <dcterms:modified xsi:type="dcterms:W3CDTF">2019-11-26T08:51:00Z</dcterms:modified>
</cp:coreProperties>
</file>