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Министерство образования Республики Беларусь</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Учреждение образования</w:t>
      </w:r>
    </w:p>
    <w:p>
      <w:pPr>
        <w:spacing w:before="0" w:after="0" w:line="240"/>
        <w:ind w:right="0" w:left="0" w:firstLine="0"/>
        <w:jc w:val="center"/>
        <w:rPr>
          <w:rFonts w:ascii="Times New Roman" w:hAnsi="Times New Roman" w:cs="Times New Roman" w:eastAsia="Times New Roman"/>
          <w:caps w:val="true"/>
          <w:color w:val="auto"/>
          <w:spacing w:val="0"/>
          <w:position w:val="0"/>
          <w:sz w:val="28"/>
          <w:shd w:fill="auto" w:val="clear"/>
        </w:rPr>
      </w:pPr>
      <w:r>
        <w:rPr>
          <w:rFonts w:ascii="Times New Roman" w:hAnsi="Times New Roman" w:cs="Times New Roman" w:eastAsia="Times New Roman"/>
          <w:caps w:val="true"/>
          <w:color w:val="auto"/>
          <w:spacing w:val="0"/>
          <w:position w:val="0"/>
          <w:sz w:val="28"/>
          <w:shd w:fill="auto" w:val="clear"/>
        </w:rPr>
        <w:t xml:space="preserve">БелорусскиЙ государственный университет</w:t>
      </w:r>
    </w:p>
    <w:p>
      <w:pPr>
        <w:spacing w:before="0" w:after="0" w:line="240"/>
        <w:ind w:right="0" w:left="0" w:firstLine="0"/>
        <w:jc w:val="center"/>
        <w:rPr>
          <w:rFonts w:ascii="Times New Roman" w:hAnsi="Times New Roman" w:cs="Times New Roman" w:eastAsia="Times New Roman"/>
          <w:caps w:val="true"/>
          <w:color w:val="auto"/>
          <w:spacing w:val="0"/>
          <w:position w:val="0"/>
          <w:sz w:val="28"/>
          <w:shd w:fill="auto" w:val="clear"/>
        </w:rPr>
      </w:pPr>
      <w:r>
        <w:rPr>
          <w:rFonts w:ascii="Times New Roman" w:hAnsi="Times New Roman" w:cs="Times New Roman" w:eastAsia="Times New Roman"/>
          <w:caps w:val="true"/>
          <w:color w:val="auto"/>
          <w:spacing w:val="0"/>
          <w:position w:val="0"/>
          <w:sz w:val="28"/>
          <w:shd w:fill="auto" w:val="clear"/>
        </w:rPr>
        <w:t xml:space="preserve">информатики и радиоэлектроники</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Факультет Компьютерных Систем и Сетей</w:t>
      </w: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Кафедра программного обеспечения информационных технологий</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Дисциплина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Метрология, стандартизация и сертификация в информационных технологиях</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tbl>
      <w:tblPr>
        <w:tblInd w:w="5214" w:type="dxa"/>
      </w:tblPr>
      <w:tblGrid>
        <w:gridCol w:w="3683"/>
      </w:tblGrid>
      <w:tr>
        <w:trPr>
          <w:trHeight w:val="503" w:hRule="auto"/>
          <w:jc w:val="left"/>
        </w:trPr>
        <w:tc>
          <w:tcPr>
            <w:tcW w:w="368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54"/>
              <w:ind w:right="0" w:left="31"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aps w:val="true"/>
          <w:color w:val="auto"/>
          <w:spacing w:val="0"/>
          <w:position w:val="0"/>
          <w:sz w:val="28"/>
          <w:shd w:fill="auto" w:val="clear"/>
        </w:rPr>
        <w:t xml:space="preserve">ПРАКТИЧЕСКОЕ ЗАНЯТИЕ </w:t>
      </w:r>
      <w:r>
        <w:rPr>
          <w:rFonts w:ascii="Segoe UI Symbol" w:hAnsi="Segoe UI Symbol" w:cs="Segoe UI Symbol" w:eastAsia="Segoe UI Symbol"/>
          <w:b/>
          <w:caps w:val="true"/>
          <w:color w:val="auto"/>
          <w:spacing w:val="0"/>
          <w:position w:val="0"/>
          <w:sz w:val="28"/>
          <w:shd w:fill="auto" w:val="clear"/>
        </w:rPr>
        <w:t xml:space="preserve">№</w:t>
      </w:r>
      <w:r>
        <w:rPr>
          <w:rFonts w:ascii="Times New Roman" w:hAnsi="Times New Roman" w:cs="Times New Roman" w:eastAsia="Times New Roman"/>
          <w:b/>
          <w:caps w:val="true"/>
          <w:color w:val="auto"/>
          <w:spacing w:val="0"/>
          <w:position w:val="0"/>
          <w:sz w:val="28"/>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aps w:val="true"/>
          <w:color w:val="auto"/>
          <w:spacing w:val="0"/>
          <w:position w:val="0"/>
          <w:sz w:val="28"/>
          <w:shd w:fill="auto" w:val="clear"/>
        </w:rPr>
        <w:t xml:space="preserve">Тема: Модели оценки надёжности Программного обеспечения</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tbl>
      <w:tblPr>
        <w:tblInd w:w="108" w:type="dxa"/>
      </w:tblPr>
      <w:tblGrid>
        <w:gridCol w:w="3719"/>
        <w:gridCol w:w="1169"/>
        <w:gridCol w:w="4000"/>
      </w:tblGrid>
      <w:tr>
        <w:trPr>
          <w:trHeight w:val="402" w:hRule="auto"/>
          <w:jc w:val="left"/>
        </w:trPr>
        <w:tc>
          <w:tcPr>
            <w:tcW w:w="371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5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Выполнил:</w:t>
            </w:r>
          </w:p>
        </w:tc>
        <w:tc>
          <w:tcPr>
            <w:tcW w:w="116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54"/>
              <w:ind w:right="0" w:left="0" w:firstLine="0"/>
              <w:jc w:val="left"/>
              <w:rPr>
                <w:rFonts w:ascii="Calibri" w:hAnsi="Calibri" w:cs="Calibri" w:eastAsia="Calibri"/>
                <w:color w:val="auto"/>
                <w:spacing w:val="0"/>
                <w:position w:val="0"/>
                <w:sz w:val="22"/>
                <w:shd w:fill="auto" w:val="clear"/>
              </w:rPr>
            </w:pPr>
          </w:p>
        </w:tc>
        <w:tc>
          <w:tcPr>
            <w:tcW w:w="40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54"/>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Студент группы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053502</w:t>
              <w:br/>
            </w:r>
            <w:r>
              <w:rPr>
                <w:rFonts w:ascii="Times New Roman" w:hAnsi="Times New Roman" w:cs="Times New Roman" w:eastAsia="Times New Roman"/>
                <w:color w:val="auto"/>
                <w:spacing w:val="0"/>
                <w:position w:val="0"/>
                <w:sz w:val="28"/>
                <w:shd w:fill="auto" w:val="clear"/>
              </w:rPr>
              <w:t xml:space="preserve">Кулак Андрей Александрович</w:t>
            </w:r>
          </w:p>
          <w:p>
            <w:pPr>
              <w:spacing w:before="0" w:after="0" w:line="254"/>
              <w:ind w:right="0" w:left="-108" w:firstLine="0"/>
              <w:jc w:val="left"/>
              <w:rPr>
                <w:rFonts w:ascii="Times New Roman" w:hAnsi="Times New Roman" w:cs="Times New Roman" w:eastAsia="Times New Roman"/>
                <w:color w:val="auto"/>
                <w:spacing w:val="0"/>
                <w:position w:val="0"/>
                <w:sz w:val="28"/>
                <w:shd w:fill="auto" w:val="clear"/>
              </w:rPr>
            </w:pPr>
          </w:p>
          <w:p>
            <w:pPr>
              <w:spacing w:before="0" w:after="0" w:line="254"/>
              <w:ind w:right="0" w:left="-108"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________________17.10.2021</w:t>
            </w:r>
          </w:p>
          <w:p>
            <w:pPr>
              <w:spacing w:before="0" w:after="0" w:line="254"/>
              <w:ind w:right="0" w:left="-108" w:firstLine="0"/>
              <w:jc w:val="center"/>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подпись, дата</w:t>
            </w:r>
          </w:p>
          <w:p>
            <w:pPr>
              <w:spacing w:before="0" w:after="0" w:line="254"/>
              <w:ind w:right="0" w:left="-108" w:firstLine="0"/>
              <w:jc w:val="left"/>
              <w:rPr>
                <w:rFonts w:ascii="Times New Roman" w:hAnsi="Times New Roman" w:cs="Times New Roman" w:eastAsia="Times New Roman"/>
                <w:color w:val="auto"/>
                <w:spacing w:val="0"/>
                <w:position w:val="0"/>
                <w:sz w:val="28"/>
                <w:shd w:fill="auto" w:val="clear"/>
              </w:rPr>
            </w:pPr>
          </w:p>
          <w:p>
            <w:pPr>
              <w:spacing w:before="0" w:after="0" w:line="254"/>
              <w:ind w:right="0" w:left="-108" w:firstLine="0"/>
              <w:jc w:val="left"/>
              <w:rPr>
                <w:color w:val="auto"/>
                <w:spacing w:val="0"/>
                <w:position w:val="0"/>
                <w:shd w:fill="auto" w:val="clear"/>
              </w:rPr>
            </w:pPr>
          </w:p>
        </w:tc>
      </w:tr>
      <w:tr>
        <w:trPr>
          <w:trHeight w:val="402" w:hRule="auto"/>
          <w:jc w:val="left"/>
        </w:trPr>
        <w:tc>
          <w:tcPr>
            <w:tcW w:w="371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54"/>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Проверил:</w:t>
            </w:r>
          </w:p>
        </w:tc>
        <w:tc>
          <w:tcPr>
            <w:tcW w:w="116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54"/>
              <w:ind w:right="-100" w:left="0" w:firstLine="0"/>
              <w:jc w:val="left"/>
              <w:rPr>
                <w:rFonts w:ascii="Calibri" w:hAnsi="Calibri" w:cs="Calibri" w:eastAsia="Calibri"/>
                <w:color w:val="auto"/>
                <w:spacing w:val="0"/>
                <w:position w:val="0"/>
                <w:sz w:val="22"/>
                <w:shd w:fill="auto" w:val="clear"/>
              </w:rPr>
            </w:pPr>
          </w:p>
        </w:tc>
        <w:tc>
          <w:tcPr>
            <w:tcW w:w="40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54"/>
              <w:ind w:right="-100" w:left="0" w:hanging="496"/>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Давыдовский А.Г</w:t>
            </w:r>
          </w:p>
          <w:p>
            <w:pPr>
              <w:spacing w:before="0" w:after="0" w:line="254"/>
              <w:ind w:right="-100" w:left="-496" w:firstLine="0"/>
              <w:jc w:val="left"/>
              <w:rPr>
                <w:color w:val="auto"/>
                <w:spacing w:val="0"/>
                <w:position w:val="0"/>
                <w:shd w:fill="auto" w:val="clear"/>
              </w:rPr>
            </w:pPr>
          </w:p>
        </w:tc>
      </w:tr>
    </w:tbl>
    <w:p>
      <w:pPr>
        <w:spacing w:before="0" w:after="0" w:line="254"/>
        <w:ind w:right="0" w:left="4320" w:hanging="4036"/>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Отметка________ (____________)            _________________________</w:t>
      </w:r>
    </w:p>
    <w:p>
      <w:pPr>
        <w:spacing w:before="0" w:after="0" w:line="254"/>
        <w:ind w:right="0" w:left="4320" w:hanging="432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прописью   </w:t>
        <w:tab/>
        <w:tab/>
        <w:tab/>
        <w:tab/>
        <w:t xml:space="preserve">подпись, дата</w:t>
      </w:r>
    </w:p>
    <w:p>
      <w:pPr>
        <w:spacing w:before="36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36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Минск 2021</w:t>
      </w: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 </w:t>
      </w:r>
      <w:r>
        <w:rPr>
          <w:rFonts w:ascii="Times New Roman" w:hAnsi="Times New Roman" w:cs="Times New Roman" w:eastAsia="Times New Roman"/>
          <w:b/>
          <w:color w:val="000000"/>
          <w:spacing w:val="0"/>
          <w:position w:val="0"/>
          <w:sz w:val="28"/>
          <w:shd w:fill="auto" w:val="clear"/>
        </w:rPr>
        <w:t xml:space="preserve">Тема практического занятия </w:t>
      </w:r>
      <w:r>
        <w:rPr>
          <w:rFonts w:ascii="Segoe UI Symbol" w:hAnsi="Segoe UI Symbol" w:cs="Segoe UI Symbol" w:eastAsia="Segoe UI Symbol"/>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1: </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Модели оценки надёжности программного обеспечения</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7"/>
          <w:shd w:fill="auto" w:val="clear"/>
        </w:rPr>
      </w:pPr>
      <w:r>
        <w:rPr>
          <w:rFonts w:ascii="Times New Roman" w:hAnsi="Times New Roman" w:cs="Times New Roman" w:eastAsia="Times New Roman"/>
          <w:b/>
          <w:color w:val="000000"/>
          <w:spacing w:val="0"/>
          <w:position w:val="0"/>
          <w:sz w:val="28"/>
          <w:shd w:fill="auto" w:val="clear"/>
        </w:rPr>
        <w:t xml:space="preserve">2. </w:t>
      </w:r>
      <w:r>
        <w:rPr>
          <w:rFonts w:ascii="Times New Roman" w:hAnsi="Times New Roman" w:cs="Times New Roman" w:eastAsia="Times New Roman"/>
          <w:b/>
          <w:color w:val="000000"/>
          <w:spacing w:val="0"/>
          <w:position w:val="0"/>
          <w:sz w:val="28"/>
          <w:shd w:fill="auto" w:val="clear"/>
        </w:rPr>
        <w:t xml:space="preserve">Цель работы:</w:t>
      </w:r>
      <w:r>
        <w:rPr>
          <w:rFonts w:ascii="Calibri" w:hAnsi="Calibri" w:cs="Calibri" w:eastAsia="Calibri"/>
          <w:color w:val="000000"/>
          <w:spacing w:val="0"/>
          <w:position w:val="0"/>
          <w:sz w:val="27"/>
          <w:shd w:fill="auto" w:val="clear"/>
        </w:rPr>
        <w:t xml:space="preserve"> </w:t>
      </w:r>
    </w:p>
    <w:p>
      <w:pPr>
        <w:spacing w:before="0" w:after="0" w:line="240"/>
        <w:ind w:right="0" w:left="0" w:firstLine="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Освоение студентом навыков использования наиболее широко применяемых моделей надежности программного обеспечения (ПО).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Получить навыки оценки надёжности программного</w:t>
      </w:r>
      <w:r>
        <w:rPr>
          <w:rFonts w:ascii="Times New Roman" w:hAnsi="Times New Roman" w:cs="Times New Roman" w:eastAsia="Times New Roman"/>
          <w:color w:val="auto"/>
          <w:spacing w:val="0"/>
          <w:position w:val="0"/>
          <w:sz w:val="28"/>
          <w:shd w:fill="auto" w:val="clear"/>
        </w:rPr>
        <w:t xml:space="preserve"> обеспечения с помощью модели Коркорэна</w:t>
      </w:r>
      <w:r>
        <w:rPr>
          <w:rFonts w:ascii="Times New Roman" w:hAnsi="Times New Roman" w:cs="Times New Roman" w:eastAsia="Times New Roman"/>
          <w:color w:val="000000"/>
          <w:spacing w:val="0"/>
          <w:position w:val="0"/>
          <w:sz w:val="28"/>
          <w:shd w:fill="auto" w:val="clear"/>
        </w:rPr>
        <w:t xml:space="preserve">, реализовать в программной среде С</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ПО для выполнения расчётов по данной модели.</w:t>
      </w:r>
    </w:p>
    <w:p>
      <w:pPr>
        <w:spacing w:before="0" w:after="0" w:line="240"/>
        <w:ind w:right="0" w:left="0" w:firstLine="72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Результатом выполнения практических работ должен быть отчет, содержащий расчеты оценок надежности ПО.</w:t>
      </w:r>
    </w:p>
    <w:p>
      <w:pPr>
        <w:spacing w:before="0" w:after="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 </w:t>
      </w:r>
      <w:r>
        <w:rPr>
          <w:rFonts w:ascii="Times New Roman" w:hAnsi="Times New Roman" w:cs="Times New Roman" w:eastAsia="Times New Roman"/>
          <w:b/>
          <w:color w:val="000000"/>
          <w:spacing w:val="0"/>
          <w:position w:val="0"/>
          <w:sz w:val="28"/>
          <w:shd w:fill="auto" w:val="clear"/>
        </w:rPr>
        <w:t xml:space="preserve">Теоретические сведения:</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Модель содержит изменяющуюся вероятность отказов для различных источников ошибок и соответственно разную вероятность их исправления, используются такие параметры, как результат только N испытаний, в которых наблюдается Ni ошибок i-го типа</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Показатель уровня надежности R вычисляют по следующей формуле:</w:t>
      </w: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object w:dxaOrig="3360" w:dyaOrig="1319">
          <v:rect xmlns:o="urn:schemas-microsoft-com:office:office" xmlns:v="urn:schemas-microsoft-com:vml" id="rectole0000000000" style="width:168.000000pt;height:6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где N0- число безуспешных испытаний, выполненных в серии из N испытаний, k - известное число типов ошибок, Yi- вероятность появления ошибок, при Ni&gt; 0, Yi= ai, при Ni= 0, Yi = 0.</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 </w:t>
      </w:r>
      <w:r>
        <w:rPr>
          <w:rFonts w:ascii="Times New Roman" w:hAnsi="Times New Roman" w:cs="Times New Roman" w:eastAsia="Times New Roman"/>
          <w:b/>
          <w:color w:val="000000"/>
          <w:spacing w:val="0"/>
          <w:position w:val="0"/>
          <w:sz w:val="28"/>
          <w:shd w:fill="auto" w:val="clear"/>
        </w:rPr>
        <w:t xml:space="preserve">Задание для выполнения практического занятия:</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программной среде С</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реализовать расчеты показателя уровня надежности</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Протокол выполнения практического занятия</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w:t>
      </w:r>
      <w:r>
        <w:rPr>
          <w:rFonts w:ascii="Times New Roman" w:hAnsi="Times New Roman" w:cs="Times New Roman" w:eastAsia="Times New Roman"/>
          <w:color w:val="000000"/>
          <w:spacing w:val="0"/>
          <w:position w:val="0"/>
          <w:sz w:val="28"/>
          <w:shd w:fill="auto" w:val="clear"/>
        </w:rPr>
        <w:t xml:space="preserve"> Изучение методического пособия(материала) модели по теме практического задания</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Программирование в программной среде С++ с использованием .NET Framework 5.0 для создания приложения.</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using</w:t>
      </w:r>
      <w:r>
        <w:rPr>
          <w:rFonts w:ascii="Consolas" w:hAnsi="Consolas" w:cs="Consolas" w:eastAsia="Consolas"/>
          <w:color w:val="000000"/>
          <w:spacing w:val="0"/>
          <w:position w:val="0"/>
          <w:sz w:val="19"/>
          <w:shd w:fill="auto" w:val="clear"/>
        </w:rPr>
        <w:t xml:space="preserve"> System.IO;</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namespace</w:t>
      </w:r>
      <w:r>
        <w:rPr>
          <w:rFonts w:ascii="Consolas" w:hAnsi="Consolas" w:cs="Consolas" w:eastAsia="Consolas"/>
          <w:color w:val="000000"/>
          <w:spacing w:val="0"/>
          <w:position w:val="0"/>
          <w:sz w:val="19"/>
          <w:shd w:fill="auto" w:val="clear"/>
        </w:rPr>
        <w:t xml:space="preserve"> MetrologyModel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Program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args)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amtUnsuccessful, amtTotal, amtErrorTypes, input;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successChance;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 sum =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errorTypes = System.IO.File.ReadAllLines(</w:t>
      </w:r>
      <w:r>
        <w:rPr>
          <w:rFonts w:ascii="Consolas" w:hAnsi="Consolas" w:cs="Consolas" w:eastAsia="Consolas"/>
          <w:color w:val="800000"/>
          <w:spacing w:val="0"/>
          <w:position w:val="0"/>
          <w:sz w:val="19"/>
          <w:shd w:fill="auto" w:val="clear"/>
        </w:rPr>
        <w:t xml:space="preserve">@"C:\Users\andre\source\repos\MetrologyModel\ErrorTypes.txt"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errorTypeChances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[errorTypes.Length];</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errorTypeOccurences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[errorTypes.Length];</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Random random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Random();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errorTypes.Length;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errorTypeChances[i] = random.NextDouble();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Console.WriteLine(</w:t>
      </w:r>
      <w:r>
        <w:rPr>
          <w:rFonts w:ascii="Consolas" w:hAnsi="Consolas" w:cs="Consolas" w:eastAsia="Consolas"/>
          <w:color w:val="A31515"/>
          <w:spacing w:val="0"/>
          <w:position w:val="0"/>
          <w:sz w:val="19"/>
          <w:shd w:fill="auto" w:val="clear"/>
        </w:rPr>
        <w:t xml:space="preserve">"\n1. Run the test with semi-random data, 2. Use custom exception types and data"</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.TryParse(Console.ReadLine(), </w:t>
      </w:r>
      <w:r>
        <w:rPr>
          <w:rFonts w:ascii="Consolas" w:hAnsi="Consolas" w:cs="Consolas" w:eastAsia="Consolas"/>
          <w:color w:val="0000FF"/>
          <w:spacing w:val="0"/>
          <w:position w:val="0"/>
          <w:sz w:val="19"/>
          <w:shd w:fill="auto" w:val="clear"/>
        </w:rPr>
        <w:t xml:space="preserve">out</w:t>
      </w:r>
      <w:r>
        <w:rPr>
          <w:rFonts w:ascii="Consolas" w:hAnsi="Consolas" w:cs="Consolas" w:eastAsia="Consolas"/>
          <w:color w:val="000000"/>
          <w:spacing w:val="0"/>
          <w:position w:val="0"/>
          <w:sz w:val="19"/>
          <w:shd w:fill="auto" w:val="clear"/>
        </w:rPr>
        <w:t xml:space="preserve"> input) || (input != 1 &amp;&amp; input != 2))</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Console.WriteLine(</w:t>
      </w:r>
      <w:r>
        <w:rPr>
          <w:rFonts w:ascii="Consolas" w:hAnsi="Consolas" w:cs="Consolas" w:eastAsia="Consolas"/>
          <w:color w:val="A31515"/>
          <w:spacing w:val="0"/>
          <w:position w:val="0"/>
          <w:sz w:val="19"/>
          <w:shd w:fill="auto" w:val="clear"/>
        </w:rPr>
        <w:t xml:space="preserve">"Incorrect input, retry"</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switch</w:t>
      </w:r>
      <w:r>
        <w:rPr>
          <w:rFonts w:ascii="Consolas" w:hAnsi="Consolas" w:cs="Consolas" w:eastAsia="Consolas"/>
          <w:color w:val="000000"/>
          <w:spacing w:val="0"/>
          <w:position w:val="0"/>
          <w:sz w:val="19"/>
          <w:shd w:fill="auto" w:val="clear"/>
        </w:rPr>
        <w:t xml:space="preserve"> (input)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Console.WriteLine(</w:t>
      </w:r>
      <w:r>
        <w:rPr>
          <w:rFonts w:ascii="Consolas" w:hAnsi="Consolas" w:cs="Consolas" w:eastAsia="Consolas"/>
          <w:color w:val="A31515"/>
          <w:spacing w:val="0"/>
          <w:position w:val="0"/>
          <w:sz w:val="19"/>
          <w:shd w:fill="auto" w:val="clear"/>
        </w:rPr>
        <w:t xml:space="preserve">"\nAmount of times ran: "</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.TryParse(Console.ReadLine(), </w:t>
      </w:r>
      <w:r>
        <w:rPr>
          <w:rFonts w:ascii="Consolas" w:hAnsi="Consolas" w:cs="Consolas" w:eastAsia="Consolas"/>
          <w:color w:val="0000FF"/>
          <w:spacing w:val="0"/>
          <w:position w:val="0"/>
          <w:sz w:val="19"/>
          <w:shd w:fill="auto" w:val="clear"/>
        </w:rPr>
        <w:t xml:space="preserve">out</w:t>
      </w:r>
      <w:r>
        <w:rPr>
          <w:rFonts w:ascii="Consolas" w:hAnsi="Consolas" w:cs="Consolas" w:eastAsia="Consolas"/>
          <w:color w:val="000000"/>
          <w:spacing w:val="0"/>
          <w:position w:val="0"/>
          <w:sz w:val="19"/>
          <w:shd w:fill="auto" w:val="clear"/>
        </w:rPr>
        <w:t xml:space="preserve"> amtTotal) || amtTotal &lt;=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Console.WriteLine(</w:t>
      </w:r>
      <w:r>
        <w:rPr>
          <w:rFonts w:ascii="Consolas" w:hAnsi="Consolas" w:cs="Consolas" w:eastAsia="Consolas"/>
          <w:color w:val="A31515"/>
          <w:spacing w:val="0"/>
          <w:position w:val="0"/>
          <w:sz w:val="19"/>
          <w:shd w:fill="auto" w:val="clear"/>
        </w:rPr>
        <w:t xml:space="preserve">"Incorrect input, retry"</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Console.WriteLine(</w:t>
      </w:r>
      <w:r>
        <w:rPr>
          <w:rFonts w:ascii="Consolas" w:hAnsi="Consolas" w:cs="Consolas" w:eastAsia="Consolas"/>
          <w:color w:val="A31515"/>
          <w:spacing w:val="0"/>
          <w:position w:val="0"/>
          <w:sz w:val="19"/>
          <w:shd w:fill="auto" w:val="clear"/>
        </w:rPr>
        <w:t xml:space="preserve">"\nAmount of times ran with an exception: "</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.TryParse(Console.ReadLine(), </w:t>
      </w:r>
      <w:r>
        <w:rPr>
          <w:rFonts w:ascii="Consolas" w:hAnsi="Consolas" w:cs="Consolas" w:eastAsia="Consolas"/>
          <w:color w:val="0000FF"/>
          <w:spacing w:val="0"/>
          <w:position w:val="0"/>
          <w:sz w:val="19"/>
          <w:shd w:fill="auto" w:val="clear"/>
        </w:rPr>
        <w:t xml:space="preserve">out</w:t>
      </w:r>
      <w:r>
        <w:rPr>
          <w:rFonts w:ascii="Consolas" w:hAnsi="Consolas" w:cs="Consolas" w:eastAsia="Consolas"/>
          <w:color w:val="000000"/>
          <w:spacing w:val="0"/>
          <w:position w:val="0"/>
          <w:sz w:val="19"/>
          <w:shd w:fill="auto" w:val="clear"/>
        </w:rPr>
        <w:t xml:space="preserve"> amtUnsuccessful) || (amtUnsuccessful &lt;= 0 || amtUnsuccessful &gt; amtTotal))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Console.WriteLine(</w:t>
      </w:r>
      <w:r>
        <w:rPr>
          <w:rFonts w:ascii="Consolas" w:hAnsi="Consolas" w:cs="Consolas" w:eastAsia="Consolas"/>
          <w:color w:val="A31515"/>
          <w:spacing w:val="0"/>
          <w:position w:val="0"/>
          <w:sz w:val="19"/>
          <w:shd w:fill="auto" w:val="clear"/>
        </w:rPr>
        <w:t xml:space="preserve">"Incorrect input, retry"</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amtErrorTypes = errorTypes.Length;</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currentIter =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errorTypes.Length;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errorTypeOccurences[i] = random.Next(0, amtUnsuccessful - currentIter);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currentIter += errorTypeOccurences[i];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amtErrorTypes; i++)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sum +=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)errorTypeChances[i] *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)errorTypeOccurences[i] - 1) /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)amtTotal;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successChance =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)amtUnsuccessful /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)amtTotal) + sum;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Console.WriteLine(</w:t>
      </w:r>
      <w:r>
        <w:rPr>
          <w:rFonts w:ascii="Consolas" w:hAnsi="Consolas" w:cs="Consolas" w:eastAsia="Consolas"/>
          <w:color w:val="A31515"/>
          <w:spacing w:val="0"/>
          <w:position w:val="0"/>
          <w:sz w:val="19"/>
          <w:shd w:fill="auto" w:val="clear"/>
        </w:rPr>
        <w:t xml:space="preserve">"\nResulting success chance = "</w:t>
      </w:r>
      <w:r>
        <w:rPr>
          <w:rFonts w:ascii="Consolas" w:hAnsi="Consolas" w:cs="Consolas" w:eastAsia="Consolas"/>
          <w:color w:val="000000"/>
          <w:spacing w:val="0"/>
          <w:position w:val="0"/>
          <w:sz w:val="19"/>
          <w:shd w:fill="auto" w:val="clear"/>
        </w:rPr>
        <w:t xml:space="preserve"> + successChance);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case</w:t>
      </w:r>
      <w:r>
        <w:rPr>
          <w:rFonts w:ascii="Consolas" w:hAnsi="Consolas" w:cs="Consolas" w:eastAsia="Consolas"/>
          <w:color w:val="000000"/>
          <w:spacing w:val="0"/>
          <w:position w:val="0"/>
          <w:sz w:val="19"/>
          <w:shd w:fill="auto" w:val="clear"/>
        </w:rPr>
        <w:t xml:space="preserve"> 2:</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Console.WriteLine(</w:t>
      </w:r>
      <w:r>
        <w:rPr>
          <w:rFonts w:ascii="Consolas" w:hAnsi="Consolas" w:cs="Consolas" w:eastAsia="Consolas"/>
          <w:color w:val="A31515"/>
          <w:spacing w:val="0"/>
          <w:position w:val="0"/>
          <w:sz w:val="19"/>
          <w:shd w:fill="auto" w:val="clear"/>
        </w:rPr>
        <w:t xml:space="preserve">"\nAmount of custom exception types to add: "</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.TryParse(Console.ReadLine(), </w:t>
      </w:r>
      <w:r>
        <w:rPr>
          <w:rFonts w:ascii="Consolas" w:hAnsi="Consolas" w:cs="Consolas" w:eastAsia="Consolas"/>
          <w:color w:val="0000FF"/>
          <w:spacing w:val="0"/>
          <w:position w:val="0"/>
          <w:sz w:val="19"/>
          <w:shd w:fill="auto" w:val="clear"/>
        </w:rPr>
        <w:t xml:space="preserve">out</w:t>
      </w:r>
      <w:r>
        <w:rPr>
          <w:rFonts w:ascii="Consolas" w:hAnsi="Consolas" w:cs="Consolas" w:eastAsia="Consolas"/>
          <w:color w:val="000000"/>
          <w:spacing w:val="0"/>
          <w:position w:val="0"/>
          <w:sz w:val="19"/>
          <w:shd w:fill="auto" w:val="clear"/>
        </w:rPr>
        <w:t xml:space="preserve"> input) || input &lt;=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Console.WriteLine(</w:t>
      </w:r>
      <w:r>
        <w:rPr>
          <w:rFonts w:ascii="Consolas" w:hAnsi="Consolas" w:cs="Consolas" w:eastAsia="Consolas"/>
          <w:color w:val="A31515"/>
          <w:spacing w:val="0"/>
          <w:position w:val="0"/>
          <w:sz w:val="19"/>
          <w:shd w:fill="auto" w:val="clear"/>
        </w:rPr>
        <w:t xml:space="preserve">"Incorrect input, retry"</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errorTypesCustom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String[input];</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input;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Console.WriteLine(</w:t>
      </w:r>
      <w:r>
        <w:rPr>
          <w:rFonts w:ascii="Consolas" w:hAnsi="Consolas" w:cs="Consolas" w:eastAsia="Consolas"/>
          <w:color w:val="A31515"/>
          <w:spacing w:val="0"/>
          <w:position w:val="0"/>
          <w:sz w:val="19"/>
          <w:shd w:fill="auto" w:val="clear"/>
        </w:rPr>
        <w:t xml:space="preserve">"\nCustom exception type "</w:t>
      </w:r>
      <w:r>
        <w:rPr>
          <w:rFonts w:ascii="Consolas" w:hAnsi="Consolas" w:cs="Consolas" w:eastAsia="Consolas"/>
          <w:color w:val="000000"/>
          <w:spacing w:val="0"/>
          <w:position w:val="0"/>
          <w:sz w:val="19"/>
          <w:shd w:fill="auto" w:val="clear"/>
        </w:rPr>
        <w:t xml:space="preserve">, i + 1);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errorTypesCustom[i] = Console.ReadLine();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Console.WriteLine(</w:t>
      </w:r>
      <w:r>
        <w:rPr>
          <w:rFonts w:ascii="Consolas" w:hAnsi="Consolas" w:cs="Consolas" w:eastAsia="Consolas"/>
          <w:color w:val="A31515"/>
          <w:spacing w:val="0"/>
          <w:position w:val="0"/>
          <w:sz w:val="19"/>
          <w:shd w:fill="auto" w:val="clear"/>
        </w:rPr>
        <w:t xml:space="preserve">"\nCustom exception type chance (0 - 100) "</w:t>
      </w:r>
      <w:r>
        <w:rPr>
          <w:rFonts w:ascii="Consolas" w:hAnsi="Consolas" w:cs="Consolas" w:eastAsia="Consolas"/>
          <w:color w:val="000000"/>
          <w:spacing w:val="0"/>
          <w:position w:val="0"/>
          <w:sz w:val="19"/>
          <w:shd w:fill="auto" w:val="clear"/>
        </w:rPr>
        <w:t xml:space="preserve">, i + 1);</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.TryParse(Console.ReadLine(), </w:t>
      </w:r>
      <w:r>
        <w:rPr>
          <w:rFonts w:ascii="Consolas" w:hAnsi="Consolas" w:cs="Consolas" w:eastAsia="Consolas"/>
          <w:color w:val="0000FF"/>
          <w:spacing w:val="0"/>
          <w:position w:val="0"/>
          <w:sz w:val="19"/>
          <w:shd w:fill="auto" w:val="clear"/>
        </w:rPr>
        <w:t xml:space="preserve">out</w:t>
      </w:r>
      <w:r>
        <w:rPr>
          <w:rFonts w:ascii="Consolas" w:hAnsi="Consolas" w:cs="Consolas" w:eastAsia="Consolas"/>
          <w:color w:val="000000"/>
          <w:spacing w:val="0"/>
          <w:position w:val="0"/>
          <w:sz w:val="19"/>
          <w:shd w:fill="auto" w:val="clear"/>
        </w:rPr>
        <w:t xml:space="preserve"> errorTypeChances[i]) || (errorTypeChances[i] &lt; 0 || errorTypeChances[i] &gt; 100))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Console.WriteLine(</w:t>
      </w:r>
      <w:r>
        <w:rPr>
          <w:rFonts w:ascii="Consolas" w:hAnsi="Consolas" w:cs="Consolas" w:eastAsia="Consolas"/>
          <w:color w:val="A31515"/>
          <w:spacing w:val="0"/>
          <w:position w:val="0"/>
          <w:sz w:val="19"/>
          <w:shd w:fill="auto" w:val="clear"/>
        </w:rPr>
        <w:t xml:space="preserve">"Incorrect input, retry"</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StreamWriter sw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StreamWriter(</w:t>
      </w:r>
      <w:r>
        <w:rPr>
          <w:rFonts w:ascii="Consolas" w:hAnsi="Consolas" w:cs="Consolas" w:eastAsia="Consolas"/>
          <w:color w:val="800000"/>
          <w:spacing w:val="0"/>
          <w:position w:val="0"/>
          <w:sz w:val="19"/>
          <w:shd w:fill="auto" w:val="clear"/>
        </w:rPr>
        <w:t xml:space="preserve">@"C:\Users\andre\source\repos\MetrologyModel\ErrorTypes.txt"</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input;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sw.WriteLine(errorTypesCustom[i]);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sw.Close();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Console.WriteLine(</w:t>
      </w:r>
      <w:r>
        <w:rPr>
          <w:rFonts w:ascii="Consolas" w:hAnsi="Consolas" w:cs="Consolas" w:eastAsia="Consolas"/>
          <w:color w:val="A31515"/>
          <w:spacing w:val="0"/>
          <w:position w:val="0"/>
          <w:sz w:val="19"/>
          <w:shd w:fill="auto" w:val="clear"/>
        </w:rPr>
        <w:t xml:space="preserve">"\nAmount of times ran: "</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.TryParse(Console.ReadLine(), </w:t>
      </w:r>
      <w:r>
        <w:rPr>
          <w:rFonts w:ascii="Consolas" w:hAnsi="Consolas" w:cs="Consolas" w:eastAsia="Consolas"/>
          <w:color w:val="0000FF"/>
          <w:spacing w:val="0"/>
          <w:position w:val="0"/>
          <w:sz w:val="19"/>
          <w:shd w:fill="auto" w:val="clear"/>
        </w:rPr>
        <w:t xml:space="preserve">out</w:t>
      </w:r>
      <w:r>
        <w:rPr>
          <w:rFonts w:ascii="Consolas" w:hAnsi="Consolas" w:cs="Consolas" w:eastAsia="Consolas"/>
          <w:color w:val="000000"/>
          <w:spacing w:val="0"/>
          <w:position w:val="0"/>
          <w:sz w:val="19"/>
          <w:shd w:fill="auto" w:val="clear"/>
        </w:rPr>
        <w:t xml:space="preserve"> amtTotal) || amtTotal &lt;= 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Console.WriteLine(</w:t>
      </w:r>
      <w:r>
        <w:rPr>
          <w:rFonts w:ascii="Consolas" w:hAnsi="Consolas" w:cs="Consolas" w:eastAsia="Consolas"/>
          <w:color w:val="A31515"/>
          <w:spacing w:val="0"/>
          <w:position w:val="0"/>
          <w:sz w:val="19"/>
          <w:shd w:fill="auto" w:val="clear"/>
        </w:rPr>
        <w:t xml:space="preserve">"Incorrect input, retry"</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Console.WriteLine(</w:t>
      </w:r>
      <w:r>
        <w:rPr>
          <w:rFonts w:ascii="Consolas" w:hAnsi="Consolas" w:cs="Consolas" w:eastAsia="Consolas"/>
          <w:color w:val="A31515"/>
          <w:spacing w:val="0"/>
          <w:position w:val="0"/>
          <w:sz w:val="19"/>
          <w:shd w:fill="auto" w:val="clear"/>
        </w:rPr>
        <w:t xml:space="preserve">"\nAmount of times ran with an exception: "</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while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.TryParse(Console.ReadLine(), </w:t>
      </w:r>
      <w:r>
        <w:rPr>
          <w:rFonts w:ascii="Consolas" w:hAnsi="Consolas" w:cs="Consolas" w:eastAsia="Consolas"/>
          <w:color w:val="0000FF"/>
          <w:spacing w:val="0"/>
          <w:position w:val="0"/>
          <w:sz w:val="19"/>
          <w:shd w:fill="auto" w:val="clear"/>
        </w:rPr>
        <w:t xml:space="preserve">out</w:t>
      </w:r>
      <w:r>
        <w:rPr>
          <w:rFonts w:ascii="Consolas" w:hAnsi="Consolas" w:cs="Consolas" w:eastAsia="Consolas"/>
          <w:color w:val="000000"/>
          <w:spacing w:val="0"/>
          <w:position w:val="0"/>
          <w:sz w:val="19"/>
          <w:shd w:fill="auto" w:val="clear"/>
        </w:rPr>
        <w:t xml:space="preserve"> amtUnsuccessful) || (amtUnsuccessful &lt;= 0 || amtUnsuccessful &gt; amtTotal))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Console.WriteLine(</w:t>
      </w:r>
      <w:r>
        <w:rPr>
          <w:rFonts w:ascii="Consolas" w:hAnsi="Consolas" w:cs="Consolas" w:eastAsia="Consolas"/>
          <w:color w:val="A31515"/>
          <w:spacing w:val="0"/>
          <w:position w:val="0"/>
          <w:sz w:val="19"/>
          <w:shd w:fill="auto" w:val="clear"/>
        </w:rPr>
        <w:t xml:space="preserve">"Incorrect input, retry"</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amtErrorTypes = errorTypes.Length;</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amtErrorTypes; i++)</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sum +=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)errorTypeChances[i] *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)errorTypeOccurences[i] - 1) /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)amtTotal;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successChance =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)amtUnsuccessful / (</w:t>
      </w:r>
      <w:r>
        <w:rPr>
          <w:rFonts w:ascii="Consolas" w:hAnsi="Consolas" w:cs="Consolas" w:eastAsia="Consolas"/>
          <w:color w:val="0000FF"/>
          <w:spacing w:val="0"/>
          <w:position w:val="0"/>
          <w:sz w:val="19"/>
          <w:shd w:fill="auto" w:val="clear"/>
        </w:rPr>
        <w:t xml:space="preserve">float</w:t>
      </w:r>
      <w:r>
        <w:rPr>
          <w:rFonts w:ascii="Consolas" w:hAnsi="Consolas" w:cs="Consolas" w:eastAsia="Consolas"/>
          <w:color w:val="000000"/>
          <w:spacing w:val="0"/>
          <w:position w:val="0"/>
          <w:sz w:val="19"/>
          <w:shd w:fill="auto" w:val="clear"/>
        </w:rPr>
        <w:t xml:space="preserve">)amtTotal) + sum;</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Console.WriteLine(</w:t>
      </w:r>
      <w:r>
        <w:rPr>
          <w:rFonts w:ascii="Consolas" w:hAnsi="Consolas" w:cs="Consolas" w:eastAsia="Consolas"/>
          <w:color w:val="A31515"/>
          <w:spacing w:val="0"/>
          <w:position w:val="0"/>
          <w:sz w:val="19"/>
          <w:shd w:fill="auto" w:val="clear"/>
        </w:rPr>
        <w:t xml:space="preserve">"\nResulting success chance = "</w:t>
      </w:r>
      <w:r>
        <w:rPr>
          <w:rFonts w:ascii="Consolas" w:hAnsi="Consolas" w:cs="Consolas" w:eastAsia="Consolas"/>
          <w:color w:val="000000"/>
          <w:spacing w:val="0"/>
          <w:position w:val="0"/>
          <w:sz w:val="19"/>
          <w:shd w:fill="auto" w:val="clear"/>
        </w:rPr>
        <w:t xml:space="preserve"> + successChance);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break</w:t>
      </w: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Рекомендация по использованию приложения:</w:t>
      </w:r>
    </w:p>
    <w:p>
      <w:pPr>
        <w:spacing w:before="0" w:after="0" w:line="240"/>
        <w:ind w:right="0" w:left="7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Программа поддерживает использование собственных данных, включая данные о возможных видах ошибок и их вероятностях, для этого пользователь должен выбрать соответствующюю функцию при выборе и ввести имеющиеся данные.</w:t>
      </w:r>
    </w:p>
    <w:p>
      <w:pPr>
        <w:spacing w:before="120" w:after="0" w:line="240"/>
        <w:ind w:right="0" w:left="0" w:firstLine="0"/>
        <w:jc w:val="left"/>
        <w:rPr>
          <w:rFonts w:ascii="Times New Roman" w:hAnsi="Times New Roman" w:cs="Times New Roman" w:eastAsia="Times New Roman"/>
          <w:b/>
          <w:color w:val="auto"/>
          <w:spacing w:val="0"/>
          <w:position w:val="0"/>
          <w:sz w:val="28"/>
          <w:shd w:fill="FFFFFF" w:val="clear"/>
        </w:rPr>
      </w:pPr>
    </w:p>
    <w:p>
      <w:pPr>
        <w:spacing w:before="120" w:after="0" w:line="240"/>
        <w:ind w:right="0" w:left="0" w:firstLine="0"/>
        <w:jc w:val="left"/>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6</w:t>
      </w:r>
      <w:r>
        <w:rPr>
          <w:rFonts w:ascii="Times New Roman" w:hAnsi="Times New Roman" w:cs="Times New Roman" w:eastAsia="Times New Roman"/>
          <w:b/>
          <w:color w:val="auto"/>
          <w:spacing w:val="0"/>
          <w:position w:val="0"/>
          <w:sz w:val="28"/>
          <w:shd w:fill="FFFFFF" w:val="clear"/>
        </w:rPr>
        <w:t xml:space="preserve">. </w:t>
      </w:r>
      <w:r>
        <w:rPr>
          <w:rFonts w:ascii="Times New Roman" w:hAnsi="Times New Roman" w:cs="Times New Roman" w:eastAsia="Times New Roman"/>
          <w:b/>
          <w:color w:val="auto"/>
          <w:spacing w:val="0"/>
          <w:position w:val="0"/>
          <w:sz w:val="28"/>
          <w:shd w:fill="FFFFFF" w:val="clear"/>
        </w:rPr>
        <w:t xml:space="preserve">Заключение</w:t>
      </w:r>
    </w:p>
    <w:p>
      <w:pPr>
        <w:spacing w:before="120" w:after="0" w:line="240"/>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Оценочные модели основываются на серии тестовых прогонов и проводятся на этапах тестирования ПC. В тестовой среде определяется вероятность отказа программы при ее выполнении или тестировании. Эти типы моделей могут применяться на этапах ЖЦ. Кроме того, результаты прогнозирующих моделей могут использоваться как входные данные для оценочной модели. Модель Коркорэна относится к статичес</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ким моделям надежности ПС, так как в ней не используются па</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раметры времени тестирования и учитывается только результат N испытаний, в которых выявлено N ошибок i-го типа. Модель использует изменяющиеся вероятности отказов для различных типов ошибок.</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Выводы</w:t>
      </w:r>
    </w:p>
    <w:p>
      <w:pPr>
        <w:spacing w:before="0" w:after="0" w:line="240"/>
        <w:ind w:right="0" w:left="36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36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Нами были освоены навыки использования наиболее широко применяемых моделей оценки надёжности ПО. В частности, была рассмотрена модель</w:t>
      </w:r>
      <w:r>
        <w:rPr>
          <w:rFonts w:ascii="Times New Roman" w:hAnsi="Times New Roman" w:cs="Times New Roman" w:eastAsia="Times New Roman"/>
          <w:color w:val="000000"/>
          <w:spacing w:val="0"/>
          <w:position w:val="0"/>
          <w:sz w:val="28"/>
          <w:shd w:fill="auto" w:val="clear"/>
        </w:rPr>
        <w:t xml:space="preserve"> Коркорэна</w:t>
      </w:r>
      <w:r>
        <w:rPr>
          <w:rFonts w:ascii="Times New Roman" w:hAnsi="Times New Roman" w:cs="Times New Roman" w:eastAsia="Times New Roman"/>
          <w:color w:val="auto"/>
          <w:spacing w:val="0"/>
          <w:position w:val="0"/>
          <w:sz w:val="28"/>
          <w:shd w:fill="auto" w:val="clear"/>
        </w:rPr>
        <w:t xml:space="preserve">.</w:t>
      </w:r>
    </w:p>
    <w:p>
      <w:pPr>
        <w:spacing w:before="0" w:after="16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Реализована и применена на практике модель оценки надёжности Коркорэна, с помощью языка программирования С</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было написано оконное приложение на основе фреймворка .NET 5.0</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