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itleChar"/>
          <w:color w:val="FFFFFF"/>
          <w:sz w:val="69"/>
          <w:szCs w:val="69"/>
        </w:rPr>
        <w:id w:val="-788356426"/>
        <w:docPartObj>
          <w:docPartGallery w:val="Cover Pages"/>
          <w:docPartUnique/>
        </w:docPartObj>
      </w:sdtPr>
      <w:sdtEndPr>
        <w:rPr>
          <w:rStyle w:val="DefaultParagraphFont"/>
          <w:rFonts w:asciiTheme="minorHAnsi" w:eastAsiaTheme="minorHAnsi" w:hAnsiTheme="minorHAnsi" w:cs="Times New Roman (Body CS)"/>
          <w:b w:val="0"/>
          <w:noProof/>
          <w:color w:val="333333" w:themeColor="background2"/>
          <w:spacing w:val="10"/>
          <w:kern w:val="2"/>
          <w:sz w:val="31"/>
          <w:szCs w:val="31"/>
        </w:rPr>
      </w:sdtEndPr>
      <w:sdtContent>
        <w:p w14:paraId="350D50A0" w14:textId="3805530A" w:rsidR="00AD0BCD" w:rsidRPr="0045047E" w:rsidRDefault="00AD0BCD" w:rsidP="003E19DE">
          <w:pPr>
            <w:pStyle w:val="Coversubheading"/>
            <w:ind w:right="1808"/>
            <w:rPr>
              <w:sz w:val="35"/>
              <w:szCs w:val="35"/>
            </w:rPr>
          </w:pPr>
          <w:r w:rsidRPr="0045047E">
            <w:rPr>
              <w:noProof/>
              <w:sz w:val="35"/>
              <w:szCs w:val="35"/>
            </w:rPr>
            <w:drawing>
              <wp:anchor distT="0" distB="0" distL="114300" distR="114300" simplePos="0" relativeHeight="251658241" behindDoc="1" locked="1" layoutInCell="1" allowOverlap="1" wp14:anchorId="316EDCC5" wp14:editId="0518377A">
                <wp:simplePos x="0" y="0"/>
                <wp:positionH relativeFrom="page">
                  <wp:posOffset>-26670</wp:posOffset>
                </wp:positionH>
                <wp:positionV relativeFrom="page">
                  <wp:posOffset>-53975</wp:posOffset>
                </wp:positionV>
                <wp:extent cx="7656195" cy="10795000"/>
                <wp:effectExtent l="0" t="0" r="1905" b="6350"/>
                <wp:wrapNone/>
                <wp:docPr id="1010784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3551" name="Picture 6"/>
                        <pic:cNvPicPr/>
                      </pic:nvPicPr>
                      <pic:blipFill>
                        <a:blip r:embed="rId11">
                          <a:extLst>
                            <a:ext uri="{28A0092B-C50C-407E-A947-70E740481C1C}">
                              <a14:useLocalDpi xmlns:a14="http://schemas.microsoft.com/office/drawing/2010/main" val="0"/>
                            </a:ext>
                          </a:extLst>
                        </a:blip>
                        <a:stretch>
                          <a:fillRect/>
                        </a:stretch>
                      </pic:blipFill>
                      <pic:spPr bwMode="auto">
                        <a:xfrm>
                          <a:off x="0" y="0"/>
                          <a:ext cx="7656195" cy="1079500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5047E">
            <w:rPr>
              <w:noProof/>
              <w:sz w:val="35"/>
              <w:szCs w:val="35"/>
            </w:rPr>
            <mc:AlternateContent>
              <mc:Choice Requires="wps">
                <w:drawing>
                  <wp:anchor distT="0" distB="0" distL="114300" distR="114300" simplePos="0" relativeHeight="251658240" behindDoc="0" locked="0" layoutInCell="1" allowOverlap="1" wp14:anchorId="0D1508DB" wp14:editId="7E42470A">
                    <wp:simplePos x="0" y="0"/>
                    <wp:positionH relativeFrom="margin">
                      <wp:posOffset>-29805019</wp:posOffset>
                    </wp:positionH>
                    <wp:positionV relativeFrom="paragraph">
                      <wp:posOffset>58691145</wp:posOffset>
                    </wp:positionV>
                    <wp:extent cx="6236970" cy="627380"/>
                    <wp:effectExtent l="0" t="0" r="0" b="1270"/>
                    <wp:wrapNone/>
                    <wp:docPr id="1940159105" name="Text Box 5"/>
                    <wp:cNvGraphicFramePr/>
                    <a:graphic xmlns:a="http://schemas.openxmlformats.org/drawingml/2006/main">
                      <a:graphicData uri="http://schemas.microsoft.com/office/word/2010/wordprocessingShape">
                        <wps:wsp>
                          <wps:cNvSpPr txBox="1"/>
                          <wps:spPr>
                            <a:xfrm>
                              <a:off x="0" y="0"/>
                              <a:ext cx="6236970" cy="627380"/>
                            </a:xfrm>
                            <a:prstGeom prst="rect">
                              <a:avLst/>
                            </a:prstGeom>
                            <a:noFill/>
                            <a:ln w="6350">
                              <a:noFill/>
                            </a:ln>
                          </wps:spPr>
                          <wps:txbx>
                            <w:txbxContent>
                              <w:p w14:paraId="79D504D3" w14:textId="45CCC9E9" w:rsidR="00AD0BCD" w:rsidRPr="0045047E" w:rsidRDefault="00AD0BCD" w:rsidP="00634BC5">
                                <w:pPr>
                                  <w:rPr>
                                    <w:color w:val="FFFFFF"/>
                                    <w:sz w:val="23"/>
                                    <w:szCs w:val="23"/>
                                  </w:rPr>
                                </w:pPr>
                                <w:r w:rsidRPr="0045047E">
                                  <w:rPr>
                                    <w:color w:val="FFFFFF"/>
                                    <w:sz w:val="23"/>
                                    <w:szCs w:val="23"/>
                                  </w:rPr>
                                  <w:fldChar w:fldCharType="begin"/>
                                </w:r>
                                <w:r w:rsidRPr="0045047E">
                                  <w:rPr>
                                    <w:color w:val="FFFFFF"/>
                                    <w:sz w:val="23"/>
                                    <w:szCs w:val="23"/>
                                  </w:rPr>
                                  <w:instrText xml:space="preserve"> DATE \@ "d MMMM yyyy" </w:instrText>
                                </w:r>
                                <w:r w:rsidRPr="0045047E">
                                  <w:rPr>
                                    <w:color w:val="FFFFFF"/>
                                    <w:sz w:val="23"/>
                                    <w:szCs w:val="23"/>
                                  </w:rPr>
                                  <w:fldChar w:fldCharType="separate"/>
                                </w:r>
                                <w:r w:rsidR="000F413E">
                                  <w:rPr>
                                    <w:noProof/>
                                    <w:color w:val="FFFFFF"/>
                                    <w:sz w:val="23"/>
                                    <w:szCs w:val="23"/>
                                  </w:rPr>
                                  <w:t>5 June 2026</w:t>
                                </w:r>
                                <w:r w:rsidRPr="0045047E">
                                  <w:rPr>
                                    <w:color w:val="FFFFFF"/>
                                    <w:sz w:val="23"/>
                                    <w:szCs w:val="23"/>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1508DB" id="_x0000_t202" coordsize="21600,21600" o:spt="202" path="m,l,21600r21600,l21600,xe">
                    <v:stroke joinstyle="miter"/>
                    <v:path gradientshapeok="t" o:connecttype="rect"/>
                  </v:shapetype>
                  <v:shape id="Text Box 5" o:spid="_x0000_s1026" type="#_x0000_t202" style="position:absolute;margin-left:-2346.85pt;margin-top:4621.35pt;width:491.1pt;height:49.4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" filled="f" stroked="f" strokeweight=".5pt">
                    <v:textbox>
                      <w:txbxContent>
                        <w:p w14:paraId="79D504D3" w14:textId="45CCC9E9" w:rsidR="00AD0BCD" w:rsidRPr="0045047E" w:rsidRDefault="00AD0BCD" w:rsidP="00634BC5">
                          <w:pPr>
                            <w:rPr>
                              <w:color w:val="FFFFFF"/>
                              <w:sz w:val="23"/>
                              <w:szCs w:val="23"/>
                            </w:rPr>
                          </w:pPr>
                          <w:r w:rsidRPr="0045047E">
                            <w:rPr>
                              <w:color w:val="FFFFFF"/>
                              <w:sz w:val="23"/>
                              <w:szCs w:val="23"/>
                            </w:rPr>
                            <w:fldChar w:fldCharType="begin"/>
                          </w:r>
                          <w:r w:rsidRPr="0045047E">
                            <w:rPr>
                              <w:color w:val="FFFFFF"/>
                              <w:sz w:val="23"/>
                              <w:szCs w:val="23"/>
                            </w:rPr>
                            <w:instrText xml:space="preserve"> DATE \@ "d MMMM yyyy" </w:instrText>
                          </w:r>
                          <w:r w:rsidRPr="0045047E">
                            <w:rPr>
                              <w:color w:val="FFFFFF"/>
                              <w:sz w:val="23"/>
                              <w:szCs w:val="23"/>
                            </w:rPr>
                            <w:fldChar w:fldCharType="separate"/>
                          </w:r>
                          <w:r w:rsidR="000F413E">
                            <w:rPr>
                              <w:noProof/>
                              <w:color w:val="FFFFFF"/>
                              <w:sz w:val="23"/>
                              <w:szCs w:val="23"/>
                            </w:rPr>
                            <w:t>5 June 2026</w:t>
                          </w:r>
                          <w:r w:rsidRPr="0045047E">
                            <w:rPr>
                              <w:color w:val="FFFFFF"/>
                              <w:sz w:val="23"/>
                              <w:szCs w:val="23"/>
                            </w:rPr>
                            <w:fldChar w:fldCharType="end"/>
                          </w:r>
                        </w:p>
                      </w:txbxContent>
                    </v:textbox>
                    <w10:wrap anchorx="margin"/>
                  </v:shape>
                </w:pict>
              </mc:Fallback>
            </mc:AlternateContent>
          </w:r>
          <w:sdt>
            <w:sdtPr>
              <w:rPr>
                <w:rStyle w:val="TitleChar"/>
                <w:color w:val="FFFFFF"/>
                <w:sz w:val="69"/>
                <w:szCs w:val="69"/>
              </w:rPr>
              <w:id w:val="-356734706"/>
              <w:docPartObj>
                <w:docPartGallery w:val="Cover Pages"/>
              </w:docPartObj>
            </w:sdtPr>
            <w:sdtEndPr>
              <w:rPr>
                <w:rStyle w:val="DefaultParagraphFont"/>
                <w:rFonts w:asciiTheme="minorHAnsi" w:eastAsiaTheme="minorHAnsi" w:hAnsiTheme="minorHAnsi" w:cs="Times New Roman (Body CS)"/>
                <w:b w:val="0"/>
                <w:color w:val="3004F5" w:themeColor="background1"/>
                <w:spacing w:val="10"/>
                <w:kern w:val="2"/>
                <w:sz w:val="35"/>
                <w:szCs w:val="35"/>
              </w:rPr>
            </w:sdtEndPr>
            <w:sdtContent>
              <w:r w:rsidRPr="0045047E">
                <w:rPr>
                  <w:rStyle w:val="TitleChar"/>
                  <w:color w:val="FFFFFF"/>
                  <w:sz w:val="69"/>
                  <w:szCs w:val="69"/>
                </w:rPr>
                <w:br/>
              </w:r>
              <w:r w:rsidRPr="0045047E">
                <w:rPr>
                  <w:rStyle w:val="TitleChar"/>
                  <w:color w:val="FFFFFF"/>
                  <w:sz w:val="69"/>
                  <w:szCs w:val="69"/>
                </w:rPr>
                <w:br/>
              </w:r>
              <w:r w:rsidRPr="0045047E">
                <w:rPr>
                  <w:rStyle w:val="TitleChar"/>
                  <w:color w:val="FFFFFF"/>
                  <w:sz w:val="69"/>
                  <w:szCs w:val="69"/>
                </w:rPr>
                <w:br/>
              </w:r>
              <w:r w:rsidRPr="0045047E">
                <w:rPr>
                  <w:rStyle w:val="TitleChar"/>
                  <w:color w:val="FFFFFF"/>
                  <w:sz w:val="69"/>
                  <w:szCs w:val="69"/>
                </w:rPr>
                <w:br/>
              </w:r>
              <w:r w:rsidR="00847EBB" w:rsidRPr="0045047E">
                <w:rPr>
                  <w:rStyle w:val="TitleChar"/>
                  <w:color w:val="FFFFFF"/>
                  <w:sz w:val="69"/>
                  <w:szCs w:val="69"/>
                </w:rPr>
                <w:t>Job description</w:t>
              </w:r>
              <w:r w:rsidRPr="0045047E">
                <w:rPr>
                  <w:rStyle w:val="TitleChar"/>
                  <w:color w:val="FFFFFF"/>
                  <w:sz w:val="69"/>
                  <w:szCs w:val="69"/>
                </w:rPr>
                <w:br/>
              </w:r>
              <w:r w:rsidRPr="0045047E">
                <w:rPr>
                  <w:sz w:val="35"/>
                  <w:szCs w:val="35"/>
                </w:rPr>
                <w:br/>
              </w:r>
              <w:r w:rsidR="00390EEA">
                <w:rPr>
                  <w:color w:val="7FEBE9" w:themeColor="text2"/>
                  <w:sz w:val="35"/>
                  <w:szCs w:val="35"/>
                </w:rPr>
                <w:t xml:space="preserve">Senior </w:t>
              </w:r>
              <w:r w:rsidR="002D0483">
                <w:rPr>
                  <w:color w:val="7FEBE9" w:themeColor="text2"/>
                  <w:sz w:val="35"/>
                  <w:szCs w:val="35"/>
                </w:rPr>
                <w:t>Solutions Architect</w:t>
              </w:r>
              <w:r w:rsidRPr="0045047E">
                <w:rPr>
                  <w:rStyle w:val="TitleChar"/>
                  <w:color w:val="FFFFFF"/>
                  <w:sz w:val="69"/>
                  <w:szCs w:val="69"/>
                </w:rPr>
                <w:br/>
              </w:r>
              <w:r w:rsidRPr="0045047E">
                <w:rPr>
                  <w:rStyle w:val="TitleChar"/>
                  <w:color w:val="FFFFFF"/>
                  <w:sz w:val="69"/>
                  <w:szCs w:val="69"/>
                </w:rPr>
                <w:br/>
              </w:r>
              <w:r w:rsidRPr="0045047E">
                <w:rPr>
                  <w:color w:val="FFFFFF"/>
                  <w:sz w:val="35"/>
                  <w:szCs w:val="35"/>
                </w:rPr>
                <w:br/>
              </w:r>
            </w:sdtContent>
          </w:sdt>
        </w:p>
        <w:p w14:paraId="5ADAD713" w14:textId="77777777" w:rsidR="00AD0BCD" w:rsidRPr="0045047E" w:rsidRDefault="00AD0BCD">
          <w:pPr>
            <w:spacing w:after="0" w:line="240" w:lineRule="auto"/>
            <w:rPr>
              <w:sz w:val="23"/>
              <w:szCs w:val="23"/>
            </w:rPr>
          </w:pPr>
        </w:p>
        <w:p w14:paraId="1879E2A6" w14:textId="77777777" w:rsidR="00AD0BCD" w:rsidRPr="0045047E" w:rsidRDefault="00AD0BCD">
          <w:pPr>
            <w:spacing w:before="0" w:after="0" w:line="240" w:lineRule="auto"/>
            <w:rPr>
              <w:rFonts w:asciiTheme="majorHAnsi" w:eastAsiaTheme="majorEastAsia" w:hAnsiTheme="majorHAnsi" w:cstheme="majorBidi"/>
              <w:b/>
              <w:caps/>
              <w:noProof/>
              <w:spacing w:val="100"/>
              <w:sz w:val="31"/>
              <w:szCs w:val="31"/>
            </w:rPr>
          </w:pPr>
          <w:r w:rsidRPr="0045047E">
            <w:rPr>
              <w:rFonts w:asciiTheme="majorHAnsi" w:hAnsiTheme="majorHAnsi" w:cstheme="majorBidi"/>
              <w:noProof/>
              <w:sz w:val="31"/>
              <w:szCs w:val="31"/>
            </w:rPr>
            <w:br w:type="page"/>
          </w:r>
        </w:p>
      </w:sdtContent>
    </w:sdt>
    <w:sdt>
      <w:sdtPr>
        <w:rPr>
          <w:b/>
          <w:bCs/>
          <w:iCs/>
          <w:caps/>
          <w:color w:val="001450" w:themeColor="text1"/>
          <w:spacing w:val="100"/>
          <w:sz w:val="38"/>
          <w:szCs w:val="38"/>
        </w:rPr>
        <w:id w:val="769584699"/>
        <w:docPartObj>
          <w:docPartGallery w:val="Table of Contents"/>
          <w:docPartUnique/>
        </w:docPartObj>
      </w:sdtPr>
      <w:sdtEndPr>
        <w:rPr>
          <w:bCs w:val="0"/>
          <w:caps w:val="0"/>
          <w:noProof/>
          <w:color w:val="333333" w:themeColor="background2"/>
          <w:spacing w:val="10"/>
          <w:sz w:val="23"/>
          <w:szCs w:val="23"/>
        </w:rPr>
      </w:sdtEndPr>
      <w:sdtContent>
        <w:p w14:paraId="16F8BF9E" w14:textId="77777777" w:rsidR="00DC02EF" w:rsidRPr="0045047E" w:rsidRDefault="00DC02EF" w:rsidP="003E10F7">
          <w:pPr>
            <w:rPr>
              <w:b/>
              <w:bCs/>
              <w:caps/>
              <w:color w:val="001450" w:themeColor="text1"/>
              <w:spacing w:val="100"/>
              <w:sz w:val="38"/>
              <w:szCs w:val="38"/>
            </w:rPr>
          </w:pPr>
          <w:r w:rsidRPr="0045047E">
            <w:rPr>
              <w:b/>
              <w:bCs/>
              <w:caps/>
              <w:color w:val="001450" w:themeColor="text1"/>
              <w:spacing w:val="100"/>
              <w:sz w:val="38"/>
              <w:szCs w:val="38"/>
            </w:rPr>
            <w:t>Table of Contents</w:t>
          </w:r>
        </w:p>
        <w:p w14:paraId="67944FF2" w14:textId="3D5150D3" w:rsidR="00E578DD" w:rsidRDefault="00DC02EF">
          <w:pPr>
            <w:pStyle w:val="TOC1"/>
            <w:rPr>
              <w:rFonts w:eastAsiaTheme="minorEastAsia" w:cstheme="minorBidi"/>
              <w:b w:val="0"/>
              <w:bCs w:val="0"/>
              <w:iCs w:val="0"/>
              <w:noProof/>
              <w:color w:val="auto"/>
              <w:spacing w:val="0"/>
              <w:lang w:eastAsia="en-GB"/>
            </w:rPr>
          </w:pPr>
          <w:r w:rsidRPr="0045047E">
            <w:rPr>
              <w:b w:val="0"/>
              <w:bCs w:val="0"/>
              <w:iCs w:val="0"/>
              <w:sz w:val="23"/>
              <w:szCs w:val="23"/>
            </w:rPr>
            <w:fldChar w:fldCharType="begin"/>
          </w:r>
          <w:r w:rsidRPr="0045047E">
            <w:rPr>
              <w:b w:val="0"/>
              <w:bCs w:val="0"/>
              <w:iCs w:val="0"/>
              <w:sz w:val="23"/>
              <w:szCs w:val="23"/>
            </w:rPr>
            <w:instrText xml:space="preserve"> TOC \o "1-4" \h \z \u </w:instrText>
          </w:r>
          <w:r w:rsidRPr="0045047E">
            <w:rPr>
              <w:b w:val="0"/>
              <w:bCs w:val="0"/>
              <w:iCs w:val="0"/>
              <w:sz w:val="23"/>
              <w:szCs w:val="23"/>
            </w:rPr>
            <w:fldChar w:fldCharType="separate"/>
          </w:r>
          <w:hyperlink w:anchor="_Toc223626682" w:history="1">
            <w:r w:rsidR="00E578DD" w:rsidRPr="00EE48B4">
              <w:rPr>
                <w:rStyle w:val="Hyperlink"/>
                <w:noProof/>
              </w:rPr>
              <w:t>Overview</w:t>
            </w:r>
            <w:r w:rsidR="00E578DD">
              <w:rPr>
                <w:noProof/>
                <w:webHidden/>
              </w:rPr>
              <w:tab/>
            </w:r>
            <w:r w:rsidR="00E578DD">
              <w:rPr>
                <w:noProof/>
                <w:webHidden/>
              </w:rPr>
              <w:fldChar w:fldCharType="begin"/>
            </w:r>
            <w:r w:rsidR="00E578DD">
              <w:rPr>
                <w:noProof/>
                <w:webHidden/>
              </w:rPr>
              <w:instrText xml:space="preserve"> PAGEREF _Toc223626682 \h </w:instrText>
            </w:r>
            <w:r w:rsidR="00E578DD">
              <w:rPr>
                <w:noProof/>
                <w:webHidden/>
              </w:rPr>
            </w:r>
            <w:r w:rsidR="00E578DD">
              <w:rPr>
                <w:noProof/>
                <w:webHidden/>
              </w:rPr>
              <w:fldChar w:fldCharType="separate"/>
            </w:r>
            <w:r w:rsidR="00E578DD">
              <w:rPr>
                <w:noProof/>
                <w:webHidden/>
              </w:rPr>
              <w:t>3</w:t>
            </w:r>
            <w:r w:rsidR="00E578DD">
              <w:rPr>
                <w:noProof/>
                <w:webHidden/>
              </w:rPr>
              <w:fldChar w:fldCharType="end"/>
            </w:r>
          </w:hyperlink>
        </w:p>
        <w:p w14:paraId="3FCBE356" w14:textId="6FCE6927" w:rsidR="00E578DD" w:rsidRDefault="00E578DD">
          <w:pPr>
            <w:pStyle w:val="TOC2"/>
            <w:tabs>
              <w:tab w:val="right" w:pos="9736"/>
            </w:tabs>
            <w:rPr>
              <w:rFonts w:eastAsiaTheme="minorEastAsia" w:cstheme="minorBidi"/>
              <w:bCs w:val="0"/>
              <w:color w:val="auto"/>
              <w:spacing w:val="0"/>
              <w:szCs w:val="24"/>
              <w:lang w:eastAsia="en-GB"/>
            </w:rPr>
          </w:pPr>
          <w:hyperlink w:anchor="_Toc223626683" w:history="1">
            <w:r w:rsidRPr="00EE48B4">
              <w:rPr>
                <w:rStyle w:val="Hyperlink"/>
              </w:rPr>
              <w:t>Job type</w:t>
            </w:r>
            <w:r>
              <w:rPr>
                <w:webHidden/>
              </w:rPr>
              <w:tab/>
            </w:r>
            <w:r>
              <w:rPr>
                <w:webHidden/>
              </w:rPr>
              <w:fldChar w:fldCharType="begin"/>
            </w:r>
            <w:r>
              <w:rPr>
                <w:webHidden/>
              </w:rPr>
              <w:instrText xml:space="preserve"> PAGEREF _Toc223626683 \h </w:instrText>
            </w:r>
            <w:r>
              <w:rPr>
                <w:webHidden/>
              </w:rPr>
            </w:r>
            <w:r>
              <w:rPr>
                <w:webHidden/>
              </w:rPr>
              <w:fldChar w:fldCharType="separate"/>
            </w:r>
            <w:r>
              <w:rPr>
                <w:webHidden/>
              </w:rPr>
              <w:t>3</w:t>
            </w:r>
            <w:r>
              <w:rPr>
                <w:webHidden/>
              </w:rPr>
              <w:fldChar w:fldCharType="end"/>
            </w:r>
          </w:hyperlink>
        </w:p>
        <w:p w14:paraId="0BDD2DB7" w14:textId="3D0120A5" w:rsidR="00E578DD" w:rsidRDefault="00E578DD">
          <w:pPr>
            <w:pStyle w:val="TOC2"/>
            <w:tabs>
              <w:tab w:val="right" w:pos="9736"/>
            </w:tabs>
            <w:rPr>
              <w:rFonts w:eastAsiaTheme="minorEastAsia" w:cstheme="minorBidi"/>
              <w:bCs w:val="0"/>
              <w:color w:val="auto"/>
              <w:spacing w:val="0"/>
              <w:szCs w:val="24"/>
              <w:lang w:eastAsia="en-GB"/>
            </w:rPr>
          </w:pPr>
          <w:hyperlink w:anchor="_Toc223626684" w:history="1">
            <w:r w:rsidRPr="00EE48B4">
              <w:rPr>
                <w:rStyle w:val="Hyperlink"/>
              </w:rPr>
              <w:t>Hours</w:t>
            </w:r>
            <w:r>
              <w:rPr>
                <w:webHidden/>
              </w:rPr>
              <w:tab/>
            </w:r>
            <w:r>
              <w:rPr>
                <w:webHidden/>
              </w:rPr>
              <w:fldChar w:fldCharType="begin"/>
            </w:r>
            <w:r>
              <w:rPr>
                <w:webHidden/>
              </w:rPr>
              <w:instrText xml:space="preserve"> PAGEREF _Toc223626684 \h </w:instrText>
            </w:r>
            <w:r>
              <w:rPr>
                <w:webHidden/>
              </w:rPr>
            </w:r>
            <w:r>
              <w:rPr>
                <w:webHidden/>
              </w:rPr>
              <w:fldChar w:fldCharType="separate"/>
            </w:r>
            <w:r>
              <w:rPr>
                <w:webHidden/>
              </w:rPr>
              <w:t>3</w:t>
            </w:r>
            <w:r>
              <w:rPr>
                <w:webHidden/>
              </w:rPr>
              <w:fldChar w:fldCharType="end"/>
            </w:r>
          </w:hyperlink>
        </w:p>
        <w:p w14:paraId="3F2F864B" w14:textId="23878F77" w:rsidR="00E578DD" w:rsidRDefault="00E578DD">
          <w:pPr>
            <w:pStyle w:val="TOC2"/>
            <w:tabs>
              <w:tab w:val="right" w:pos="9736"/>
            </w:tabs>
            <w:rPr>
              <w:rFonts w:eastAsiaTheme="minorEastAsia" w:cstheme="minorBidi"/>
              <w:bCs w:val="0"/>
              <w:color w:val="auto"/>
              <w:spacing w:val="0"/>
              <w:szCs w:val="24"/>
              <w:lang w:eastAsia="en-GB"/>
            </w:rPr>
          </w:pPr>
          <w:hyperlink w:anchor="_Toc223626685" w:history="1">
            <w:r w:rsidRPr="00EE48B4">
              <w:rPr>
                <w:rStyle w:val="Hyperlink"/>
              </w:rPr>
              <w:t>Annual leave</w:t>
            </w:r>
            <w:r>
              <w:rPr>
                <w:webHidden/>
              </w:rPr>
              <w:tab/>
            </w:r>
            <w:r>
              <w:rPr>
                <w:webHidden/>
              </w:rPr>
              <w:fldChar w:fldCharType="begin"/>
            </w:r>
            <w:r>
              <w:rPr>
                <w:webHidden/>
              </w:rPr>
              <w:instrText xml:space="preserve"> PAGEREF _Toc223626685 \h </w:instrText>
            </w:r>
            <w:r>
              <w:rPr>
                <w:webHidden/>
              </w:rPr>
            </w:r>
            <w:r>
              <w:rPr>
                <w:webHidden/>
              </w:rPr>
              <w:fldChar w:fldCharType="separate"/>
            </w:r>
            <w:r>
              <w:rPr>
                <w:webHidden/>
              </w:rPr>
              <w:t>3</w:t>
            </w:r>
            <w:r>
              <w:rPr>
                <w:webHidden/>
              </w:rPr>
              <w:fldChar w:fldCharType="end"/>
            </w:r>
          </w:hyperlink>
        </w:p>
        <w:p w14:paraId="1D3FC9A8" w14:textId="288E5F22" w:rsidR="00E578DD" w:rsidRDefault="00E578DD">
          <w:pPr>
            <w:pStyle w:val="TOC2"/>
            <w:tabs>
              <w:tab w:val="right" w:pos="9736"/>
            </w:tabs>
            <w:rPr>
              <w:rFonts w:eastAsiaTheme="minorEastAsia" w:cstheme="minorBidi"/>
              <w:bCs w:val="0"/>
              <w:color w:val="auto"/>
              <w:spacing w:val="0"/>
              <w:szCs w:val="24"/>
              <w:lang w:eastAsia="en-GB"/>
            </w:rPr>
          </w:pPr>
          <w:hyperlink w:anchor="_Toc223626686" w:history="1">
            <w:r w:rsidRPr="00EE48B4">
              <w:rPr>
                <w:rStyle w:val="Hyperlink"/>
              </w:rPr>
              <w:t>Location</w:t>
            </w:r>
            <w:r>
              <w:rPr>
                <w:webHidden/>
              </w:rPr>
              <w:tab/>
            </w:r>
            <w:r>
              <w:rPr>
                <w:webHidden/>
              </w:rPr>
              <w:fldChar w:fldCharType="begin"/>
            </w:r>
            <w:r>
              <w:rPr>
                <w:webHidden/>
              </w:rPr>
              <w:instrText xml:space="preserve"> PAGEREF _Toc223626686 \h </w:instrText>
            </w:r>
            <w:r>
              <w:rPr>
                <w:webHidden/>
              </w:rPr>
            </w:r>
            <w:r>
              <w:rPr>
                <w:webHidden/>
              </w:rPr>
              <w:fldChar w:fldCharType="separate"/>
            </w:r>
            <w:r>
              <w:rPr>
                <w:webHidden/>
              </w:rPr>
              <w:t>3</w:t>
            </w:r>
            <w:r>
              <w:rPr>
                <w:webHidden/>
              </w:rPr>
              <w:fldChar w:fldCharType="end"/>
            </w:r>
          </w:hyperlink>
        </w:p>
        <w:p w14:paraId="332806C7" w14:textId="6EF23029" w:rsidR="00E578DD" w:rsidRDefault="00E578DD">
          <w:pPr>
            <w:pStyle w:val="TOC2"/>
            <w:tabs>
              <w:tab w:val="right" w:pos="9736"/>
            </w:tabs>
            <w:rPr>
              <w:rFonts w:eastAsiaTheme="minorEastAsia" w:cstheme="minorBidi"/>
              <w:bCs w:val="0"/>
              <w:color w:val="auto"/>
              <w:spacing w:val="0"/>
              <w:szCs w:val="24"/>
              <w:lang w:eastAsia="en-GB"/>
            </w:rPr>
          </w:pPr>
          <w:hyperlink w:anchor="_Toc223626687" w:history="1">
            <w:r w:rsidRPr="00EE48B4">
              <w:rPr>
                <w:rStyle w:val="Hyperlink"/>
              </w:rPr>
              <w:t>Reporting to</w:t>
            </w:r>
            <w:r>
              <w:rPr>
                <w:webHidden/>
              </w:rPr>
              <w:tab/>
            </w:r>
            <w:r>
              <w:rPr>
                <w:webHidden/>
              </w:rPr>
              <w:fldChar w:fldCharType="begin"/>
            </w:r>
            <w:r>
              <w:rPr>
                <w:webHidden/>
              </w:rPr>
              <w:instrText xml:space="preserve"> PAGEREF _Toc223626687 \h </w:instrText>
            </w:r>
            <w:r>
              <w:rPr>
                <w:webHidden/>
              </w:rPr>
            </w:r>
            <w:r>
              <w:rPr>
                <w:webHidden/>
              </w:rPr>
              <w:fldChar w:fldCharType="separate"/>
            </w:r>
            <w:r>
              <w:rPr>
                <w:webHidden/>
              </w:rPr>
              <w:t>3</w:t>
            </w:r>
            <w:r>
              <w:rPr>
                <w:webHidden/>
              </w:rPr>
              <w:fldChar w:fldCharType="end"/>
            </w:r>
          </w:hyperlink>
        </w:p>
        <w:p w14:paraId="2198C47B" w14:textId="007CC475" w:rsidR="00E578DD" w:rsidRDefault="00E578DD">
          <w:pPr>
            <w:pStyle w:val="TOC2"/>
            <w:tabs>
              <w:tab w:val="right" w:pos="9736"/>
            </w:tabs>
            <w:rPr>
              <w:rFonts w:eastAsiaTheme="minorEastAsia" w:cstheme="minorBidi"/>
              <w:bCs w:val="0"/>
              <w:color w:val="auto"/>
              <w:spacing w:val="0"/>
              <w:szCs w:val="24"/>
              <w:lang w:eastAsia="en-GB"/>
            </w:rPr>
          </w:pPr>
          <w:hyperlink w:anchor="_Toc223626688" w:history="1">
            <w:r w:rsidRPr="00EE48B4">
              <w:rPr>
                <w:rStyle w:val="Hyperlink"/>
              </w:rPr>
              <w:t>Line management responsibilities</w:t>
            </w:r>
            <w:r>
              <w:rPr>
                <w:webHidden/>
              </w:rPr>
              <w:tab/>
            </w:r>
            <w:r>
              <w:rPr>
                <w:webHidden/>
              </w:rPr>
              <w:fldChar w:fldCharType="begin"/>
            </w:r>
            <w:r>
              <w:rPr>
                <w:webHidden/>
              </w:rPr>
              <w:instrText xml:space="preserve"> PAGEREF _Toc223626688 \h </w:instrText>
            </w:r>
            <w:r>
              <w:rPr>
                <w:webHidden/>
              </w:rPr>
            </w:r>
            <w:r>
              <w:rPr>
                <w:webHidden/>
              </w:rPr>
              <w:fldChar w:fldCharType="separate"/>
            </w:r>
            <w:r>
              <w:rPr>
                <w:webHidden/>
              </w:rPr>
              <w:t>3</w:t>
            </w:r>
            <w:r>
              <w:rPr>
                <w:webHidden/>
              </w:rPr>
              <w:fldChar w:fldCharType="end"/>
            </w:r>
          </w:hyperlink>
        </w:p>
        <w:p w14:paraId="7CB66165" w14:textId="2A85F9C9" w:rsidR="00E578DD" w:rsidRDefault="00E578DD">
          <w:pPr>
            <w:pStyle w:val="TOC2"/>
            <w:tabs>
              <w:tab w:val="right" w:pos="9736"/>
            </w:tabs>
            <w:rPr>
              <w:rFonts w:eastAsiaTheme="minorEastAsia" w:cstheme="minorBidi"/>
              <w:bCs w:val="0"/>
              <w:color w:val="auto"/>
              <w:spacing w:val="0"/>
              <w:szCs w:val="24"/>
              <w:lang w:eastAsia="en-GB"/>
            </w:rPr>
          </w:pPr>
          <w:hyperlink w:anchor="_Toc223626689" w:history="1">
            <w:r w:rsidRPr="00EE48B4">
              <w:rPr>
                <w:rStyle w:val="Hyperlink"/>
              </w:rPr>
              <w:t>Security vetting</w:t>
            </w:r>
            <w:r>
              <w:rPr>
                <w:webHidden/>
              </w:rPr>
              <w:tab/>
            </w:r>
            <w:r>
              <w:rPr>
                <w:webHidden/>
              </w:rPr>
              <w:fldChar w:fldCharType="begin"/>
            </w:r>
            <w:r>
              <w:rPr>
                <w:webHidden/>
              </w:rPr>
              <w:instrText xml:space="preserve"> PAGEREF _Toc223626689 \h </w:instrText>
            </w:r>
            <w:r>
              <w:rPr>
                <w:webHidden/>
              </w:rPr>
            </w:r>
            <w:r>
              <w:rPr>
                <w:webHidden/>
              </w:rPr>
              <w:fldChar w:fldCharType="separate"/>
            </w:r>
            <w:r>
              <w:rPr>
                <w:webHidden/>
              </w:rPr>
              <w:t>3</w:t>
            </w:r>
            <w:r>
              <w:rPr>
                <w:webHidden/>
              </w:rPr>
              <w:fldChar w:fldCharType="end"/>
            </w:r>
          </w:hyperlink>
        </w:p>
        <w:p w14:paraId="7BC3612A" w14:textId="68CB5A34" w:rsidR="00E578DD" w:rsidRDefault="00E578DD">
          <w:pPr>
            <w:pStyle w:val="TOC2"/>
            <w:tabs>
              <w:tab w:val="right" w:pos="9736"/>
            </w:tabs>
            <w:rPr>
              <w:rFonts w:eastAsiaTheme="minorEastAsia" w:cstheme="minorBidi"/>
              <w:bCs w:val="0"/>
              <w:color w:val="auto"/>
              <w:spacing w:val="0"/>
              <w:szCs w:val="24"/>
              <w:lang w:eastAsia="en-GB"/>
            </w:rPr>
          </w:pPr>
          <w:hyperlink w:anchor="_Toc223626690" w:history="1">
            <w:r w:rsidRPr="00EE48B4">
              <w:rPr>
                <w:rStyle w:val="Hyperlink"/>
              </w:rPr>
              <w:t>General requirements</w:t>
            </w:r>
            <w:r>
              <w:rPr>
                <w:webHidden/>
              </w:rPr>
              <w:tab/>
            </w:r>
            <w:r>
              <w:rPr>
                <w:webHidden/>
              </w:rPr>
              <w:fldChar w:fldCharType="begin"/>
            </w:r>
            <w:r>
              <w:rPr>
                <w:webHidden/>
              </w:rPr>
              <w:instrText xml:space="preserve"> PAGEREF _Toc223626690 \h </w:instrText>
            </w:r>
            <w:r>
              <w:rPr>
                <w:webHidden/>
              </w:rPr>
            </w:r>
            <w:r>
              <w:rPr>
                <w:webHidden/>
              </w:rPr>
              <w:fldChar w:fldCharType="separate"/>
            </w:r>
            <w:r>
              <w:rPr>
                <w:webHidden/>
              </w:rPr>
              <w:t>4</w:t>
            </w:r>
            <w:r>
              <w:rPr>
                <w:webHidden/>
              </w:rPr>
              <w:fldChar w:fldCharType="end"/>
            </w:r>
          </w:hyperlink>
        </w:p>
        <w:p w14:paraId="117383AB" w14:textId="122489B6" w:rsidR="00E578DD" w:rsidRDefault="00E578DD">
          <w:pPr>
            <w:pStyle w:val="TOC1"/>
            <w:rPr>
              <w:rFonts w:eastAsiaTheme="minorEastAsia" w:cstheme="minorBidi"/>
              <w:b w:val="0"/>
              <w:bCs w:val="0"/>
              <w:iCs w:val="0"/>
              <w:noProof/>
              <w:color w:val="auto"/>
              <w:spacing w:val="0"/>
              <w:lang w:eastAsia="en-GB"/>
            </w:rPr>
          </w:pPr>
          <w:hyperlink w:anchor="_Toc223626691" w:history="1">
            <w:r w:rsidRPr="00EE48B4">
              <w:rPr>
                <w:rStyle w:val="Hyperlink"/>
                <w:noProof/>
              </w:rPr>
              <w:t>How to apply</w:t>
            </w:r>
            <w:r>
              <w:rPr>
                <w:noProof/>
                <w:webHidden/>
              </w:rPr>
              <w:tab/>
            </w:r>
            <w:r>
              <w:rPr>
                <w:noProof/>
                <w:webHidden/>
              </w:rPr>
              <w:fldChar w:fldCharType="begin"/>
            </w:r>
            <w:r>
              <w:rPr>
                <w:noProof/>
                <w:webHidden/>
              </w:rPr>
              <w:instrText xml:space="preserve"> PAGEREF _Toc223626691 \h </w:instrText>
            </w:r>
            <w:r>
              <w:rPr>
                <w:noProof/>
                <w:webHidden/>
              </w:rPr>
            </w:r>
            <w:r>
              <w:rPr>
                <w:noProof/>
                <w:webHidden/>
              </w:rPr>
              <w:fldChar w:fldCharType="separate"/>
            </w:r>
            <w:r>
              <w:rPr>
                <w:noProof/>
                <w:webHidden/>
              </w:rPr>
              <w:t>5</w:t>
            </w:r>
            <w:r>
              <w:rPr>
                <w:noProof/>
                <w:webHidden/>
              </w:rPr>
              <w:fldChar w:fldCharType="end"/>
            </w:r>
          </w:hyperlink>
        </w:p>
        <w:p w14:paraId="178EF0E5" w14:textId="570ED7E8" w:rsidR="00E578DD" w:rsidRDefault="00E578DD">
          <w:pPr>
            <w:pStyle w:val="TOC2"/>
            <w:tabs>
              <w:tab w:val="right" w:pos="9736"/>
            </w:tabs>
            <w:rPr>
              <w:rFonts w:eastAsiaTheme="minorEastAsia" w:cstheme="minorBidi"/>
              <w:bCs w:val="0"/>
              <w:color w:val="auto"/>
              <w:spacing w:val="0"/>
              <w:szCs w:val="24"/>
              <w:lang w:eastAsia="en-GB"/>
            </w:rPr>
          </w:pPr>
          <w:hyperlink w:anchor="_Toc223626692" w:history="1">
            <w:r w:rsidRPr="00EE48B4">
              <w:rPr>
                <w:rStyle w:val="Hyperlink"/>
              </w:rPr>
              <w:t>The application form</w:t>
            </w:r>
            <w:r>
              <w:rPr>
                <w:webHidden/>
              </w:rPr>
              <w:tab/>
            </w:r>
            <w:r>
              <w:rPr>
                <w:webHidden/>
              </w:rPr>
              <w:fldChar w:fldCharType="begin"/>
            </w:r>
            <w:r>
              <w:rPr>
                <w:webHidden/>
              </w:rPr>
              <w:instrText xml:space="preserve"> PAGEREF _Toc223626692 \h </w:instrText>
            </w:r>
            <w:r>
              <w:rPr>
                <w:webHidden/>
              </w:rPr>
            </w:r>
            <w:r>
              <w:rPr>
                <w:webHidden/>
              </w:rPr>
              <w:fldChar w:fldCharType="separate"/>
            </w:r>
            <w:r>
              <w:rPr>
                <w:webHidden/>
              </w:rPr>
              <w:t>5</w:t>
            </w:r>
            <w:r>
              <w:rPr>
                <w:webHidden/>
              </w:rPr>
              <w:fldChar w:fldCharType="end"/>
            </w:r>
          </w:hyperlink>
        </w:p>
        <w:p w14:paraId="61BC3664" w14:textId="46479F85" w:rsidR="00E578DD" w:rsidRDefault="00E578DD">
          <w:pPr>
            <w:pStyle w:val="TOC2"/>
            <w:tabs>
              <w:tab w:val="right" w:pos="9736"/>
            </w:tabs>
            <w:rPr>
              <w:rFonts w:eastAsiaTheme="minorEastAsia" w:cstheme="minorBidi"/>
              <w:bCs w:val="0"/>
              <w:color w:val="auto"/>
              <w:spacing w:val="0"/>
              <w:szCs w:val="24"/>
              <w:lang w:eastAsia="en-GB"/>
            </w:rPr>
          </w:pPr>
          <w:hyperlink w:anchor="_Toc223626693" w:history="1">
            <w:r w:rsidRPr="00EE48B4">
              <w:rPr>
                <w:rStyle w:val="Hyperlink"/>
              </w:rPr>
              <w:t>The recruitment process</w:t>
            </w:r>
            <w:r>
              <w:rPr>
                <w:webHidden/>
              </w:rPr>
              <w:tab/>
            </w:r>
            <w:r>
              <w:rPr>
                <w:webHidden/>
              </w:rPr>
              <w:fldChar w:fldCharType="begin"/>
            </w:r>
            <w:r>
              <w:rPr>
                <w:webHidden/>
              </w:rPr>
              <w:instrText xml:space="preserve"> PAGEREF _Toc223626693 \h </w:instrText>
            </w:r>
            <w:r>
              <w:rPr>
                <w:webHidden/>
              </w:rPr>
            </w:r>
            <w:r>
              <w:rPr>
                <w:webHidden/>
              </w:rPr>
              <w:fldChar w:fldCharType="separate"/>
            </w:r>
            <w:r>
              <w:rPr>
                <w:webHidden/>
              </w:rPr>
              <w:t>5</w:t>
            </w:r>
            <w:r>
              <w:rPr>
                <w:webHidden/>
              </w:rPr>
              <w:fldChar w:fldCharType="end"/>
            </w:r>
          </w:hyperlink>
        </w:p>
        <w:p w14:paraId="0C7F72D2" w14:textId="0172E46B" w:rsidR="00E578DD" w:rsidRDefault="00E578DD">
          <w:pPr>
            <w:pStyle w:val="TOC1"/>
            <w:rPr>
              <w:rFonts w:eastAsiaTheme="minorEastAsia" w:cstheme="minorBidi"/>
              <w:b w:val="0"/>
              <w:bCs w:val="0"/>
              <w:iCs w:val="0"/>
              <w:noProof/>
              <w:color w:val="auto"/>
              <w:spacing w:val="0"/>
              <w:lang w:eastAsia="en-GB"/>
            </w:rPr>
          </w:pPr>
          <w:hyperlink w:anchor="_Toc223626694" w:history="1">
            <w:r w:rsidRPr="00EE48B4">
              <w:rPr>
                <w:rStyle w:val="Hyperlink"/>
                <w:noProof/>
              </w:rPr>
              <w:t>The role and responsibilities</w:t>
            </w:r>
            <w:r>
              <w:rPr>
                <w:noProof/>
                <w:webHidden/>
              </w:rPr>
              <w:tab/>
            </w:r>
            <w:r>
              <w:rPr>
                <w:noProof/>
                <w:webHidden/>
              </w:rPr>
              <w:fldChar w:fldCharType="begin"/>
            </w:r>
            <w:r>
              <w:rPr>
                <w:noProof/>
                <w:webHidden/>
              </w:rPr>
              <w:instrText xml:space="preserve"> PAGEREF _Toc223626694 \h </w:instrText>
            </w:r>
            <w:r>
              <w:rPr>
                <w:noProof/>
                <w:webHidden/>
              </w:rPr>
            </w:r>
            <w:r>
              <w:rPr>
                <w:noProof/>
                <w:webHidden/>
              </w:rPr>
              <w:fldChar w:fldCharType="separate"/>
            </w:r>
            <w:r>
              <w:rPr>
                <w:noProof/>
                <w:webHidden/>
              </w:rPr>
              <w:t>7</w:t>
            </w:r>
            <w:r>
              <w:rPr>
                <w:noProof/>
                <w:webHidden/>
              </w:rPr>
              <w:fldChar w:fldCharType="end"/>
            </w:r>
          </w:hyperlink>
        </w:p>
        <w:p w14:paraId="1064A9A0" w14:textId="47B6D221" w:rsidR="00E578DD" w:rsidRDefault="00E578DD">
          <w:pPr>
            <w:pStyle w:val="TOC2"/>
            <w:tabs>
              <w:tab w:val="right" w:pos="9736"/>
            </w:tabs>
            <w:rPr>
              <w:rFonts w:eastAsiaTheme="minorEastAsia" w:cstheme="minorBidi"/>
              <w:bCs w:val="0"/>
              <w:color w:val="auto"/>
              <w:spacing w:val="0"/>
              <w:szCs w:val="24"/>
              <w:lang w:eastAsia="en-GB"/>
            </w:rPr>
          </w:pPr>
          <w:hyperlink w:anchor="_Toc223626695" w:history="1">
            <w:r w:rsidRPr="00EE48B4">
              <w:rPr>
                <w:rStyle w:val="Hyperlink"/>
              </w:rPr>
              <w:t>Role summary</w:t>
            </w:r>
            <w:r>
              <w:rPr>
                <w:webHidden/>
              </w:rPr>
              <w:tab/>
            </w:r>
            <w:r>
              <w:rPr>
                <w:webHidden/>
              </w:rPr>
              <w:fldChar w:fldCharType="begin"/>
            </w:r>
            <w:r>
              <w:rPr>
                <w:webHidden/>
              </w:rPr>
              <w:instrText xml:space="preserve"> PAGEREF _Toc223626695 \h </w:instrText>
            </w:r>
            <w:r>
              <w:rPr>
                <w:webHidden/>
              </w:rPr>
            </w:r>
            <w:r>
              <w:rPr>
                <w:webHidden/>
              </w:rPr>
              <w:fldChar w:fldCharType="separate"/>
            </w:r>
            <w:r>
              <w:rPr>
                <w:webHidden/>
              </w:rPr>
              <w:t>7</w:t>
            </w:r>
            <w:r>
              <w:rPr>
                <w:webHidden/>
              </w:rPr>
              <w:fldChar w:fldCharType="end"/>
            </w:r>
          </w:hyperlink>
        </w:p>
        <w:p w14:paraId="00CC0F9C" w14:textId="0A478892" w:rsidR="00E578DD" w:rsidRDefault="00E578DD">
          <w:pPr>
            <w:pStyle w:val="TOC2"/>
            <w:tabs>
              <w:tab w:val="right" w:pos="9736"/>
            </w:tabs>
            <w:rPr>
              <w:rFonts w:eastAsiaTheme="minorEastAsia" w:cstheme="minorBidi"/>
              <w:bCs w:val="0"/>
              <w:color w:val="auto"/>
              <w:spacing w:val="0"/>
              <w:szCs w:val="24"/>
              <w:lang w:eastAsia="en-GB"/>
            </w:rPr>
          </w:pPr>
          <w:hyperlink w:anchor="_Toc223626696" w:history="1">
            <w:r w:rsidRPr="00EE48B4">
              <w:rPr>
                <w:rStyle w:val="Hyperlink"/>
              </w:rPr>
              <w:t>Key responsibilities</w:t>
            </w:r>
            <w:r>
              <w:rPr>
                <w:webHidden/>
              </w:rPr>
              <w:tab/>
            </w:r>
            <w:r>
              <w:rPr>
                <w:webHidden/>
              </w:rPr>
              <w:fldChar w:fldCharType="begin"/>
            </w:r>
            <w:r>
              <w:rPr>
                <w:webHidden/>
              </w:rPr>
              <w:instrText xml:space="preserve"> PAGEREF _Toc223626696 \h </w:instrText>
            </w:r>
            <w:r>
              <w:rPr>
                <w:webHidden/>
              </w:rPr>
            </w:r>
            <w:r>
              <w:rPr>
                <w:webHidden/>
              </w:rPr>
              <w:fldChar w:fldCharType="separate"/>
            </w:r>
            <w:r>
              <w:rPr>
                <w:webHidden/>
              </w:rPr>
              <w:t>7</w:t>
            </w:r>
            <w:r>
              <w:rPr>
                <w:webHidden/>
              </w:rPr>
              <w:fldChar w:fldCharType="end"/>
            </w:r>
          </w:hyperlink>
        </w:p>
        <w:p w14:paraId="2F7F74CB" w14:textId="70F2745E" w:rsidR="00E578DD" w:rsidRDefault="00E578DD">
          <w:pPr>
            <w:pStyle w:val="TOC1"/>
            <w:rPr>
              <w:rFonts w:eastAsiaTheme="minorEastAsia" w:cstheme="minorBidi"/>
              <w:b w:val="0"/>
              <w:bCs w:val="0"/>
              <w:iCs w:val="0"/>
              <w:noProof/>
              <w:color w:val="auto"/>
              <w:spacing w:val="0"/>
              <w:lang w:eastAsia="en-GB"/>
            </w:rPr>
          </w:pPr>
          <w:hyperlink w:anchor="_Toc223626697" w:history="1">
            <w:r w:rsidRPr="00EE48B4">
              <w:rPr>
                <w:rStyle w:val="Hyperlink"/>
                <w:noProof/>
              </w:rPr>
              <w:t>About you</w:t>
            </w:r>
            <w:r>
              <w:rPr>
                <w:noProof/>
                <w:webHidden/>
              </w:rPr>
              <w:tab/>
            </w:r>
            <w:r>
              <w:rPr>
                <w:noProof/>
                <w:webHidden/>
              </w:rPr>
              <w:fldChar w:fldCharType="begin"/>
            </w:r>
            <w:r>
              <w:rPr>
                <w:noProof/>
                <w:webHidden/>
              </w:rPr>
              <w:instrText xml:space="preserve"> PAGEREF _Toc223626697 \h </w:instrText>
            </w:r>
            <w:r>
              <w:rPr>
                <w:noProof/>
                <w:webHidden/>
              </w:rPr>
            </w:r>
            <w:r>
              <w:rPr>
                <w:noProof/>
                <w:webHidden/>
              </w:rPr>
              <w:fldChar w:fldCharType="separate"/>
            </w:r>
            <w:r>
              <w:rPr>
                <w:noProof/>
                <w:webHidden/>
              </w:rPr>
              <w:t>9</w:t>
            </w:r>
            <w:r>
              <w:rPr>
                <w:noProof/>
                <w:webHidden/>
              </w:rPr>
              <w:fldChar w:fldCharType="end"/>
            </w:r>
          </w:hyperlink>
        </w:p>
        <w:p w14:paraId="47B04E2A" w14:textId="2ECF9324" w:rsidR="00E578DD" w:rsidRDefault="00E578DD">
          <w:pPr>
            <w:pStyle w:val="TOC2"/>
            <w:tabs>
              <w:tab w:val="right" w:pos="9736"/>
            </w:tabs>
            <w:rPr>
              <w:rFonts w:eastAsiaTheme="minorEastAsia" w:cstheme="minorBidi"/>
              <w:bCs w:val="0"/>
              <w:color w:val="auto"/>
              <w:spacing w:val="0"/>
              <w:szCs w:val="24"/>
              <w:lang w:eastAsia="en-GB"/>
            </w:rPr>
          </w:pPr>
          <w:hyperlink w:anchor="_Toc223626698" w:history="1">
            <w:r w:rsidRPr="00EE48B4">
              <w:rPr>
                <w:rStyle w:val="Hyperlink"/>
              </w:rPr>
              <w:t>You'll have</w:t>
            </w:r>
            <w:r>
              <w:rPr>
                <w:webHidden/>
              </w:rPr>
              <w:tab/>
            </w:r>
            <w:r>
              <w:rPr>
                <w:webHidden/>
              </w:rPr>
              <w:fldChar w:fldCharType="begin"/>
            </w:r>
            <w:r>
              <w:rPr>
                <w:webHidden/>
              </w:rPr>
              <w:instrText xml:space="preserve"> PAGEREF _Toc223626698 \h </w:instrText>
            </w:r>
            <w:r>
              <w:rPr>
                <w:webHidden/>
              </w:rPr>
            </w:r>
            <w:r>
              <w:rPr>
                <w:webHidden/>
              </w:rPr>
              <w:fldChar w:fldCharType="separate"/>
            </w:r>
            <w:r>
              <w:rPr>
                <w:webHidden/>
              </w:rPr>
              <w:t>9</w:t>
            </w:r>
            <w:r>
              <w:rPr>
                <w:webHidden/>
              </w:rPr>
              <w:fldChar w:fldCharType="end"/>
            </w:r>
          </w:hyperlink>
        </w:p>
        <w:p w14:paraId="51B36BFF" w14:textId="4F6149C3" w:rsidR="00E578DD" w:rsidRDefault="00E578DD">
          <w:pPr>
            <w:pStyle w:val="TOC2"/>
            <w:tabs>
              <w:tab w:val="right" w:pos="9736"/>
            </w:tabs>
            <w:rPr>
              <w:rFonts w:eastAsiaTheme="minorEastAsia" w:cstheme="minorBidi"/>
              <w:bCs w:val="0"/>
              <w:color w:val="auto"/>
              <w:spacing w:val="0"/>
              <w:szCs w:val="24"/>
              <w:lang w:eastAsia="en-GB"/>
            </w:rPr>
          </w:pPr>
          <w:hyperlink w:anchor="_Toc223626699" w:history="1">
            <w:r w:rsidRPr="00EE48B4">
              <w:rPr>
                <w:rStyle w:val="Hyperlink"/>
              </w:rPr>
              <w:t>Desirable skills and experience</w:t>
            </w:r>
            <w:r>
              <w:rPr>
                <w:webHidden/>
              </w:rPr>
              <w:tab/>
            </w:r>
            <w:r>
              <w:rPr>
                <w:webHidden/>
              </w:rPr>
              <w:fldChar w:fldCharType="begin"/>
            </w:r>
            <w:r>
              <w:rPr>
                <w:webHidden/>
              </w:rPr>
              <w:instrText xml:space="preserve"> PAGEREF _Toc223626699 \h </w:instrText>
            </w:r>
            <w:r>
              <w:rPr>
                <w:webHidden/>
              </w:rPr>
            </w:r>
            <w:r>
              <w:rPr>
                <w:webHidden/>
              </w:rPr>
              <w:fldChar w:fldCharType="separate"/>
            </w:r>
            <w:r>
              <w:rPr>
                <w:webHidden/>
              </w:rPr>
              <w:t>10</w:t>
            </w:r>
            <w:r>
              <w:rPr>
                <w:webHidden/>
              </w:rPr>
              <w:fldChar w:fldCharType="end"/>
            </w:r>
          </w:hyperlink>
        </w:p>
        <w:p w14:paraId="6B4309C6" w14:textId="5900563D" w:rsidR="00E578DD" w:rsidRDefault="00E578DD">
          <w:pPr>
            <w:pStyle w:val="TOC1"/>
            <w:rPr>
              <w:rFonts w:eastAsiaTheme="minorEastAsia" w:cstheme="minorBidi"/>
              <w:b w:val="0"/>
              <w:bCs w:val="0"/>
              <w:iCs w:val="0"/>
              <w:noProof/>
              <w:color w:val="auto"/>
              <w:spacing w:val="0"/>
              <w:lang w:eastAsia="en-GB"/>
            </w:rPr>
          </w:pPr>
          <w:hyperlink w:anchor="_Toc223626700" w:history="1">
            <w:r w:rsidRPr="00EE48B4">
              <w:rPr>
                <w:rStyle w:val="Hyperlink"/>
                <w:noProof/>
              </w:rPr>
              <w:t>What we offer</w:t>
            </w:r>
            <w:r>
              <w:rPr>
                <w:noProof/>
                <w:webHidden/>
              </w:rPr>
              <w:tab/>
            </w:r>
            <w:r>
              <w:rPr>
                <w:noProof/>
                <w:webHidden/>
              </w:rPr>
              <w:fldChar w:fldCharType="begin"/>
            </w:r>
            <w:r>
              <w:rPr>
                <w:noProof/>
                <w:webHidden/>
              </w:rPr>
              <w:instrText xml:space="preserve"> PAGEREF _Toc223626700 \h </w:instrText>
            </w:r>
            <w:r>
              <w:rPr>
                <w:noProof/>
                <w:webHidden/>
              </w:rPr>
            </w:r>
            <w:r>
              <w:rPr>
                <w:noProof/>
                <w:webHidden/>
              </w:rPr>
              <w:fldChar w:fldCharType="separate"/>
            </w:r>
            <w:r>
              <w:rPr>
                <w:noProof/>
                <w:webHidden/>
              </w:rPr>
              <w:t>11</w:t>
            </w:r>
            <w:r>
              <w:rPr>
                <w:noProof/>
                <w:webHidden/>
              </w:rPr>
              <w:fldChar w:fldCharType="end"/>
            </w:r>
          </w:hyperlink>
        </w:p>
        <w:p w14:paraId="05DADF9A" w14:textId="02CA034B" w:rsidR="00E578DD" w:rsidRDefault="00E578DD">
          <w:pPr>
            <w:pStyle w:val="TOC1"/>
            <w:rPr>
              <w:rFonts w:eastAsiaTheme="minorEastAsia" w:cstheme="minorBidi"/>
              <w:b w:val="0"/>
              <w:bCs w:val="0"/>
              <w:iCs w:val="0"/>
              <w:noProof/>
              <w:color w:val="auto"/>
              <w:spacing w:val="0"/>
              <w:lang w:eastAsia="en-GB"/>
            </w:rPr>
          </w:pPr>
          <w:hyperlink w:anchor="_Toc223626701" w:history="1">
            <w:r w:rsidRPr="00EE48B4">
              <w:rPr>
                <w:rStyle w:val="Hyperlink"/>
                <w:noProof/>
              </w:rPr>
              <w:t>About Inform</w:t>
            </w:r>
            <w:r>
              <w:rPr>
                <w:noProof/>
                <w:webHidden/>
              </w:rPr>
              <w:tab/>
            </w:r>
            <w:r>
              <w:rPr>
                <w:noProof/>
                <w:webHidden/>
              </w:rPr>
              <w:fldChar w:fldCharType="begin"/>
            </w:r>
            <w:r>
              <w:rPr>
                <w:noProof/>
                <w:webHidden/>
              </w:rPr>
              <w:instrText xml:space="preserve"> PAGEREF _Toc223626701 \h </w:instrText>
            </w:r>
            <w:r>
              <w:rPr>
                <w:noProof/>
                <w:webHidden/>
              </w:rPr>
            </w:r>
            <w:r>
              <w:rPr>
                <w:noProof/>
                <w:webHidden/>
              </w:rPr>
              <w:fldChar w:fldCharType="separate"/>
            </w:r>
            <w:r>
              <w:rPr>
                <w:noProof/>
                <w:webHidden/>
              </w:rPr>
              <w:t>12</w:t>
            </w:r>
            <w:r>
              <w:rPr>
                <w:noProof/>
                <w:webHidden/>
              </w:rPr>
              <w:fldChar w:fldCharType="end"/>
            </w:r>
          </w:hyperlink>
        </w:p>
        <w:p w14:paraId="0C8A8DD6" w14:textId="38C0D55D" w:rsidR="00DC02EF" w:rsidRPr="0045047E" w:rsidRDefault="00DC02EF" w:rsidP="00C61F94">
          <w:pPr>
            <w:pStyle w:val="TOC1"/>
            <w:rPr>
              <w:sz w:val="23"/>
              <w:szCs w:val="23"/>
            </w:rPr>
          </w:pPr>
          <w:r w:rsidRPr="0045047E">
            <w:rPr>
              <w:b w:val="0"/>
              <w:bCs w:val="0"/>
              <w:iCs w:val="0"/>
              <w:sz w:val="23"/>
              <w:szCs w:val="23"/>
            </w:rPr>
            <w:fldChar w:fldCharType="end"/>
          </w:r>
        </w:p>
      </w:sdtContent>
    </w:sdt>
    <w:p w14:paraId="3A701333" w14:textId="77777777" w:rsidR="006D51E7" w:rsidRDefault="006D51E7" w:rsidP="00DA4FA5">
      <w:pPr>
        <w:pStyle w:val="H1heading"/>
        <w:rPr>
          <w:sz w:val="38"/>
          <w:szCs w:val="38"/>
        </w:rPr>
      </w:pPr>
      <w:bookmarkStart w:id="0" w:name="_Toc223626682"/>
      <w:r w:rsidRPr="0045047E">
        <w:rPr>
          <w:sz w:val="38"/>
          <w:szCs w:val="38"/>
        </w:rPr>
        <w:lastRenderedPageBreak/>
        <w:t>Overview</w:t>
      </w:r>
      <w:bookmarkEnd w:id="0"/>
    </w:p>
    <w:p w14:paraId="777ECA26" w14:textId="77777777" w:rsidR="00622A75" w:rsidRDefault="00896A76">
      <w:pPr>
        <w:pStyle w:val="H2heading"/>
      </w:pPr>
      <w:r>
        <w:t>Job type</w:t>
      </w:r>
    </w:p>
    <w:p w14:paraId="561DFAC1" w14:textId="77777777" w:rsidR="00622A75" w:rsidRDefault="00896A76">
      <w:r>
        <w:t>Permanent full-time employed role</w:t>
      </w:r>
    </w:p>
    <w:p w14:paraId="5729AE21" w14:textId="77777777" w:rsidR="00622A75" w:rsidRDefault="00896A76">
      <w:pPr>
        <w:pStyle w:val="H2heading"/>
      </w:pPr>
      <w:r>
        <w:t>Salary</w:t>
      </w:r>
    </w:p>
    <w:p w14:paraId="750A1707" w14:textId="77777777" w:rsidR="00622A75" w:rsidRDefault="00896A76">
      <w:r>
        <w:t>£90,000 - £105,000 depending on experience</w:t>
      </w:r>
    </w:p>
    <w:p w14:paraId="1F226F17" w14:textId="77777777" w:rsidR="00622A75" w:rsidRDefault="00896A76">
      <w:pPr>
        <w:pStyle w:val="H2heading"/>
      </w:pPr>
      <w:r>
        <w:t>Hours</w:t>
      </w:r>
    </w:p>
    <w:p w14:paraId="070C8F77" w14:textId="77777777" w:rsidR="00622A75" w:rsidRDefault="00896A76">
      <w:r>
        <w:t>40 hours per week, typically 09:00 - 18:00</w:t>
      </w:r>
    </w:p>
    <w:p w14:paraId="07E86E00" w14:textId="77777777" w:rsidR="00622A75" w:rsidRDefault="00896A76">
      <w:pPr>
        <w:pStyle w:val="H2heading"/>
      </w:pPr>
      <w:r>
        <w:t>Annual leave</w:t>
      </w:r>
    </w:p>
    <w:p w14:paraId="7AD09817" w14:textId="77777777" w:rsidR="00622A75" w:rsidRDefault="00896A76">
      <w:r>
        <w:t>26 days (including three days' festive break and rising on 5 years' and 10 years' service). Plus paid time off for volunteering, moving home, adopting a new pet, becoming a grandparent… and more!</w:t>
      </w:r>
    </w:p>
    <w:p w14:paraId="2F679CFF" w14:textId="77777777" w:rsidR="00622A75" w:rsidRDefault="00896A76">
      <w:pPr>
        <w:pStyle w:val="H2heading"/>
      </w:pPr>
      <w:r>
        <w:t>Location</w:t>
      </w:r>
    </w:p>
    <w:p w14:paraId="34FEB92E" w14:textId="77777777" w:rsidR="00622A75" w:rsidRDefault="00896A76">
      <w:r>
        <w:t>Remote-based, with occasional travel to client sites, for team meetings and company events throughout the year</w:t>
      </w:r>
    </w:p>
    <w:p w14:paraId="2B12EBAF" w14:textId="77777777" w:rsidR="00622A75" w:rsidRDefault="00896A76">
      <w:pPr>
        <w:pStyle w:val="H2heading"/>
      </w:pPr>
      <w:r>
        <w:t>Reporting to</w:t>
      </w:r>
    </w:p>
    <w:p w14:paraId="0FE8677A" w14:textId="77777777" w:rsidR="00622A75" w:rsidRDefault="00896A76">
      <w:r>
        <w:t>Head of AI, Data and Digital Solutions</w:t>
      </w:r>
    </w:p>
    <w:p w14:paraId="61D6710F" w14:textId="77777777" w:rsidR="00622A75" w:rsidRDefault="00896A76">
      <w:pPr>
        <w:pStyle w:val="H2heading"/>
      </w:pPr>
      <w:r>
        <w:t>Line management</w:t>
      </w:r>
    </w:p>
    <w:p w14:paraId="7ABC400F" w14:textId="77777777" w:rsidR="00622A75" w:rsidRDefault="00896A76">
      <w:r>
        <w:t>No direct reports initially. The role leads through influence - shaping architecture, guiding delivery teams and mentoring colleagues - with scope to build a practice as our Digital capability expands</w:t>
      </w:r>
    </w:p>
    <w:p w14:paraId="22F28A12" w14:textId="77777777" w:rsidR="00622A75" w:rsidRDefault="00896A76">
      <w:pPr>
        <w:pStyle w:val="H2heading"/>
      </w:pPr>
      <w:r>
        <w:t>Security vetting</w:t>
      </w:r>
    </w:p>
    <w:p w14:paraId="4DA78983" w14:textId="77777777" w:rsidR="00622A75" w:rsidRDefault="00896A76">
      <w:r>
        <w:lastRenderedPageBreak/>
        <w:t>All our people have security vetting to BPSS at least. We arrange this if you don't have it. This role will require SC clearance (which we will process for you). You must have lived and worked in the UK for the last five years to be eligible for this</w:t>
      </w:r>
    </w:p>
    <w:p w14:paraId="2F53508A" w14:textId="77777777" w:rsidR="00622A75" w:rsidRDefault="00896A76">
      <w:pPr>
        <w:pStyle w:val="H2heading"/>
      </w:pPr>
      <w:r>
        <w:t>General requirements</w:t>
      </w:r>
    </w:p>
    <w:p w14:paraId="2A4591D4" w14:textId="77777777" w:rsidR="00622A75" w:rsidRDefault="00896A76">
      <w:r>
        <w:t>You must have the right to work in the UK without restrictions.</w:t>
      </w:r>
    </w:p>
    <w:p w14:paraId="62D85C0E" w14:textId="77777777" w:rsidR="009A7E26" w:rsidRPr="0045047E" w:rsidRDefault="009A7E26" w:rsidP="009A7E26">
      <w:pPr>
        <w:pStyle w:val="H1heading"/>
        <w:rPr>
          <w:sz w:val="38"/>
          <w:szCs w:val="38"/>
        </w:rPr>
      </w:pPr>
      <w:bookmarkStart w:id="1" w:name="_Toc223626691"/>
      <w:r w:rsidRPr="0045047E">
        <w:rPr>
          <w:sz w:val="38"/>
          <w:szCs w:val="38"/>
        </w:rPr>
        <w:lastRenderedPageBreak/>
        <w:t>How to apply</w:t>
      </w:r>
      <w:bookmarkEnd w:id="1"/>
    </w:p>
    <w:p w14:paraId="49F847BC" w14:textId="77777777" w:rsidR="00622A75" w:rsidRDefault="00896A76">
      <w:r>
        <w:t>We operate a name-blind and age-blind recruitment process and ask you not to send us your CV.</w:t>
      </w:r>
    </w:p>
    <w:p w14:paraId="54E4C958" w14:textId="77777777" w:rsidR="00622A75" w:rsidRDefault="00896A76">
      <w:pPr>
        <w:pStyle w:val="H2heading"/>
      </w:pPr>
      <w:r>
        <w:t>The Application Form</w:t>
      </w:r>
    </w:p>
    <w:p w14:paraId="680D0AD6" w14:textId="77777777" w:rsidR="00622A75" w:rsidRDefault="00896A76">
      <w:r>
        <w:t>Please use the application form on the jobs page of our website.</w:t>
      </w:r>
    </w:p>
    <w:p w14:paraId="576593B9" w14:textId="77777777" w:rsidR="00622A75" w:rsidRDefault="00896A76">
      <w:r>
        <w:t>A key section of the application form is where we ask why you're a great fit for this role. This is your chance to stand out and give us the highlights and successes of your career, education and perhaps voluntary work, so far. Particularly where they match what we're looking for in the 'About you' section of this job description. And let us know how you connect to our values.</w:t>
      </w:r>
    </w:p>
    <w:p w14:paraId="6EE11432" w14:textId="77777777" w:rsidR="00622A75" w:rsidRDefault="00896A76">
      <w:r>
        <w:t>Hiring managers will see only this section and your employment and learning history section - they won't see your name or any personal details. This is your opportunity to make a great first impression.</w:t>
      </w:r>
    </w:p>
    <w:p w14:paraId="4BD0A2E5" w14:textId="77777777" w:rsidR="00622A75" w:rsidRDefault="00896A76">
      <w:pPr>
        <w:pStyle w:val="H2heading"/>
      </w:pPr>
      <w:r>
        <w:t>The Recruitment Process</w:t>
      </w:r>
    </w:p>
    <w:p w14:paraId="1E061837" w14:textId="77777777" w:rsidR="00622A75" w:rsidRDefault="00896A76">
      <w:r>
        <w:t>We believe our recruitment process is an opportunity for us both to assess if we could be a good fit, work well together and deliver with creativity and passion.</w:t>
      </w:r>
    </w:p>
    <w:p w14:paraId="6ADBB478" w14:textId="77777777" w:rsidR="00622A75" w:rsidRDefault="00896A76">
      <w:r>
        <w:t>If you're invited to interview, you can tell us if there are changes or adaptations we need to make to facilitate your participation. We want to make our recruitment process transparent, fair and accessible to all - and we're always open to feedback.</w:t>
      </w:r>
    </w:p>
    <w:p w14:paraId="09A74C2B" w14:textId="77777777" w:rsidR="00622A75" w:rsidRDefault="00896A76">
      <w:r>
        <w:rPr>
          <w:b/>
        </w:rPr>
        <w:t>For this role, we'll use three stages:</w:t>
      </w:r>
    </w:p>
    <w:p w14:paraId="7221C8BD" w14:textId="77777777" w:rsidR="00622A75" w:rsidRDefault="00896A76">
      <w:pPr>
        <w:pStyle w:val="Numberedlist"/>
      </w:pPr>
      <w:r>
        <w:t>All applications sifted by the hiring manager in a blind review</w:t>
      </w:r>
    </w:p>
    <w:p w14:paraId="151EE091" w14:textId="77777777" w:rsidR="00622A75" w:rsidRDefault="00896A76">
      <w:pPr>
        <w:pStyle w:val="Numberedlist"/>
      </w:pPr>
      <w:r>
        <w:t>We'll invite shortlisted applicants to meet online with the hiring manager and our Head of People</w:t>
      </w:r>
    </w:p>
    <w:p w14:paraId="5C99CF59" w14:textId="77777777" w:rsidR="00622A75" w:rsidRDefault="00896A76">
      <w:pPr>
        <w:pStyle w:val="Numberedlist"/>
      </w:pPr>
      <w:r>
        <w:t>We'll ask applicants who do well in the initial interview to attend a second (online) interview to meet with members of the Digital team, during which we'll include questions to assess technical expertise and understanding of their approach to problem-solving</w:t>
      </w:r>
    </w:p>
    <w:p w14:paraId="13B47DC6" w14:textId="77777777" w:rsidR="00622A75" w:rsidRDefault="00896A76">
      <w:r>
        <w:lastRenderedPageBreak/>
        <w:t>We aim to give anyone that comes to an interview detailed, constructive feedback. We welcome feedback from you about any stage of our recruitment process.</w:t>
      </w:r>
    </w:p>
    <w:p w14:paraId="146EE970" w14:textId="1ED41658" w:rsidR="009A7E26" w:rsidRDefault="009A7E26" w:rsidP="009A7E26">
      <w:pPr>
        <w:pStyle w:val="H1heading"/>
        <w:rPr>
          <w:sz w:val="38"/>
          <w:szCs w:val="38"/>
        </w:rPr>
      </w:pPr>
      <w:bookmarkStart w:id="2" w:name="_Toc223626694"/>
      <w:r w:rsidRPr="0045047E">
        <w:rPr>
          <w:sz w:val="38"/>
          <w:szCs w:val="38"/>
        </w:rPr>
        <w:lastRenderedPageBreak/>
        <w:t xml:space="preserve">The </w:t>
      </w:r>
      <w:r w:rsidR="005563F7">
        <w:rPr>
          <w:sz w:val="38"/>
          <w:szCs w:val="38"/>
        </w:rPr>
        <w:t>r</w:t>
      </w:r>
      <w:r w:rsidRPr="0045047E">
        <w:rPr>
          <w:sz w:val="38"/>
          <w:szCs w:val="38"/>
        </w:rPr>
        <w:t xml:space="preserve">ole </w:t>
      </w:r>
      <w:r w:rsidR="005563F7">
        <w:rPr>
          <w:sz w:val="38"/>
          <w:szCs w:val="38"/>
        </w:rPr>
        <w:t>a</w:t>
      </w:r>
      <w:r w:rsidRPr="0045047E">
        <w:rPr>
          <w:sz w:val="38"/>
          <w:szCs w:val="38"/>
        </w:rPr>
        <w:t xml:space="preserve">nd </w:t>
      </w:r>
      <w:r w:rsidR="005563F7">
        <w:rPr>
          <w:sz w:val="38"/>
          <w:szCs w:val="38"/>
        </w:rPr>
        <w:t>r</w:t>
      </w:r>
      <w:r w:rsidRPr="0045047E">
        <w:rPr>
          <w:sz w:val="38"/>
          <w:szCs w:val="38"/>
        </w:rPr>
        <w:t>esponsibilities</w:t>
      </w:r>
      <w:bookmarkEnd w:id="2"/>
      <w:r w:rsidRPr="0045047E">
        <w:rPr>
          <w:sz w:val="38"/>
          <w:szCs w:val="38"/>
        </w:rPr>
        <w:t xml:space="preserve"> </w:t>
      </w:r>
    </w:p>
    <w:p w14:paraId="0E49D2C0" w14:textId="77777777" w:rsidR="00622A75" w:rsidRDefault="00896A76">
      <w:pPr>
        <w:pStyle w:val="H2heading"/>
      </w:pPr>
      <w:r>
        <w:t>Role Summary</w:t>
      </w:r>
    </w:p>
    <w:p w14:paraId="4126BD9B" w14:textId="77777777" w:rsidR="00622A75" w:rsidRDefault="00896A76">
      <w:r>
        <w:t>The Inform Team is expanding its Digital Solutions capability, and we're looking for a Solutions Architect to shape how organisations - including our own - get the most from the Microsoft ecosystem.</w:t>
      </w:r>
    </w:p>
    <w:p w14:paraId="0644C372" w14:textId="77777777" w:rsidR="00622A75" w:rsidRDefault="00896A76">
      <w:r>
        <w:t>This is a mixed role that spans two related missions:</w:t>
      </w:r>
    </w:p>
    <w:p w14:paraId="170AA19E" w14:textId="77777777" w:rsidR="00622A75" w:rsidRDefault="00896A76">
      <w:pPr>
        <w:pStyle w:val="Bulletpointlist"/>
      </w:pPr>
      <w:r>
        <w:rPr>
          <w:b/>
        </w:rPr>
        <w:t>Client-facing architecture.</w:t>
      </w:r>
      <w:r>
        <w:t xml:space="preserve"> You'll help our clients (primarily Microsoft 365 organisations) design secure, well-governed, future-ready solutions across Microsoft 365, the Power Platform and Microsoft Purview. A big part of this is getting clients </w:t>
      </w:r>
      <w:r>
        <w:rPr>
          <w:i/>
        </w:rPr>
        <w:t>ready</w:t>
      </w:r>
      <w:r>
        <w:t xml:space="preserve"> for AI: many organisations want to roll out Copilot and Copilot Studio agents but haven't done the groundwork - their SharePoint structure, permissions, DLP and data governance aren't in a state where it would be safe to do so. You're the person who frames that problem, designs the target architecture, sizes the effort and sequences the work - helping clients understand how to get from where they are to where they want to be.</w:t>
      </w:r>
    </w:p>
    <w:p w14:paraId="0DE6DC87" w14:textId="77777777" w:rsidR="00622A75" w:rsidRDefault="00896A76">
      <w:pPr>
        <w:pStyle w:val="Bulletpointlist"/>
      </w:pPr>
      <w:r>
        <w:rPr>
          <w:b/>
        </w:rPr>
        <w:t>Internal transformation - our Frontier Firm ambition.</w:t>
      </w:r>
      <w:r>
        <w:t xml:space="preserve"> You'll lead the thinking behind how we revolutionise the way we work internally, using AI agents to disrupt and reinvent our own processes. This is hands-on-the-strategy work: identifying where human-agent teams can transform delivery, designing the architecture and guardrails to make that safe, and proving what good looks like so the rest of the business can follow.</w:t>
      </w:r>
    </w:p>
    <w:p w14:paraId="6CA6EE5F" w14:textId="77777777" w:rsidR="00622A75" w:rsidRDefault="00896A76">
      <w:r>
        <w:t>This is a senior, technical role focused on design, planning and advisory rather than day-to-day build. You'll do the heavy thinking - particularly around data architecture, information protection and governance - and set the direction that delivery teams and clients then execute against. It sits alongside our AI and Digital Engineering Lead as a peer, and there's natural crossover between the two - so expect a genuinely collaborative working relationship. In particular, this role takes dedicated ownership of the Frontier Firm work: it needs focused, sustained attention that our Engineering Lead, spread across multiple internal and client projects, can't give it alone.</w:t>
      </w:r>
    </w:p>
    <w:p w14:paraId="5B13AFB7" w14:textId="77777777" w:rsidR="00622A75" w:rsidRDefault="00896A76">
      <w:r>
        <w:t xml:space="preserve">While this role is anchored in the Microsoft 365 ecosystem, we value a platform-agnostic architecture mindset. The integration, identity, data and governance thinking at the heart of this role transfers to other major SaaS </w:t>
      </w:r>
      <w:r>
        <w:lastRenderedPageBreak/>
        <w:t>platforms (such as Salesforce, Workday or ServiceNow), and the role can flex to those where client needs demand it.</w:t>
      </w:r>
    </w:p>
    <w:p w14:paraId="1D48ED67" w14:textId="77777777" w:rsidR="00622A75" w:rsidRDefault="00896A76">
      <w:pPr>
        <w:pStyle w:val="H2heading"/>
      </w:pPr>
      <w:r>
        <w:t>Key Responsibilities</w:t>
      </w:r>
    </w:p>
    <w:p w14:paraId="11C84DCE" w14:textId="77777777" w:rsidR="00622A75" w:rsidRDefault="00896A76">
      <w:pPr>
        <w:pStyle w:val="H5darkblue"/>
      </w:pPr>
      <w:r>
        <w:rPr>
          <w:b/>
        </w:rPr>
        <w:t>SOLUTION AND DATA ARCHITECTURE</w:t>
      </w:r>
    </w:p>
    <w:p w14:paraId="4C5D92F4" w14:textId="77777777" w:rsidR="00622A75" w:rsidRDefault="00896A76">
      <w:pPr>
        <w:pStyle w:val="Bulletpointlist"/>
      </w:pPr>
      <w:r>
        <w:t>Design end-to-end solutions across Microsoft 365, the Power Platform and Azure that are secure, scalable, compliant and maintainable</w:t>
      </w:r>
    </w:p>
    <w:p w14:paraId="3CDB808B" w14:textId="77777777" w:rsidR="00622A75" w:rsidRDefault="00896A76">
      <w:pPr>
        <w:pStyle w:val="Bulletpointlist"/>
      </w:pPr>
      <w:r>
        <w:t>Lead the data architecture thinking for clients - data classification, information protection, retention and lifecycle - and how it maps onto the Microsoft estate</w:t>
      </w:r>
    </w:p>
    <w:p w14:paraId="4BDF2F89" w14:textId="77777777" w:rsidR="00622A75" w:rsidRDefault="00896A76">
      <w:pPr>
        <w:pStyle w:val="Bulletpointlist"/>
      </w:pPr>
      <w:r>
        <w:t>Design Microsoft Purview implementations: Data Loss Prevention (DLP), sensitivity labels, data classification, retention and records management, insider risk and eDiscovery</w:t>
      </w:r>
    </w:p>
    <w:p w14:paraId="4C2F68D8" w14:textId="77777777" w:rsidR="00622A75" w:rsidRDefault="00896A76">
      <w:pPr>
        <w:pStyle w:val="Bulletpointlist"/>
      </w:pPr>
      <w:r>
        <w:t>Assess and remediate clients' SharePoint and Microsoft 365 estates - structure, sharing and permissions - so their data foundations are ready for Copilot and Copilot Studio agents</w:t>
      </w:r>
    </w:p>
    <w:p w14:paraId="51D60AA6" w14:textId="77777777" w:rsidR="00622A75" w:rsidRDefault="00896A76">
      <w:pPr>
        <w:pStyle w:val="Bulletpointlist"/>
      </w:pPr>
      <w:r>
        <w:t>Define the "AI-readiness" governance baseline an organisation needs before safely deploying agents over its own data</w:t>
      </w:r>
    </w:p>
    <w:p w14:paraId="1B635687" w14:textId="77777777" w:rsidR="00622A75" w:rsidRDefault="00896A76">
      <w:pPr>
        <w:pStyle w:val="Bulletpointlist"/>
      </w:pPr>
      <w:r>
        <w:t>Define the right access and identity models (Entra ID groups, conditional access, RBAC, guest/B2B and lifecycle)</w:t>
      </w:r>
    </w:p>
    <w:p w14:paraId="4CFB32D0" w14:textId="77777777" w:rsidR="00622A75" w:rsidRDefault="00896A76">
      <w:pPr>
        <w:pStyle w:val="Bulletpointlist"/>
      </w:pPr>
      <w:r>
        <w:t>Produce clear architecture artefacts - target-state designs, options appraisals, build-vs-buy recommendations and roadmaps</w:t>
      </w:r>
    </w:p>
    <w:p w14:paraId="5BD93120" w14:textId="77777777" w:rsidR="00622A75" w:rsidRDefault="00896A76">
      <w:pPr>
        <w:pStyle w:val="Bulletpointlist"/>
      </w:pPr>
      <w:r>
        <w:t>Estimate effort and timelines, identify dependencies and risks, and sequence delivery so clients can plan with confidence</w:t>
      </w:r>
    </w:p>
    <w:p w14:paraId="363E711E" w14:textId="77777777" w:rsidR="00622A75" w:rsidRDefault="00896A76">
      <w:pPr>
        <w:pStyle w:val="H5darkblue"/>
      </w:pPr>
      <w:r>
        <w:rPr>
          <w:b/>
        </w:rPr>
        <w:t>CLIENT-FACING ADVISORY AND DELIVERY</w:t>
      </w:r>
    </w:p>
    <w:p w14:paraId="1486533C" w14:textId="77777777" w:rsidR="00622A75" w:rsidRDefault="00896A76">
      <w:pPr>
        <w:pStyle w:val="Bulletpointlist"/>
      </w:pPr>
      <w:r>
        <w:t>Act as the trusted technical advisor on Microsoft architecture decisions, translating business goals into a credible technical approach</w:t>
      </w:r>
    </w:p>
    <w:p w14:paraId="0033D548" w14:textId="77777777" w:rsidR="00622A75" w:rsidRDefault="00896A76">
      <w:pPr>
        <w:pStyle w:val="Bulletpointlist"/>
      </w:pPr>
      <w:r>
        <w:t>Run discovery sessions and workshops to understand client goals, model their processes and shape the solution</w:t>
      </w:r>
    </w:p>
    <w:p w14:paraId="5F89CC46" w14:textId="77777777" w:rsidR="00622A75" w:rsidRDefault="00896A76">
      <w:pPr>
        <w:pStyle w:val="Bulletpointlist"/>
      </w:pPr>
      <w:r>
        <w:t xml:space="preserve">Help clients figure out </w:t>
      </w:r>
      <w:r>
        <w:rPr>
          <w:i/>
        </w:rPr>
        <w:t>how</w:t>
      </w:r>
      <w:r>
        <w:t xml:space="preserve"> to achieve their ambitions - the plan, the effort, the trade-offs - not necessarily doing the build themselves</w:t>
      </w:r>
    </w:p>
    <w:p w14:paraId="446E7E36" w14:textId="77777777" w:rsidR="00622A75" w:rsidRDefault="00896A76">
      <w:pPr>
        <w:pStyle w:val="Bulletpointlist"/>
      </w:pPr>
      <w:r>
        <w:t>Provide technical sign-off and assurance on solutions, and support compliance with Microsoft best practice</w:t>
      </w:r>
    </w:p>
    <w:p w14:paraId="5DECAB3E" w14:textId="77777777" w:rsidR="00622A75" w:rsidRDefault="00896A76">
      <w:pPr>
        <w:pStyle w:val="Bulletpointlist"/>
      </w:pPr>
      <w:r>
        <w:lastRenderedPageBreak/>
        <w:t>Support our consultants and delivery teams with technical direction, ensuring what we design is what gets delivered</w:t>
      </w:r>
    </w:p>
    <w:p w14:paraId="5B724A41" w14:textId="77777777" w:rsidR="00622A75" w:rsidRDefault="00896A76">
      <w:pPr>
        <w:pStyle w:val="H5darkblue"/>
      </w:pPr>
      <w:r>
        <w:rPr>
          <w:b/>
        </w:rPr>
        <w:t>FRONTIER FIRM AND INTERNAL TRANSFORMATION</w:t>
      </w:r>
    </w:p>
    <w:p w14:paraId="4A978C8F" w14:textId="77777777" w:rsidR="00622A75" w:rsidRDefault="00896A76">
      <w:pPr>
        <w:pStyle w:val="Bulletpointlist"/>
      </w:pPr>
      <w:r>
        <w:t>Lead the thinking behind our Frontier Firm ambition - reimagining how we work internally with AI agents at the centre</w:t>
      </w:r>
    </w:p>
    <w:p w14:paraId="32F827D6" w14:textId="77777777" w:rsidR="00622A75" w:rsidRDefault="00896A76">
      <w:pPr>
        <w:pStyle w:val="Bulletpointlist"/>
      </w:pPr>
      <w:r>
        <w:t>Identify where human-agent teams can transform internal delivery, and design how those agents are built, governed and orchestrated</w:t>
      </w:r>
    </w:p>
    <w:p w14:paraId="751D0711" w14:textId="77777777" w:rsidR="00622A75" w:rsidRDefault="00896A76">
      <w:pPr>
        <w:pStyle w:val="Bulletpointlist"/>
      </w:pPr>
      <w:r>
        <w:t>Establish the guardrails - data governance, security and responsible-AI practices - that let us move fast safely</w:t>
      </w:r>
    </w:p>
    <w:p w14:paraId="75A51E91" w14:textId="77777777" w:rsidR="00622A75" w:rsidRDefault="00896A76">
      <w:pPr>
        <w:pStyle w:val="Bulletpointlist"/>
      </w:pPr>
      <w:r>
        <w:t>Prototype, pilot and prove new ways of working, then create the patterns and standards that let the wider business adopt them</w:t>
      </w:r>
    </w:p>
    <w:p w14:paraId="5A92A992" w14:textId="77777777" w:rsidR="00622A75" w:rsidRDefault="00896A76">
      <w:pPr>
        <w:pStyle w:val="Bulletpointlist"/>
      </w:pPr>
      <w:r>
        <w:t>Champion the shift from tools to outcomes, helping colleagues become confident "agent bosses" who delegate to and direct AI agents</w:t>
      </w:r>
    </w:p>
    <w:p w14:paraId="47801A7C" w14:textId="77777777" w:rsidR="00622A75" w:rsidRDefault="00896A76">
      <w:pPr>
        <w:pStyle w:val="H5darkblue"/>
      </w:pPr>
      <w:r>
        <w:rPr>
          <w:b/>
        </w:rPr>
        <w:t>AI AND AUTOMATION</w:t>
      </w:r>
    </w:p>
    <w:p w14:paraId="1884D5B9" w14:textId="77777777" w:rsidR="00622A75" w:rsidRDefault="00896A76">
      <w:pPr>
        <w:pStyle w:val="Bulletpointlist"/>
      </w:pPr>
      <w:r>
        <w:t>Architect solutions using Microsoft 365 Copilot, Copilot Studio and agent-based approaches</w:t>
      </w:r>
    </w:p>
    <w:p w14:paraId="3B07E968" w14:textId="77777777" w:rsidR="00622A75" w:rsidRDefault="00896A76">
      <w:pPr>
        <w:pStyle w:val="Bulletpointlist"/>
      </w:pPr>
      <w:r>
        <w:t>Advise on AI readiness, governance, licensing and the data foundations that make AI safe and effective</w:t>
      </w:r>
    </w:p>
    <w:p w14:paraId="39921465" w14:textId="77777777" w:rsidR="00622A75" w:rsidRDefault="00896A76">
      <w:pPr>
        <w:pStyle w:val="Bulletpointlist"/>
      </w:pPr>
      <w:r>
        <w:t>Maintain a broad awareness of the AI landscape beyond Microsoft - open-source tools, emerging platforms and generative AI developments - with a focus on practical application</w:t>
      </w:r>
    </w:p>
    <w:p w14:paraId="342549D3" w14:textId="77777777" w:rsidR="00622A75" w:rsidRDefault="00896A76">
      <w:pPr>
        <w:pStyle w:val="Bulletpointlist"/>
      </w:pPr>
      <w:r>
        <w:t>Bring awareness of AI risks, data considerations and responsible-AI practice to every design</w:t>
      </w:r>
    </w:p>
    <w:p w14:paraId="404FCAEA" w14:textId="024E25F8" w:rsidR="007624ED" w:rsidRDefault="001E44BF" w:rsidP="001C3C1D">
      <w:pPr>
        <w:pStyle w:val="H1heading"/>
      </w:pPr>
      <w:bookmarkStart w:id="3" w:name="_Toc223626697"/>
      <w:r>
        <w:lastRenderedPageBreak/>
        <w:t>About you</w:t>
      </w:r>
      <w:bookmarkEnd w:id="3"/>
    </w:p>
    <w:p w14:paraId="158DE30B" w14:textId="77777777" w:rsidR="00622A75" w:rsidRDefault="00896A76">
      <w:r>
        <w:t xml:space="preserve">Our values are critical to delighting our clients and to our success. We have three core values we expect you to demonstrate: </w:t>
      </w:r>
      <w:r>
        <w:rPr>
          <w:b/>
        </w:rPr>
        <w:t>working together; doing the right thing; delivering with creativity and passion.</w:t>
      </w:r>
    </w:p>
    <w:p w14:paraId="7F4BEA18" w14:textId="77777777" w:rsidR="00622A75" w:rsidRDefault="00896A76">
      <w:r>
        <w:t>Your attitude is as important as your experience, though to deliver well, we're looking for someone who:</w:t>
      </w:r>
    </w:p>
    <w:p w14:paraId="1E609767" w14:textId="77777777" w:rsidR="00622A75" w:rsidRDefault="00896A76">
      <w:pPr>
        <w:pStyle w:val="Bulletpointlist"/>
      </w:pPr>
      <w:r>
        <w:rPr>
          <w:b/>
        </w:rPr>
        <w:t>Thinks in systems and architecture</w:t>
      </w:r>
      <w:r>
        <w:t xml:space="preserve"> - you naturally see how the pieces fit together, and you can hold the whole picture while getting the detail right</w:t>
      </w:r>
    </w:p>
    <w:p w14:paraId="7A9D077B" w14:textId="77777777" w:rsidR="00622A75" w:rsidRDefault="00896A76">
      <w:pPr>
        <w:pStyle w:val="Bulletpointlist"/>
      </w:pPr>
      <w:r>
        <w:rPr>
          <w:b/>
        </w:rPr>
        <w:t>Communicates with confidence at senior level</w:t>
      </w:r>
      <w:r>
        <w:t xml:space="preserve"> - you can hold your own in a room with senior stakeholders, explain technical choices and trade-offs without jargon, and bring people with you</w:t>
      </w:r>
    </w:p>
    <w:p w14:paraId="7534FB4E" w14:textId="77777777" w:rsidR="00622A75" w:rsidRDefault="00896A76">
      <w:pPr>
        <w:pStyle w:val="Bulletpointlist"/>
      </w:pPr>
      <w:r>
        <w:rPr>
          <w:b/>
        </w:rPr>
        <w:t>Is excited and curious about emerging technology</w:t>
      </w:r>
      <w:r>
        <w:t xml:space="preserve"> - you're already experimenting with AI tools, you read about new capabilities, you want to understand how things work</w:t>
      </w:r>
    </w:p>
    <w:p w14:paraId="0C99E8D5" w14:textId="77777777" w:rsidR="00622A75" w:rsidRDefault="00896A76">
      <w:pPr>
        <w:pStyle w:val="Bulletpointlist"/>
      </w:pPr>
      <w:r>
        <w:rPr>
          <w:b/>
        </w:rPr>
        <w:t>Balances innovation with pragmatism</w:t>
      </w:r>
      <w:r>
        <w:t xml:space="preserve"> - you're excited by new technology but grounded enough to know when a simpler solution is the right answer</w:t>
      </w:r>
    </w:p>
    <w:p w14:paraId="0785F2D9" w14:textId="77777777" w:rsidR="00622A75" w:rsidRDefault="00896A76">
      <w:pPr>
        <w:pStyle w:val="Bulletpointlist"/>
      </w:pPr>
      <w:r>
        <w:rPr>
          <w:b/>
        </w:rPr>
        <w:t>Is self-motivated and independent</w:t>
      </w:r>
      <w:r>
        <w:t xml:space="preserve"> - this is a home-working position, you need to be happy in your own company and able to thrive in a virtual working environment</w:t>
      </w:r>
    </w:p>
    <w:p w14:paraId="38C21C8A" w14:textId="77777777" w:rsidR="00622A75" w:rsidRDefault="00896A76">
      <w:pPr>
        <w:pStyle w:val="Bulletpointlist"/>
      </w:pPr>
      <w:r>
        <w:rPr>
          <w:b/>
        </w:rPr>
        <w:t>Takes a proactive, problem-solving approach</w:t>
      </w:r>
      <w:r>
        <w:t xml:space="preserve"> - you identify opportunities and challenges before being asked</w:t>
      </w:r>
    </w:p>
    <w:p w14:paraId="09CDAC55" w14:textId="77777777" w:rsidR="00622A75" w:rsidRDefault="00896A76">
      <w:pPr>
        <w:pStyle w:val="H2heading"/>
      </w:pPr>
      <w:r>
        <w:t>You'll Have</w:t>
      </w:r>
    </w:p>
    <w:p w14:paraId="3258F652" w14:textId="77777777" w:rsidR="00622A75" w:rsidRDefault="00896A76">
      <w:pPr>
        <w:pStyle w:val="H5darkblue"/>
      </w:pPr>
      <w:r>
        <w:rPr>
          <w:b/>
        </w:rPr>
        <w:t>MICROSOFT 365 AND ARCHITECTURE</w:t>
      </w:r>
    </w:p>
    <w:p w14:paraId="19EE7F88" w14:textId="77777777" w:rsidR="00622A75" w:rsidRDefault="00896A76">
      <w:pPr>
        <w:pStyle w:val="Bulletpointlist"/>
      </w:pPr>
      <w:r>
        <w:t>Deep, demonstrable expertise across the Microsoft 365 ecosystem</w:t>
      </w:r>
    </w:p>
    <w:p w14:paraId="6D9F52C7" w14:textId="77777777" w:rsidR="00622A75" w:rsidRDefault="00896A76">
      <w:pPr>
        <w:pStyle w:val="Bulletpointlist"/>
      </w:pPr>
      <w:r>
        <w:t>A track record of designing enterprise Microsoft 365 solutions</w:t>
      </w:r>
    </w:p>
    <w:p w14:paraId="14379C59" w14:textId="77777777" w:rsidR="00622A75" w:rsidRDefault="00896A76">
      <w:pPr>
        <w:pStyle w:val="Bulletpointlist"/>
      </w:pPr>
      <w:r>
        <w:t>Strong understanding of Azure services and how they complement the Microsoft 365 estate</w:t>
      </w:r>
    </w:p>
    <w:p w14:paraId="3475C625" w14:textId="77777777" w:rsidR="00622A75" w:rsidRDefault="00896A76">
      <w:pPr>
        <w:pStyle w:val="Bulletpointlist"/>
      </w:pPr>
      <w:r>
        <w:t>Experience producing architecture designs, options appraisals, estimates and roadmaps</w:t>
      </w:r>
    </w:p>
    <w:p w14:paraId="253F3BAE" w14:textId="77777777" w:rsidR="00622A75" w:rsidRDefault="00896A76">
      <w:pPr>
        <w:pStyle w:val="H5darkblue"/>
      </w:pPr>
      <w:r>
        <w:rPr>
          <w:b/>
        </w:rPr>
        <w:lastRenderedPageBreak/>
        <w:t>DATA GOVERNANCE, SECURITY AND COMPLIANCE</w:t>
      </w:r>
    </w:p>
    <w:p w14:paraId="05E14B92" w14:textId="77777777" w:rsidR="00622A75" w:rsidRDefault="00896A76">
      <w:pPr>
        <w:pStyle w:val="Bulletpointlist"/>
      </w:pPr>
      <w:r>
        <w:t>Hands-on architecture experience with Microsoft Purview - DLP, sensitivity labels, data classification, retention and information protection</w:t>
      </w:r>
    </w:p>
    <w:p w14:paraId="2F1CCCD9" w14:textId="77777777" w:rsidR="00622A75" w:rsidRDefault="00896A76">
      <w:pPr>
        <w:pStyle w:val="Bulletpointlist"/>
      </w:pPr>
      <w:r>
        <w:t>A strong grasp of data architecture and how to classify, protect and govern information across a Microsoft estate</w:t>
      </w:r>
    </w:p>
    <w:p w14:paraId="7EEB6C22" w14:textId="77777777" w:rsidR="00622A75" w:rsidRDefault="00896A76">
      <w:pPr>
        <w:pStyle w:val="Bulletpointlist"/>
      </w:pPr>
      <w:r>
        <w:t>Understanding of identity and access models (Entra ID, conditional access, RBAC, security groups)</w:t>
      </w:r>
    </w:p>
    <w:p w14:paraId="28A0433F" w14:textId="77777777" w:rsidR="00622A75" w:rsidRDefault="00896A76">
      <w:pPr>
        <w:pStyle w:val="Bulletpointlist"/>
      </w:pPr>
      <w:r>
        <w:t>Awareness of compliance frameworks and what "good" governance looks like in regulated and security-cleared environments</w:t>
      </w:r>
    </w:p>
    <w:p w14:paraId="27409B22" w14:textId="77777777" w:rsidR="00622A75" w:rsidRDefault="00896A76">
      <w:pPr>
        <w:pStyle w:val="H5darkblue"/>
      </w:pPr>
      <w:r>
        <w:rPr>
          <w:b/>
        </w:rPr>
        <w:t>POWER PLATFORM</w:t>
      </w:r>
    </w:p>
    <w:p w14:paraId="748C399F" w14:textId="77777777" w:rsidR="00622A75" w:rsidRDefault="00896A76">
      <w:pPr>
        <w:pStyle w:val="Bulletpointlist"/>
      </w:pPr>
      <w:r>
        <w:t>Power Platform architecture, security and DLP</w:t>
      </w:r>
    </w:p>
    <w:p w14:paraId="428B7389" w14:textId="77777777" w:rsidR="00622A75" w:rsidRDefault="00896A76">
      <w:pPr>
        <w:pStyle w:val="Bulletpointlist"/>
      </w:pPr>
      <w:r>
        <w:t>An understanding of SharePoint and Dataverse as data stores</w:t>
      </w:r>
    </w:p>
    <w:p w14:paraId="7ADC2276" w14:textId="77777777" w:rsidR="00622A75" w:rsidRDefault="00896A76">
      <w:pPr>
        <w:pStyle w:val="Bulletpointlist"/>
      </w:pPr>
      <w:r>
        <w:t>Ability to set the guardrails and governance for citizen-developer and pro-developer use</w:t>
      </w:r>
    </w:p>
    <w:p w14:paraId="6A2304F2" w14:textId="77777777" w:rsidR="00622A75" w:rsidRDefault="00896A76">
      <w:pPr>
        <w:pStyle w:val="H5darkblue"/>
      </w:pPr>
      <w:r>
        <w:rPr>
          <w:b/>
        </w:rPr>
        <w:t>AI, COPILOT AND AGENTS</w:t>
      </w:r>
    </w:p>
    <w:p w14:paraId="5C81B053" w14:textId="77777777" w:rsidR="00622A75" w:rsidRDefault="00896A76">
      <w:pPr>
        <w:pStyle w:val="Bulletpointlist"/>
      </w:pPr>
      <w:r>
        <w:t>Practical experience with Microsoft 365 Copilot and Copilot Studio, and an understanding of agent-based solutions</w:t>
      </w:r>
    </w:p>
    <w:p w14:paraId="76563604" w14:textId="77777777" w:rsidR="00622A75" w:rsidRDefault="00896A76">
      <w:pPr>
        <w:pStyle w:val="Bulletpointlist"/>
      </w:pPr>
      <w:r>
        <w:t>Understanding of AI licensing models, governance and the data readiness that underpins successful AI adoption</w:t>
      </w:r>
    </w:p>
    <w:p w14:paraId="64633DCC" w14:textId="77777777" w:rsidR="00622A75" w:rsidRDefault="00896A76">
      <w:pPr>
        <w:pStyle w:val="Bulletpointlist"/>
      </w:pPr>
      <w:r>
        <w:t>Awareness of AI risks, data considerations and responsible-AI practices</w:t>
      </w:r>
    </w:p>
    <w:p w14:paraId="4E46AF2C" w14:textId="77777777" w:rsidR="00622A75" w:rsidRDefault="00896A76">
      <w:pPr>
        <w:pStyle w:val="H5darkblue"/>
      </w:pPr>
      <w:r>
        <w:rPr>
          <w:b/>
        </w:rPr>
        <w:t>COMMUNICATION AND INFLUENCE</w:t>
      </w:r>
    </w:p>
    <w:p w14:paraId="08BB12B0" w14:textId="77777777" w:rsidR="00622A75" w:rsidRDefault="00896A76">
      <w:pPr>
        <w:pStyle w:val="Bulletpointlist"/>
      </w:pPr>
      <w:r>
        <w:t>Genuine ability to communicate and build credibility with senior stakeholders</w:t>
      </w:r>
    </w:p>
    <w:p w14:paraId="0BC8AC67" w14:textId="77777777" w:rsidR="00622A75" w:rsidRDefault="00896A76">
      <w:pPr>
        <w:pStyle w:val="Bulletpointlist"/>
      </w:pPr>
      <w:r>
        <w:t>Experience making architectural decisions and defending technical recommendations</w:t>
      </w:r>
    </w:p>
    <w:p w14:paraId="2C8AA351" w14:textId="77777777" w:rsidR="00622A75" w:rsidRDefault="00896A76">
      <w:pPr>
        <w:pStyle w:val="Bulletpointlist"/>
      </w:pPr>
      <w:r>
        <w:t>Comfortable leading workshops, discovery sessions and knowledge transfer</w:t>
      </w:r>
    </w:p>
    <w:p w14:paraId="5DA8213B" w14:textId="77777777" w:rsidR="00622A75" w:rsidRDefault="00896A76">
      <w:pPr>
        <w:pStyle w:val="Bulletpointlist"/>
      </w:pPr>
      <w:r>
        <w:t>Able to lead and influence without formal authority, bringing delivery teams and clients along with you</w:t>
      </w:r>
    </w:p>
    <w:p w14:paraId="160FC73A" w14:textId="77777777" w:rsidR="00622A75" w:rsidRDefault="00896A76">
      <w:pPr>
        <w:pStyle w:val="H2heading"/>
      </w:pPr>
      <w:r>
        <w:t>Desirable Skills and Experience</w:t>
      </w:r>
    </w:p>
    <w:p w14:paraId="765ABA08" w14:textId="77777777" w:rsidR="00622A75" w:rsidRDefault="00896A76">
      <w:r>
        <w:lastRenderedPageBreak/>
        <w:t>We don't expect candidates to have all of these, but any combination would strengthen your application:</w:t>
      </w:r>
    </w:p>
    <w:p w14:paraId="119FCD6E" w14:textId="77777777" w:rsidR="00622A75" w:rsidRDefault="00896A76">
      <w:pPr>
        <w:pStyle w:val="Bulletpointlist"/>
      </w:pPr>
      <w:r>
        <w:t>Microsoft certifications (for example MS-102, the Power Platform Solution Architect Expert, SC-400/SC-100, AI-900, or Azure architect-level credentials)</w:t>
      </w:r>
    </w:p>
    <w:p w14:paraId="3A98A6A4" w14:textId="77777777" w:rsidR="00622A75" w:rsidRDefault="00896A76">
      <w:pPr>
        <w:pStyle w:val="Bulletpointlist"/>
      </w:pPr>
      <w:r>
        <w:t>Experience leading an internal transformation or "ways of working" programme</w:t>
      </w:r>
    </w:p>
    <w:p w14:paraId="0D3DA577" w14:textId="77777777" w:rsidR="00622A75" w:rsidRDefault="00896A76">
      <w:pPr>
        <w:pStyle w:val="Bulletpointlist"/>
      </w:pPr>
      <w:r>
        <w:t>Background spanning both technical architecture and consulting or advisory work</w:t>
      </w:r>
    </w:p>
    <w:p w14:paraId="11018F70" w14:textId="77777777" w:rsidR="00622A75" w:rsidRDefault="00896A76">
      <w:pPr>
        <w:pStyle w:val="Bulletpointlist"/>
      </w:pPr>
      <w:r>
        <w:t>Experience integrating or architecting across non-Microsoft SaaS platforms (e.g. Salesforce, Workday, ServiceNow), or a demonstrable platform-agnostic architecture approach</w:t>
      </w:r>
    </w:p>
    <w:p w14:paraId="03E880ED" w14:textId="77777777" w:rsidR="00622A75" w:rsidRDefault="00896A76">
      <w:pPr>
        <w:pStyle w:val="Bulletpointlist"/>
      </w:pPr>
      <w:r>
        <w:t>Experience with PowerShell automation and the Microsoft Graph API</w:t>
      </w:r>
    </w:p>
    <w:p w14:paraId="09A6B148" w14:textId="77777777" w:rsidR="00622A75" w:rsidRDefault="00896A76">
      <w:pPr>
        <w:pStyle w:val="Bulletpointlist"/>
      </w:pPr>
      <w:r>
        <w:t>Experience delivering solutions to public sector or security-cleared environments</w:t>
      </w:r>
    </w:p>
    <w:p w14:paraId="42857DF9" w14:textId="32916270" w:rsidR="006D51E7" w:rsidRPr="0045047E" w:rsidRDefault="006D51E7" w:rsidP="008A655E">
      <w:pPr>
        <w:pStyle w:val="H1heading"/>
        <w:rPr>
          <w:sz w:val="38"/>
          <w:szCs w:val="38"/>
        </w:rPr>
      </w:pPr>
      <w:bookmarkStart w:id="4" w:name="_Toc223626700"/>
      <w:r w:rsidRPr="0045047E">
        <w:rPr>
          <w:sz w:val="38"/>
          <w:szCs w:val="38"/>
        </w:rPr>
        <w:lastRenderedPageBreak/>
        <w:t>What we offer</w:t>
      </w:r>
      <w:bookmarkEnd w:id="4"/>
    </w:p>
    <w:p w14:paraId="7B29AAD2" w14:textId="77777777" w:rsidR="006D51E7" w:rsidRPr="0045047E" w:rsidRDefault="006D51E7" w:rsidP="006D51E7">
      <w:pPr>
        <w:rPr>
          <w:sz w:val="23"/>
          <w:szCs w:val="23"/>
        </w:rPr>
      </w:pPr>
      <w:r w:rsidRPr="0045047E">
        <w:rPr>
          <w:sz w:val="23"/>
          <w:szCs w:val="23"/>
        </w:rPr>
        <w:t xml:space="preserve">Because we embrace the opportunities from the technology we help roll out, we have flexible working patterns to fit in with your travel, families, personal development and other activities. We think this helps our team be the fully rounded experts our clients need. Alongside generous pay, we try to create a learning and social environment. </w:t>
      </w:r>
      <w:proofErr w:type="gramStart"/>
      <w:r w:rsidRPr="0045047E">
        <w:rPr>
          <w:sz w:val="23"/>
          <w:szCs w:val="23"/>
        </w:rPr>
        <w:t>So</w:t>
      </w:r>
      <w:proofErr w:type="gramEnd"/>
      <w:r w:rsidRPr="0045047E">
        <w:rPr>
          <w:sz w:val="23"/>
          <w:szCs w:val="23"/>
        </w:rPr>
        <w:t xml:space="preserve"> while we have a working-from-anywhere set up, you will feel connected and supported.</w:t>
      </w:r>
    </w:p>
    <w:p w14:paraId="088B26CA" w14:textId="77777777" w:rsidR="006D51E7" w:rsidRPr="0045047E" w:rsidRDefault="006D51E7" w:rsidP="006D51E7">
      <w:pPr>
        <w:rPr>
          <w:sz w:val="23"/>
          <w:szCs w:val="23"/>
        </w:rPr>
      </w:pPr>
      <w:r w:rsidRPr="0045047E">
        <w:rPr>
          <w:sz w:val="23"/>
          <w:szCs w:val="23"/>
        </w:rPr>
        <w:t xml:space="preserve">We give you company leave between Christmas and New Year, monthly staff recognition rewards, contributory pension, private medical care, death-in-service cover and support for your learning and development. </w:t>
      </w:r>
    </w:p>
    <w:p w14:paraId="5D5BC775" w14:textId="77777777" w:rsidR="006D51E7" w:rsidRPr="0045047E" w:rsidRDefault="006D51E7" w:rsidP="006D51E7">
      <w:pPr>
        <w:rPr>
          <w:sz w:val="23"/>
          <w:szCs w:val="23"/>
        </w:rPr>
      </w:pPr>
      <w:r w:rsidRPr="0045047E">
        <w:rPr>
          <w:sz w:val="23"/>
          <w:szCs w:val="23"/>
        </w:rPr>
        <w:t xml:space="preserve">Our support for employees under the </w:t>
      </w:r>
      <w:hyperlink r:id="rId12" w:history="1">
        <w:r w:rsidRPr="0045047E">
          <w:rPr>
            <w:rStyle w:val="Hyperlink"/>
            <w:sz w:val="23"/>
            <w:szCs w:val="23"/>
          </w:rPr>
          <w:t>WeCare</w:t>
        </w:r>
      </w:hyperlink>
      <w:r w:rsidRPr="0045047E">
        <w:rPr>
          <w:sz w:val="23"/>
          <w:szCs w:val="23"/>
        </w:rPr>
        <w:t xml:space="preserve"> scheme offers a range of benefits, including access to legal advice and online GP appointments. Some of our </w:t>
      </w:r>
      <w:proofErr w:type="gramStart"/>
      <w:r w:rsidRPr="0045047E">
        <w:rPr>
          <w:sz w:val="23"/>
          <w:szCs w:val="23"/>
        </w:rPr>
        <w:t>team</w:t>
      </w:r>
      <w:proofErr w:type="gramEnd"/>
      <w:r w:rsidRPr="0045047E">
        <w:rPr>
          <w:sz w:val="23"/>
          <w:szCs w:val="23"/>
        </w:rPr>
        <w:t xml:space="preserve"> are </w:t>
      </w:r>
      <w:hyperlink r:id="rId13" w:history="1">
        <w:r w:rsidRPr="0045047E">
          <w:rPr>
            <w:rStyle w:val="Hyperlink"/>
            <w:sz w:val="23"/>
            <w:szCs w:val="23"/>
          </w:rPr>
          <w:t>trained mental health first aiders</w:t>
        </w:r>
      </w:hyperlink>
      <w:r w:rsidRPr="0045047E">
        <w:rPr>
          <w:sz w:val="23"/>
          <w:szCs w:val="23"/>
        </w:rPr>
        <w:t xml:space="preserve"> and we’re always reviewing how we support people’s wellbeing. </w:t>
      </w:r>
    </w:p>
    <w:p w14:paraId="24FFB690" w14:textId="77777777" w:rsidR="006D51E7" w:rsidRPr="0045047E" w:rsidRDefault="006D51E7" w:rsidP="006D51E7">
      <w:pPr>
        <w:rPr>
          <w:sz w:val="23"/>
          <w:szCs w:val="23"/>
        </w:rPr>
      </w:pPr>
      <w:r w:rsidRPr="0045047E">
        <w:rPr>
          <w:sz w:val="23"/>
          <w:szCs w:val="23"/>
        </w:rPr>
        <w:t xml:space="preserve">On top of your salary, we offer referral fees to employees and contractors. We also consider ways to support our team as situations arise – for example we offer paid jury service of up to ten working days. </w:t>
      </w:r>
    </w:p>
    <w:p w14:paraId="010B6ABD" w14:textId="77777777" w:rsidR="006D51E7" w:rsidRPr="0045047E" w:rsidRDefault="006D51E7" w:rsidP="006D51E7">
      <w:pPr>
        <w:rPr>
          <w:sz w:val="23"/>
          <w:szCs w:val="23"/>
        </w:rPr>
      </w:pPr>
      <w:r w:rsidRPr="0045047E">
        <w:rPr>
          <w:sz w:val="23"/>
          <w:szCs w:val="23"/>
        </w:rPr>
        <w:t>Our clients depend on our people, and our people should be able to depend on us; as we grow, we continually assess the package we offer.</w:t>
      </w:r>
    </w:p>
    <w:p w14:paraId="2E0A7F85" w14:textId="77777777" w:rsidR="003B63EA" w:rsidRPr="0045047E" w:rsidRDefault="003B63EA" w:rsidP="006D51E7">
      <w:pPr>
        <w:rPr>
          <w:sz w:val="23"/>
          <w:szCs w:val="23"/>
        </w:rPr>
        <w:sectPr w:rsidR="003B63EA" w:rsidRPr="0045047E" w:rsidSect="005A110F">
          <w:headerReference w:type="default" r:id="rId14"/>
          <w:footerReference w:type="even" r:id="rId15"/>
          <w:footerReference w:type="default" r:id="rId16"/>
          <w:pgSz w:w="11906" w:h="16838"/>
          <w:pgMar w:top="1440" w:right="1080" w:bottom="1440" w:left="1080" w:header="708" w:footer="708" w:gutter="0"/>
          <w:cols w:space="708"/>
          <w:titlePg/>
          <w:docGrid w:linePitch="360"/>
        </w:sectPr>
      </w:pPr>
    </w:p>
    <w:p w14:paraId="63CAE742" w14:textId="77777777" w:rsidR="003B63EA" w:rsidRPr="0045047E" w:rsidRDefault="003B63EA" w:rsidP="006D51E7">
      <w:pPr>
        <w:rPr>
          <w:sz w:val="23"/>
          <w:szCs w:val="23"/>
        </w:rPr>
      </w:pPr>
    </w:p>
    <w:p w14:paraId="7A16C16D" w14:textId="77777777" w:rsidR="00F60A12" w:rsidRPr="0045047E" w:rsidRDefault="00F60A12" w:rsidP="00062F8C">
      <w:pPr>
        <w:tabs>
          <w:tab w:val="right" w:pos="9214"/>
        </w:tabs>
        <w:rPr>
          <w:sz w:val="23"/>
          <w:szCs w:val="23"/>
        </w:rPr>
        <w:sectPr w:rsidR="00F60A12" w:rsidRPr="0045047E" w:rsidSect="003B63EA">
          <w:type w:val="continuous"/>
          <w:pgSz w:w="11906" w:h="16838"/>
          <w:pgMar w:top="1440" w:right="1080" w:bottom="1440" w:left="1080" w:header="708" w:footer="708" w:gutter="0"/>
          <w:cols w:space="708"/>
          <w:titlePg/>
          <w:docGrid w:linePitch="360"/>
        </w:sectPr>
      </w:pPr>
    </w:p>
    <w:p w14:paraId="56077113" w14:textId="77777777" w:rsidR="00F60A12" w:rsidRPr="0045047E" w:rsidRDefault="00714FFA" w:rsidP="00062F8C">
      <w:pPr>
        <w:tabs>
          <w:tab w:val="right" w:pos="9214"/>
        </w:tabs>
        <w:rPr>
          <w:sz w:val="23"/>
          <w:szCs w:val="23"/>
        </w:rPr>
      </w:pPr>
      <w:r w:rsidRPr="0045047E">
        <w:rPr>
          <w:noProof/>
          <w:sz w:val="23"/>
          <w:szCs w:val="23"/>
          <w:lang w:eastAsia="en-GB"/>
        </w:rPr>
        <w:drawing>
          <wp:inline distT="0" distB="0" distL="0" distR="0" wp14:anchorId="03FC9EB3" wp14:editId="67BE569A">
            <wp:extent cx="1852551" cy="892929"/>
            <wp:effectExtent l="0" t="0" r="0" b="254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92506" cy="912187"/>
                    </a:xfrm>
                    <a:prstGeom prst="rect">
                      <a:avLst/>
                    </a:prstGeom>
                  </pic:spPr>
                </pic:pic>
              </a:graphicData>
            </a:graphic>
          </wp:inline>
        </w:drawing>
      </w:r>
      <w:r w:rsidR="00F60A12" w:rsidRPr="0045047E">
        <w:rPr>
          <w:sz w:val="23"/>
          <w:szCs w:val="23"/>
        </w:rPr>
        <w:t xml:space="preserve"> </w:t>
      </w:r>
    </w:p>
    <w:p w14:paraId="7689D71E" w14:textId="77777777" w:rsidR="00F60A12" w:rsidRPr="0045047E" w:rsidRDefault="00F60A12" w:rsidP="00062F8C">
      <w:pPr>
        <w:tabs>
          <w:tab w:val="right" w:pos="9214"/>
        </w:tabs>
        <w:rPr>
          <w:sz w:val="23"/>
          <w:szCs w:val="23"/>
        </w:rPr>
      </w:pPr>
      <w:r w:rsidRPr="0045047E">
        <w:rPr>
          <w:sz w:val="23"/>
          <w:szCs w:val="23"/>
        </w:rPr>
        <w:t xml:space="preserve">We are a </w:t>
      </w:r>
      <w:hyperlink r:id="rId18" w:anchor="level-1-disability-confident-committed" w:history="1">
        <w:r w:rsidRPr="0045047E">
          <w:rPr>
            <w:rStyle w:val="Hyperlink"/>
            <w:sz w:val="23"/>
            <w:szCs w:val="23"/>
          </w:rPr>
          <w:t>Disability Confident employer</w:t>
        </w:r>
      </w:hyperlink>
    </w:p>
    <w:p w14:paraId="210E8559" w14:textId="77777777" w:rsidR="006D51E7" w:rsidRPr="0045047E" w:rsidRDefault="00BE0613" w:rsidP="00062F8C">
      <w:pPr>
        <w:tabs>
          <w:tab w:val="right" w:pos="9214"/>
        </w:tabs>
        <w:rPr>
          <w:sz w:val="23"/>
          <w:szCs w:val="23"/>
        </w:rPr>
      </w:pPr>
      <w:r w:rsidRPr="0045047E">
        <w:rPr>
          <w:noProof/>
          <w:sz w:val="23"/>
          <w:szCs w:val="23"/>
          <w:lang w:eastAsia="en-GB"/>
        </w:rPr>
        <w:drawing>
          <wp:inline distT="0" distB="0" distL="0" distR="0" wp14:anchorId="5AAE5EEA" wp14:editId="3F4F7EC0">
            <wp:extent cx="2228168" cy="898705"/>
            <wp:effectExtent l="0" t="0" r="1270" b="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8168" cy="898705"/>
                    </a:xfrm>
                    <a:prstGeom prst="rect">
                      <a:avLst/>
                    </a:prstGeom>
                    <a:noFill/>
                  </pic:spPr>
                </pic:pic>
              </a:graphicData>
            </a:graphic>
          </wp:inline>
        </w:drawing>
      </w:r>
      <w:r w:rsidR="00062F8C" w:rsidRPr="0045047E">
        <w:rPr>
          <w:sz w:val="23"/>
          <w:szCs w:val="23"/>
        </w:rPr>
        <w:tab/>
      </w:r>
    </w:p>
    <w:p w14:paraId="451E6D17" w14:textId="77777777" w:rsidR="00855AA8" w:rsidRPr="0045047E" w:rsidRDefault="006D51E7" w:rsidP="006D51E7">
      <w:pPr>
        <w:rPr>
          <w:sz w:val="23"/>
          <w:szCs w:val="23"/>
        </w:rPr>
        <w:sectPr w:rsidR="00855AA8" w:rsidRPr="0045047E" w:rsidSect="00F60A12">
          <w:type w:val="continuous"/>
          <w:pgSz w:w="11906" w:h="16838"/>
          <w:pgMar w:top="1440" w:right="1080" w:bottom="1440" w:left="1080" w:header="708" w:footer="708" w:gutter="0"/>
          <w:cols w:num="2" w:space="708"/>
          <w:titlePg/>
          <w:docGrid w:linePitch="360"/>
        </w:sectPr>
      </w:pPr>
      <w:r w:rsidRPr="0045047E">
        <w:rPr>
          <w:sz w:val="23"/>
          <w:szCs w:val="23"/>
        </w:rPr>
        <w:t xml:space="preserve">We are signatories to the </w:t>
      </w:r>
      <w:hyperlink r:id="rId20" w:history="1">
        <w:r w:rsidRPr="0045047E">
          <w:rPr>
            <w:rStyle w:val="Hyperlink"/>
            <w:sz w:val="23"/>
            <w:szCs w:val="23"/>
          </w:rPr>
          <w:t>Prompt Payment Code</w:t>
        </w:r>
      </w:hyperlink>
      <w:r w:rsidRPr="0045047E">
        <w:rPr>
          <w:sz w:val="23"/>
          <w:szCs w:val="23"/>
        </w:rPr>
        <w:t xml:space="preserve">, for prompt payment to our contractors </w:t>
      </w:r>
    </w:p>
    <w:p w14:paraId="5ED312A1" w14:textId="77777777" w:rsidR="005F3AC9" w:rsidRPr="00004D09" w:rsidRDefault="005F3AC9" w:rsidP="005F3AC9">
      <w:pPr>
        <w:pStyle w:val="H1heading"/>
        <w:rPr>
          <w:color w:val="3004F5" w:themeColor="background1"/>
          <w:sz w:val="38"/>
          <w:szCs w:val="38"/>
        </w:rPr>
      </w:pPr>
      <w:bookmarkStart w:id="5" w:name="_Toc211434956"/>
      <w:bookmarkStart w:id="6" w:name="_Toc211591214"/>
      <w:bookmarkStart w:id="7" w:name="_Toc223626701"/>
      <w:r w:rsidRPr="00004D09">
        <w:rPr>
          <w:color w:val="3004F5" w:themeColor="background1"/>
          <w:sz w:val="38"/>
          <w:szCs w:val="38"/>
        </w:rPr>
        <w:lastRenderedPageBreak/>
        <w:t>About Inform</w:t>
      </w:r>
      <w:bookmarkEnd w:id="5"/>
      <w:bookmarkEnd w:id="6"/>
      <w:bookmarkEnd w:id="7"/>
    </w:p>
    <w:p w14:paraId="627E9A94" w14:textId="36A6276A" w:rsidR="000C0DCF" w:rsidRPr="00EE0CCC" w:rsidRDefault="000C0DCF" w:rsidP="000C0DCF">
      <w:pPr>
        <w:pStyle w:val="introparagraphtext"/>
        <w:rPr>
          <w:sz w:val="23"/>
          <w:szCs w:val="24"/>
        </w:rPr>
      </w:pPr>
      <w:r w:rsidRPr="00EE0CCC">
        <w:rPr>
          <w:sz w:val="23"/>
          <w:szCs w:val="24"/>
        </w:rPr>
        <w:t xml:space="preserve">Hey, we are </w:t>
      </w:r>
      <w:r w:rsidR="00625F43">
        <w:rPr>
          <w:sz w:val="23"/>
          <w:szCs w:val="24"/>
        </w:rPr>
        <w:t>The</w:t>
      </w:r>
      <w:r w:rsidRPr="00EE0CCC">
        <w:rPr>
          <w:sz w:val="23"/>
          <w:szCs w:val="24"/>
        </w:rPr>
        <w:t xml:space="preserve"> Inform Team, and we’re glad you’re considering applying for this role!</w:t>
      </w:r>
    </w:p>
    <w:p w14:paraId="2DFD15C7" w14:textId="77777777" w:rsidR="000C0DCF" w:rsidRPr="00EE0CCC" w:rsidRDefault="000C0DCF" w:rsidP="000C0DCF">
      <w:pPr>
        <w:pStyle w:val="introparagraphtext"/>
        <w:rPr>
          <w:sz w:val="23"/>
          <w:szCs w:val="24"/>
        </w:rPr>
      </w:pPr>
      <w:r w:rsidRPr="00EE0CCC">
        <w:rPr>
          <w:sz w:val="23"/>
          <w:szCs w:val="24"/>
        </w:rPr>
        <w:t>We are the experts in making digital transformation personal.  A mix of change managers, communicators, designers, trainers and strategists, we’re all united by a shared purpose: to make change happen.</w:t>
      </w:r>
    </w:p>
    <w:p w14:paraId="6139505A" w14:textId="77777777" w:rsidR="000C0DCF" w:rsidRDefault="000C0DCF" w:rsidP="000C0DCF">
      <w:pPr>
        <w:pStyle w:val="introparagraphtext"/>
        <w:rPr>
          <w:sz w:val="23"/>
          <w:szCs w:val="24"/>
        </w:rPr>
      </w:pPr>
      <w:r w:rsidRPr="00EE0CCC">
        <w:rPr>
          <w:sz w:val="23"/>
          <w:szCs w:val="24"/>
        </w:rPr>
        <w:t>Before you consider if you're the right fit for the job, we want to make sure we are the right fit for you.</w:t>
      </w:r>
    </w:p>
    <w:p w14:paraId="6ECC7D76" w14:textId="348FD503" w:rsidR="000C0DCF" w:rsidRPr="00F23349" w:rsidRDefault="000C0DCF" w:rsidP="000C0DCF">
      <w:pPr>
        <w:pStyle w:val="introparagraphtext"/>
        <w:rPr>
          <w:b/>
          <w:bCs/>
          <w:color w:val="3004F5" w:themeColor="background1"/>
          <w:sz w:val="23"/>
          <w:szCs w:val="24"/>
        </w:rPr>
      </w:pPr>
      <w:r w:rsidRPr="00F23349">
        <w:rPr>
          <w:b/>
          <w:bCs/>
          <w:color w:val="3004F5" w:themeColor="background1"/>
          <w:sz w:val="23"/>
          <w:szCs w:val="24"/>
        </w:rPr>
        <w:t xml:space="preserve">Our </w:t>
      </w:r>
      <w:r w:rsidR="002445E1">
        <w:rPr>
          <w:b/>
          <w:bCs/>
          <w:color w:val="3004F5" w:themeColor="background1"/>
          <w:sz w:val="23"/>
          <w:szCs w:val="24"/>
        </w:rPr>
        <w:t>s</w:t>
      </w:r>
      <w:r w:rsidRPr="00F23349">
        <w:rPr>
          <w:b/>
          <w:bCs/>
          <w:color w:val="3004F5" w:themeColor="background1"/>
          <w:sz w:val="23"/>
          <w:szCs w:val="24"/>
        </w:rPr>
        <w:t>tory</w:t>
      </w:r>
    </w:p>
    <w:p w14:paraId="35F5FFDE" w14:textId="77777777" w:rsidR="000C0DCF" w:rsidRPr="003C10D6" w:rsidRDefault="000C0DCF" w:rsidP="000C0DCF">
      <w:pPr>
        <w:pStyle w:val="introparagraphtext"/>
        <w:rPr>
          <w:sz w:val="23"/>
          <w:szCs w:val="24"/>
        </w:rPr>
      </w:pPr>
      <w:r w:rsidRPr="003C10D6">
        <w:rPr>
          <w:sz w:val="23"/>
          <w:szCs w:val="24"/>
        </w:rPr>
        <w:t>What started as two lifelong friends at their kitchen tables has grown into a thriving team of over 90 experts and collaborators. Emma Henry and Samantha Kinstrey founded The Inform Team with one clear mission: to put people at the heart of technology change.</w:t>
      </w:r>
    </w:p>
    <w:p w14:paraId="3965C5FC" w14:textId="77777777" w:rsidR="000C0DCF" w:rsidRPr="003C10D6" w:rsidRDefault="000C0DCF" w:rsidP="000C0DCF">
      <w:pPr>
        <w:pStyle w:val="introparagraphtext"/>
        <w:rPr>
          <w:sz w:val="23"/>
          <w:szCs w:val="24"/>
        </w:rPr>
      </w:pPr>
      <w:r w:rsidRPr="003C10D6">
        <w:rPr>
          <w:sz w:val="23"/>
          <w:szCs w:val="24"/>
        </w:rPr>
        <w:t>Fast-forward to today, and we’re a remote-first organisation spanning the UK and beyond. Wherever our clients are, we’re there too, bringing diverse skills, experiences and perspectives to every project.</w:t>
      </w:r>
    </w:p>
    <w:p w14:paraId="10692253" w14:textId="77777777" w:rsidR="000C0DCF" w:rsidRPr="003C10D6" w:rsidRDefault="000C0DCF" w:rsidP="000C0DCF">
      <w:pPr>
        <w:pStyle w:val="introparagraphtext"/>
        <w:rPr>
          <w:sz w:val="23"/>
          <w:szCs w:val="24"/>
        </w:rPr>
      </w:pPr>
      <w:r w:rsidRPr="003C10D6">
        <w:rPr>
          <w:sz w:val="23"/>
          <w:szCs w:val="24"/>
        </w:rPr>
        <w:t xml:space="preserve">We’ve worked with public and private sector organisations to help them adopt new technologies and ways of working. From assessing an organisation’s digital maturity and recommending changes, to shaping how that change is delivered, creating engaging communications and tailored training programmes. </w:t>
      </w:r>
    </w:p>
    <w:p w14:paraId="2C569276" w14:textId="77777777" w:rsidR="000C0DCF" w:rsidRPr="00F23349" w:rsidRDefault="000C0DCF" w:rsidP="000C0DCF">
      <w:pPr>
        <w:pStyle w:val="introparagraphtext"/>
        <w:rPr>
          <w:b/>
          <w:bCs/>
          <w:color w:val="3004F5" w:themeColor="background1"/>
          <w:sz w:val="23"/>
          <w:szCs w:val="24"/>
        </w:rPr>
      </w:pPr>
      <w:r w:rsidRPr="00F23349">
        <w:rPr>
          <w:b/>
          <w:bCs/>
          <w:color w:val="3004F5" w:themeColor="background1"/>
          <w:sz w:val="23"/>
          <w:szCs w:val="24"/>
        </w:rPr>
        <w:t>Our areas of expertise</w:t>
      </w:r>
    </w:p>
    <w:p w14:paraId="103D7736" w14:textId="77777777" w:rsidR="000C0DCF" w:rsidRPr="003C10D6" w:rsidRDefault="000C0DCF" w:rsidP="000C0DCF">
      <w:pPr>
        <w:pStyle w:val="introparagraphtext"/>
        <w:rPr>
          <w:sz w:val="23"/>
          <w:szCs w:val="24"/>
        </w:rPr>
      </w:pPr>
      <w:r w:rsidRPr="003C10D6">
        <w:rPr>
          <w:sz w:val="23"/>
          <w:szCs w:val="24"/>
        </w:rPr>
        <w:t xml:space="preserve">We are experts in navigating change, driving digital adoption and creating lasting impact.  </w:t>
      </w:r>
    </w:p>
    <w:p w14:paraId="21130AE4" w14:textId="05CCF02B" w:rsidR="000C0DCF" w:rsidRPr="003C10D6" w:rsidRDefault="000C0DCF" w:rsidP="000C0DCF">
      <w:pPr>
        <w:pStyle w:val="introparagraphtext"/>
        <w:rPr>
          <w:sz w:val="23"/>
          <w:szCs w:val="24"/>
        </w:rPr>
      </w:pPr>
      <w:r w:rsidRPr="003C10D6">
        <w:rPr>
          <w:sz w:val="23"/>
          <w:szCs w:val="24"/>
        </w:rPr>
        <w:t xml:space="preserve">We distil all that we do into </w:t>
      </w:r>
      <w:r w:rsidR="0031448B">
        <w:rPr>
          <w:sz w:val="23"/>
          <w:szCs w:val="24"/>
        </w:rPr>
        <w:t>six</w:t>
      </w:r>
      <w:r w:rsidRPr="003C10D6">
        <w:rPr>
          <w:sz w:val="23"/>
          <w:szCs w:val="24"/>
        </w:rPr>
        <w:t xml:space="preserve"> service areas:</w:t>
      </w:r>
    </w:p>
    <w:p w14:paraId="7295901C" w14:textId="77777777" w:rsidR="000C0DCF" w:rsidRDefault="000C0DCF" w:rsidP="000C0DCF">
      <w:pPr>
        <w:pStyle w:val="Bulletpointlist"/>
        <w:rPr>
          <w:sz w:val="23"/>
          <w:szCs w:val="23"/>
        </w:rPr>
      </w:pPr>
      <w:r>
        <w:rPr>
          <w:sz w:val="23"/>
          <w:szCs w:val="23"/>
        </w:rPr>
        <w:t>AI Adoption</w:t>
      </w:r>
    </w:p>
    <w:p w14:paraId="6EC686B8" w14:textId="77777777" w:rsidR="005F3AC9" w:rsidRDefault="005F3AC9" w:rsidP="005F3AC9">
      <w:pPr>
        <w:pStyle w:val="Bulletpointlist"/>
        <w:rPr>
          <w:sz w:val="23"/>
          <w:szCs w:val="23"/>
        </w:rPr>
      </w:pPr>
      <w:r>
        <w:rPr>
          <w:sz w:val="23"/>
          <w:szCs w:val="23"/>
        </w:rPr>
        <w:t>Microsoft 365 adoption</w:t>
      </w:r>
    </w:p>
    <w:p w14:paraId="512B271F" w14:textId="77777777" w:rsidR="005F3AC9" w:rsidRDefault="005F3AC9" w:rsidP="005F3AC9">
      <w:pPr>
        <w:pStyle w:val="Bulletpointlist"/>
        <w:rPr>
          <w:sz w:val="23"/>
          <w:szCs w:val="23"/>
        </w:rPr>
      </w:pPr>
      <w:r>
        <w:rPr>
          <w:sz w:val="23"/>
          <w:szCs w:val="23"/>
        </w:rPr>
        <w:t>Change and behaviours</w:t>
      </w:r>
    </w:p>
    <w:p w14:paraId="7F88A7D9" w14:textId="77777777" w:rsidR="005F3AC9" w:rsidRDefault="005F3AC9" w:rsidP="005F3AC9">
      <w:pPr>
        <w:pStyle w:val="Bulletpointlist"/>
        <w:rPr>
          <w:sz w:val="23"/>
          <w:szCs w:val="23"/>
        </w:rPr>
      </w:pPr>
      <w:r>
        <w:rPr>
          <w:sz w:val="23"/>
          <w:szCs w:val="23"/>
        </w:rPr>
        <w:t>Communications and engagement</w:t>
      </w:r>
    </w:p>
    <w:p w14:paraId="389C3CFF" w14:textId="77777777" w:rsidR="005F3AC9" w:rsidRDefault="005F3AC9" w:rsidP="005F3AC9">
      <w:pPr>
        <w:pStyle w:val="Bulletpointlist"/>
        <w:rPr>
          <w:sz w:val="23"/>
          <w:szCs w:val="23"/>
        </w:rPr>
      </w:pPr>
      <w:r>
        <w:rPr>
          <w:sz w:val="23"/>
          <w:szCs w:val="23"/>
        </w:rPr>
        <w:t>Learning and adoption</w:t>
      </w:r>
    </w:p>
    <w:p w14:paraId="331457D5" w14:textId="4CBC344D" w:rsidR="0031448B" w:rsidRPr="0045047E" w:rsidRDefault="0031448B" w:rsidP="005F3AC9">
      <w:pPr>
        <w:pStyle w:val="Bulletpointlist"/>
        <w:rPr>
          <w:sz w:val="23"/>
          <w:szCs w:val="23"/>
        </w:rPr>
      </w:pPr>
      <w:r>
        <w:rPr>
          <w:sz w:val="23"/>
          <w:szCs w:val="23"/>
        </w:rPr>
        <w:t>Pharma and life sciences</w:t>
      </w:r>
    </w:p>
    <w:p w14:paraId="5CDCE491" w14:textId="77777777" w:rsidR="000C0DCF" w:rsidRDefault="000C0DCF" w:rsidP="000C0DCF">
      <w:pPr>
        <w:pStyle w:val="introparagraphtext"/>
        <w:rPr>
          <w:b/>
          <w:bCs/>
          <w:sz w:val="23"/>
          <w:szCs w:val="24"/>
        </w:rPr>
      </w:pPr>
    </w:p>
    <w:p w14:paraId="21397807" w14:textId="08134804" w:rsidR="000C0DCF" w:rsidRPr="00F23349" w:rsidRDefault="000C0DCF" w:rsidP="000C0DCF">
      <w:pPr>
        <w:pStyle w:val="introparagraphtext"/>
        <w:rPr>
          <w:b/>
          <w:bCs/>
          <w:color w:val="3004F5" w:themeColor="background1"/>
          <w:sz w:val="23"/>
          <w:szCs w:val="24"/>
        </w:rPr>
      </w:pPr>
      <w:r w:rsidRPr="00F23349">
        <w:rPr>
          <w:b/>
          <w:bCs/>
          <w:color w:val="3004F5" w:themeColor="background1"/>
          <w:sz w:val="23"/>
          <w:szCs w:val="24"/>
        </w:rPr>
        <w:t xml:space="preserve">Our </w:t>
      </w:r>
      <w:r w:rsidR="002445E1">
        <w:rPr>
          <w:b/>
          <w:bCs/>
          <w:color w:val="3004F5" w:themeColor="background1"/>
          <w:sz w:val="23"/>
          <w:szCs w:val="24"/>
        </w:rPr>
        <w:t>p</w:t>
      </w:r>
      <w:r w:rsidRPr="00F23349">
        <w:rPr>
          <w:b/>
          <w:bCs/>
          <w:color w:val="3004F5" w:themeColor="background1"/>
          <w:sz w:val="23"/>
          <w:szCs w:val="24"/>
        </w:rPr>
        <w:t>eople</w:t>
      </w:r>
    </w:p>
    <w:p w14:paraId="34C98137" w14:textId="345FFC38" w:rsidR="00847EBB" w:rsidRPr="0045047E" w:rsidRDefault="000C0DCF" w:rsidP="000C0DCF">
      <w:pPr>
        <w:pStyle w:val="introparagraphtext"/>
        <w:rPr>
          <w:sz w:val="21"/>
          <w:szCs w:val="21"/>
        </w:rPr>
      </w:pPr>
      <w:r w:rsidRPr="003C10D6">
        <w:rPr>
          <w:sz w:val="23"/>
          <w:szCs w:val="24"/>
        </w:rPr>
        <w:t>We are powered by our people and always excited to see what new team members bring to their role. We learn from each other and encourage you to learn and develop in your role too. If you have the energy, expertise and enthusiasm to support our clients then we’d love to hear from you. To us, your attitude is just as important as your experience.</w:t>
      </w:r>
    </w:p>
    <w:sectPr w:rsidR="00847EBB" w:rsidRPr="0045047E" w:rsidSect="003B63EA">
      <w:type w:val="continuous"/>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794D" w14:textId="77777777" w:rsidR="00117C67" w:rsidRPr="0045047E" w:rsidRDefault="00117C67" w:rsidP="00474D92">
      <w:pPr>
        <w:spacing w:before="0" w:after="0" w:line="240" w:lineRule="auto"/>
        <w:rPr>
          <w:sz w:val="23"/>
          <w:szCs w:val="23"/>
        </w:rPr>
      </w:pPr>
      <w:r w:rsidRPr="0045047E">
        <w:rPr>
          <w:sz w:val="23"/>
          <w:szCs w:val="23"/>
        </w:rPr>
        <w:separator/>
      </w:r>
    </w:p>
    <w:p w14:paraId="7EA15C41" w14:textId="77777777" w:rsidR="00117C67" w:rsidRPr="0045047E" w:rsidRDefault="00117C67">
      <w:pPr>
        <w:rPr>
          <w:sz w:val="23"/>
          <w:szCs w:val="23"/>
        </w:rPr>
      </w:pPr>
    </w:p>
    <w:p w14:paraId="0F5D2F4A" w14:textId="77777777" w:rsidR="00117C67" w:rsidRPr="0045047E" w:rsidRDefault="00117C67">
      <w:pPr>
        <w:rPr>
          <w:sz w:val="23"/>
          <w:szCs w:val="23"/>
        </w:rPr>
      </w:pPr>
    </w:p>
  </w:endnote>
  <w:endnote w:type="continuationSeparator" w:id="0">
    <w:p w14:paraId="67DCE0FD" w14:textId="77777777" w:rsidR="00117C67" w:rsidRPr="0045047E" w:rsidRDefault="00117C67" w:rsidP="00474D92">
      <w:pPr>
        <w:spacing w:before="0" w:after="0" w:line="240" w:lineRule="auto"/>
        <w:rPr>
          <w:sz w:val="23"/>
          <w:szCs w:val="23"/>
        </w:rPr>
      </w:pPr>
      <w:r w:rsidRPr="0045047E">
        <w:rPr>
          <w:sz w:val="23"/>
          <w:szCs w:val="23"/>
        </w:rPr>
        <w:continuationSeparator/>
      </w:r>
    </w:p>
    <w:p w14:paraId="1FB0337D" w14:textId="77777777" w:rsidR="00117C67" w:rsidRPr="0045047E" w:rsidRDefault="00117C67">
      <w:pPr>
        <w:rPr>
          <w:sz w:val="23"/>
          <w:szCs w:val="23"/>
        </w:rPr>
      </w:pPr>
    </w:p>
    <w:p w14:paraId="45B3F343" w14:textId="77777777" w:rsidR="00117C67" w:rsidRPr="0045047E" w:rsidRDefault="00117C67">
      <w:pPr>
        <w:rPr>
          <w:sz w:val="23"/>
          <w:szCs w:val="23"/>
        </w:rPr>
      </w:pPr>
    </w:p>
  </w:endnote>
  <w:endnote w:type="continuationNotice" w:id="1">
    <w:p w14:paraId="3C65B8EE" w14:textId="77777777" w:rsidR="00117C67" w:rsidRPr="0045047E" w:rsidRDefault="00117C67">
      <w:pPr>
        <w:spacing w:before="0" w:after="0" w:line="240" w:lineRule="auto"/>
        <w:rPr>
          <w:sz w:val="23"/>
          <w:szCs w:val="23"/>
        </w:rPr>
      </w:pPr>
    </w:p>
    <w:p w14:paraId="257469F0" w14:textId="77777777" w:rsidR="00117C67" w:rsidRPr="0045047E" w:rsidRDefault="00117C67">
      <w:pPr>
        <w:rPr>
          <w:sz w:val="23"/>
          <w:szCs w:val="23"/>
        </w:rPr>
      </w:pPr>
    </w:p>
    <w:p w14:paraId="7E10F01B" w14:textId="77777777" w:rsidR="00117C67" w:rsidRPr="0045047E" w:rsidRDefault="00117C67">
      <w:pPr>
        <w:rPr>
          <w:sz w:val="23"/>
          <w:szCs w:val="23"/>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ontserrat">
    <w:panose1 w:val="00000500000000000000"/>
    <w:charset w:val="4D"/>
    <w:family w:val="auto"/>
    <w:pitch w:val="variable"/>
    <w:sig w:usb0="2000020F" w:usb1="00000003" w:usb2="00000000" w:usb3="00000000" w:csb0="00000197" w:csb1="00000000"/>
  </w:font>
  <w:font w:name="Times New Roman (Body CS)">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3"/>
        <w:szCs w:val="23"/>
      </w:rPr>
      <w:id w:val="-1103802214"/>
      <w:docPartObj>
        <w:docPartGallery w:val="Page Numbers (Bottom of Page)"/>
        <w:docPartUnique/>
      </w:docPartObj>
    </w:sdtPr>
    <w:sdtContent>
      <w:p w14:paraId="51984477" w14:textId="77777777" w:rsidR="00474D92" w:rsidRPr="0045047E" w:rsidRDefault="00474D92" w:rsidP="003F7261">
        <w:pPr>
          <w:pStyle w:val="Footer"/>
          <w:framePr w:wrap="none" w:vAnchor="text" w:hAnchor="margin" w:xAlign="right" w:y="1"/>
          <w:rPr>
            <w:rStyle w:val="PageNumber"/>
            <w:sz w:val="23"/>
            <w:szCs w:val="23"/>
          </w:rPr>
        </w:pPr>
        <w:r w:rsidRPr="0045047E">
          <w:rPr>
            <w:rStyle w:val="PageNumber"/>
            <w:sz w:val="23"/>
            <w:szCs w:val="23"/>
          </w:rPr>
          <w:fldChar w:fldCharType="begin"/>
        </w:r>
        <w:r w:rsidRPr="0045047E">
          <w:rPr>
            <w:rStyle w:val="PageNumber"/>
            <w:sz w:val="23"/>
            <w:szCs w:val="23"/>
          </w:rPr>
          <w:instrText xml:space="preserve"> PAGE </w:instrText>
        </w:r>
        <w:r w:rsidRPr="0045047E">
          <w:rPr>
            <w:rStyle w:val="PageNumber"/>
            <w:sz w:val="23"/>
            <w:szCs w:val="23"/>
          </w:rPr>
          <w:fldChar w:fldCharType="separate"/>
        </w:r>
        <w:r w:rsidR="00D47A52" w:rsidRPr="0045047E">
          <w:rPr>
            <w:rStyle w:val="PageNumber"/>
            <w:noProof/>
            <w:sz w:val="23"/>
            <w:szCs w:val="23"/>
          </w:rPr>
          <w:t>1</w:t>
        </w:r>
        <w:r w:rsidRPr="0045047E">
          <w:rPr>
            <w:rStyle w:val="PageNumber"/>
            <w:sz w:val="23"/>
            <w:szCs w:val="23"/>
          </w:rPr>
          <w:fldChar w:fldCharType="end"/>
        </w:r>
      </w:p>
    </w:sdtContent>
  </w:sdt>
  <w:p w14:paraId="598763F8" w14:textId="77777777" w:rsidR="00474D92" w:rsidRPr="0045047E" w:rsidRDefault="00474D92" w:rsidP="00474D92">
    <w:pPr>
      <w:pStyle w:val="Footer"/>
      <w:ind w:right="360"/>
      <w:rPr>
        <w:sz w:val="23"/>
        <w:szCs w:val="23"/>
      </w:rPr>
    </w:pPr>
  </w:p>
  <w:p w14:paraId="3A12F9A9" w14:textId="77777777" w:rsidR="000077CD" w:rsidRPr="0045047E" w:rsidRDefault="000077CD">
    <w:pPr>
      <w:rPr>
        <w:sz w:val="23"/>
        <w:szCs w:val="23"/>
      </w:rPr>
    </w:pPr>
  </w:p>
  <w:p w14:paraId="050096B3" w14:textId="77777777" w:rsidR="00FE77D1" w:rsidRPr="0045047E" w:rsidRDefault="00FE77D1">
    <w:pPr>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3"/>
        <w:szCs w:val="23"/>
      </w:rPr>
      <w:id w:val="659438181"/>
      <w:docPartObj>
        <w:docPartGallery w:val="Page Numbers (Bottom of Page)"/>
        <w:docPartUnique/>
      </w:docPartObj>
    </w:sdtPr>
    <w:sdtContent>
      <w:p w14:paraId="1B8286D3" w14:textId="77777777" w:rsidR="003F7261" w:rsidRPr="0045047E" w:rsidRDefault="003F7261">
        <w:pPr>
          <w:pStyle w:val="Footer"/>
          <w:framePr w:wrap="none" w:vAnchor="text" w:hAnchor="margin" w:xAlign="right" w:y="1"/>
          <w:rPr>
            <w:rStyle w:val="PageNumber"/>
            <w:sz w:val="23"/>
            <w:szCs w:val="23"/>
          </w:rPr>
        </w:pPr>
        <w:r w:rsidRPr="0045047E">
          <w:rPr>
            <w:rStyle w:val="PageNumber"/>
            <w:sz w:val="23"/>
            <w:szCs w:val="23"/>
          </w:rPr>
          <w:fldChar w:fldCharType="begin"/>
        </w:r>
        <w:r w:rsidRPr="0045047E">
          <w:rPr>
            <w:rStyle w:val="PageNumber"/>
            <w:sz w:val="23"/>
            <w:szCs w:val="23"/>
          </w:rPr>
          <w:instrText xml:space="preserve"> PAGE </w:instrText>
        </w:r>
        <w:r w:rsidRPr="0045047E">
          <w:rPr>
            <w:rStyle w:val="PageNumber"/>
            <w:sz w:val="23"/>
            <w:szCs w:val="23"/>
          </w:rPr>
          <w:fldChar w:fldCharType="separate"/>
        </w:r>
        <w:r w:rsidRPr="0045047E">
          <w:rPr>
            <w:rStyle w:val="PageNumber"/>
            <w:noProof/>
            <w:sz w:val="23"/>
            <w:szCs w:val="23"/>
          </w:rPr>
          <w:t>3</w:t>
        </w:r>
        <w:r w:rsidRPr="0045047E">
          <w:rPr>
            <w:rStyle w:val="PageNumber"/>
            <w:sz w:val="23"/>
            <w:szCs w:val="23"/>
          </w:rPr>
          <w:fldChar w:fldCharType="end"/>
        </w:r>
      </w:p>
    </w:sdtContent>
  </w:sdt>
  <w:p w14:paraId="797B078C" w14:textId="77777777" w:rsidR="00FE77D1" w:rsidRPr="0045047E" w:rsidRDefault="00FE77D1" w:rsidP="003F7261">
    <w:pPr>
      <w:pStyle w:val="Footer"/>
      <w:ind w:right="360"/>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4FC6" w14:textId="77777777" w:rsidR="00117C67" w:rsidRPr="0045047E" w:rsidRDefault="00117C67" w:rsidP="00474D92">
      <w:pPr>
        <w:spacing w:before="0" w:after="0" w:line="240" w:lineRule="auto"/>
        <w:rPr>
          <w:sz w:val="23"/>
          <w:szCs w:val="23"/>
        </w:rPr>
      </w:pPr>
      <w:r w:rsidRPr="0045047E">
        <w:rPr>
          <w:sz w:val="23"/>
          <w:szCs w:val="23"/>
        </w:rPr>
        <w:separator/>
      </w:r>
    </w:p>
    <w:p w14:paraId="05022EE2" w14:textId="77777777" w:rsidR="00117C67" w:rsidRPr="0045047E" w:rsidRDefault="00117C67">
      <w:pPr>
        <w:rPr>
          <w:sz w:val="23"/>
          <w:szCs w:val="23"/>
        </w:rPr>
      </w:pPr>
    </w:p>
    <w:p w14:paraId="3FCD404F" w14:textId="77777777" w:rsidR="00117C67" w:rsidRPr="0045047E" w:rsidRDefault="00117C67">
      <w:pPr>
        <w:rPr>
          <w:sz w:val="23"/>
          <w:szCs w:val="23"/>
        </w:rPr>
      </w:pPr>
    </w:p>
  </w:footnote>
  <w:footnote w:type="continuationSeparator" w:id="0">
    <w:p w14:paraId="7E97E4AE" w14:textId="77777777" w:rsidR="00117C67" w:rsidRPr="0045047E" w:rsidRDefault="00117C67" w:rsidP="00474D92">
      <w:pPr>
        <w:spacing w:before="0" w:after="0" w:line="240" w:lineRule="auto"/>
        <w:rPr>
          <w:sz w:val="23"/>
          <w:szCs w:val="23"/>
        </w:rPr>
      </w:pPr>
      <w:r w:rsidRPr="0045047E">
        <w:rPr>
          <w:sz w:val="23"/>
          <w:szCs w:val="23"/>
        </w:rPr>
        <w:continuationSeparator/>
      </w:r>
    </w:p>
    <w:p w14:paraId="242CDDD3" w14:textId="77777777" w:rsidR="00117C67" w:rsidRPr="0045047E" w:rsidRDefault="00117C67">
      <w:pPr>
        <w:rPr>
          <w:sz w:val="23"/>
          <w:szCs w:val="23"/>
        </w:rPr>
      </w:pPr>
    </w:p>
    <w:p w14:paraId="6846AFCE" w14:textId="77777777" w:rsidR="00117C67" w:rsidRPr="0045047E" w:rsidRDefault="00117C67">
      <w:pPr>
        <w:rPr>
          <w:sz w:val="23"/>
          <w:szCs w:val="23"/>
        </w:rPr>
      </w:pPr>
    </w:p>
  </w:footnote>
  <w:footnote w:type="continuationNotice" w:id="1">
    <w:p w14:paraId="1C54E09C" w14:textId="77777777" w:rsidR="00117C67" w:rsidRPr="0045047E" w:rsidRDefault="00117C67">
      <w:pPr>
        <w:spacing w:before="0" w:after="0" w:line="240" w:lineRule="auto"/>
        <w:rPr>
          <w:sz w:val="23"/>
          <w:szCs w:val="23"/>
        </w:rPr>
      </w:pPr>
    </w:p>
    <w:p w14:paraId="7F398348" w14:textId="77777777" w:rsidR="00117C67" w:rsidRPr="0045047E" w:rsidRDefault="00117C67">
      <w:pPr>
        <w:rPr>
          <w:sz w:val="23"/>
          <w:szCs w:val="23"/>
        </w:rPr>
      </w:pPr>
    </w:p>
    <w:p w14:paraId="5C6E4D5A" w14:textId="77777777" w:rsidR="00117C67" w:rsidRPr="0045047E" w:rsidRDefault="00117C67">
      <w:pPr>
        <w:rPr>
          <w:sz w:val="23"/>
          <w:szCs w:val="23"/>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4280" w14:textId="77777777" w:rsidR="00846E27" w:rsidRDefault="00846E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84C7F32"/>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1060830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CC411B"/>
    <w:multiLevelType w:val="hybridMultilevel"/>
    <w:tmpl w:val="D0E0AFE2"/>
    <w:lvl w:ilvl="0" w:tplc="0A5A5F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500FD"/>
    <w:multiLevelType w:val="multilevel"/>
    <w:tmpl w:val="3BBA9F0E"/>
    <w:lvl w:ilvl="0">
      <w:start w:val="1"/>
      <w:numFmt w:val="bullet"/>
      <w:lvlText w:val=""/>
      <w:lvlJc w:val="left"/>
      <w:pPr>
        <w:ind w:left="360" w:hanging="360"/>
      </w:pPr>
      <w:rPr>
        <w:rFonts w:ascii="Symbol" w:hAnsi="Symbol" w:hint="default"/>
        <w:color w:val="3004F5"/>
      </w:rPr>
    </w:lvl>
    <w:lvl w:ilvl="1">
      <w:start w:val="1"/>
      <w:numFmt w:val="bullet"/>
      <w:lvlText w:val=""/>
      <w:lvlJc w:val="left"/>
      <w:pPr>
        <w:ind w:left="720" w:hanging="360"/>
      </w:pPr>
      <w:rPr>
        <w:rFonts w:ascii="Symbol" w:hAnsi="Symbol" w:hint="default"/>
        <w:color w:val="3004F5"/>
      </w:rPr>
    </w:lvl>
    <w:lvl w:ilvl="2">
      <w:start w:val="1"/>
      <w:numFmt w:val="bullet"/>
      <w:lvlText w:val=""/>
      <w:lvlJc w:val="left"/>
      <w:pPr>
        <w:ind w:left="1080" w:hanging="360"/>
      </w:pPr>
      <w:rPr>
        <w:rFonts w:ascii="Symbol" w:hAnsi="Symbol" w:hint="default"/>
        <w:color w:val="3004F5"/>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5D1711"/>
    <w:multiLevelType w:val="multilevel"/>
    <w:tmpl w:val="3BBA9F0E"/>
    <w:lvl w:ilvl="0">
      <w:start w:val="1"/>
      <w:numFmt w:val="bullet"/>
      <w:lvlText w:val=""/>
      <w:lvlJc w:val="left"/>
      <w:pPr>
        <w:ind w:left="360" w:hanging="360"/>
      </w:pPr>
      <w:rPr>
        <w:rFonts w:ascii="Symbol" w:hAnsi="Symbol" w:hint="default"/>
        <w:color w:val="3004F5"/>
      </w:rPr>
    </w:lvl>
    <w:lvl w:ilvl="1">
      <w:start w:val="1"/>
      <w:numFmt w:val="bullet"/>
      <w:lvlText w:val=""/>
      <w:lvlJc w:val="left"/>
      <w:pPr>
        <w:ind w:left="720" w:hanging="360"/>
      </w:pPr>
      <w:rPr>
        <w:rFonts w:ascii="Symbol" w:hAnsi="Symbol" w:hint="default"/>
        <w:color w:val="3004F5"/>
      </w:rPr>
    </w:lvl>
    <w:lvl w:ilvl="2">
      <w:start w:val="1"/>
      <w:numFmt w:val="bullet"/>
      <w:lvlText w:val=""/>
      <w:lvlJc w:val="left"/>
      <w:pPr>
        <w:ind w:left="1080" w:hanging="360"/>
      </w:pPr>
      <w:rPr>
        <w:rFonts w:ascii="Symbol" w:hAnsi="Symbol" w:hint="default"/>
        <w:color w:val="3004F5"/>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3041319"/>
    <w:multiLevelType w:val="hybridMultilevel"/>
    <w:tmpl w:val="AECC7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B2F14"/>
    <w:multiLevelType w:val="hybridMultilevel"/>
    <w:tmpl w:val="87903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BF3843"/>
    <w:multiLevelType w:val="hybridMultilevel"/>
    <w:tmpl w:val="7CEC0F92"/>
    <w:lvl w:ilvl="0" w:tplc="23920E7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84C1CF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9A02722"/>
    <w:multiLevelType w:val="multilevel"/>
    <w:tmpl w:val="14A2039C"/>
    <w:lvl w:ilvl="0">
      <w:start w:val="1"/>
      <w:numFmt w:val="bullet"/>
      <w:pStyle w:val="ListBullet3"/>
      <w:lvlText w:val=""/>
      <w:lvlJc w:val="left"/>
      <w:pPr>
        <w:ind w:left="502" w:hanging="360"/>
      </w:pPr>
      <w:rPr>
        <w:rFonts w:ascii="Symbol" w:hAnsi="Symbol" w:hint="default"/>
        <w:color w:val="3004F5"/>
      </w:rPr>
    </w:lvl>
    <w:lvl w:ilvl="1">
      <w:start w:val="1"/>
      <w:numFmt w:val="bullet"/>
      <w:lvlText w:val=""/>
      <w:lvlJc w:val="left"/>
      <w:pPr>
        <w:ind w:left="1004" w:hanging="360"/>
      </w:pPr>
      <w:rPr>
        <w:rFonts w:ascii="Symbol" w:hAnsi="Symbol" w:hint="default"/>
        <w:color w:val="3004F5"/>
      </w:rPr>
    </w:lvl>
    <w:lvl w:ilvl="2">
      <w:start w:val="1"/>
      <w:numFmt w:val="bullet"/>
      <w:lvlText w:val=""/>
      <w:lvlJc w:val="left"/>
      <w:pPr>
        <w:ind w:left="1364" w:hanging="360"/>
      </w:pPr>
      <w:rPr>
        <w:rFonts w:ascii="Symbol" w:hAnsi="Symbol" w:hint="default"/>
        <w:color w:val="3004F5"/>
      </w:rPr>
    </w:lvl>
    <w:lvl w:ilvl="3">
      <w:start w:val="1"/>
      <w:numFmt w:val="bullet"/>
      <w:lvlText w:val=""/>
      <w:lvlJc w:val="left"/>
      <w:pPr>
        <w:ind w:left="1724" w:hanging="360"/>
      </w:pPr>
      <w:rPr>
        <w:rFonts w:ascii="Symbol" w:hAnsi="Symbol" w:hint="default"/>
        <w:color w:val="auto"/>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10" w15:restartNumberingAfterBreak="0">
    <w:nsid w:val="2AF65770"/>
    <w:multiLevelType w:val="hybridMultilevel"/>
    <w:tmpl w:val="5FE42F18"/>
    <w:lvl w:ilvl="0" w:tplc="0A5A5F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556E6C"/>
    <w:multiLevelType w:val="multilevel"/>
    <w:tmpl w:val="3BBA9F0E"/>
    <w:lvl w:ilvl="0">
      <w:start w:val="1"/>
      <w:numFmt w:val="bullet"/>
      <w:lvlText w:val=""/>
      <w:lvlJc w:val="left"/>
      <w:pPr>
        <w:ind w:left="360" w:hanging="360"/>
      </w:pPr>
      <w:rPr>
        <w:rFonts w:ascii="Symbol" w:hAnsi="Symbol" w:hint="default"/>
        <w:color w:val="3004F5"/>
      </w:rPr>
    </w:lvl>
    <w:lvl w:ilvl="1">
      <w:start w:val="1"/>
      <w:numFmt w:val="bullet"/>
      <w:lvlText w:val=""/>
      <w:lvlJc w:val="left"/>
      <w:pPr>
        <w:ind w:left="720" w:hanging="360"/>
      </w:pPr>
      <w:rPr>
        <w:rFonts w:ascii="Symbol" w:hAnsi="Symbol" w:hint="default"/>
        <w:color w:val="3004F5"/>
      </w:rPr>
    </w:lvl>
    <w:lvl w:ilvl="2">
      <w:start w:val="1"/>
      <w:numFmt w:val="bullet"/>
      <w:lvlText w:val=""/>
      <w:lvlJc w:val="left"/>
      <w:pPr>
        <w:ind w:left="1080" w:hanging="360"/>
      </w:pPr>
      <w:rPr>
        <w:rFonts w:ascii="Symbol" w:hAnsi="Symbol" w:hint="default"/>
        <w:color w:val="3004F5"/>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18C030D"/>
    <w:multiLevelType w:val="multilevel"/>
    <w:tmpl w:val="77AEB3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1B4078B"/>
    <w:multiLevelType w:val="hybridMultilevel"/>
    <w:tmpl w:val="DE8EAADE"/>
    <w:lvl w:ilvl="0" w:tplc="E4BA46BE">
      <w:start w:val="1"/>
      <w:numFmt w:val="decimal"/>
      <w:lvlText w:val="%1"/>
      <w:lvlJc w:val="left"/>
      <w:pPr>
        <w:ind w:left="1080" w:hanging="720"/>
      </w:pPr>
      <w:rPr>
        <w:rFonts w:asciiTheme="minorHAnsi" w:hAnsiTheme="minorHAnsi" w:hint="default"/>
        <w:color w:val="3004F5"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1258D1"/>
    <w:multiLevelType w:val="hybridMultilevel"/>
    <w:tmpl w:val="4492F5B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3752990"/>
    <w:multiLevelType w:val="hybridMultilevel"/>
    <w:tmpl w:val="6BEC9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3076F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A501F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2571CC"/>
    <w:multiLevelType w:val="multilevel"/>
    <w:tmpl w:val="C0422290"/>
    <w:lvl w:ilvl="0">
      <w:start w:val="1"/>
      <w:numFmt w:val="bullet"/>
      <w:lvlText w:val=""/>
      <w:lvlJc w:val="left"/>
      <w:pPr>
        <w:ind w:left="1080" w:hanging="360"/>
      </w:pPr>
      <w:rPr>
        <w:rFonts w:ascii="Symbol" w:hAnsi="Symbol" w:hint="default"/>
        <w:color w:val="3004F5"/>
      </w:rPr>
    </w:lvl>
    <w:lvl w:ilvl="1">
      <w:start w:val="1"/>
      <w:numFmt w:val="bullet"/>
      <w:lvlText w:val=""/>
      <w:lvlJc w:val="left"/>
      <w:pPr>
        <w:ind w:left="1440" w:hanging="360"/>
      </w:pPr>
      <w:rPr>
        <w:rFonts w:ascii="Symbol" w:hAnsi="Symbol" w:hint="default"/>
        <w:color w:val="3004F5"/>
      </w:rPr>
    </w:lvl>
    <w:lvl w:ilvl="2">
      <w:start w:val="1"/>
      <w:numFmt w:val="bullet"/>
      <w:lvlText w:val=""/>
      <w:lvlJc w:val="left"/>
      <w:pPr>
        <w:ind w:left="1800" w:hanging="360"/>
      </w:pPr>
      <w:rPr>
        <w:rFonts w:ascii="Symbol" w:hAnsi="Symbol" w:hint="default"/>
        <w:color w:val="3004F5"/>
      </w:rPr>
    </w:lvl>
    <w:lvl w:ilvl="3">
      <w:start w:val="1"/>
      <w:numFmt w:val="bullet"/>
      <w:lvlText w:val=""/>
      <w:lvlJc w:val="left"/>
      <w:pPr>
        <w:ind w:left="2160" w:hanging="360"/>
      </w:pPr>
      <w:rPr>
        <w:rFonts w:ascii="Symbol" w:hAnsi="Symbol" w:hint="default"/>
        <w:color w:val="auto"/>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578B316E"/>
    <w:multiLevelType w:val="hybridMultilevel"/>
    <w:tmpl w:val="130615F2"/>
    <w:lvl w:ilvl="0" w:tplc="ED64BB7A">
      <w:start w:val="1"/>
      <w:numFmt w:val="bullet"/>
      <w:lvlText w:val=""/>
      <w:lvlJc w:val="left"/>
      <w:pPr>
        <w:ind w:left="720" w:hanging="360"/>
      </w:pPr>
      <w:rPr>
        <w:rFonts w:ascii="Symbol" w:hAnsi="Symbol" w:hint="default"/>
        <w:color w:val="3004F5" w:themeColor="background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BA4C1F"/>
    <w:multiLevelType w:val="hybridMultilevel"/>
    <w:tmpl w:val="2A8A3D96"/>
    <w:lvl w:ilvl="0" w:tplc="0A5A5F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C2624A"/>
    <w:multiLevelType w:val="multilevel"/>
    <w:tmpl w:val="3F74D21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16E791C"/>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C95AEB"/>
    <w:multiLevelType w:val="hybridMultilevel"/>
    <w:tmpl w:val="05CCCFDA"/>
    <w:lvl w:ilvl="0" w:tplc="ED64BB7A">
      <w:start w:val="1"/>
      <w:numFmt w:val="bullet"/>
      <w:lvlText w:val=""/>
      <w:lvlJc w:val="left"/>
      <w:pPr>
        <w:ind w:left="720" w:hanging="360"/>
      </w:pPr>
      <w:rPr>
        <w:rFonts w:ascii="Symbol" w:hAnsi="Symbol" w:hint="default"/>
        <w:color w:val="3004F5"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AF4CD2"/>
    <w:multiLevelType w:val="multilevel"/>
    <w:tmpl w:val="FC48E510"/>
    <w:styleLink w:val="CurrentList3"/>
    <w:lvl w:ilvl="0">
      <w:start w:val="1"/>
      <w:numFmt w:val="decimal"/>
      <w:lvlText w:val="%1."/>
      <w:lvlJc w:val="left"/>
      <w:pPr>
        <w:ind w:left="567" w:hanging="283"/>
      </w:pPr>
      <w:rPr>
        <w:rFonts w:ascii="Montserrat" w:hAnsi="Montserrat" w:hint="default"/>
        <w:b/>
        <w:i w:val="0"/>
        <w:color w:val="3004F5" w:themeColor="background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9B769AA"/>
    <w:multiLevelType w:val="multilevel"/>
    <w:tmpl w:val="4DE00048"/>
    <w:lvl w:ilvl="0">
      <w:start w:val="1"/>
      <w:numFmt w:val="decimal"/>
      <w:pStyle w:val="Numberedlist"/>
      <w:lvlText w:val="%1."/>
      <w:lvlJc w:val="left"/>
      <w:pPr>
        <w:ind w:left="567" w:hanging="283"/>
      </w:pPr>
      <w:rPr>
        <w:rFonts w:ascii="Montserrat" w:hAnsi="Montserrat" w:hint="default"/>
        <w:b w:val="0"/>
        <w:i w:val="0"/>
        <w:color w:val="3004F5"/>
      </w:rPr>
    </w:lvl>
    <w:lvl w:ilvl="1">
      <w:start w:val="1"/>
      <w:numFmt w:val="lowerLetter"/>
      <w:lvlText w:val="%2."/>
      <w:lvlJc w:val="left"/>
      <w:pPr>
        <w:ind w:left="1440" w:hanging="360"/>
      </w:pPr>
      <w:rPr>
        <w:rFonts w:hint="default"/>
        <w:color w:val="3004F5"/>
      </w:rPr>
    </w:lvl>
    <w:lvl w:ilvl="2">
      <w:start w:val="1"/>
      <w:numFmt w:val="lowerRoman"/>
      <w:lvlText w:val="%3."/>
      <w:lvlJc w:val="right"/>
      <w:pPr>
        <w:ind w:left="2160" w:hanging="180"/>
      </w:pPr>
      <w:rPr>
        <w:rFonts w:hint="default"/>
        <w:color w:val="3004F5"/>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DC5616A"/>
    <w:multiLevelType w:val="hybridMultilevel"/>
    <w:tmpl w:val="F962DC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097D14"/>
    <w:multiLevelType w:val="hybridMultilevel"/>
    <w:tmpl w:val="61AEDF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7F4C9B"/>
    <w:multiLevelType w:val="hybridMultilevel"/>
    <w:tmpl w:val="5622C6C8"/>
    <w:lvl w:ilvl="0" w:tplc="ED64BB7A">
      <w:start w:val="1"/>
      <w:numFmt w:val="bullet"/>
      <w:lvlText w:val=""/>
      <w:lvlJc w:val="left"/>
      <w:pPr>
        <w:ind w:left="720" w:hanging="360"/>
      </w:pPr>
      <w:rPr>
        <w:rFonts w:ascii="Symbol" w:hAnsi="Symbol" w:hint="default"/>
        <w:color w:val="3004F5"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ED09C6"/>
    <w:multiLevelType w:val="hybridMultilevel"/>
    <w:tmpl w:val="3F74D218"/>
    <w:lvl w:ilvl="0" w:tplc="0A5A5F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4D3294"/>
    <w:multiLevelType w:val="multilevel"/>
    <w:tmpl w:val="D370FC84"/>
    <w:styleLink w:val="CurrentList2"/>
    <w:lvl w:ilvl="0">
      <w:start w:val="1"/>
      <w:numFmt w:val="decimal"/>
      <w:lvlText w:val="%1."/>
      <w:lvlJc w:val="left"/>
      <w:pPr>
        <w:ind w:left="1286" w:hanging="360"/>
      </w:pPr>
      <w:rPr>
        <w:rFonts w:ascii="Montserrat" w:hAnsi="Montserrat" w:hint="default"/>
        <w:b/>
        <w:i w:val="0"/>
        <w:color w:val="3004F5" w:themeColor="background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8562985">
    <w:abstractNumId w:val="9"/>
  </w:num>
  <w:num w:numId="2" w16cid:durableId="786390319">
    <w:abstractNumId w:val="17"/>
  </w:num>
  <w:num w:numId="3" w16cid:durableId="1955096863">
    <w:abstractNumId w:val="16"/>
  </w:num>
  <w:num w:numId="4" w16cid:durableId="1774089862">
    <w:abstractNumId w:val="12"/>
  </w:num>
  <w:num w:numId="5" w16cid:durableId="1707103154">
    <w:abstractNumId w:val="8"/>
  </w:num>
  <w:num w:numId="6" w16cid:durableId="2008703485">
    <w:abstractNumId w:val="22"/>
  </w:num>
  <w:num w:numId="7" w16cid:durableId="674454446">
    <w:abstractNumId w:val="27"/>
  </w:num>
  <w:num w:numId="8" w16cid:durableId="1256477028">
    <w:abstractNumId w:val="7"/>
  </w:num>
  <w:num w:numId="9" w16cid:durableId="473908254">
    <w:abstractNumId w:val="1"/>
  </w:num>
  <w:num w:numId="10" w16cid:durableId="1006519962">
    <w:abstractNumId w:val="15"/>
  </w:num>
  <w:num w:numId="11" w16cid:durableId="1068528851">
    <w:abstractNumId w:val="3"/>
  </w:num>
  <w:num w:numId="12" w16cid:durableId="1057049946">
    <w:abstractNumId w:val="11"/>
  </w:num>
  <w:num w:numId="13" w16cid:durableId="486047125">
    <w:abstractNumId w:val="4"/>
  </w:num>
  <w:num w:numId="14" w16cid:durableId="2116057019">
    <w:abstractNumId w:val="6"/>
  </w:num>
  <w:num w:numId="15" w16cid:durableId="1309214503">
    <w:abstractNumId w:val="5"/>
  </w:num>
  <w:num w:numId="16" w16cid:durableId="2032756571">
    <w:abstractNumId w:val="20"/>
  </w:num>
  <w:num w:numId="17" w16cid:durableId="2080245194">
    <w:abstractNumId w:val="18"/>
  </w:num>
  <w:num w:numId="18" w16cid:durableId="568660241">
    <w:abstractNumId w:val="29"/>
  </w:num>
  <w:num w:numId="19" w16cid:durableId="1792673674">
    <w:abstractNumId w:val="21"/>
  </w:num>
  <w:num w:numId="20" w16cid:durableId="2017998290">
    <w:abstractNumId w:val="2"/>
  </w:num>
  <w:num w:numId="21" w16cid:durableId="1284923936">
    <w:abstractNumId w:val="10"/>
  </w:num>
  <w:num w:numId="22" w16cid:durableId="1615675458">
    <w:abstractNumId w:val="23"/>
  </w:num>
  <w:num w:numId="23" w16cid:durableId="82995436">
    <w:abstractNumId w:val="28"/>
  </w:num>
  <w:num w:numId="24" w16cid:durableId="2031685621">
    <w:abstractNumId w:val="19"/>
  </w:num>
  <w:num w:numId="25" w16cid:durableId="404036030">
    <w:abstractNumId w:val="14"/>
  </w:num>
  <w:num w:numId="26" w16cid:durableId="1143426055">
    <w:abstractNumId w:val="25"/>
  </w:num>
  <w:num w:numId="27" w16cid:durableId="674040285">
    <w:abstractNumId w:val="30"/>
  </w:num>
  <w:num w:numId="28" w16cid:durableId="1911878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26234544">
    <w:abstractNumId w:val="0"/>
  </w:num>
  <w:num w:numId="30" w16cid:durableId="1549149295">
    <w:abstractNumId w:val="24"/>
  </w:num>
  <w:num w:numId="31" w16cid:durableId="263612402">
    <w:abstractNumId w:val="26"/>
  </w:num>
  <w:num w:numId="32" w16cid:durableId="1302736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C6"/>
    <w:rsid w:val="000007D3"/>
    <w:rsid w:val="00001DA7"/>
    <w:rsid w:val="0000283C"/>
    <w:rsid w:val="000032E1"/>
    <w:rsid w:val="000041ED"/>
    <w:rsid w:val="0000559A"/>
    <w:rsid w:val="00005DB2"/>
    <w:rsid w:val="00005ECB"/>
    <w:rsid w:val="000077CD"/>
    <w:rsid w:val="00010DE4"/>
    <w:rsid w:val="00011816"/>
    <w:rsid w:val="00012B65"/>
    <w:rsid w:val="00017135"/>
    <w:rsid w:val="00017DAC"/>
    <w:rsid w:val="00022E90"/>
    <w:rsid w:val="00023060"/>
    <w:rsid w:val="00024055"/>
    <w:rsid w:val="00030851"/>
    <w:rsid w:val="00030F05"/>
    <w:rsid w:val="00031984"/>
    <w:rsid w:val="000442A4"/>
    <w:rsid w:val="000554DC"/>
    <w:rsid w:val="00056B15"/>
    <w:rsid w:val="000600F2"/>
    <w:rsid w:val="00060F24"/>
    <w:rsid w:val="00061E8D"/>
    <w:rsid w:val="0006246C"/>
    <w:rsid w:val="00062F8C"/>
    <w:rsid w:val="00064E8F"/>
    <w:rsid w:val="00070CBA"/>
    <w:rsid w:val="00080F9E"/>
    <w:rsid w:val="00085093"/>
    <w:rsid w:val="00091915"/>
    <w:rsid w:val="0009246D"/>
    <w:rsid w:val="0009386E"/>
    <w:rsid w:val="00093B5D"/>
    <w:rsid w:val="00093D80"/>
    <w:rsid w:val="000955EC"/>
    <w:rsid w:val="00097F66"/>
    <w:rsid w:val="000A3D54"/>
    <w:rsid w:val="000A6F23"/>
    <w:rsid w:val="000B1C87"/>
    <w:rsid w:val="000B5157"/>
    <w:rsid w:val="000B538C"/>
    <w:rsid w:val="000C0DCF"/>
    <w:rsid w:val="000C114A"/>
    <w:rsid w:val="000C1408"/>
    <w:rsid w:val="000C580C"/>
    <w:rsid w:val="000C60C6"/>
    <w:rsid w:val="000D3FF5"/>
    <w:rsid w:val="000D5BB9"/>
    <w:rsid w:val="000E041B"/>
    <w:rsid w:val="000E0D1B"/>
    <w:rsid w:val="000E3F77"/>
    <w:rsid w:val="000E5A05"/>
    <w:rsid w:val="000F0F9F"/>
    <w:rsid w:val="000F1593"/>
    <w:rsid w:val="000F413E"/>
    <w:rsid w:val="000F66DD"/>
    <w:rsid w:val="0010254B"/>
    <w:rsid w:val="00110786"/>
    <w:rsid w:val="0011217F"/>
    <w:rsid w:val="0011579F"/>
    <w:rsid w:val="0011705A"/>
    <w:rsid w:val="0011730D"/>
    <w:rsid w:val="00117C67"/>
    <w:rsid w:val="001212C3"/>
    <w:rsid w:val="00121C1A"/>
    <w:rsid w:val="00123D7E"/>
    <w:rsid w:val="00127627"/>
    <w:rsid w:val="00133218"/>
    <w:rsid w:val="00135145"/>
    <w:rsid w:val="00143985"/>
    <w:rsid w:val="00143D60"/>
    <w:rsid w:val="00145B65"/>
    <w:rsid w:val="00147958"/>
    <w:rsid w:val="00151443"/>
    <w:rsid w:val="00151BD0"/>
    <w:rsid w:val="00154710"/>
    <w:rsid w:val="00154E32"/>
    <w:rsid w:val="00155011"/>
    <w:rsid w:val="001656ED"/>
    <w:rsid w:val="0017428D"/>
    <w:rsid w:val="00174435"/>
    <w:rsid w:val="00176940"/>
    <w:rsid w:val="001772D6"/>
    <w:rsid w:val="0018350D"/>
    <w:rsid w:val="00184425"/>
    <w:rsid w:val="00185EEB"/>
    <w:rsid w:val="00192D2A"/>
    <w:rsid w:val="0019493C"/>
    <w:rsid w:val="00194986"/>
    <w:rsid w:val="00196952"/>
    <w:rsid w:val="001A1FC8"/>
    <w:rsid w:val="001A2FAF"/>
    <w:rsid w:val="001A37EF"/>
    <w:rsid w:val="001A42CD"/>
    <w:rsid w:val="001A47C9"/>
    <w:rsid w:val="001A4E75"/>
    <w:rsid w:val="001A74A2"/>
    <w:rsid w:val="001A754C"/>
    <w:rsid w:val="001A7F9B"/>
    <w:rsid w:val="001B0138"/>
    <w:rsid w:val="001B1CC9"/>
    <w:rsid w:val="001B4CE2"/>
    <w:rsid w:val="001B60E1"/>
    <w:rsid w:val="001C1351"/>
    <w:rsid w:val="001C23EC"/>
    <w:rsid w:val="001C2D1E"/>
    <w:rsid w:val="001C3C1D"/>
    <w:rsid w:val="001C4446"/>
    <w:rsid w:val="001C55A0"/>
    <w:rsid w:val="001C6AC6"/>
    <w:rsid w:val="001C7D2B"/>
    <w:rsid w:val="001D3E3D"/>
    <w:rsid w:val="001E44BF"/>
    <w:rsid w:val="001E71BF"/>
    <w:rsid w:val="001E7714"/>
    <w:rsid w:val="001F1723"/>
    <w:rsid w:val="001F181C"/>
    <w:rsid w:val="001F1FF9"/>
    <w:rsid w:val="001F349A"/>
    <w:rsid w:val="001F3B41"/>
    <w:rsid w:val="001F6149"/>
    <w:rsid w:val="001F7B95"/>
    <w:rsid w:val="00202C71"/>
    <w:rsid w:val="002102EE"/>
    <w:rsid w:val="00212C62"/>
    <w:rsid w:val="00216480"/>
    <w:rsid w:val="00220701"/>
    <w:rsid w:val="00220965"/>
    <w:rsid w:val="002211DA"/>
    <w:rsid w:val="00221296"/>
    <w:rsid w:val="00221E15"/>
    <w:rsid w:val="00221E43"/>
    <w:rsid w:val="002242E9"/>
    <w:rsid w:val="002243CD"/>
    <w:rsid w:val="002247E6"/>
    <w:rsid w:val="00224B7E"/>
    <w:rsid w:val="0023028E"/>
    <w:rsid w:val="00236B44"/>
    <w:rsid w:val="00237AE1"/>
    <w:rsid w:val="00237D21"/>
    <w:rsid w:val="002445E1"/>
    <w:rsid w:val="002619BA"/>
    <w:rsid w:val="00272979"/>
    <w:rsid w:val="00272BA0"/>
    <w:rsid w:val="00275406"/>
    <w:rsid w:val="0027558F"/>
    <w:rsid w:val="002763D4"/>
    <w:rsid w:val="00281C17"/>
    <w:rsid w:val="00285022"/>
    <w:rsid w:val="00285CC5"/>
    <w:rsid w:val="00287F82"/>
    <w:rsid w:val="00290450"/>
    <w:rsid w:val="00291548"/>
    <w:rsid w:val="00292E8D"/>
    <w:rsid w:val="002966CB"/>
    <w:rsid w:val="00296D03"/>
    <w:rsid w:val="002A091F"/>
    <w:rsid w:val="002A0C5F"/>
    <w:rsid w:val="002A2168"/>
    <w:rsid w:val="002B1DF2"/>
    <w:rsid w:val="002B3B25"/>
    <w:rsid w:val="002B3B70"/>
    <w:rsid w:val="002C1ED4"/>
    <w:rsid w:val="002C6A01"/>
    <w:rsid w:val="002D00E1"/>
    <w:rsid w:val="002D01BD"/>
    <w:rsid w:val="002D0483"/>
    <w:rsid w:val="002D1F8D"/>
    <w:rsid w:val="002D20B3"/>
    <w:rsid w:val="002D3C5C"/>
    <w:rsid w:val="002E07B2"/>
    <w:rsid w:val="002E0F65"/>
    <w:rsid w:val="002E3F7C"/>
    <w:rsid w:val="002E4DDA"/>
    <w:rsid w:val="002E68B5"/>
    <w:rsid w:val="002E6C7D"/>
    <w:rsid w:val="002F1087"/>
    <w:rsid w:val="002F5FD6"/>
    <w:rsid w:val="002F7681"/>
    <w:rsid w:val="003037E7"/>
    <w:rsid w:val="003061E3"/>
    <w:rsid w:val="00307641"/>
    <w:rsid w:val="00310F8C"/>
    <w:rsid w:val="00311208"/>
    <w:rsid w:val="00311547"/>
    <w:rsid w:val="00312BC8"/>
    <w:rsid w:val="0031448B"/>
    <w:rsid w:val="00316DA3"/>
    <w:rsid w:val="00326975"/>
    <w:rsid w:val="0033480A"/>
    <w:rsid w:val="00337007"/>
    <w:rsid w:val="00342B42"/>
    <w:rsid w:val="0034703F"/>
    <w:rsid w:val="00347F7D"/>
    <w:rsid w:val="0035223B"/>
    <w:rsid w:val="00360084"/>
    <w:rsid w:val="0036163B"/>
    <w:rsid w:val="0036522B"/>
    <w:rsid w:val="00365580"/>
    <w:rsid w:val="00365C98"/>
    <w:rsid w:val="0037005C"/>
    <w:rsid w:val="003706DA"/>
    <w:rsid w:val="00370C7E"/>
    <w:rsid w:val="00371DCB"/>
    <w:rsid w:val="003763FC"/>
    <w:rsid w:val="00376F84"/>
    <w:rsid w:val="003810C7"/>
    <w:rsid w:val="00387A6B"/>
    <w:rsid w:val="00390EEA"/>
    <w:rsid w:val="00391613"/>
    <w:rsid w:val="00392F4A"/>
    <w:rsid w:val="00394ACC"/>
    <w:rsid w:val="00397671"/>
    <w:rsid w:val="003A2EBA"/>
    <w:rsid w:val="003A300B"/>
    <w:rsid w:val="003A55CD"/>
    <w:rsid w:val="003B47AB"/>
    <w:rsid w:val="003B63EA"/>
    <w:rsid w:val="003B75FE"/>
    <w:rsid w:val="003B76C5"/>
    <w:rsid w:val="003C016E"/>
    <w:rsid w:val="003D0010"/>
    <w:rsid w:val="003D34B9"/>
    <w:rsid w:val="003E0FB8"/>
    <w:rsid w:val="003E10F7"/>
    <w:rsid w:val="003E19DE"/>
    <w:rsid w:val="003F0ECA"/>
    <w:rsid w:val="003F1181"/>
    <w:rsid w:val="003F1801"/>
    <w:rsid w:val="003F185F"/>
    <w:rsid w:val="003F1B9C"/>
    <w:rsid w:val="003F6EFA"/>
    <w:rsid w:val="003F7261"/>
    <w:rsid w:val="00403070"/>
    <w:rsid w:val="00404ED9"/>
    <w:rsid w:val="004112F9"/>
    <w:rsid w:val="00415402"/>
    <w:rsid w:val="0041771F"/>
    <w:rsid w:val="004227BB"/>
    <w:rsid w:val="00423634"/>
    <w:rsid w:val="0042687B"/>
    <w:rsid w:val="004271F8"/>
    <w:rsid w:val="00432605"/>
    <w:rsid w:val="00436DEB"/>
    <w:rsid w:val="0044228A"/>
    <w:rsid w:val="00442657"/>
    <w:rsid w:val="00442BCC"/>
    <w:rsid w:val="00444E61"/>
    <w:rsid w:val="00447BBB"/>
    <w:rsid w:val="0045047E"/>
    <w:rsid w:val="00455C25"/>
    <w:rsid w:val="00456435"/>
    <w:rsid w:val="004619B9"/>
    <w:rsid w:val="004626EE"/>
    <w:rsid w:val="00462DCD"/>
    <w:rsid w:val="00474D92"/>
    <w:rsid w:val="00476A2E"/>
    <w:rsid w:val="00477081"/>
    <w:rsid w:val="004776FB"/>
    <w:rsid w:val="00480290"/>
    <w:rsid w:val="00480BB8"/>
    <w:rsid w:val="00482E1B"/>
    <w:rsid w:val="00483C0E"/>
    <w:rsid w:val="00485906"/>
    <w:rsid w:val="00486251"/>
    <w:rsid w:val="004871A6"/>
    <w:rsid w:val="0048754A"/>
    <w:rsid w:val="0049207A"/>
    <w:rsid w:val="0049534D"/>
    <w:rsid w:val="00495820"/>
    <w:rsid w:val="00495DD9"/>
    <w:rsid w:val="004A22D0"/>
    <w:rsid w:val="004A33D4"/>
    <w:rsid w:val="004A6985"/>
    <w:rsid w:val="004B028C"/>
    <w:rsid w:val="004B6FF6"/>
    <w:rsid w:val="004C23EE"/>
    <w:rsid w:val="004C46C7"/>
    <w:rsid w:val="004C72A2"/>
    <w:rsid w:val="004C7B91"/>
    <w:rsid w:val="004D1835"/>
    <w:rsid w:val="004D42EA"/>
    <w:rsid w:val="004D450D"/>
    <w:rsid w:val="004D4B22"/>
    <w:rsid w:val="004D5B04"/>
    <w:rsid w:val="004D61D4"/>
    <w:rsid w:val="004D74A0"/>
    <w:rsid w:val="004E3682"/>
    <w:rsid w:val="004E5E16"/>
    <w:rsid w:val="004F0AB7"/>
    <w:rsid w:val="004F46AF"/>
    <w:rsid w:val="00501C80"/>
    <w:rsid w:val="0050322F"/>
    <w:rsid w:val="0050577A"/>
    <w:rsid w:val="00505820"/>
    <w:rsid w:val="005062CC"/>
    <w:rsid w:val="00510A11"/>
    <w:rsid w:val="00516730"/>
    <w:rsid w:val="00517450"/>
    <w:rsid w:val="0052153D"/>
    <w:rsid w:val="00524422"/>
    <w:rsid w:val="005245C3"/>
    <w:rsid w:val="005255AE"/>
    <w:rsid w:val="00525621"/>
    <w:rsid w:val="00526632"/>
    <w:rsid w:val="00530B5F"/>
    <w:rsid w:val="00532188"/>
    <w:rsid w:val="005338DE"/>
    <w:rsid w:val="00536D1F"/>
    <w:rsid w:val="0053721A"/>
    <w:rsid w:val="00540106"/>
    <w:rsid w:val="00540901"/>
    <w:rsid w:val="005427F8"/>
    <w:rsid w:val="00542E43"/>
    <w:rsid w:val="00543E08"/>
    <w:rsid w:val="00545239"/>
    <w:rsid w:val="005467BE"/>
    <w:rsid w:val="005472F8"/>
    <w:rsid w:val="005563B7"/>
    <w:rsid w:val="005563F7"/>
    <w:rsid w:val="005601C5"/>
    <w:rsid w:val="005601F8"/>
    <w:rsid w:val="00562BEC"/>
    <w:rsid w:val="00564FB7"/>
    <w:rsid w:val="00565A69"/>
    <w:rsid w:val="00565C6F"/>
    <w:rsid w:val="00571AFF"/>
    <w:rsid w:val="00572DC2"/>
    <w:rsid w:val="005732F7"/>
    <w:rsid w:val="00573B1A"/>
    <w:rsid w:val="00575851"/>
    <w:rsid w:val="00581780"/>
    <w:rsid w:val="00586521"/>
    <w:rsid w:val="005867E9"/>
    <w:rsid w:val="00593AD2"/>
    <w:rsid w:val="005975D0"/>
    <w:rsid w:val="005A110F"/>
    <w:rsid w:val="005A1765"/>
    <w:rsid w:val="005A3060"/>
    <w:rsid w:val="005A7FC4"/>
    <w:rsid w:val="005B434C"/>
    <w:rsid w:val="005B6082"/>
    <w:rsid w:val="005B6508"/>
    <w:rsid w:val="005C2475"/>
    <w:rsid w:val="005C2A3B"/>
    <w:rsid w:val="005C378C"/>
    <w:rsid w:val="005C3D2A"/>
    <w:rsid w:val="005C539B"/>
    <w:rsid w:val="005D2A21"/>
    <w:rsid w:val="005D3436"/>
    <w:rsid w:val="005D6190"/>
    <w:rsid w:val="005D7D6C"/>
    <w:rsid w:val="005E165F"/>
    <w:rsid w:val="005E18A3"/>
    <w:rsid w:val="005E5CE0"/>
    <w:rsid w:val="005E5D7F"/>
    <w:rsid w:val="005F1D27"/>
    <w:rsid w:val="005F1FED"/>
    <w:rsid w:val="005F3AC9"/>
    <w:rsid w:val="005F4072"/>
    <w:rsid w:val="005F463E"/>
    <w:rsid w:val="005F69B5"/>
    <w:rsid w:val="005F773D"/>
    <w:rsid w:val="0060216A"/>
    <w:rsid w:val="00602817"/>
    <w:rsid w:val="0060530A"/>
    <w:rsid w:val="0060691C"/>
    <w:rsid w:val="00610989"/>
    <w:rsid w:val="006126E2"/>
    <w:rsid w:val="00613A27"/>
    <w:rsid w:val="00615C0F"/>
    <w:rsid w:val="00616077"/>
    <w:rsid w:val="006173B9"/>
    <w:rsid w:val="006211C7"/>
    <w:rsid w:val="00622A75"/>
    <w:rsid w:val="00625F43"/>
    <w:rsid w:val="00632D12"/>
    <w:rsid w:val="00634BC5"/>
    <w:rsid w:val="00645434"/>
    <w:rsid w:val="00651E63"/>
    <w:rsid w:val="00652B92"/>
    <w:rsid w:val="00660718"/>
    <w:rsid w:val="00663685"/>
    <w:rsid w:val="006652D8"/>
    <w:rsid w:val="00665423"/>
    <w:rsid w:val="006656EF"/>
    <w:rsid w:val="006660C2"/>
    <w:rsid w:val="0066772B"/>
    <w:rsid w:val="00672A67"/>
    <w:rsid w:val="00674089"/>
    <w:rsid w:val="00685258"/>
    <w:rsid w:val="00691D39"/>
    <w:rsid w:val="00691FC5"/>
    <w:rsid w:val="00697080"/>
    <w:rsid w:val="006A01F5"/>
    <w:rsid w:val="006A1A4E"/>
    <w:rsid w:val="006B04B9"/>
    <w:rsid w:val="006B0E02"/>
    <w:rsid w:val="006B18F3"/>
    <w:rsid w:val="006B3203"/>
    <w:rsid w:val="006B551F"/>
    <w:rsid w:val="006C113F"/>
    <w:rsid w:val="006C2355"/>
    <w:rsid w:val="006C2C2E"/>
    <w:rsid w:val="006C3DB5"/>
    <w:rsid w:val="006C5D7A"/>
    <w:rsid w:val="006C7ABC"/>
    <w:rsid w:val="006C7C29"/>
    <w:rsid w:val="006D51E7"/>
    <w:rsid w:val="006E0FCF"/>
    <w:rsid w:val="006E41FA"/>
    <w:rsid w:val="006E66D5"/>
    <w:rsid w:val="006F2E6C"/>
    <w:rsid w:val="006F37DC"/>
    <w:rsid w:val="006F4390"/>
    <w:rsid w:val="006F4E56"/>
    <w:rsid w:val="006F4FC6"/>
    <w:rsid w:val="007016C2"/>
    <w:rsid w:val="007019CD"/>
    <w:rsid w:val="0070492C"/>
    <w:rsid w:val="00711A5F"/>
    <w:rsid w:val="00712966"/>
    <w:rsid w:val="00712DE9"/>
    <w:rsid w:val="00714FFA"/>
    <w:rsid w:val="0071625E"/>
    <w:rsid w:val="00726D5A"/>
    <w:rsid w:val="0072798C"/>
    <w:rsid w:val="00727B35"/>
    <w:rsid w:val="00727FBF"/>
    <w:rsid w:val="00730ECF"/>
    <w:rsid w:val="00731391"/>
    <w:rsid w:val="0073177F"/>
    <w:rsid w:val="007365B8"/>
    <w:rsid w:val="00736B1B"/>
    <w:rsid w:val="00740703"/>
    <w:rsid w:val="00740A05"/>
    <w:rsid w:val="00745937"/>
    <w:rsid w:val="007460F3"/>
    <w:rsid w:val="007604ED"/>
    <w:rsid w:val="007624ED"/>
    <w:rsid w:val="007631B2"/>
    <w:rsid w:val="00766855"/>
    <w:rsid w:val="0077030C"/>
    <w:rsid w:val="007746D7"/>
    <w:rsid w:val="00775C3A"/>
    <w:rsid w:val="0077750D"/>
    <w:rsid w:val="007817C1"/>
    <w:rsid w:val="0078315B"/>
    <w:rsid w:val="00783B27"/>
    <w:rsid w:val="00784433"/>
    <w:rsid w:val="007847C1"/>
    <w:rsid w:val="0078520A"/>
    <w:rsid w:val="00787D74"/>
    <w:rsid w:val="00790826"/>
    <w:rsid w:val="00790FAD"/>
    <w:rsid w:val="00791F85"/>
    <w:rsid w:val="00796EFE"/>
    <w:rsid w:val="00797AEC"/>
    <w:rsid w:val="007A2F21"/>
    <w:rsid w:val="007A54BA"/>
    <w:rsid w:val="007A62B1"/>
    <w:rsid w:val="007A6D25"/>
    <w:rsid w:val="007A6F02"/>
    <w:rsid w:val="007B2BAA"/>
    <w:rsid w:val="007B4B97"/>
    <w:rsid w:val="007B53EC"/>
    <w:rsid w:val="007B5DE4"/>
    <w:rsid w:val="007B5DEE"/>
    <w:rsid w:val="007B6FB9"/>
    <w:rsid w:val="007C2BC8"/>
    <w:rsid w:val="007D0DDB"/>
    <w:rsid w:val="007D25FA"/>
    <w:rsid w:val="007D48D4"/>
    <w:rsid w:val="007D4D1D"/>
    <w:rsid w:val="007D7443"/>
    <w:rsid w:val="007E17E6"/>
    <w:rsid w:val="007E30A9"/>
    <w:rsid w:val="007E553C"/>
    <w:rsid w:val="007E5A02"/>
    <w:rsid w:val="007F0DC7"/>
    <w:rsid w:val="007F0EF4"/>
    <w:rsid w:val="007F14ED"/>
    <w:rsid w:val="007F2856"/>
    <w:rsid w:val="007F2BB0"/>
    <w:rsid w:val="0080638F"/>
    <w:rsid w:val="00807AEA"/>
    <w:rsid w:val="00812298"/>
    <w:rsid w:val="0081229F"/>
    <w:rsid w:val="00812342"/>
    <w:rsid w:val="008217C9"/>
    <w:rsid w:val="00821B7E"/>
    <w:rsid w:val="00822794"/>
    <w:rsid w:val="008233B1"/>
    <w:rsid w:val="008243EB"/>
    <w:rsid w:val="00827D0C"/>
    <w:rsid w:val="00827E8D"/>
    <w:rsid w:val="008304BF"/>
    <w:rsid w:val="00830A33"/>
    <w:rsid w:val="0083315B"/>
    <w:rsid w:val="00840178"/>
    <w:rsid w:val="008452FD"/>
    <w:rsid w:val="00846888"/>
    <w:rsid w:val="00846E27"/>
    <w:rsid w:val="00847EBB"/>
    <w:rsid w:val="00851970"/>
    <w:rsid w:val="00853A25"/>
    <w:rsid w:val="00855AA8"/>
    <w:rsid w:val="008609F0"/>
    <w:rsid w:val="00861184"/>
    <w:rsid w:val="008617FD"/>
    <w:rsid w:val="00864BD5"/>
    <w:rsid w:val="00865A74"/>
    <w:rsid w:val="00866857"/>
    <w:rsid w:val="008669D9"/>
    <w:rsid w:val="00867B19"/>
    <w:rsid w:val="00871D76"/>
    <w:rsid w:val="00872CFD"/>
    <w:rsid w:val="00874F58"/>
    <w:rsid w:val="008800D3"/>
    <w:rsid w:val="008804B6"/>
    <w:rsid w:val="00882CF1"/>
    <w:rsid w:val="00887DAF"/>
    <w:rsid w:val="00892663"/>
    <w:rsid w:val="00892872"/>
    <w:rsid w:val="00896A76"/>
    <w:rsid w:val="00897480"/>
    <w:rsid w:val="008A4FD2"/>
    <w:rsid w:val="008A655E"/>
    <w:rsid w:val="008B0B01"/>
    <w:rsid w:val="008B0E01"/>
    <w:rsid w:val="008B3AD6"/>
    <w:rsid w:val="008B7513"/>
    <w:rsid w:val="008C18CE"/>
    <w:rsid w:val="008C3527"/>
    <w:rsid w:val="008C36C3"/>
    <w:rsid w:val="008C7D47"/>
    <w:rsid w:val="008D17FE"/>
    <w:rsid w:val="008D3AC9"/>
    <w:rsid w:val="008D42B2"/>
    <w:rsid w:val="008D4BC8"/>
    <w:rsid w:val="008D5E08"/>
    <w:rsid w:val="008E1F1E"/>
    <w:rsid w:val="008F10EF"/>
    <w:rsid w:val="008F228D"/>
    <w:rsid w:val="008F28C9"/>
    <w:rsid w:val="00901952"/>
    <w:rsid w:val="00901BAB"/>
    <w:rsid w:val="00901EAD"/>
    <w:rsid w:val="009029A5"/>
    <w:rsid w:val="009208C7"/>
    <w:rsid w:val="00923002"/>
    <w:rsid w:val="0092303A"/>
    <w:rsid w:val="00924523"/>
    <w:rsid w:val="00930284"/>
    <w:rsid w:val="00931691"/>
    <w:rsid w:val="00931A85"/>
    <w:rsid w:val="00934C4C"/>
    <w:rsid w:val="00936C3A"/>
    <w:rsid w:val="00940648"/>
    <w:rsid w:val="00940870"/>
    <w:rsid w:val="00944DCC"/>
    <w:rsid w:val="009458C6"/>
    <w:rsid w:val="00945A67"/>
    <w:rsid w:val="0095241D"/>
    <w:rsid w:val="009528FC"/>
    <w:rsid w:val="0095526D"/>
    <w:rsid w:val="00963BD9"/>
    <w:rsid w:val="00967C06"/>
    <w:rsid w:val="00970233"/>
    <w:rsid w:val="00972B56"/>
    <w:rsid w:val="00977E67"/>
    <w:rsid w:val="0098118C"/>
    <w:rsid w:val="009816E9"/>
    <w:rsid w:val="009911E6"/>
    <w:rsid w:val="00992661"/>
    <w:rsid w:val="009946CA"/>
    <w:rsid w:val="00994E49"/>
    <w:rsid w:val="00996028"/>
    <w:rsid w:val="009A0202"/>
    <w:rsid w:val="009A4665"/>
    <w:rsid w:val="009A5171"/>
    <w:rsid w:val="009A7E26"/>
    <w:rsid w:val="009B07C8"/>
    <w:rsid w:val="009B6A91"/>
    <w:rsid w:val="009C1BAB"/>
    <w:rsid w:val="009C28A9"/>
    <w:rsid w:val="009C7F40"/>
    <w:rsid w:val="009D12EB"/>
    <w:rsid w:val="009D2F2A"/>
    <w:rsid w:val="009D30FE"/>
    <w:rsid w:val="009E0C48"/>
    <w:rsid w:val="009E1B45"/>
    <w:rsid w:val="009E4C88"/>
    <w:rsid w:val="009E50E6"/>
    <w:rsid w:val="009F7743"/>
    <w:rsid w:val="00A0202D"/>
    <w:rsid w:val="00A04990"/>
    <w:rsid w:val="00A04CA1"/>
    <w:rsid w:val="00A06F15"/>
    <w:rsid w:val="00A1116F"/>
    <w:rsid w:val="00A116D5"/>
    <w:rsid w:val="00A21933"/>
    <w:rsid w:val="00A2207D"/>
    <w:rsid w:val="00A23018"/>
    <w:rsid w:val="00A24412"/>
    <w:rsid w:val="00A24478"/>
    <w:rsid w:val="00A256CD"/>
    <w:rsid w:val="00A261EC"/>
    <w:rsid w:val="00A26FB3"/>
    <w:rsid w:val="00A300D6"/>
    <w:rsid w:val="00A30C76"/>
    <w:rsid w:val="00A31828"/>
    <w:rsid w:val="00A3459A"/>
    <w:rsid w:val="00A34F04"/>
    <w:rsid w:val="00A43F68"/>
    <w:rsid w:val="00A44547"/>
    <w:rsid w:val="00A44B49"/>
    <w:rsid w:val="00A45ADB"/>
    <w:rsid w:val="00A531C5"/>
    <w:rsid w:val="00A553C1"/>
    <w:rsid w:val="00A63B7D"/>
    <w:rsid w:val="00A66502"/>
    <w:rsid w:val="00A6732C"/>
    <w:rsid w:val="00A71E2B"/>
    <w:rsid w:val="00A75539"/>
    <w:rsid w:val="00A7589E"/>
    <w:rsid w:val="00A835B0"/>
    <w:rsid w:val="00A8621B"/>
    <w:rsid w:val="00A87AB9"/>
    <w:rsid w:val="00A90FDE"/>
    <w:rsid w:val="00A91996"/>
    <w:rsid w:val="00A9585A"/>
    <w:rsid w:val="00A9650F"/>
    <w:rsid w:val="00AA048B"/>
    <w:rsid w:val="00AA1878"/>
    <w:rsid w:val="00AB1810"/>
    <w:rsid w:val="00AB2568"/>
    <w:rsid w:val="00AB2EF1"/>
    <w:rsid w:val="00AC6F23"/>
    <w:rsid w:val="00AC7428"/>
    <w:rsid w:val="00AD024E"/>
    <w:rsid w:val="00AD0BCD"/>
    <w:rsid w:val="00AD18AD"/>
    <w:rsid w:val="00AD2D6F"/>
    <w:rsid w:val="00AD4A64"/>
    <w:rsid w:val="00AD6BCE"/>
    <w:rsid w:val="00AD7E53"/>
    <w:rsid w:val="00AE29B3"/>
    <w:rsid w:val="00AE2A1C"/>
    <w:rsid w:val="00AE334A"/>
    <w:rsid w:val="00AE59A4"/>
    <w:rsid w:val="00AE7A73"/>
    <w:rsid w:val="00AF069E"/>
    <w:rsid w:val="00AF0BC7"/>
    <w:rsid w:val="00AF5FA9"/>
    <w:rsid w:val="00AF626F"/>
    <w:rsid w:val="00AF7435"/>
    <w:rsid w:val="00B0087A"/>
    <w:rsid w:val="00B00A0D"/>
    <w:rsid w:val="00B00E28"/>
    <w:rsid w:val="00B0163C"/>
    <w:rsid w:val="00B03E33"/>
    <w:rsid w:val="00B05176"/>
    <w:rsid w:val="00B07D46"/>
    <w:rsid w:val="00B10AC8"/>
    <w:rsid w:val="00B1114E"/>
    <w:rsid w:val="00B11D8C"/>
    <w:rsid w:val="00B1418F"/>
    <w:rsid w:val="00B1667C"/>
    <w:rsid w:val="00B2073D"/>
    <w:rsid w:val="00B2360C"/>
    <w:rsid w:val="00B24386"/>
    <w:rsid w:val="00B26F91"/>
    <w:rsid w:val="00B300A1"/>
    <w:rsid w:val="00B30750"/>
    <w:rsid w:val="00B36676"/>
    <w:rsid w:val="00B54B43"/>
    <w:rsid w:val="00B6218F"/>
    <w:rsid w:val="00B70E60"/>
    <w:rsid w:val="00B73864"/>
    <w:rsid w:val="00B74C98"/>
    <w:rsid w:val="00B75A68"/>
    <w:rsid w:val="00BA3781"/>
    <w:rsid w:val="00BA5F65"/>
    <w:rsid w:val="00BB4AF3"/>
    <w:rsid w:val="00BB7799"/>
    <w:rsid w:val="00BB7DFD"/>
    <w:rsid w:val="00BC2646"/>
    <w:rsid w:val="00BC6EE7"/>
    <w:rsid w:val="00BD7976"/>
    <w:rsid w:val="00BE051A"/>
    <w:rsid w:val="00BE0613"/>
    <w:rsid w:val="00BE163D"/>
    <w:rsid w:val="00BE56C0"/>
    <w:rsid w:val="00BE62C3"/>
    <w:rsid w:val="00BE6DA9"/>
    <w:rsid w:val="00BF3A6F"/>
    <w:rsid w:val="00BF3DCD"/>
    <w:rsid w:val="00BF446B"/>
    <w:rsid w:val="00BF7B00"/>
    <w:rsid w:val="00C0241D"/>
    <w:rsid w:val="00C04CB8"/>
    <w:rsid w:val="00C13C9E"/>
    <w:rsid w:val="00C204AB"/>
    <w:rsid w:val="00C2688A"/>
    <w:rsid w:val="00C27EDC"/>
    <w:rsid w:val="00C32F7F"/>
    <w:rsid w:val="00C34175"/>
    <w:rsid w:val="00C34658"/>
    <w:rsid w:val="00C37B86"/>
    <w:rsid w:val="00C41627"/>
    <w:rsid w:val="00C45128"/>
    <w:rsid w:val="00C45672"/>
    <w:rsid w:val="00C4596B"/>
    <w:rsid w:val="00C5076E"/>
    <w:rsid w:val="00C50F2F"/>
    <w:rsid w:val="00C55449"/>
    <w:rsid w:val="00C60C0C"/>
    <w:rsid w:val="00C61F94"/>
    <w:rsid w:val="00C65E9C"/>
    <w:rsid w:val="00C675EA"/>
    <w:rsid w:val="00C730C2"/>
    <w:rsid w:val="00C75AE2"/>
    <w:rsid w:val="00C76109"/>
    <w:rsid w:val="00C801C1"/>
    <w:rsid w:val="00C838DF"/>
    <w:rsid w:val="00C87BAF"/>
    <w:rsid w:val="00C9013C"/>
    <w:rsid w:val="00C906EB"/>
    <w:rsid w:val="00C90BD5"/>
    <w:rsid w:val="00C90EC5"/>
    <w:rsid w:val="00C91B54"/>
    <w:rsid w:val="00C920D3"/>
    <w:rsid w:val="00C9269A"/>
    <w:rsid w:val="00C92863"/>
    <w:rsid w:val="00C92896"/>
    <w:rsid w:val="00C965D4"/>
    <w:rsid w:val="00CA2298"/>
    <w:rsid w:val="00CA3F9A"/>
    <w:rsid w:val="00CA494B"/>
    <w:rsid w:val="00CA588A"/>
    <w:rsid w:val="00CB05D5"/>
    <w:rsid w:val="00CB05ED"/>
    <w:rsid w:val="00CB0C86"/>
    <w:rsid w:val="00CB1438"/>
    <w:rsid w:val="00CB3864"/>
    <w:rsid w:val="00CB50D1"/>
    <w:rsid w:val="00CB6F27"/>
    <w:rsid w:val="00CC384B"/>
    <w:rsid w:val="00CC7A3B"/>
    <w:rsid w:val="00CD0B5B"/>
    <w:rsid w:val="00CD2B8A"/>
    <w:rsid w:val="00CD4500"/>
    <w:rsid w:val="00CD58AA"/>
    <w:rsid w:val="00CD5BF7"/>
    <w:rsid w:val="00CD6B2C"/>
    <w:rsid w:val="00CE03A0"/>
    <w:rsid w:val="00CE0B33"/>
    <w:rsid w:val="00CE6A13"/>
    <w:rsid w:val="00CE72DE"/>
    <w:rsid w:val="00CF084E"/>
    <w:rsid w:val="00CF087C"/>
    <w:rsid w:val="00CF2758"/>
    <w:rsid w:val="00CF2E8B"/>
    <w:rsid w:val="00CF345F"/>
    <w:rsid w:val="00CF705B"/>
    <w:rsid w:val="00CF7FC0"/>
    <w:rsid w:val="00D05D88"/>
    <w:rsid w:val="00D05F47"/>
    <w:rsid w:val="00D06A45"/>
    <w:rsid w:val="00D072DA"/>
    <w:rsid w:val="00D129BB"/>
    <w:rsid w:val="00D162C8"/>
    <w:rsid w:val="00D16D3C"/>
    <w:rsid w:val="00D16FFE"/>
    <w:rsid w:val="00D17240"/>
    <w:rsid w:val="00D232AA"/>
    <w:rsid w:val="00D366F1"/>
    <w:rsid w:val="00D40470"/>
    <w:rsid w:val="00D40BEC"/>
    <w:rsid w:val="00D41069"/>
    <w:rsid w:val="00D469C2"/>
    <w:rsid w:val="00D47A52"/>
    <w:rsid w:val="00D50B03"/>
    <w:rsid w:val="00D55AF4"/>
    <w:rsid w:val="00D568E8"/>
    <w:rsid w:val="00D56F83"/>
    <w:rsid w:val="00D57715"/>
    <w:rsid w:val="00D6345F"/>
    <w:rsid w:val="00D63EE8"/>
    <w:rsid w:val="00D6703A"/>
    <w:rsid w:val="00D67DEC"/>
    <w:rsid w:val="00D71C01"/>
    <w:rsid w:val="00D73C6E"/>
    <w:rsid w:val="00D7546D"/>
    <w:rsid w:val="00D76534"/>
    <w:rsid w:val="00D77DD3"/>
    <w:rsid w:val="00D8005E"/>
    <w:rsid w:val="00D84C08"/>
    <w:rsid w:val="00D85E54"/>
    <w:rsid w:val="00D8787B"/>
    <w:rsid w:val="00D9408F"/>
    <w:rsid w:val="00D95A6D"/>
    <w:rsid w:val="00D965FF"/>
    <w:rsid w:val="00D96655"/>
    <w:rsid w:val="00DA32C9"/>
    <w:rsid w:val="00DA32FF"/>
    <w:rsid w:val="00DA4208"/>
    <w:rsid w:val="00DA4FA5"/>
    <w:rsid w:val="00DA75A1"/>
    <w:rsid w:val="00DB58A4"/>
    <w:rsid w:val="00DB69CF"/>
    <w:rsid w:val="00DC02EF"/>
    <w:rsid w:val="00DC040B"/>
    <w:rsid w:val="00DC5304"/>
    <w:rsid w:val="00DC7EC0"/>
    <w:rsid w:val="00DD146E"/>
    <w:rsid w:val="00DD68DB"/>
    <w:rsid w:val="00DE2D9E"/>
    <w:rsid w:val="00DE4665"/>
    <w:rsid w:val="00DF16B7"/>
    <w:rsid w:val="00DF4D93"/>
    <w:rsid w:val="00DF62D7"/>
    <w:rsid w:val="00DF63D5"/>
    <w:rsid w:val="00DF7935"/>
    <w:rsid w:val="00E025B4"/>
    <w:rsid w:val="00E02F51"/>
    <w:rsid w:val="00E079DD"/>
    <w:rsid w:val="00E10428"/>
    <w:rsid w:val="00E11E5B"/>
    <w:rsid w:val="00E13E55"/>
    <w:rsid w:val="00E24000"/>
    <w:rsid w:val="00E24B21"/>
    <w:rsid w:val="00E26292"/>
    <w:rsid w:val="00E26EA9"/>
    <w:rsid w:val="00E27068"/>
    <w:rsid w:val="00E40C3F"/>
    <w:rsid w:val="00E41003"/>
    <w:rsid w:val="00E42A21"/>
    <w:rsid w:val="00E432B7"/>
    <w:rsid w:val="00E43FA0"/>
    <w:rsid w:val="00E4448E"/>
    <w:rsid w:val="00E4547D"/>
    <w:rsid w:val="00E47F33"/>
    <w:rsid w:val="00E5610B"/>
    <w:rsid w:val="00E561C3"/>
    <w:rsid w:val="00E578DD"/>
    <w:rsid w:val="00E60042"/>
    <w:rsid w:val="00E603FC"/>
    <w:rsid w:val="00E63C3A"/>
    <w:rsid w:val="00E66447"/>
    <w:rsid w:val="00E6699A"/>
    <w:rsid w:val="00E73754"/>
    <w:rsid w:val="00E75F89"/>
    <w:rsid w:val="00E82536"/>
    <w:rsid w:val="00E8285C"/>
    <w:rsid w:val="00E83D69"/>
    <w:rsid w:val="00E87E9F"/>
    <w:rsid w:val="00E93101"/>
    <w:rsid w:val="00E95B92"/>
    <w:rsid w:val="00E96BC5"/>
    <w:rsid w:val="00E974B2"/>
    <w:rsid w:val="00E977FF"/>
    <w:rsid w:val="00EA787D"/>
    <w:rsid w:val="00EB2D19"/>
    <w:rsid w:val="00EC01BA"/>
    <w:rsid w:val="00EC40DA"/>
    <w:rsid w:val="00EC6406"/>
    <w:rsid w:val="00EC68DE"/>
    <w:rsid w:val="00ED2893"/>
    <w:rsid w:val="00ED3B3D"/>
    <w:rsid w:val="00ED64BA"/>
    <w:rsid w:val="00ED6A9D"/>
    <w:rsid w:val="00ED736D"/>
    <w:rsid w:val="00ED783E"/>
    <w:rsid w:val="00EE2A34"/>
    <w:rsid w:val="00EE5A23"/>
    <w:rsid w:val="00EE6ABC"/>
    <w:rsid w:val="00EF2DCF"/>
    <w:rsid w:val="00EF30A9"/>
    <w:rsid w:val="00EF457E"/>
    <w:rsid w:val="00EF67CC"/>
    <w:rsid w:val="00F0241E"/>
    <w:rsid w:val="00F06519"/>
    <w:rsid w:val="00F0692E"/>
    <w:rsid w:val="00F07A55"/>
    <w:rsid w:val="00F1470C"/>
    <w:rsid w:val="00F1517B"/>
    <w:rsid w:val="00F16BF8"/>
    <w:rsid w:val="00F16DE8"/>
    <w:rsid w:val="00F17F1F"/>
    <w:rsid w:val="00F20FAC"/>
    <w:rsid w:val="00F241FE"/>
    <w:rsid w:val="00F24D29"/>
    <w:rsid w:val="00F2700D"/>
    <w:rsid w:val="00F34191"/>
    <w:rsid w:val="00F372F1"/>
    <w:rsid w:val="00F404F1"/>
    <w:rsid w:val="00F425E5"/>
    <w:rsid w:val="00F43D35"/>
    <w:rsid w:val="00F43EAC"/>
    <w:rsid w:val="00F44561"/>
    <w:rsid w:val="00F449E7"/>
    <w:rsid w:val="00F46838"/>
    <w:rsid w:val="00F5476A"/>
    <w:rsid w:val="00F57FC2"/>
    <w:rsid w:val="00F60A12"/>
    <w:rsid w:val="00F61154"/>
    <w:rsid w:val="00F63248"/>
    <w:rsid w:val="00F740BE"/>
    <w:rsid w:val="00F75082"/>
    <w:rsid w:val="00F8631E"/>
    <w:rsid w:val="00F9435E"/>
    <w:rsid w:val="00F951B0"/>
    <w:rsid w:val="00FA6CD0"/>
    <w:rsid w:val="00FA7C25"/>
    <w:rsid w:val="00FB2C70"/>
    <w:rsid w:val="00FB38CA"/>
    <w:rsid w:val="00FC208B"/>
    <w:rsid w:val="00FC46EE"/>
    <w:rsid w:val="00FC6E89"/>
    <w:rsid w:val="00FD5258"/>
    <w:rsid w:val="00FD729D"/>
    <w:rsid w:val="00FE10CA"/>
    <w:rsid w:val="00FE185C"/>
    <w:rsid w:val="00FE2F52"/>
    <w:rsid w:val="00FE3089"/>
    <w:rsid w:val="00FE5ECA"/>
    <w:rsid w:val="00FE61B9"/>
    <w:rsid w:val="00FE77D1"/>
    <w:rsid w:val="00FF2772"/>
    <w:rsid w:val="00FF2DF5"/>
    <w:rsid w:val="00FF43A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0A9B"/>
  <w15:chartTrackingRefBased/>
  <w15:docId w15:val="{9B3BF96F-47B9-41EA-83A4-7E28B694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uiPriority w:val="6"/>
    <w:qFormat/>
    <w:rsid w:val="001F349A"/>
    <w:pPr>
      <w:spacing w:before="240" w:after="240" w:line="264" w:lineRule="auto"/>
    </w:pPr>
    <w:rPr>
      <w:rFonts w:cs="Times New Roman (Body CS)"/>
      <w:color w:val="333333" w:themeColor="background2"/>
      <w:spacing w:val="10"/>
    </w:rPr>
  </w:style>
  <w:style w:type="paragraph" w:styleId="Heading1">
    <w:name w:val="heading 1"/>
    <w:basedOn w:val="Normal"/>
    <w:next w:val="introparagraphtext"/>
    <w:link w:val="Heading1Char"/>
    <w:uiPriority w:val="10"/>
    <w:rsid w:val="00783B27"/>
    <w:pPr>
      <w:pageBreakBefore/>
      <w:suppressAutoHyphens/>
      <w:spacing w:before="100" w:beforeAutospacing="1" w:after="320"/>
      <w:outlineLvl w:val="0"/>
    </w:pPr>
    <w:rPr>
      <w:rFonts w:ascii="Montserrat" w:eastAsiaTheme="majorEastAsia" w:hAnsi="Montserrat" w:cs="Times New Roman (Headings CS)"/>
      <w:b/>
      <w:caps/>
      <w:spacing w:val="100"/>
      <w:sz w:val="40"/>
      <w:szCs w:val="40"/>
    </w:rPr>
  </w:style>
  <w:style w:type="paragraph" w:styleId="Heading2">
    <w:name w:val="heading 2"/>
    <w:next w:val="Normal"/>
    <w:link w:val="Heading2Char"/>
    <w:uiPriority w:val="10"/>
    <w:unhideWhenUsed/>
    <w:rsid w:val="00397671"/>
    <w:pPr>
      <w:numPr>
        <w:ilvl w:val="1"/>
      </w:numPr>
      <w:spacing w:before="480" w:after="240" w:line="288" w:lineRule="auto"/>
      <w:outlineLvl w:val="1"/>
    </w:pPr>
    <w:rPr>
      <w:rFonts w:asciiTheme="majorHAnsi" w:eastAsiaTheme="majorEastAsia" w:hAnsiTheme="majorHAnsi" w:cstheme="majorBidi"/>
      <w:b/>
      <w:caps/>
      <w:color w:val="3004F5" w:themeColor="background1"/>
      <w:spacing w:val="100"/>
      <w:sz w:val="32"/>
      <w:szCs w:val="32"/>
    </w:rPr>
  </w:style>
  <w:style w:type="paragraph" w:styleId="Heading3">
    <w:name w:val="heading 3"/>
    <w:next w:val="Normal"/>
    <w:link w:val="Heading3Char"/>
    <w:uiPriority w:val="10"/>
    <w:unhideWhenUsed/>
    <w:rsid w:val="00397671"/>
    <w:pPr>
      <w:keepNext/>
      <w:numPr>
        <w:ilvl w:val="2"/>
      </w:numPr>
      <w:suppressAutoHyphens/>
      <w:spacing w:before="480" w:after="120" w:line="288" w:lineRule="auto"/>
      <w:outlineLvl w:val="2"/>
    </w:pPr>
    <w:rPr>
      <w:rFonts w:asciiTheme="majorHAnsi" w:eastAsiaTheme="majorEastAsia" w:hAnsiTheme="majorHAnsi" w:cstheme="majorBidi"/>
      <w:b/>
      <w:caps/>
      <w:color w:val="3004F5" w:themeColor="background1"/>
      <w:spacing w:val="100"/>
      <w:sz w:val="28"/>
      <w:szCs w:val="28"/>
    </w:rPr>
  </w:style>
  <w:style w:type="paragraph" w:styleId="Heading4">
    <w:name w:val="heading 4"/>
    <w:next w:val="Normal"/>
    <w:link w:val="Heading4Char"/>
    <w:uiPriority w:val="10"/>
    <w:unhideWhenUsed/>
    <w:rsid w:val="003B75FE"/>
    <w:pPr>
      <w:keepNext/>
      <w:keepLines/>
      <w:numPr>
        <w:ilvl w:val="3"/>
      </w:numPr>
      <w:suppressAutoHyphens/>
      <w:spacing w:before="360" w:after="40"/>
      <w:outlineLvl w:val="3"/>
    </w:pPr>
    <w:rPr>
      <w:rFonts w:asciiTheme="majorHAnsi" w:eastAsiaTheme="majorEastAsia" w:hAnsiTheme="majorHAnsi" w:cstheme="majorBidi"/>
      <w:iCs/>
      <w:caps/>
      <w:color w:val="3004F5" w:themeColor="background1"/>
      <w:spacing w:val="100"/>
      <w:sz w:val="28"/>
      <w:szCs w:val="28"/>
    </w:rPr>
  </w:style>
  <w:style w:type="paragraph" w:styleId="Heading5">
    <w:name w:val="heading 5"/>
    <w:aliases w:val="subhead dark blue"/>
    <w:next w:val="Normal"/>
    <w:link w:val="Heading5Char"/>
    <w:uiPriority w:val="10"/>
    <w:unhideWhenUsed/>
    <w:qFormat/>
    <w:rsid w:val="003B75FE"/>
    <w:pPr>
      <w:keepNext/>
      <w:suppressAutoHyphens/>
      <w:spacing w:before="360" w:line="288" w:lineRule="auto"/>
      <w:outlineLvl w:val="4"/>
    </w:pPr>
    <w:rPr>
      <w:rFonts w:eastAsiaTheme="majorEastAsia" w:cs="Times New Roman (Headings CS)"/>
      <w:caps/>
      <w:color w:val="001450" w:themeColor="text1"/>
      <w:spacing w:val="20"/>
    </w:rPr>
  </w:style>
  <w:style w:type="paragraph" w:styleId="Heading6">
    <w:name w:val="heading 6"/>
    <w:aliases w:val="subhead light blue"/>
    <w:basedOn w:val="Heading5"/>
    <w:next w:val="Normal"/>
    <w:link w:val="Heading6Char"/>
    <w:uiPriority w:val="10"/>
    <w:unhideWhenUsed/>
    <w:rsid w:val="003B75FE"/>
    <w:pPr>
      <w:keepLines/>
      <w:outlineLvl w:val="5"/>
    </w:pPr>
    <w:rPr>
      <w:rFonts w:cstheme="majorBidi"/>
      <w:iCs/>
      <w:color w:val="0038E6" w:themeColor="text1" w:themeTint="A6"/>
    </w:rPr>
  </w:style>
  <w:style w:type="paragraph" w:styleId="Heading7">
    <w:name w:val="heading 7"/>
    <w:basedOn w:val="Normal"/>
    <w:next w:val="Normal"/>
    <w:link w:val="Heading7Char"/>
    <w:uiPriority w:val="10"/>
    <w:semiHidden/>
    <w:unhideWhenUsed/>
    <w:qFormat/>
    <w:rsid w:val="00E82536"/>
    <w:pPr>
      <w:keepNext/>
      <w:keepLines/>
      <w:spacing w:before="40"/>
      <w:outlineLvl w:val="6"/>
    </w:pPr>
    <w:rPr>
      <w:rFonts w:eastAsiaTheme="majorEastAsia" w:cstheme="majorBidi"/>
      <w:color w:val="0038E6" w:themeColor="text1" w:themeTint="A6"/>
    </w:rPr>
  </w:style>
  <w:style w:type="paragraph" w:styleId="Heading8">
    <w:name w:val="heading 8"/>
    <w:basedOn w:val="Normal"/>
    <w:next w:val="Normal"/>
    <w:link w:val="Heading8Char"/>
    <w:uiPriority w:val="10"/>
    <w:semiHidden/>
    <w:unhideWhenUsed/>
    <w:qFormat/>
    <w:rsid w:val="00E82536"/>
    <w:pPr>
      <w:keepNext/>
      <w:keepLines/>
      <w:outlineLvl w:val="7"/>
    </w:pPr>
    <w:rPr>
      <w:rFonts w:eastAsiaTheme="majorEastAsia" w:cstheme="majorBidi"/>
      <w:i/>
      <w:iCs/>
      <w:color w:val="002391" w:themeColor="text1" w:themeTint="D8"/>
    </w:rPr>
  </w:style>
  <w:style w:type="paragraph" w:styleId="Heading9">
    <w:name w:val="heading 9"/>
    <w:basedOn w:val="Normal"/>
    <w:next w:val="Normal"/>
    <w:link w:val="Heading9Char"/>
    <w:uiPriority w:val="10"/>
    <w:semiHidden/>
    <w:unhideWhenUsed/>
    <w:qFormat/>
    <w:rsid w:val="00B00A0D"/>
    <w:pPr>
      <w:keepNext/>
      <w:keepLines/>
      <w:outlineLvl w:val="8"/>
    </w:pPr>
    <w:rPr>
      <w:rFonts w:eastAsiaTheme="majorEastAsia" w:cstheme="majorBidi"/>
      <w:color w:val="00239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0"/>
    <w:rsid w:val="001A1FC8"/>
    <w:rPr>
      <w:rFonts w:ascii="Montserrat" w:eastAsiaTheme="majorEastAsia" w:hAnsi="Montserrat" w:cs="Times New Roman (Headings CS)"/>
      <w:b/>
      <w:caps/>
      <w:color w:val="001450" w:themeColor="text1"/>
      <w:spacing w:val="100"/>
      <w:sz w:val="40"/>
      <w:szCs w:val="40"/>
    </w:rPr>
  </w:style>
  <w:style w:type="character" w:customStyle="1" w:styleId="Heading2Char">
    <w:name w:val="Heading 2 Char"/>
    <w:basedOn w:val="DefaultParagraphFont"/>
    <w:link w:val="Heading2"/>
    <w:uiPriority w:val="10"/>
    <w:rsid w:val="006B18F3"/>
    <w:rPr>
      <w:rFonts w:asciiTheme="majorHAnsi" w:eastAsiaTheme="majorEastAsia" w:hAnsiTheme="majorHAnsi" w:cstheme="majorBidi"/>
      <w:b/>
      <w:caps/>
      <w:color w:val="3004F5" w:themeColor="background1"/>
      <w:spacing w:val="100"/>
      <w:sz w:val="32"/>
      <w:szCs w:val="32"/>
    </w:rPr>
  </w:style>
  <w:style w:type="character" w:customStyle="1" w:styleId="Heading3Char">
    <w:name w:val="Heading 3 Char"/>
    <w:basedOn w:val="DefaultParagraphFont"/>
    <w:link w:val="Heading3"/>
    <w:uiPriority w:val="10"/>
    <w:rsid w:val="006B18F3"/>
    <w:rPr>
      <w:rFonts w:asciiTheme="majorHAnsi" w:eastAsiaTheme="majorEastAsia" w:hAnsiTheme="majorHAnsi" w:cstheme="majorBidi"/>
      <w:b/>
      <w:caps/>
      <w:color w:val="3004F5" w:themeColor="background1"/>
      <w:spacing w:val="100"/>
      <w:sz w:val="28"/>
      <w:szCs w:val="28"/>
    </w:rPr>
  </w:style>
  <w:style w:type="character" w:customStyle="1" w:styleId="Heading4Char">
    <w:name w:val="Heading 4 Char"/>
    <w:basedOn w:val="DefaultParagraphFont"/>
    <w:link w:val="Heading4"/>
    <w:uiPriority w:val="10"/>
    <w:rsid w:val="006B18F3"/>
    <w:rPr>
      <w:rFonts w:asciiTheme="majorHAnsi" w:eastAsiaTheme="majorEastAsia" w:hAnsiTheme="majorHAnsi" w:cstheme="majorBidi"/>
      <w:iCs/>
      <w:caps/>
      <w:color w:val="3004F5" w:themeColor="background1"/>
      <w:spacing w:val="100"/>
      <w:sz w:val="28"/>
      <w:szCs w:val="28"/>
    </w:rPr>
  </w:style>
  <w:style w:type="character" w:customStyle="1" w:styleId="Heading5Char">
    <w:name w:val="Heading 5 Char"/>
    <w:aliases w:val="subhead dark blue Char"/>
    <w:basedOn w:val="DefaultParagraphFont"/>
    <w:link w:val="Heading5"/>
    <w:uiPriority w:val="10"/>
    <w:rsid w:val="006B18F3"/>
    <w:rPr>
      <w:rFonts w:eastAsiaTheme="majorEastAsia" w:cs="Times New Roman (Headings CS)"/>
      <w:caps/>
      <w:color w:val="001450" w:themeColor="text1"/>
      <w:spacing w:val="20"/>
    </w:rPr>
  </w:style>
  <w:style w:type="character" w:customStyle="1" w:styleId="Heading6Char">
    <w:name w:val="Heading 6 Char"/>
    <w:aliases w:val="subhead light blue Char"/>
    <w:basedOn w:val="DefaultParagraphFont"/>
    <w:link w:val="Heading6"/>
    <w:uiPriority w:val="10"/>
    <w:rsid w:val="006B18F3"/>
    <w:rPr>
      <w:rFonts w:eastAsiaTheme="majorEastAsia" w:cstheme="majorBidi"/>
      <w:iCs/>
      <w:caps/>
      <w:color w:val="0038E6" w:themeColor="text1" w:themeTint="A6"/>
      <w:spacing w:val="20"/>
    </w:rPr>
  </w:style>
  <w:style w:type="character" w:customStyle="1" w:styleId="Heading7Char">
    <w:name w:val="Heading 7 Char"/>
    <w:basedOn w:val="DefaultParagraphFont"/>
    <w:link w:val="Heading7"/>
    <w:uiPriority w:val="10"/>
    <w:semiHidden/>
    <w:rsid w:val="006B18F3"/>
    <w:rPr>
      <w:rFonts w:eastAsiaTheme="majorEastAsia" w:cstheme="majorBidi"/>
      <w:color w:val="0038E6" w:themeColor="text1" w:themeTint="A6"/>
      <w:spacing w:val="10"/>
    </w:rPr>
  </w:style>
  <w:style w:type="character" w:customStyle="1" w:styleId="Heading8Char">
    <w:name w:val="Heading 8 Char"/>
    <w:basedOn w:val="DefaultParagraphFont"/>
    <w:link w:val="Heading8"/>
    <w:uiPriority w:val="10"/>
    <w:semiHidden/>
    <w:rsid w:val="006B18F3"/>
    <w:rPr>
      <w:rFonts w:eastAsiaTheme="majorEastAsia" w:cstheme="majorBidi"/>
      <w:i/>
      <w:iCs/>
      <w:color w:val="002391" w:themeColor="text1" w:themeTint="D8"/>
      <w:spacing w:val="10"/>
    </w:rPr>
  </w:style>
  <w:style w:type="character" w:customStyle="1" w:styleId="Heading9Char">
    <w:name w:val="Heading 9 Char"/>
    <w:basedOn w:val="DefaultParagraphFont"/>
    <w:link w:val="Heading9"/>
    <w:uiPriority w:val="10"/>
    <w:semiHidden/>
    <w:rsid w:val="006B18F3"/>
    <w:rPr>
      <w:rFonts w:eastAsiaTheme="majorEastAsia" w:cstheme="majorBidi"/>
      <w:color w:val="002391" w:themeColor="text1" w:themeTint="D8"/>
      <w:spacing w:val="10"/>
    </w:rPr>
  </w:style>
  <w:style w:type="paragraph" w:styleId="Title">
    <w:name w:val="Title"/>
    <w:basedOn w:val="Normal"/>
    <w:next w:val="Normal"/>
    <w:link w:val="TitleChar"/>
    <w:qFormat/>
    <w:rsid w:val="001F3B41"/>
    <w:pPr>
      <w:spacing w:after="80"/>
      <w:contextualSpacing/>
    </w:pPr>
    <w:rPr>
      <w:rFonts w:asciiTheme="majorHAnsi" w:eastAsiaTheme="majorEastAsia" w:hAnsiTheme="majorHAnsi" w:cstheme="majorBidi"/>
      <w:b/>
      <w:spacing w:val="-10"/>
      <w:kern w:val="28"/>
      <w:sz w:val="72"/>
      <w:szCs w:val="56"/>
    </w:rPr>
  </w:style>
  <w:style w:type="character" w:customStyle="1" w:styleId="TitleChar">
    <w:name w:val="Title Char"/>
    <w:basedOn w:val="DefaultParagraphFont"/>
    <w:link w:val="Title"/>
    <w:rsid w:val="006B18F3"/>
    <w:rPr>
      <w:rFonts w:asciiTheme="majorHAnsi" w:eastAsiaTheme="majorEastAsia" w:hAnsiTheme="majorHAnsi" w:cstheme="majorBidi"/>
      <w:b/>
      <w:color w:val="001450" w:themeColor="text1"/>
      <w:spacing w:val="-10"/>
      <w:kern w:val="28"/>
      <w:sz w:val="72"/>
      <w:szCs w:val="56"/>
    </w:rPr>
  </w:style>
  <w:style w:type="paragraph" w:styleId="ListParagraph">
    <w:name w:val="List Paragraph"/>
    <w:basedOn w:val="Normal"/>
    <w:uiPriority w:val="34"/>
    <w:qFormat/>
    <w:rsid w:val="00CF2758"/>
    <w:pPr>
      <w:ind w:left="720"/>
      <w:contextualSpacing/>
    </w:pPr>
  </w:style>
  <w:style w:type="paragraph" w:customStyle="1" w:styleId="H2heading">
    <w:name w:val="H2 heading"/>
    <w:basedOn w:val="Heading2"/>
    <w:next w:val="Normal"/>
    <w:uiPriority w:val="2"/>
    <w:qFormat/>
    <w:rsid w:val="00F404F1"/>
  </w:style>
  <w:style w:type="paragraph" w:customStyle="1" w:styleId="H3heading">
    <w:name w:val="H3 heading"/>
    <w:basedOn w:val="Heading3"/>
    <w:uiPriority w:val="3"/>
    <w:qFormat/>
    <w:rsid w:val="00F404F1"/>
  </w:style>
  <w:style w:type="paragraph" w:styleId="ListBullet3">
    <w:name w:val="List Bullet 3"/>
    <w:aliases w:val="Bullet point"/>
    <w:basedOn w:val="Normal"/>
    <w:uiPriority w:val="99"/>
    <w:unhideWhenUsed/>
    <w:rsid w:val="00CF2758"/>
    <w:pPr>
      <w:numPr>
        <w:numId w:val="1"/>
      </w:numPr>
      <w:spacing w:before="120" w:after="120"/>
    </w:pPr>
  </w:style>
  <w:style w:type="numbering" w:styleId="ArticleSection">
    <w:name w:val="Outline List 3"/>
    <w:basedOn w:val="NoList"/>
    <w:uiPriority w:val="99"/>
    <w:semiHidden/>
    <w:unhideWhenUsed/>
    <w:rsid w:val="009E50E6"/>
    <w:pPr>
      <w:numPr>
        <w:numId w:val="5"/>
      </w:numPr>
    </w:pPr>
  </w:style>
  <w:style w:type="numbering" w:styleId="111111">
    <w:name w:val="Outline List 2"/>
    <w:basedOn w:val="NoList"/>
    <w:uiPriority w:val="99"/>
    <w:semiHidden/>
    <w:unhideWhenUsed/>
    <w:rsid w:val="009E50E6"/>
    <w:pPr>
      <w:numPr>
        <w:numId w:val="6"/>
      </w:numPr>
    </w:pPr>
  </w:style>
  <w:style w:type="numbering" w:customStyle="1" w:styleId="CurrentList1">
    <w:name w:val="Current List1"/>
    <w:uiPriority w:val="99"/>
    <w:rsid w:val="00CF2758"/>
    <w:pPr>
      <w:numPr>
        <w:numId w:val="19"/>
      </w:numPr>
    </w:pPr>
  </w:style>
  <w:style w:type="paragraph" w:styleId="Header">
    <w:name w:val="header"/>
    <w:basedOn w:val="Normal"/>
    <w:link w:val="HeaderChar"/>
    <w:uiPriority w:val="99"/>
    <w:unhideWhenUsed/>
    <w:rsid w:val="00474D9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74D92"/>
    <w:rPr>
      <w:rFonts w:asciiTheme="minorHAnsi" w:hAnsiTheme="minorHAnsi" w:cs="Times New Roman (Body CS)"/>
      <w:spacing w:val="10"/>
      <w:sz w:val="24"/>
    </w:rPr>
  </w:style>
  <w:style w:type="paragraph" w:styleId="Footer">
    <w:name w:val="footer"/>
    <w:basedOn w:val="Normal"/>
    <w:next w:val="Normal"/>
    <w:link w:val="FooterChar"/>
    <w:uiPriority w:val="99"/>
    <w:unhideWhenUsed/>
    <w:rsid w:val="00C730C2"/>
    <w:pPr>
      <w:tabs>
        <w:tab w:val="center" w:pos="4513"/>
        <w:tab w:val="right" w:pos="9026"/>
      </w:tabs>
      <w:spacing w:before="0" w:after="0" w:line="240" w:lineRule="auto"/>
      <w:jc w:val="right"/>
    </w:pPr>
  </w:style>
  <w:style w:type="character" w:customStyle="1" w:styleId="FooterChar">
    <w:name w:val="Footer Char"/>
    <w:basedOn w:val="DefaultParagraphFont"/>
    <w:link w:val="Footer"/>
    <w:uiPriority w:val="99"/>
    <w:rsid w:val="00C730C2"/>
    <w:rPr>
      <w:rFonts w:asciiTheme="minorHAnsi" w:hAnsiTheme="minorHAnsi" w:cs="Times New Roman (Body CS)"/>
      <w:spacing w:val="10"/>
      <w:sz w:val="24"/>
    </w:rPr>
  </w:style>
  <w:style w:type="character" w:styleId="PageNumber">
    <w:name w:val="page number"/>
    <w:basedOn w:val="DefaultParagraphFont"/>
    <w:uiPriority w:val="99"/>
    <w:semiHidden/>
    <w:unhideWhenUsed/>
    <w:rsid w:val="00474D92"/>
    <w:rPr>
      <w:rFonts w:asciiTheme="minorHAnsi" w:hAnsiTheme="minorHAnsi"/>
      <w:sz w:val="24"/>
    </w:rPr>
  </w:style>
  <w:style w:type="paragraph" w:styleId="HTMLPreformatted">
    <w:name w:val="HTML Preformatted"/>
    <w:basedOn w:val="Normal"/>
    <w:link w:val="HTMLPreformattedChar"/>
    <w:uiPriority w:val="99"/>
    <w:semiHidden/>
    <w:unhideWhenUsed/>
    <w:rsid w:val="00444E61"/>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4E61"/>
    <w:rPr>
      <w:rFonts w:ascii="Consolas" w:hAnsi="Consolas" w:cs="Times New Roman (Body CS)"/>
      <w:spacing w:val="10"/>
      <w:sz w:val="20"/>
      <w:szCs w:val="20"/>
    </w:rPr>
  </w:style>
  <w:style w:type="paragraph" w:styleId="TOCHeading">
    <w:name w:val="TOC Heading"/>
    <w:basedOn w:val="Heading1"/>
    <w:next w:val="Normal"/>
    <w:uiPriority w:val="39"/>
    <w:unhideWhenUsed/>
    <w:rsid w:val="00133218"/>
    <w:pPr>
      <w:pageBreakBefore w:val="0"/>
      <w:spacing w:before="480" w:beforeAutospacing="0" w:after="0" w:line="276" w:lineRule="auto"/>
      <w:outlineLvl w:val="9"/>
    </w:pPr>
    <w:rPr>
      <w:rFonts w:asciiTheme="majorHAnsi" w:hAnsiTheme="majorHAnsi" w:cstheme="majorBidi"/>
      <w:bCs/>
      <w:caps w:val="0"/>
      <w:spacing w:val="0"/>
      <w:kern w:val="0"/>
      <w:sz w:val="28"/>
      <w:szCs w:val="28"/>
      <w:lang w:val="en-US"/>
      <w14:ligatures w14:val="none"/>
    </w:rPr>
  </w:style>
  <w:style w:type="paragraph" w:styleId="TOC1">
    <w:name w:val="toc 1"/>
    <w:basedOn w:val="Normal"/>
    <w:next w:val="Normal"/>
    <w:autoRedefine/>
    <w:uiPriority w:val="39"/>
    <w:unhideWhenUsed/>
    <w:rsid w:val="007D7443"/>
    <w:pPr>
      <w:tabs>
        <w:tab w:val="right" w:pos="9736"/>
      </w:tabs>
      <w:spacing w:before="480" w:after="0"/>
    </w:pPr>
    <w:rPr>
      <w:b/>
      <w:bCs/>
      <w:iCs/>
    </w:rPr>
  </w:style>
  <w:style w:type="paragraph" w:styleId="TOC2">
    <w:name w:val="toc 2"/>
    <w:basedOn w:val="Normal"/>
    <w:next w:val="Normal"/>
    <w:autoRedefine/>
    <w:uiPriority w:val="39"/>
    <w:unhideWhenUsed/>
    <w:rsid w:val="009D30FE"/>
    <w:pPr>
      <w:spacing w:before="120" w:after="0"/>
      <w:ind w:left="567"/>
    </w:pPr>
    <w:rPr>
      <w:bCs/>
      <w:noProof/>
      <w:color w:val="3004F5" w:themeColor="background1"/>
      <w:szCs w:val="22"/>
    </w:rPr>
  </w:style>
  <w:style w:type="paragraph" w:styleId="TOC3">
    <w:name w:val="toc 3"/>
    <w:basedOn w:val="Normal"/>
    <w:next w:val="Normal"/>
    <w:autoRedefine/>
    <w:uiPriority w:val="39"/>
    <w:unhideWhenUsed/>
    <w:rsid w:val="00ED3B3D"/>
    <w:pPr>
      <w:spacing w:before="120" w:after="0"/>
      <w:ind w:left="1134"/>
    </w:pPr>
    <w:rPr>
      <w:color w:val="3004F5" w:themeColor="background1"/>
      <w:szCs w:val="20"/>
    </w:rPr>
  </w:style>
  <w:style w:type="character" w:styleId="Hyperlink">
    <w:name w:val="Hyperlink"/>
    <w:basedOn w:val="DefaultParagraphFont"/>
    <w:uiPriority w:val="99"/>
    <w:unhideWhenUsed/>
    <w:rsid w:val="00DD68DB"/>
    <w:rPr>
      <w:color w:val="001450" w:themeColor="hyperlink"/>
      <w:u w:val="single"/>
    </w:rPr>
  </w:style>
  <w:style w:type="paragraph" w:styleId="TOC4">
    <w:name w:val="toc 4"/>
    <w:basedOn w:val="Normal"/>
    <w:next w:val="Normal"/>
    <w:autoRedefine/>
    <w:uiPriority w:val="39"/>
    <w:unhideWhenUsed/>
    <w:rsid w:val="00ED3B3D"/>
    <w:pPr>
      <w:spacing w:before="120" w:after="0"/>
      <w:ind w:left="1701"/>
    </w:pPr>
    <w:rPr>
      <w:color w:val="3004F5" w:themeColor="background1"/>
      <w:szCs w:val="20"/>
    </w:rPr>
  </w:style>
  <w:style w:type="paragraph" w:styleId="TOC5">
    <w:name w:val="toc 5"/>
    <w:basedOn w:val="Normal"/>
    <w:next w:val="Normal"/>
    <w:autoRedefine/>
    <w:uiPriority w:val="39"/>
    <w:semiHidden/>
    <w:unhideWhenUsed/>
    <w:rsid w:val="00DD68DB"/>
    <w:pPr>
      <w:spacing w:before="0" w:after="0"/>
      <w:ind w:left="960"/>
    </w:pPr>
    <w:rPr>
      <w:sz w:val="20"/>
      <w:szCs w:val="20"/>
    </w:rPr>
  </w:style>
  <w:style w:type="paragraph" w:styleId="TOC6">
    <w:name w:val="toc 6"/>
    <w:basedOn w:val="Normal"/>
    <w:next w:val="Normal"/>
    <w:autoRedefine/>
    <w:uiPriority w:val="39"/>
    <w:semiHidden/>
    <w:unhideWhenUsed/>
    <w:rsid w:val="00DD68DB"/>
    <w:pPr>
      <w:spacing w:before="0" w:after="0"/>
      <w:ind w:left="1200"/>
    </w:pPr>
    <w:rPr>
      <w:sz w:val="20"/>
      <w:szCs w:val="20"/>
    </w:rPr>
  </w:style>
  <w:style w:type="paragraph" w:styleId="TOC7">
    <w:name w:val="toc 7"/>
    <w:basedOn w:val="Normal"/>
    <w:next w:val="Normal"/>
    <w:autoRedefine/>
    <w:uiPriority w:val="39"/>
    <w:semiHidden/>
    <w:unhideWhenUsed/>
    <w:rsid w:val="00DD68DB"/>
    <w:pPr>
      <w:spacing w:before="0" w:after="0"/>
      <w:ind w:left="1440"/>
    </w:pPr>
    <w:rPr>
      <w:sz w:val="20"/>
      <w:szCs w:val="20"/>
    </w:rPr>
  </w:style>
  <w:style w:type="paragraph" w:styleId="TOC8">
    <w:name w:val="toc 8"/>
    <w:basedOn w:val="Normal"/>
    <w:next w:val="Normal"/>
    <w:autoRedefine/>
    <w:uiPriority w:val="39"/>
    <w:semiHidden/>
    <w:unhideWhenUsed/>
    <w:rsid w:val="00DD68DB"/>
    <w:pPr>
      <w:spacing w:before="0" w:after="0"/>
      <w:ind w:left="1680"/>
    </w:pPr>
    <w:rPr>
      <w:sz w:val="20"/>
      <w:szCs w:val="20"/>
    </w:rPr>
  </w:style>
  <w:style w:type="paragraph" w:styleId="TOC9">
    <w:name w:val="toc 9"/>
    <w:basedOn w:val="Normal"/>
    <w:next w:val="Normal"/>
    <w:autoRedefine/>
    <w:uiPriority w:val="39"/>
    <w:semiHidden/>
    <w:unhideWhenUsed/>
    <w:rsid w:val="00DD68DB"/>
    <w:pPr>
      <w:spacing w:before="0" w:after="0"/>
      <w:ind w:left="1920"/>
    </w:pPr>
    <w:rPr>
      <w:sz w:val="20"/>
      <w:szCs w:val="20"/>
    </w:rPr>
  </w:style>
  <w:style w:type="character" w:styleId="BookTitle">
    <w:name w:val="Book Title"/>
    <w:basedOn w:val="DefaultParagraphFont"/>
    <w:uiPriority w:val="33"/>
    <w:rsid w:val="00C75AE2"/>
    <w:rPr>
      <w:b/>
      <w:bCs/>
      <w:i/>
      <w:iCs/>
      <w:spacing w:val="5"/>
    </w:rPr>
  </w:style>
  <w:style w:type="paragraph" w:styleId="Bibliography">
    <w:name w:val="Bibliography"/>
    <w:basedOn w:val="Normal"/>
    <w:next w:val="Normal"/>
    <w:uiPriority w:val="37"/>
    <w:unhideWhenUsed/>
    <w:rsid w:val="00365C98"/>
  </w:style>
  <w:style w:type="paragraph" w:customStyle="1" w:styleId="H4heading">
    <w:name w:val="H4 heading"/>
    <w:basedOn w:val="Heading4"/>
    <w:uiPriority w:val="4"/>
    <w:qFormat/>
    <w:rsid w:val="00F404F1"/>
  </w:style>
  <w:style w:type="paragraph" w:customStyle="1" w:styleId="introparagraphtext">
    <w:name w:val="intro paragraph text"/>
    <w:basedOn w:val="Normal"/>
    <w:next w:val="Normal"/>
    <w:uiPriority w:val="6"/>
    <w:qFormat/>
    <w:rsid w:val="001F349A"/>
    <w:pPr>
      <w:spacing w:line="288" w:lineRule="auto"/>
    </w:pPr>
    <w:rPr>
      <w:noProof/>
      <w:color w:val="333333"/>
      <w:sz w:val="28"/>
      <w:szCs w:val="26"/>
    </w:rPr>
  </w:style>
  <w:style w:type="paragraph" w:styleId="NoSpacing">
    <w:name w:val="No Spacing"/>
    <w:link w:val="NoSpacingChar"/>
    <w:uiPriority w:val="10"/>
    <w:qFormat/>
    <w:rsid w:val="00783B27"/>
    <w:rPr>
      <w:rFonts w:eastAsiaTheme="minorEastAsia"/>
      <w:color w:val="001450" w:themeColor="text1"/>
      <w:kern w:val="0"/>
      <w:sz w:val="22"/>
      <w:szCs w:val="22"/>
      <w:lang w:val="en-US" w:eastAsia="zh-CN"/>
      <w14:ligatures w14:val="none"/>
    </w:rPr>
  </w:style>
  <w:style w:type="character" w:customStyle="1" w:styleId="NoSpacingChar">
    <w:name w:val="No Spacing Char"/>
    <w:basedOn w:val="DefaultParagraphFont"/>
    <w:link w:val="NoSpacing"/>
    <w:uiPriority w:val="10"/>
    <w:rsid w:val="006B18F3"/>
    <w:rPr>
      <w:rFonts w:eastAsiaTheme="minorEastAsia"/>
      <w:color w:val="001450" w:themeColor="text1"/>
      <w:kern w:val="0"/>
      <w:sz w:val="22"/>
      <w:szCs w:val="22"/>
      <w:lang w:val="en-US" w:eastAsia="zh-CN"/>
      <w14:ligatures w14:val="none"/>
    </w:rPr>
  </w:style>
  <w:style w:type="paragraph" w:customStyle="1" w:styleId="Coversubheading">
    <w:name w:val="Cover subheading"/>
    <w:basedOn w:val="Normal"/>
    <w:uiPriority w:val="1"/>
    <w:qFormat/>
    <w:rsid w:val="001F3B41"/>
    <w:rPr>
      <w:color w:val="3004F5" w:themeColor="background1"/>
      <w:sz w:val="36"/>
      <w:szCs w:val="36"/>
    </w:rPr>
  </w:style>
  <w:style w:type="paragraph" w:customStyle="1" w:styleId="H5darkblue">
    <w:name w:val="H5 dark blue"/>
    <w:basedOn w:val="Heading5"/>
    <w:uiPriority w:val="5"/>
    <w:qFormat/>
    <w:rsid w:val="00F404F1"/>
  </w:style>
  <w:style w:type="paragraph" w:customStyle="1" w:styleId="Numberedlist">
    <w:name w:val="Numbered list"/>
    <w:basedOn w:val="List3"/>
    <w:uiPriority w:val="7"/>
    <w:qFormat/>
    <w:rsid w:val="001F349A"/>
    <w:pPr>
      <w:numPr>
        <w:numId w:val="26"/>
      </w:numPr>
    </w:pPr>
  </w:style>
  <w:style w:type="paragraph" w:styleId="List3">
    <w:name w:val="List 3"/>
    <w:basedOn w:val="Normal"/>
    <w:uiPriority w:val="99"/>
    <w:semiHidden/>
    <w:unhideWhenUsed/>
    <w:rsid w:val="007F14ED"/>
    <w:pPr>
      <w:ind w:left="849" w:hanging="283"/>
      <w:contextualSpacing/>
    </w:pPr>
  </w:style>
  <w:style w:type="numbering" w:customStyle="1" w:styleId="CurrentList2">
    <w:name w:val="Current List2"/>
    <w:uiPriority w:val="99"/>
    <w:rsid w:val="007F14ED"/>
    <w:pPr>
      <w:numPr>
        <w:numId w:val="27"/>
      </w:numPr>
    </w:pPr>
  </w:style>
  <w:style w:type="table" w:styleId="TableGrid">
    <w:name w:val="Table Grid"/>
    <w:basedOn w:val="TableNormal"/>
    <w:uiPriority w:val="39"/>
    <w:rsid w:val="007F1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14ED"/>
    <w:tblPr>
      <w:tblBorders>
        <w:top w:val="single" w:sz="4" w:space="0" w:color="2303B7" w:themeColor="background1" w:themeShade="BF"/>
        <w:left w:val="single" w:sz="4" w:space="0" w:color="2303B7" w:themeColor="background1" w:themeShade="BF"/>
        <w:bottom w:val="single" w:sz="4" w:space="0" w:color="2303B7" w:themeColor="background1" w:themeShade="BF"/>
        <w:right w:val="single" w:sz="4" w:space="0" w:color="2303B7" w:themeColor="background1" w:themeShade="BF"/>
        <w:insideH w:val="single" w:sz="4" w:space="0" w:color="2303B7" w:themeColor="background1" w:themeShade="BF"/>
        <w:insideV w:val="single" w:sz="4" w:space="0" w:color="2303B7" w:themeColor="background1" w:themeShade="BF"/>
      </w:tblBorders>
    </w:tblPr>
  </w:style>
  <w:style w:type="table" w:styleId="GridTable1Light">
    <w:name w:val="Grid Table 1 Light"/>
    <w:basedOn w:val="TableNormal"/>
    <w:uiPriority w:val="46"/>
    <w:rsid w:val="007F14ED"/>
    <w:tblPr>
      <w:tblStyleRowBandSize w:val="1"/>
      <w:tblStyleColBandSize w:val="1"/>
      <w:tblBorders>
        <w:top w:val="single" w:sz="4" w:space="0" w:color="537DFF" w:themeColor="text1" w:themeTint="66"/>
        <w:left w:val="single" w:sz="4" w:space="0" w:color="537DFF" w:themeColor="text1" w:themeTint="66"/>
        <w:bottom w:val="single" w:sz="4" w:space="0" w:color="537DFF" w:themeColor="text1" w:themeTint="66"/>
        <w:right w:val="single" w:sz="4" w:space="0" w:color="537DFF" w:themeColor="text1" w:themeTint="66"/>
        <w:insideH w:val="single" w:sz="4" w:space="0" w:color="537DFF" w:themeColor="text1" w:themeTint="66"/>
        <w:insideV w:val="single" w:sz="4" w:space="0" w:color="537DFF" w:themeColor="text1" w:themeTint="66"/>
      </w:tblBorders>
    </w:tblPr>
    <w:tblStylePr w:type="firstRow">
      <w:rPr>
        <w:b/>
        <w:bCs/>
      </w:rPr>
      <w:tblPr/>
      <w:tcPr>
        <w:tcBorders>
          <w:bottom w:val="single" w:sz="12" w:space="0" w:color="003EFC" w:themeColor="text1" w:themeTint="99"/>
        </w:tcBorders>
      </w:tcPr>
    </w:tblStylePr>
    <w:tblStylePr w:type="lastRow">
      <w:rPr>
        <w:b/>
        <w:bCs/>
      </w:rPr>
      <w:tblPr/>
      <w:tcPr>
        <w:tcBorders>
          <w:top w:val="double" w:sz="2" w:space="0" w:color="003EFC"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460F3"/>
    <w:tblPr>
      <w:tblStyleRowBandSize w:val="1"/>
      <w:tblStyleColBandSize w:val="1"/>
      <w:tblBorders>
        <w:top w:val="single" w:sz="4" w:space="0" w:color="2303B7" w:themeColor="background1" w:themeShade="BF"/>
        <w:left w:val="single" w:sz="4" w:space="0" w:color="2303B7" w:themeColor="background1" w:themeShade="BF"/>
        <w:bottom w:val="single" w:sz="4" w:space="0" w:color="2303B7" w:themeColor="background1" w:themeShade="BF"/>
        <w:right w:val="single" w:sz="4" w:space="0" w:color="2303B7" w:themeColor="background1" w:themeShade="BF"/>
        <w:insideH w:val="single" w:sz="4" w:space="0" w:color="2303B7" w:themeColor="background1" w:themeShade="BF"/>
        <w:insideV w:val="single" w:sz="4" w:space="0" w:color="2303B7" w:themeColor="background1" w:themeShade="BF"/>
      </w:tblBorders>
    </w:tblPr>
    <w:tblStylePr w:type="firstRow">
      <w:rPr>
        <w:b/>
        <w:bCs/>
      </w:rPr>
    </w:tblStylePr>
    <w:tblStylePr w:type="lastRow">
      <w:rPr>
        <w:b/>
        <w:bCs/>
      </w:rPr>
      <w:tblPr/>
      <w:tcPr>
        <w:tcBorders>
          <w:top w:val="double" w:sz="4" w:space="0" w:color="2303B7" w:themeColor="background1" w:themeShade="BF"/>
        </w:tcBorders>
      </w:tcPr>
    </w:tblStylePr>
    <w:tblStylePr w:type="firstCol">
      <w:rPr>
        <w:b/>
        <w:bCs/>
      </w:rPr>
    </w:tblStylePr>
    <w:tblStylePr w:type="lastCol">
      <w:rPr>
        <w:b/>
        <w:bCs/>
      </w:rPr>
    </w:tblStylePr>
    <w:tblStylePr w:type="band1Vert">
      <w:tblPr/>
      <w:tcPr>
        <w:shd w:val="clear" w:color="auto" w:fill="2D04E8" w:themeFill="background1" w:themeFillShade="F2"/>
      </w:tcPr>
    </w:tblStylePr>
    <w:tblStylePr w:type="band1Horz">
      <w:tblPr/>
      <w:tcPr>
        <w:shd w:val="clear" w:color="auto" w:fill="2D04E8" w:themeFill="background1" w:themeFillShade="F2"/>
      </w:tcPr>
    </w:tblStylePr>
  </w:style>
  <w:style w:type="table" w:styleId="PlainTable5">
    <w:name w:val="Plain Table 5"/>
    <w:basedOn w:val="TableNormal"/>
    <w:uiPriority w:val="45"/>
    <w:rsid w:val="007460F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5CFF" w:themeColor="text1" w:themeTint="80"/>
        </w:tcBorders>
        <w:shd w:val="clear" w:color="auto" w:fill="3004F5" w:themeFill="background1"/>
      </w:tcPr>
    </w:tblStylePr>
    <w:tblStylePr w:type="lastRow">
      <w:rPr>
        <w:rFonts w:asciiTheme="majorHAnsi" w:eastAsiaTheme="majorEastAsia" w:hAnsiTheme="majorHAnsi" w:cstheme="majorBidi"/>
        <w:i/>
        <w:iCs/>
        <w:sz w:val="26"/>
      </w:rPr>
      <w:tblPr/>
      <w:tcPr>
        <w:tcBorders>
          <w:top w:val="single" w:sz="4" w:space="0" w:color="275CFF" w:themeColor="text1" w:themeTint="80"/>
        </w:tcBorders>
        <w:shd w:val="clear" w:color="auto" w:fill="3004F5"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5CFF" w:themeColor="text1" w:themeTint="80"/>
        </w:tcBorders>
        <w:shd w:val="clear" w:color="auto" w:fill="3004F5" w:themeFill="background1"/>
      </w:tcPr>
    </w:tblStylePr>
    <w:tblStylePr w:type="lastCol">
      <w:rPr>
        <w:rFonts w:asciiTheme="majorHAnsi" w:eastAsiaTheme="majorEastAsia" w:hAnsiTheme="majorHAnsi" w:cstheme="majorBidi"/>
        <w:i/>
        <w:iCs/>
        <w:sz w:val="26"/>
      </w:rPr>
      <w:tblPr/>
      <w:tcPr>
        <w:tcBorders>
          <w:left w:val="single" w:sz="4" w:space="0" w:color="275CFF" w:themeColor="text1" w:themeTint="80"/>
        </w:tcBorders>
        <w:shd w:val="clear" w:color="auto" w:fill="3004F5" w:themeFill="background1"/>
      </w:tcPr>
    </w:tblStylePr>
    <w:tblStylePr w:type="band1Vert">
      <w:tblPr/>
      <w:tcPr>
        <w:shd w:val="clear" w:color="auto" w:fill="2D04E8" w:themeFill="background1" w:themeFillShade="F2"/>
      </w:tcPr>
    </w:tblStylePr>
    <w:tblStylePr w:type="band1Horz">
      <w:tblPr/>
      <w:tcPr>
        <w:shd w:val="clear" w:color="auto" w:fill="2D04E8"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460F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2D04E8" w:themeFill="background1" w:themeFillShade="F2"/>
      </w:tcPr>
    </w:tblStylePr>
    <w:tblStylePr w:type="band1Horz">
      <w:tblPr/>
      <w:tcPr>
        <w:shd w:val="clear" w:color="auto" w:fill="2D04E8" w:themeFill="background1" w:themeFillShade="F2"/>
      </w:tcPr>
    </w:tblStylePr>
  </w:style>
  <w:style w:type="table" w:styleId="GridTable2">
    <w:name w:val="Grid Table 2"/>
    <w:basedOn w:val="TableNormal"/>
    <w:uiPriority w:val="47"/>
    <w:rsid w:val="007460F3"/>
    <w:tblPr>
      <w:tblStyleRowBandSize w:val="1"/>
      <w:tblStyleColBandSize w:val="1"/>
      <w:tblBorders>
        <w:top w:val="single" w:sz="2" w:space="0" w:color="003EFC" w:themeColor="text1" w:themeTint="99"/>
        <w:bottom w:val="single" w:sz="2" w:space="0" w:color="003EFC" w:themeColor="text1" w:themeTint="99"/>
        <w:insideH w:val="single" w:sz="2" w:space="0" w:color="003EFC" w:themeColor="text1" w:themeTint="99"/>
        <w:insideV w:val="single" w:sz="2" w:space="0" w:color="003EFC" w:themeColor="text1" w:themeTint="99"/>
      </w:tblBorders>
    </w:tblPr>
    <w:tblStylePr w:type="firstRow">
      <w:rPr>
        <w:b/>
        <w:bCs/>
      </w:rPr>
      <w:tblPr/>
      <w:tcPr>
        <w:tcBorders>
          <w:top w:val="nil"/>
          <w:bottom w:val="single" w:sz="12" w:space="0" w:color="003EFC" w:themeColor="text1" w:themeTint="99"/>
          <w:insideH w:val="nil"/>
          <w:insideV w:val="nil"/>
        </w:tcBorders>
        <w:shd w:val="clear" w:color="auto" w:fill="3004F5" w:themeFill="background1"/>
      </w:tcPr>
    </w:tblStylePr>
    <w:tblStylePr w:type="lastRow">
      <w:rPr>
        <w:b/>
        <w:bCs/>
      </w:rPr>
      <w:tblPr/>
      <w:tcPr>
        <w:tcBorders>
          <w:top w:val="double" w:sz="2" w:space="0" w:color="003EFC" w:themeColor="text1" w:themeTint="99"/>
          <w:bottom w:val="nil"/>
          <w:insideH w:val="nil"/>
          <w:insideV w:val="nil"/>
        </w:tcBorders>
        <w:shd w:val="clear" w:color="auto" w:fill="3004F5" w:themeFill="background1"/>
      </w:tcPr>
    </w:tblStylePr>
    <w:tblStylePr w:type="firstCol">
      <w:rPr>
        <w:b/>
        <w:bCs/>
      </w:rPr>
    </w:tblStylePr>
    <w:tblStylePr w:type="lastCol">
      <w:rPr>
        <w:b/>
        <w:bCs/>
      </w:rPr>
    </w:tblStylePr>
    <w:tblStylePr w:type="band1Vert">
      <w:tblPr/>
      <w:tcPr>
        <w:shd w:val="clear" w:color="auto" w:fill="A9BEFF" w:themeFill="text1" w:themeFillTint="33"/>
      </w:tcPr>
    </w:tblStylePr>
    <w:tblStylePr w:type="band1Horz">
      <w:tblPr/>
      <w:tcPr>
        <w:shd w:val="clear" w:color="auto" w:fill="A9BEFF" w:themeFill="text1" w:themeFillTint="33"/>
      </w:tcPr>
    </w:tblStylePr>
  </w:style>
  <w:style w:type="paragraph" w:customStyle="1" w:styleId="Bulletpointlist">
    <w:name w:val="Bulletpoint list"/>
    <w:basedOn w:val="ListBullet3"/>
    <w:uiPriority w:val="7"/>
    <w:qFormat/>
    <w:rsid w:val="007460F3"/>
    <w:rPr>
      <w:noProof/>
    </w:rPr>
  </w:style>
  <w:style w:type="table" w:customStyle="1" w:styleId="3column-inform">
    <w:name w:val="3 column - inform"/>
    <w:basedOn w:val="TableNormal"/>
    <w:uiPriority w:val="99"/>
    <w:rsid w:val="00F43EAC"/>
    <w:pPr>
      <w:spacing w:before="120" w:after="120"/>
    </w:pPr>
    <w:rPr>
      <w:rFonts w:cs="Times New Roman (Body CS)"/>
    </w:rPr>
    <w:tblPr>
      <w:tblBorders>
        <w:insideH w:val="single" w:sz="4" w:space="0" w:color="7FEBE9" w:themeColor="text2"/>
        <w:insideV w:val="single" w:sz="4" w:space="0" w:color="3004F5" w:themeColor="background1"/>
      </w:tblBorders>
    </w:tblPr>
    <w:tcPr>
      <w:shd w:val="clear" w:color="auto" w:fill="auto"/>
    </w:tcPr>
    <w:tblStylePr w:type="firstRow">
      <w:rPr>
        <w:rFonts w:asciiTheme="majorHAnsi" w:hAnsiTheme="majorHAnsi"/>
        <w:b/>
        <w:sz w:val="24"/>
      </w:rPr>
      <w:tblPr/>
      <w:tcPr>
        <w:tcBorders>
          <w:bottom w:val="single" w:sz="4" w:space="0" w:color="3004F5" w:themeColor="background1"/>
        </w:tcBorders>
        <w:shd w:val="clear" w:color="auto" w:fill="auto"/>
      </w:tcPr>
    </w:tblStylePr>
  </w:style>
  <w:style w:type="table" w:customStyle="1" w:styleId="4columntable">
    <w:name w:val="4 column table"/>
    <w:basedOn w:val="TableNormal"/>
    <w:uiPriority w:val="99"/>
    <w:rsid w:val="00F43EAC"/>
    <w:pPr>
      <w:spacing w:before="120" w:after="120"/>
    </w:pPr>
    <w:tblPr>
      <w:tblBorders>
        <w:insideH w:val="single" w:sz="4" w:space="0" w:color="FFFFFF"/>
        <w:insideV w:val="single" w:sz="4" w:space="0" w:color="FFFFFF"/>
      </w:tblBorders>
    </w:tblPr>
    <w:tblStylePr w:type="firstRow">
      <w:pPr>
        <w:wordWrap/>
        <w:spacing w:line="240" w:lineRule="auto"/>
        <w:jc w:val="left"/>
      </w:pPr>
      <w:rPr>
        <w:rFonts w:asciiTheme="minorHAnsi" w:hAnsiTheme="minorHAnsi"/>
        <w:b/>
        <w:color w:val="FFFFFF"/>
        <w:sz w:val="24"/>
      </w:rPr>
      <w:tblPr/>
      <w:tcPr>
        <w:shd w:val="clear" w:color="auto" w:fill="001450" w:themeFill="text1"/>
      </w:tcPr>
    </w:tblStylePr>
    <w:tblStylePr w:type="firstCol">
      <w:pPr>
        <w:wordWrap/>
        <w:spacing w:line="240" w:lineRule="auto"/>
        <w:jc w:val="left"/>
      </w:pPr>
      <w:rPr>
        <w:rFonts w:asciiTheme="minorHAnsi" w:hAnsiTheme="minorHAnsi"/>
        <w:color w:val="FFFFFF"/>
        <w:sz w:val="24"/>
      </w:rPr>
      <w:tblPr/>
      <w:tcPr>
        <w:shd w:val="clear" w:color="auto" w:fill="001450" w:themeFill="text1"/>
      </w:tcPr>
    </w:tblStylePr>
  </w:style>
  <w:style w:type="paragraph" w:styleId="Caption">
    <w:name w:val="caption"/>
    <w:basedOn w:val="Normal"/>
    <w:next w:val="Normal"/>
    <w:uiPriority w:val="35"/>
    <w:unhideWhenUsed/>
    <w:qFormat/>
    <w:rsid w:val="00442657"/>
    <w:pPr>
      <w:spacing w:before="120" w:after="120" w:line="240" w:lineRule="auto"/>
    </w:pPr>
    <w:rPr>
      <w:b/>
      <w:iCs/>
      <w:color w:val="3004F5" w:themeColor="background1"/>
      <w:sz w:val="18"/>
      <w:szCs w:val="18"/>
    </w:rPr>
  </w:style>
  <w:style w:type="character" w:styleId="UnresolvedMention">
    <w:name w:val="Unresolved Mention"/>
    <w:basedOn w:val="DefaultParagraphFont"/>
    <w:uiPriority w:val="99"/>
    <w:semiHidden/>
    <w:unhideWhenUsed/>
    <w:rsid w:val="00CF345F"/>
    <w:rPr>
      <w:color w:val="605E5C"/>
      <w:shd w:val="clear" w:color="auto" w:fill="E1DFDD"/>
    </w:rPr>
  </w:style>
  <w:style w:type="paragraph" w:customStyle="1" w:styleId="quotename">
    <w:name w:val="quote name"/>
    <w:basedOn w:val="Caption"/>
    <w:uiPriority w:val="8"/>
    <w:qFormat/>
    <w:rsid w:val="001F349A"/>
    <w:rPr>
      <w:caps/>
      <w:noProof/>
      <w:color w:val="333333" w:themeColor="background2"/>
      <w:sz w:val="15"/>
      <w:szCs w:val="14"/>
    </w:rPr>
  </w:style>
  <w:style w:type="paragraph" w:customStyle="1" w:styleId="tintboxheading">
    <w:name w:val="tint box heading"/>
    <w:basedOn w:val="Normal"/>
    <w:uiPriority w:val="8"/>
    <w:qFormat/>
    <w:rsid w:val="000B1C87"/>
    <w:pPr>
      <w:pBdr>
        <w:top w:val="single" w:sz="36" w:space="1" w:color="DAEFEE"/>
        <w:left w:val="single" w:sz="36" w:space="4" w:color="DAEFEE"/>
        <w:bottom w:val="single" w:sz="36" w:space="1" w:color="DAEFEE"/>
        <w:right w:val="single" w:sz="36" w:space="4" w:color="DAEFEE"/>
      </w:pBdr>
      <w:shd w:val="clear" w:color="auto" w:fill="DAEFEE"/>
      <w:ind w:left="90" w:right="90"/>
    </w:pPr>
    <w:rPr>
      <w:b/>
    </w:rPr>
  </w:style>
  <w:style w:type="paragraph" w:customStyle="1" w:styleId="tintboxbody">
    <w:name w:val="tint box body"/>
    <w:basedOn w:val="tintboxheading"/>
    <w:uiPriority w:val="9"/>
    <w:qFormat/>
    <w:rsid w:val="000B1C87"/>
    <w:rPr>
      <w:b w:val="0"/>
      <w:bCs/>
    </w:rPr>
  </w:style>
  <w:style w:type="numbering" w:customStyle="1" w:styleId="CurrentList3">
    <w:name w:val="Current List3"/>
    <w:uiPriority w:val="99"/>
    <w:rsid w:val="003E10F7"/>
    <w:pPr>
      <w:numPr>
        <w:numId w:val="30"/>
      </w:numPr>
    </w:pPr>
  </w:style>
  <w:style w:type="paragraph" w:customStyle="1" w:styleId="H5lightblue">
    <w:name w:val="H5 light blue"/>
    <w:basedOn w:val="Heading6"/>
    <w:uiPriority w:val="5"/>
    <w:qFormat/>
    <w:rsid w:val="00F404F1"/>
  </w:style>
  <w:style w:type="character" w:styleId="PlaceholderText">
    <w:name w:val="Placeholder Text"/>
    <w:basedOn w:val="DefaultParagraphFont"/>
    <w:uiPriority w:val="99"/>
    <w:semiHidden/>
    <w:rsid w:val="005B6508"/>
    <w:rPr>
      <w:color w:val="666666"/>
    </w:rPr>
  </w:style>
  <w:style w:type="paragraph" w:customStyle="1" w:styleId="H1heading">
    <w:name w:val="H1 heading"/>
    <w:basedOn w:val="Heading1"/>
    <w:next w:val="introparagraphtext"/>
    <w:uiPriority w:val="2"/>
    <w:qFormat/>
    <w:rsid w:val="001F349A"/>
    <w:rPr>
      <w:color w:val="001450" w:themeColor="text1"/>
    </w:rPr>
  </w:style>
  <w:style w:type="table" w:customStyle="1" w:styleId="2column-inform">
    <w:name w:val="2 column - inform"/>
    <w:basedOn w:val="3column-inform"/>
    <w:uiPriority w:val="99"/>
    <w:rsid w:val="0037005C"/>
    <w:tblPr/>
    <w:tblStylePr w:type="firstRow">
      <w:rPr>
        <w:rFonts w:asciiTheme="majorHAnsi" w:hAnsiTheme="majorHAnsi"/>
        <w:b/>
        <w:sz w:val="24"/>
      </w:rPr>
      <w:tblPr/>
      <w:tcPr>
        <w:tcBorders>
          <w:bottom w:val="single" w:sz="4" w:space="0" w:color="3004F5" w:themeColor="background1"/>
        </w:tcBorders>
        <w:shd w:val="clear" w:color="auto" w:fill="auto"/>
      </w:tcPr>
    </w:tblStylePr>
    <w:tblStylePr w:type="firstCol">
      <w:tblPr/>
      <w:tcPr>
        <w:shd w:val="clear" w:color="auto" w:fill="F0F0F0"/>
      </w:tcPr>
    </w:tblStylePr>
    <w:tblStylePr w:type="nwCell">
      <w:tblPr/>
      <w:tcPr>
        <w:shd w:val="clear" w:color="auto" w:fill="F0F0F0"/>
      </w:tcPr>
    </w:tblStylePr>
  </w:style>
  <w:style w:type="character" w:styleId="CommentReference">
    <w:name w:val="annotation reference"/>
    <w:basedOn w:val="DefaultParagraphFont"/>
    <w:uiPriority w:val="99"/>
    <w:semiHidden/>
    <w:unhideWhenUsed/>
    <w:rsid w:val="0000283C"/>
    <w:rPr>
      <w:sz w:val="16"/>
      <w:szCs w:val="16"/>
    </w:rPr>
  </w:style>
  <w:style w:type="paragraph" w:styleId="CommentText">
    <w:name w:val="annotation text"/>
    <w:basedOn w:val="Normal"/>
    <w:link w:val="CommentTextChar"/>
    <w:uiPriority w:val="99"/>
    <w:unhideWhenUsed/>
    <w:rsid w:val="0000283C"/>
    <w:pPr>
      <w:spacing w:line="240" w:lineRule="auto"/>
    </w:pPr>
    <w:rPr>
      <w:sz w:val="20"/>
      <w:szCs w:val="20"/>
    </w:rPr>
  </w:style>
  <w:style w:type="character" w:customStyle="1" w:styleId="CommentTextChar">
    <w:name w:val="Comment Text Char"/>
    <w:basedOn w:val="DefaultParagraphFont"/>
    <w:link w:val="CommentText"/>
    <w:uiPriority w:val="99"/>
    <w:rsid w:val="0000283C"/>
    <w:rPr>
      <w:rFonts w:cs="Times New Roman (Body CS)"/>
      <w:color w:val="333333" w:themeColor="background2"/>
      <w:spacing w:val="10"/>
      <w:sz w:val="20"/>
      <w:szCs w:val="20"/>
    </w:rPr>
  </w:style>
  <w:style w:type="paragraph" w:styleId="CommentSubject">
    <w:name w:val="annotation subject"/>
    <w:basedOn w:val="CommentText"/>
    <w:next w:val="CommentText"/>
    <w:link w:val="CommentSubjectChar"/>
    <w:uiPriority w:val="99"/>
    <w:semiHidden/>
    <w:unhideWhenUsed/>
    <w:rsid w:val="0000283C"/>
    <w:rPr>
      <w:b/>
      <w:bCs/>
    </w:rPr>
  </w:style>
  <w:style w:type="character" w:customStyle="1" w:styleId="CommentSubjectChar">
    <w:name w:val="Comment Subject Char"/>
    <w:basedOn w:val="CommentTextChar"/>
    <w:link w:val="CommentSubject"/>
    <w:uiPriority w:val="99"/>
    <w:semiHidden/>
    <w:rsid w:val="0000283C"/>
    <w:rPr>
      <w:rFonts w:cs="Times New Roman (Body CS)"/>
      <w:b/>
      <w:bCs/>
      <w:color w:val="333333" w:themeColor="background2"/>
      <w:spacing w:val="10"/>
      <w:sz w:val="20"/>
      <w:szCs w:val="20"/>
    </w:rPr>
  </w:style>
  <w:style w:type="character" w:styleId="Mention">
    <w:name w:val="Mention"/>
    <w:basedOn w:val="DefaultParagraphFont"/>
    <w:uiPriority w:val="99"/>
    <w:unhideWhenUsed/>
    <w:rsid w:val="0000283C"/>
    <w:rPr>
      <w:color w:val="2B579A"/>
      <w:shd w:val="clear" w:color="auto" w:fill="E1DFDD"/>
    </w:rPr>
  </w:style>
  <w:style w:type="character" w:styleId="FollowedHyperlink">
    <w:name w:val="FollowedHyperlink"/>
    <w:basedOn w:val="DefaultParagraphFont"/>
    <w:uiPriority w:val="99"/>
    <w:semiHidden/>
    <w:unhideWhenUsed/>
    <w:rsid w:val="0031448B"/>
    <w:rPr>
      <w:color w:val="3004F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407268">
      <w:bodyDiv w:val="1"/>
      <w:marLeft w:val="0"/>
      <w:marRight w:val="0"/>
      <w:marTop w:val="0"/>
      <w:marBottom w:val="0"/>
      <w:divBdr>
        <w:top w:val="none" w:sz="0" w:space="0" w:color="auto"/>
        <w:left w:val="none" w:sz="0" w:space="0" w:color="auto"/>
        <w:bottom w:val="none" w:sz="0" w:space="0" w:color="auto"/>
        <w:right w:val="none" w:sz="0" w:space="0" w:color="auto"/>
      </w:divBdr>
    </w:div>
    <w:div w:id="982083440">
      <w:bodyDiv w:val="1"/>
      <w:marLeft w:val="0"/>
      <w:marRight w:val="0"/>
      <w:marTop w:val="0"/>
      <w:marBottom w:val="0"/>
      <w:divBdr>
        <w:top w:val="none" w:sz="0" w:space="0" w:color="auto"/>
        <w:left w:val="none" w:sz="0" w:space="0" w:color="auto"/>
        <w:bottom w:val="none" w:sz="0" w:space="0" w:color="auto"/>
        <w:right w:val="none" w:sz="0" w:space="0" w:color="auto"/>
      </w:divBdr>
    </w:div>
    <w:div w:id="1194996397">
      <w:bodyDiv w:val="1"/>
      <w:marLeft w:val="0"/>
      <w:marRight w:val="0"/>
      <w:marTop w:val="0"/>
      <w:marBottom w:val="0"/>
      <w:divBdr>
        <w:top w:val="none" w:sz="0" w:space="0" w:color="auto"/>
        <w:left w:val="none" w:sz="0" w:space="0" w:color="auto"/>
        <w:bottom w:val="none" w:sz="0" w:space="0" w:color="auto"/>
        <w:right w:val="none" w:sz="0" w:space="0" w:color="auto"/>
      </w:divBdr>
    </w:div>
    <w:div w:id="1415664231">
      <w:bodyDiv w:val="1"/>
      <w:marLeft w:val="0"/>
      <w:marRight w:val="0"/>
      <w:marTop w:val="0"/>
      <w:marBottom w:val="0"/>
      <w:divBdr>
        <w:top w:val="none" w:sz="0" w:space="0" w:color="auto"/>
        <w:left w:val="none" w:sz="0" w:space="0" w:color="auto"/>
        <w:bottom w:val="none" w:sz="0" w:space="0" w:color="auto"/>
        <w:right w:val="none" w:sz="0" w:space="0" w:color="auto"/>
      </w:divBdr>
    </w:div>
    <w:div w:id="1610240903">
      <w:bodyDiv w:val="1"/>
      <w:marLeft w:val="0"/>
      <w:marRight w:val="0"/>
      <w:marTop w:val="0"/>
      <w:marBottom w:val="0"/>
      <w:divBdr>
        <w:top w:val="none" w:sz="0" w:space="0" w:color="auto"/>
        <w:left w:val="none" w:sz="0" w:space="0" w:color="auto"/>
        <w:bottom w:val="none" w:sz="0" w:space="0" w:color="auto"/>
        <w:right w:val="none" w:sz="0" w:space="0" w:color="auto"/>
      </w:divBdr>
    </w:div>
    <w:div w:id="189897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hfaengland.org/" TargetMode="External"/><Relationship Id="rId18" Type="http://schemas.openxmlformats.org/officeDocument/2006/relationships/hyperlink" Target="https://www.gov.uk/guidance/disability-confident-how-to-sign-up-to-the-employer-schem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life.co.uk/workplace-protection/support-services/wecare/"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smallbusinesscommissioner.gov.uk/pp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Inform 2024">
      <a:dk1>
        <a:srgbClr val="001450"/>
      </a:dk1>
      <a:lt1>
        <a:srgbClr val="3004F5"/>
      </a:lt1>
      <a:dk2>
        <a:srgbClr val="7FEBE9"/>
      </a:dk2>
      <a:lt2>
        <a:srgbClr val="333333"/>
      </a:lt2>
      <a:accent1>
        <a:srgbClr val="FF275B"/>
      </a:accent1>
      <a:accent2>
        <a:srgbClr val="F050F8"/>
      </a:accent2>
      <a:accent3>
        <a:srgbClr val="E8FF2E"/>
      </a:accent3>
      <a:accent4>
        <a:srgbClr val="93EB4C"/>
      </a:accent4>
      <a:accent5>
        <a:srgbClr val="FF8500"/>
      </a:accent5>
      <a:accent6>
        <a:srgbClr val="4F00CC"/>
      </a:accent6>
      <a:hlink>
        <a:srgbClr val="001450"/>
      </a:hlink>
      <a:folHlink>
        <a:srgbClr val="3004F5"/>
      </a:folHlink>
    </a:clrScheme>
    <a:fontScheme name="montserrat - inform2024">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D598161948BF4D859DD0B66CF9BB5D" ma:contentTypeVersion="4" ma:contentTypeDescription="Create a new document." ma:contentTypeScope="" ma:versionID="f1ecd35f96b05d9881196ad8dd60ecd6">
  <xsd:schema xmlns:xsd="http://www.w3.org/2001/XMLSchema" xmlns:xs="http://www.w3.org/2001/XMLSchema" xmlns:p="http://schemas.microsoft.com/office/2006/metadata/properties" xmlns:ns2="95f085ca-d65a-4ced-9ff6-d749d0de20cc" targetNamespace="http://schemas.microsoft.com/office/2006/metadata/properties" ma:root="true" ma:fieldsID="fa7fb7fc8d0c6285f61a0db13c47ed0d" ns2:_="">
    <xsd:import namespace="95f085ca-d65a-4ced-9ff6-d749d0de20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f085ca-d65a-4ced-9ff6-d749d0de20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ategory" ma:index="11" nillable="true" ma:displayName="Template type" ma:format="Dropdown" ma:internalName="Category">
      <xsd:simpleType>
        <xsd:restriction base="dms:Choice">
          <xsd:enumeration value="General"/>
          <xsd:enumeration value="Commercial"/>
          <xsd:enumeration value="Peopl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ategory xmlns="95f085ca-d65a-4ced-9ff6-d749d0de20cc">People</Categor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33460E-E595-475D-9D8D-A1C602ED9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f085ca-d65a-4ced-9ff6-d749d0de2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D4B72-DB29-EC41-A786-8964D3C96E78}">
  <ds:schemaRefs>
    <ds:schemaRef ds:uri="http://schemas.openxmlformats.org/officeDocument/2006/bibliography"/>
  </ds:schemaRefs>
</ds:datastoreItem>
</file>

<file path=customXml/itemProps3.xml><?xml version="1.0" encoding="utf-8"?>
<ds:datastoreItem xmlns:ds="http://schemas.openxmlformats.org/officeDocument/2006/customXml" ds:itemID="{34777235-587C-4E8D-A683-FDB6A66B9145}">
  <ds:schemaRefs>
    <ds:schemaRef ds:uri="http://schemas.microsoft.com/office/2006/metadata/properties"/>
    <ds:schemaRef ds:uri="http://schemas.microsoft.com/office/infopath/2007/PartnerControls"/>
    <ds:schemaRef ds:uri="95f085ca-d65a-4ced-9ff6-d749d0de20cc"/>
  </ds:schemaRefs>
</ds:datastoreItem>
</file>

<file path=customXml/itemProps4.xml><?xml version="1.0" encoding="utf-8"?>
<ds:datastoreItem xmlns:ds="http://schemas.openxmlformats.org/officeDocument/2006/customXml" ds:itemID="{7665272F-54AA-4DF5-815B-715A369A8A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15</Pages>
  <Words>2651</Words>
  <Characters>14714</Characters>
  <Application>Microsoft Office Word</Application>
  <DocSecurity>0</DocSecurity>
  <Lines>367</Lines>
  <Paragraphs>204</Paragraphs>
  <ScaleCrop>false</ScaleCrop>
  <HeadingPairs>
    <vt:vector size="2" baseType="variant">
      <vt:variant>
        <vt:lpstr>Title</vt:lpstr>
      </vt:variant>
      <vt:variant>
        <vt:i4>1</vt:i4>
      </vt:variant>
    </vt:vector>
  </HeadingPairs>
  <TitlesOfParts>
    <vt:vector size="1" baseType="lpstr">
      <vt:lpstr>Job description - Power Platform Developer</vt:lpstr>
    </vt:vector>
  </TitlesOfParts>
  <Manager/>
  <Company/>
  <LinksUpToDate>false</LinksUpToDate>
  <CharactersWithSpaces>17161</CharactersWithSpaces>
  <SharedDoc>false</SharedDoc>
  <HyperlinkBase/>
  <HLinks>
    <vt:vector size="144" baseType="variant">
      <vt:variant>
        <vt:i4>4980747</vt:i4>
      </vt:variant>
      <vt:variant>
        <vt:i4>132</vt:i4>
      </vt:variant>
      <vt:variant>
        <vt:i4>0</vt:i4>
      </vt:variant>
      <vt:variant>
        <vt:i4>5</vt:i4>
      </vt:variant>
      <vt:variant>
        <vt:lpwstr>https://www.smallbusinesscommissioner.gov.uk/ppc/</vt:lpwstr>
      </vt:variant>
      <vt:variant>
        <vt:lpwstr/>
      </vt:variant>
      <vt:variant>
        <vt:i4>65</vt:i4>
      </vt:variant>
      <vt:variant>
        <vt:i4>129</vt:i4>
      </vt:variant>
      <vt:variant>
        <vt:i4>0</vt:i4>
      </vt:variant>
      <vt:variant>
        <vt:i4>5</vt:i4>
      </vt:variant>
      <vt:variant>
        <vt:lpwstr>https://www.gov.uk/guidance/disability-confident-how-to-sign-up-to-the-employer-scheme</vt:lpwstr>
      </vt:variant>
      <vt:variant>
        <vt:lpwstr>level-1-disability-confident-committed</vt:lpwstr>
      </vt:variant>
      <vt:variant>
        <vt:i4>458820</vt:i4>
      </vt:variant>
      <vt:variant>
        <vt:i4>126</vt:i4>
      </vt:variant>
      <vt:variant>
        <vt:i4>0</vt:i4>
      </vt:variant>
      <vt:variant>
        <vt:i4>5</vt:i4>
      </vt:variant>
      <vt:variant>
        <vt:lpwstr>https://mhfaengland.org/</vt:lpwstr>
      </vt:variant>
      <vt:variant>
        <vt:lpwstr/>
      </vt:variant>
      <vt:variant>
        <vt:i4>2883623</vt:i4>
      </vt:variant>
      <vt:variant>
        <vt:i4>123</vt:i4>
      </vt:variant>
      <vt:variant>
        <vt:i4>0</vt:i4>
      </vt:variant>
      <vt:variant>
        <vt:i4>5</vt:i4>
      </vt:variant>
      <vt:variant>
        <vt:lpwstr>https://www.canadalife.co.uk/workplace-protection/support-services/wecare/</vt:lpwstr>
      </vt:variant>
      <vt:variant>
        <vt:lpwstr/>
      </vt:variant>
      <vt:variant>
        <vt:i4>1376308</vt:i4>
      </vt:variant>
      <vt:variant>
        <vt:i4>116</vt:i4>
      </vt:variant>
      <vt:variant>
        <vt:i4>0</vt:i4>
      </vt:variant>
      <vt:variant>
        <vt:i4>5</vt:i4>
      </vt:variant>
      <vt:variant>
        <vt:lpwstr/>
      </vt:variant>
      <vt:variant>
        <vt:lpwstr>_Toc223626701</vt:lpwstr>
      </vt:variant>
      <vt:variant>
        <vt:i4>1376308</vt:i4>
      </vt:variant>
      <vt:variant>
        <vt:i4>110</vt:i4>
      </vt:variant>
      <vt:variant>
        <vt:i4>0</vt:i4>
      </vt:variant>
      <vt:variant>
        <vt:i4>5</vt:i4>
      </vt:variant>
      <vt:variant>
        <vt:lpwstr/>
      </vt:variant>
      <vt:variant>
        <vt:lpwstr>_Toc223626700</vt:lpwstr>
      </vt:variant>
      <vt:variant>
        <vt:i4>1835061</vt:i4>
      </vt:variant>
      <vt:variant>
        <vt:i4>104</vt:i4>
      </vt:variant>
      <vt:variant>
        <vt:i4>0</vt:i4>
      </vt:variant>
      <vt:variant>
        <vt:i4>5</vt:i4>
      </vt:variant>
      <vt:variant>
        <vt:lpwstr/>
      </vt:variant>
      <vt:variant>
        <vt:lpwstr>_Toc223626699</vt:lpwstr>
      </vt:variant>
      <vt:variant>
        <vt:i4>1835061</vt:i4>
      </vt:variant>
      <vt:variant>
        <vt:i4>98</vt:i4>
      </vt:variant>
      <vt:variant>
        <vt:i4>0</vt:i4>
      </vt:variant>
      <vt:variant>
        <vt:i4>5</vt:i4>
      </vt:variant>
      <vt:variant>
        <vt:lpwstr/>
      </vt:variant>
      <vt:variant>
        <vt:lpwstr>_Toc223626698</vt:lpwstr>
      </vt:variant>
      <vt:variant>
        <vt:i4>1835061</vt:i4>
      </vt:variant>
      <vt:variant>
        <vt:i4>92</vt:i4>
      </vt:variant>
      <vt:variant>
        <vt:i4>0</vt:i4>
      </vt:variant>
      <vt:variant>
        <vt:i4>5</vt:i4>
      </vt:variant>
      <vt:variant>
        <vt:lpwstr/>
      </vt:variant>
      <vt:variant>
        <vt:lpwstr>_Toc223626697</vt:lpwstr>
      </vt:variant>
      <vt:variant>
        <vt:i4>1835061</vt:i4>
      </vt:variant>
      <vt:variant>
        <vt:i4>86</vt:i4>
      </vt:variant>
      <vt:variant>
        <vt:i4>0</vt:i4>
      </vt:variant>
      <vt:variant>
        <vt:i4>5</vt:i4>
      </vt:variant>
      <vt:variant>
        <vt:lpwstr/>
      </vt:variant>
      <vt:variant>
        <vt:lpwstr>_Toc223626696</vt:lpwstr>
      </vt:variant>
      <vt:variant>
        <vt:i4>1835061</vt:i4>
      </vt:variant>
      <vt:variant>
        <vt:i4>80</vt:i4>
      </vt:variant>
      <vt:variant>
        <vt:i4>0</vt:i4>
      </vt:variant>
      <vt:variant>
        <vt:i4>5</vt:i4>
      </vt:variant>
      <vt:variant>
        <vt:lpwstr/>
      </vt:variant>
      <vt:variant>
        <vt:lpwstr>_Toc223626695</vt:lpwstr>
      </vt:variant>
      <vt:variant>
        <vt:i4>1835061</vt:i4>
      </vt:variant>
      <vt:variant>
        <vt:i4>74</vt:i4>
      </vt:variant>
      <vt:variant>
        <vt:i4>0</vt:i4>
      </vt:variant>
      <vt:variant>
        <vt:i4>5</vt:i4>
      </vt:variant>
      <vt:variant>
        <vt:lpwstr/>
      </vt:variant>
      <vt:variant>
        <vt:lpwstr>_Toc223626694</vt:lpwstr>
      </vt:variant>
      <vt:variant>
        <vt:i4>1835061</vt:i4>
      </vt:variant>
      <vt:variant>
        <vt:i4>68</vt:i4>
      </vt:variant>
      <vt:variant>
        <vt:i4>0</vt:i4>
      </vt:variant>
      <vt:variant>
        <vt:i4>5</vt:i4>
      </vt:variant>
      <vt:variant>
        <vt:lpwstr/>
      </vt:variant>
      <vt:variant>
        <vt:lpwstr>_Toc223626693</vt:lpwstr>
      </vt:variant>
      <vt:variant>
        <vt:i4>1835061</vt:i4>
      </vt:variant>
      <vt:variant>
        <vt:i4>62</vt:i4>
      </vt:variant>
      <vt:variant>
        <vt:i4>0</vt:i4>
      </vt:variant>
      <vt:variant>
        <vt:i4>5</vt:i4>
      </vt:variant>
      <vt:variant>
        <vt:lpwstr/>
      </vt:variant>
      <vt:variant>
        <vt:lpwstr>_Toc223626692</vt:lpwstr>
      </vt:variant>
      <vt:variant>
        <vt:i4>1835061</vt:i4>
      </vt:variant>
      <vt:variant>
        <vt:i4>56</vt:i4>
      </vt:variant>
      <vt:variant>
        <vt:i4>0</vt:i4>
      </vt:variant>
      <vt:variant>
        <vt:i4>5</vt:i4>
      </vt:variant>
      <vt:variant>
        <vt:lpwstr/>
      </vt:variant>
      <vt:variant>
        <vt:lpwstr>_Toc223626691</vt:lpwstr>
      </vt:variant>
      <vt:variant>
        <vt:i4>1835061</vt:i4>
      </vt:variant>
      <vt:variant>
        <vt:i4>50</vt:i4>
      </vt:variant>
      <vt:variant>
        <vt:i4>0</vt:i4>
      </vt:variant>
      <vt:variant>
        <vt:i4>5</vt:i4>
      </vt:variant>
      <vt:variant>
        <vt:lpwstr/>
      </vt:variant>
      <vt:variant>
        <vt:lpwstr>_Toc223626690</vt:lpwstr>
      </vt:variant>
      <vt:variant>
        <vt:i4>1900597</vt:i4>
      </vt:variant>
      <vt:variant>
        <vt:i4>44</vt:i4>
      </vt:variant>
      <vt:variant>
        <vt:i4>0</vt:i4>
      </vt:variant>
      <vt:variant>
        <vt:i4>5</vt:i4>
      </vt:variant>
      <vt:variant>
        <vt:lpwstr/>
      </vt:variant>
      <vt:variant>
        <vt:lpwstr>_Toc223626689</vt:lpwstr>
      </vt:variant>
      <vt:variant>
        <vt:i4>1900597</vt:i4>
      </vt:variant>
      <vt:variant>
        <vt:i4>38</vt:i4>
      </vt:variant>
      <vt:variant>
        <vt:i4>0</vt:i4>
      </vt:variant>
      <vt:variant>
        <vt:i4>5</vt:i4>
      </vt:variant>
      <vt:variant>
        <vt:lpwstr/>
      </vt:variant>
      <vt:variant>
        <vt:lpwstr>_Toc223626688</vt:lpwstr>
      </vt:variant>
      <vt:variant>
        <vt:i4>1900597</vt:i4>
      </vt:variant>
      <vt:variant>
        <vt:i4>32</vt:i4>
      </vt:variant>
      <vt:variant>
        <vt:i4>0</vt:i4>
      </vt:variant>
      <vt:variant>
        <vt:i4>5</vt:i4>
      </vt:variant>
      <vt:variant>
        <vt:lpwstr/>
      </vt:variant>
      <vt:variant>
        <vt:lpwstr>_Toc223626687</vt:lpwstr>
      </vt:variant>
      <vt:variant>
        <vt:i4>1900597</vt:i4>
      </vt:variant>
      <vt:variant>
        <vt:i4>26</vt:i4>
      </vt:variant>
      <vt:variant>
        <vt:i4>0</vt:i4>
      </vt:variant>
      <vt:variant>
        <vt:i4>5</vt:i4>
      </vt:variant>
      <vt:variant>
        <vt:lpwstr/>
      </vt:variant>
      <vt:variant>
        <vt:lpwstr>_Toc223626686</vt:lpwstr>
      </vt:variant>
      <vt:variant>
        <vt:i4>1900597</vt:i4>
      </vt:variant>
      <vt:variant>
        <vt:i4>20</vt:i4>
      </vt:variant>
      <vt:variant>
        <vt:i4>0</vt:i4>
      </vt:variant>
      <vt:variant>
        <vt:i4>5</vt:i4>
      </vt:variant>
      <vt:variant>
        <vt:lpwstr/>
      </vt:variant>
      <vt:variant>
        <vt:lpwstr>_Toc223626685</vt:lpwstr>
      </vt:variant>
      <vt:variant>
        <vt:i4>1900597</vt:i4>
      </vt:variant>
      <vt:variant>
        <vt:i4>14</vt:i4>
      </vt:variant>
      <vt:variant>
        <vt:i4>0</vt:i4>
      </vt:variant>
      <vt:variant>
        <vt:i4>5</vt:i4>
      </vt:variant>
      <vt:variant>
        <vt:lpwstr/>
      </vt:variant>
      <vt:variant>
        <vt:lpwstr>_Toc223626684</vt:lpwstr>
      </vt:variant>
      <vt:variant>
        <vt:i4>1900597</vt:i4>
      </vt:variant>
      <vt:variant>
        <vt:i4>8</vt:i4>
      </vt:variant>
      <vt:variant>
        <vt:i4>0</vt:i4>
      </vt:variant>
      <vt:variant>
        <vt:i4>5</vt:i4>
      </vt:variant>
      <vt:variant>
        <vt:lpwstr/>
      </vt:variant>
      <vt:variant>
        <vt:lpwstr>_Toc223626683</vt:lpwstr>
      </vt:variant>
      <vt:variant>
        <vt:i4>1900597</vt:i4>
      </vt:variant>
      <vt:variant>
        <vt:i4>2</vt:i4>
      </vt:variant>
      <vt:variant>
        <vt:i4>0</vt:i4>
      </vt:variant>
      <vt:variant>
        <vt:i4>5</vt:i4>
      </vt:variant>
      <vt:variant>
        <vt:lpwstr/>
      </vt:variant>
      <vt:variant>
        <vt:lpwstr>_Toc223626682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 Power Platform Developer</dc:title>
  <dc:subject/>
  <dc:creator>Thomas Capaldi</dc:creator>
  <cp:keywords/>
  <dc:description/>
  <cp:lastModifiedBy>Erica Jefferies</cp:lastModifiedBy>
  <cp:revision>344</cp:revision>
  <dcterms:created xsi:type="dcterms:W3CDTF">2025-09-19T08:18:00Z</dcterms:created>
  <dcterms:modified xsi:type="dcterms:W3CDTF">2026-06-05T13:52:00Z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0x010100DCD598161948BF4D859DD0B66CF9BB5D</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195300</vt:r8>
  </property>
</Properties>
</file>