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D9E75"/>
          <w:sz w:val="72"/>
          <w:szCs w:val="72"/>
        </w:rPr>
        <w:t xml:space="preserve">5SAO</w:t>
      </w:r>
    </w:p>
    <w:p>
      <w:pPr>
        <w:spacing w:after="600"/>
        <w:jc w:val="center"/>
      </w:pPr>
      <w:r>
        <w:rPr>
          <w:color w:val="555555"/>
          <w:sz w:val="24"/>
          <w:szCs w:val="24"/>
        </w:rPr>
        <w:t xml:space="preserve">Hệ thống Quản trị Nội bộ</w:t>
      </w:r>
    </w:p>
    <w:p>
      <w:pPr>
        <w:spacing w:after="120"/>
        <w:jc w:val="center"/>
      </w:pPr>
      <w:r>
        <w:rPr>
          <w:b/>
          <w:bCs/>
          <w:sz w:val="40"/>
          <w:szCs w:val="40"/>
        </w:rPr>
        <w:t xml:space="preserve">TÀI LIỆU ĐẶC TẢ YÊU CẦU HỆ THỐNG</w:t>
      </w:r>
    </w:p>
    <w:p>
      <w:pPr>
        <w:spacing w:after="600"/>
        <w:jc w:val="center"/>
      </w:pPr>
      <w:r>
        <w:rPr>
          <w:color w:val="555555"/>
          <w:sz w:val="24"/>
          <w:szCs w:val="24"/>
        </w:rPr>
        <w:t xml:space="preserve">Phân hệ Quản lý Nhân sự – Chấm công – Nghỉ phép – Dashboard</w:t>
      </w:r>
    </w:p>
    <w:p>
      <w:pPr>
        <w:spacing w:after="60"/>
        <w:jc w:val="center"/>
      </w:pPr>
      <w:r>
        <w:rPr>
          <w:i/>
          <w:iCs/>
          <w:color w:val="777777"/>
          <w:sz w:val="22"/>
          <w:szCs w:val="22"/>
        </w:rPr>
        <w:t xml:space="preserve">Software Requirements Specification (SRS)</w:t>
      </w:r>
    </w:p>
    <w:p>
      <w:pPr>
        <w:spacing w:after="40" w:before="1000"/>
        <w:jc w:val="center"/>
      </w:pPr>
      <w:r>
        <w:rPr>
          <w:sz w:val="22"/>
          <w:szCs w:val="22"/>
        </w:rPr>
        <w:t xml:space="preserve">Phiên bản: 1.0  (Draft)</w:t>
      </w:r>
    </w:p>
    <w:p>
      <w:pPr>
        <w:spacing w:after="40"/>
        <w:jc w:val="center"/>
      </w:pPr>
      <w:r>
        <w:rPr>
          <w:sz w:val="22"/>
          <w:szCs w:val="22"/>
        </w:rPr>
        <w:t xml:space="preserve">Ngày: 23/06/2026</w:t>
      </w:r>
    </w:p>
    <w:p>
      <w:pPr>
        <w:jc w:val="center"/>
      </w:pPr>
      <w:r>
        <w:rPr>
          <w:sz w:val="22"/>
          <w:szCs w:val="22"/>
        </w:rPr>
        <w:t xml:space="preserve">Người soạn: Phòng Công nghệ 5Sao</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20" w:line="276"/>
      </w:pPr>
      <w:r>
        <w:t xml:space="preserve">Tài liệu này mô tả đầy đủ các yêu cầu chức năng và phi chức năng của hệ thống Quản lý 5Sao – công cụ quản trị nội bộ phục vụ công tác quản lý nhân sự, chấm công, nghỉ phép và báo cáo điều hành. Tài liệu là cơ sở thống nhất giữa các bên: nghiệp vụ (HR/Quản lý), thiết kế (Designer), phát triển (Dev) và kiểm thử (QA).</w:t>
      </w:r>
    </w:p>
    <w:p>
      <w:pPr>
        <w:pStyle w:val="Heading2"/>
      </w:pPr>
      <w:r>
        <w:t xml:space="preserve">1.2. Phạm vi hệ thống</w:t>
      </w:r>
    </w:p>
    <w:p>
      <w:pPr>
        <w:spacing w:after="120" w:line="276"/>
      </w:pPr>
      <w:r>
        <w:t xml:space="preserve">Phiên bản đầu tiên (MVP) tập trung vào bốn phân hệ:</w:t>
      </w:r>
    </w:p>
    <w:p>
      <w:pPr>
        <w:pStyle w:val="ListParagraph"/>
        <w:numPr>
          <w:ilvl w:val="0"/>
          <w:numId w:val="2"/>
        </w:numPr>
        <w:spacing w:after="60" w:line="270"/>
      </w:pPr>
      <w:r>
        <w:t xml:space="preserve">Nhân sự: quản lý hồ sơ, thông tin công việc, phân quyền và lưu trữ tài liệu nhân viên.</w:t>
      </w:r>
    </w:p>
    <w:p>
      <w:pPr>
        <w:pStyle w:val="ListParagraph"/>
        <w:numPr>
          <w:ilvl w:val="0"/>
          <w:numId w:val="2"/>
        </w:numPr>
        <w:spacing w:after="60" w:line="270"/>
      </w:pPr>
      <w:r>
        <w:t xml:space="preserve">Chấm công: check-in/check-out có định vị (GPS), tính công theo ca làm việc và quy tắc nghiệp vụ, xử lý bổ sung công.</w:t>
      </w:r>
    </w:p>
    <w:p>
      <w:pPr>
        <w:pStyle w:val="ListParagraph"/>
        <w:numPr>
          <w:ilvl w:val="0"/>
          <w:numId w:val="2"/>
        </w:numPr>
        <w:spacing w:after="60" w:line="270"/>
      </w:pPr>
      <w:r>
        <w:t xml:space="preserve">Nghỉ phép: đăng ký – duyệt các loại xin phép, ảnh hưởng đến ngày công.</w:t>
      </w:r>
    </w:p>
    <w:p>
      <w:pPr>
        <w:pStyle w:val="ListParagraph"/>
        <w:numPr>
          <w:ilvl w:val="0"/>
          <w:numId w:val="2"/>
        </w:numPr>
        <w:spacing w:after="60" w:line="270"/>
      </w:pPr>
      <w:r>
        <w:t xml:space="preserve">Dashboard: tổng hợp số liệu nhân sự, chấm công, nghỉ phép phục vụ điều hành.</w:t>
      </w:r>
    </w:p>
    <w:p>
      <w:pPr>
        <w:spacing w:after="120" w:line="276"/>
      </w:pPr>
      <w:r>
        <w:rPr>
          <w:i/>
          <w:iCs/>
          <w:color w:val="555555"/>
        </w:rPr>
        <w:t xml:space="preserve">Các phân hệ ngoài phạm vi MVP (tính lương chi tiết, KPI, tuyển dụng, đào tạo…) sẽ được xem xét ở các giai đoạn sau.</w:t>
      </w:r>
    </w:p>
    <w:p>
      <w:pPr>
        <w:pStyle w:val="Heading2"/>
      </w:pPr>
      <w:r>
        <w:t xml:space="preserve">1.3. Đối tượng sử dụng</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2600"/>
        <w:gridCol w:w="6760"/>
      </w:tblGrid>
      <w:tr>
        <w:trPr>
          <w:tblHeader/>
        </w:trPr>
        <w:tc>
          <w:tcPr>
            <w:tcW w:type="dxa" w:w="2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Vai trò</w:t>
            </w:r>
          </w:p>
        </w:tc>
        <w:tc>
          <w:tcPr>
            <w:tcW w:type="dxa" w:w="67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Mô tả</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trị chỉnh sửa</w:t>
            </w:r>
          </w:p>
        </w:tc>
        <w:tc>
          <w:tcPr>
            <w:tcW w:type="dxa" w:w="67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Toàn quyền cấu hình hệ thống, chỉnh sửa dữ liệu, phê duyệt cấp cuối.</w:t>
            </w:r>
          </w:p>
        </w:tc>
      </w:tr>
      <w:tr>
        <w:tc>
          <w:tcPr>
            <w:tcW w:type="dxa" w:w="2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trị xem</w:t>
            </w:r>
          </w:p>
        </w:tc>
        <w:tc>
          <w:tcPr>
            <w:tcW w:type="dxa" w:w="67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Xem toàn bộ dữ liệu nhưng không chỉnh sửa.</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lý</w:t>
            </w:r>
          </w:p>
        </w:tc>
        <w:tc>
          <w:tcPr>
            <w:tcW w:type="dxa" w:w="67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lý nhân viên thuộc phòng ban/địa điểm; duyệt cấp 1 cho chấm công &amp; nghỉ phép.</w:t>
            </w:r>
          </w:p>
        </w:tc>
      </w:tr>
      <w:tr>
        <w:tc>
          <w:tcPr>
            <w:tcW w:type="dxa" w:w="2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Nhân viên</w:t>
            </w:r>
          </w:p>
        </w:tc>
        <w:tc>
          <w:tcPr>
            <w:tcW w:type="dxa" w:w="67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Tự chấm công, gửi yêu cầu bổ sung công, đăng ký nghỉ phép, xem dữ liệu cá nhân.</w:t>
            </w:r>
          </w:p>
        </w:tc>
      </w:tr>
    </w:tbl>
    <w:p>
      <w:pPr>
        <w:pStyle w:val="Heading2"/>
      </w:pPr>
      <w:r>
        <w:t xml:space="preserve">1.4. Thuật ngữ &amp; viết tắt</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2200"/>
        <w:gridCol w:w="7160"/>
      </w:tblGrid>
      <w:tr>
        <w:trPr>
          <w:tblHeader/>
        </w:trPr>
        <w:tc>
          <w:tcPr>
            <w:tcW w:type="dxa" w:w="22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Ký hiệu</w:t>
            </w:r>
          </w:p>
        </w:tc>
        <w:tc>
          <w:tcPr>
            <w:tcW w:type="dxa" w:w="71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Ý nghĩa</w:t>
            </w:r>
          </w:p>
        </w:tc>
      </w:tr>
      <w:tr>
        <w:tc>
          <w:tcPr>
            <w:tcW w:type="dxa" w:w="22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HC</w:t>
            </w:r>
          </w:p>
        </w:tc>
        <w:tc>
          <w:tcPr>
            <w:tcW w:type="dxa" w:w="71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Công hành chính (giờ làm chuẩn)</w:t>
            </w:r>
          </w:p>
        </w:tc>
      </w:tr>
      <w:tr>
        <w:tc>
          <w:tcPr>
            <w:tcW w:type="dxa" w:w="22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TC120 / TC150</w:t>
            </w:r>
          </w:p>
        </w:tc>
        <w:tc>
          <w:tcPr>
            <w:tcW w:type="dxa" w:w="71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Tăng ca hệ số 120% / 150%</w:t>
            </w:r>
          </w:p>
        </w:tc>
      </w:tr>
      <w:tr>
        <w:tc>
          <w:tcPr>
            <w:tcW w:type="dxa" w:w="22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ON</w:t>
            </w:r>
          </w:p>
        </w:tc>
        <w:tc>
          <w:tcPr>
            <w:tcW w:type="dxa" w:w="71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Làm việc online</w:t>
            </w:r>
          </w:p>
        </w:tc>
      </w:tr>
      <w:tr>
        <w:tc>
          <w:tcPr>
            <w:tcW w:type="dxa" w:w="22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 / O</w:t>
            </w:r>
          </w:p>
        </w:tc>
        <w:tc>
          <w:tcPr>
            <w:tcW w:type="dxa" w:w="71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Giờ check-in (In) / Giờ check-out (Out)</w:t>
            </w:r>
          </w:p>
        </w:tc>
      </w:tr>
      <w:tr>
        <w:tc>
          <w:tcPr>
            <w:tcW w:type="dxa" w:w="22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công</w:t>
            </w:r>
          </w:p>
        </w:tc>
        <w:tc>
          <w:tcPr>
            <w:tcW w:type="dxa" w:w="71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Đơn vị tính công, chuẩn 8/8 = một ngày làm đầy đủ</w:t>
            </w:r>
          </w:p>
        </w:tc>
      </w:tr>
      <w:tr>
        <w:tc>
          <w:tcPr>
            <w:tcW w:type="dxa" w:w="22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CCCD</w:t>
            </w:r>
          </w:p>
        </w:tc>
        <w:tc>
          <w:tcPr>
            <w:tcW w:type="dxa" w:w="71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Căn cước công dân</w:t>
            </w:r>
          </w:p>
        </w:tc>
      </w:tr>
      <w:tr>
        <w:tc>
          <w:tcPr>
            <w:tcW w:type="dxa" w:w="22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Hệ số ngày công</w:t>
            </w:r>
          </w:p>
        </w:tc>
        <w:tc>
          <w:tcPr>
            <w:tcW w:type="dxa" w:w="71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Tỉ lệ quy đổi giờ làm sang ngày công theo loại làm việc</w:t>
            </w:r>
          </w:p>
        </w:tc>
      </w:tr>
    </w:tbl>
    <w:p>
      <w:r>
        <w:br w:type="page"/>
      </w:r>
    </w:p>
    <w:p>
      <w:pPr>
        <w:pStyle w:val="Heading1"/>
      </w:pPr>
      <w:r>
        <w:t xml:space="preserve">2. Tổng quan hệ thống</w:t>
      </w:r>
    </w:p>
    <w:p>
      <w:pPr>
        <w:pStyle w:val="Heading2"/>
      </w:pPr>
      <w:r>
        <w:t xml:space="preserve">2.1. Kiến trúc phân hệ</w:t>
      </w:r>
    </w:p>
    <w:p>
      <w:pPr>
        <w:spacing w:after="120" w:line="276"/>
      </w:pPr>
      <w:r>
        <w:t xml:space="preserve">Hệ thống gồm bốn phân hệ liên kết với nhau qua dữ liệu hồ sơ nhân viên làm trung tâm. Chấm công và Nghỉ phép cùng tác động đến ngày công; Dashboard tổng hợp dữ liệu từ cả ba phân hệ còn lại.</w:t>
      </w:r>
    </w:p>
    <w:tbl>
      <w:tblPr>
        <w:tblW w:type="dxa" w:w="9360"/>
        <w:tblBorders>
          <w:top w:val="single" w:color="1D9E75" w:sz="1"/>
          <w:left w:val="single" w:color="1D9E75" w:sz="12"/>
          <w:bottom w:val="single" w:color="1D9E75" w:sz="1"/>
          <w:right w:val="single" w:color="1D9E75" w:sz="1"/>
          <w:insideH w:val="single" w:color="auto" w:sz="4"/>
          <w:insideV w:val="single" w:color="auto" w:sz="4"/>
        </w:tblBorders>
      </w:tblPr>
      <w:tblGrid>
        <w:gridCol w:w="9360"/>
      </w:tblGrid>
      <w:tr>
        <w:tc>
          <w:tcPr>
            <w:tcW w:type="dxa" w:w="9360"/>
            <w:shd w:fill="E8F5EF" w:val="clear"/>
            <w:tcMar>
              <w:top w:type="dxa" w:w="100"/>
              <w:left w:type="dxa" w:w="160"/>
              <w:bottom w:type="dxa" w:w="100"/>
              <w:right w:type="dxa" w:w="160"/>
            </w:tcMar>
          </w:tcPr>
          <w:p>
            <w:pPr>
              <w:spacing w:after="40" w:line="270"/>
            </w:pPr>
            <w:r>
              <w:rPr>
                <w:b/>
                <w:bCs/>
                <w:color w:val="13351F"/>
                <w:sz w:val="20"/>
                <w:szCs w:val="20"/>
              </w:rPr>
              <w:t xml:space="preserve">Luồng dữ liệu chính</w:t>
            </w:r>
          </w:p>
          <w:p>
            <w:pPr>
              <w:spacing w:after="40" w:line="270"/>
            </w:pPr>
            <w:r>
              <w:rPr>
                <w:b w:val="false"/>
                <w:bCs w:val="false"/>
                <w:color w:val="13351F"/>
                <w:sz w:val="20"/>
                <w:szCs w:val="20"/>
              </w:rPr>
              <w:t xml:space="preserve">Hồ sơ nhân viên  →  gán Ca làm việc &amp; Địa điểm  →  Chấm công (tính công)</w:t>
            </w:r>
          </w:p>
          <w:p>
            <w:pPr>
              <w:spacing w:after="40" w:line="270"/>
            </w:pPr>
            <w:r>
              <w:rPr>
                <w:b w:val="false"/>
                <w:bCs w:val="false"/>
                <w:color w:val="13351F"/>
                <w:sz w:val="20"/>
                <w:szCs w:val="20"/>
              </w:rPr>
              <w:t xml:space="preserve">Nghỉ phép  →  điều chỉnh ngày công  →  Dashboard tổng hợp &amp; báo cáo</w:t>
            </w:r>
          </w:p>
        </w:tc>
      </w:tr>
    </w:tbl>
    <w:p>
      <w:pPr>
        <w:pStyle w:val="Heading2"/>
      </w:pPr>
      <w:r>
        <w:t xml:space="preserve">2.2. Quy trình phê duyệt (xuyên suốt hệ thống)</w:t>
      </w:r>
    </w:p>
    <w:p>
      <w:pPr>
        <w:spacing w:after="120" w:line="276"/>
      </w:pPr>
      <w:r>
        <w:t xml:space="preserve">Mọi yêu cầu bổ sung chấm công và đăng ký nghỉ phép tuân theo luồng duyệt ba cấp:</w:t>
      </w:r>
    </w:p>
    <w:tbl>
      <w:tblPr>
        <w:tblW w:type="dxa" w:w="9360"/>
        <w:tblBorders>
          <w:top w:val="single" w:color="1D9E75" w:sz="1"/>
          <w:left w:val="single" w:color="1D9E75" w:sz="12"/>
          <w:bottom w:val="single" w:color="1D9E75" w:sz="1"/>
          <w:right w:val="single" w:color="1D9E75" w:sz="1"/>
          <w:insideH w:val="single" w:color="auto" w:sz="4"/>
          <w:insideV w:val="single" w:color="auto" w:sz="4"/>
        </w:tblBorders>
      </w:tblPr>
      <w:tblGrid>
        <w:gridCol w:w="9360"/>
      </w:tblGrid>
      <w:tr>
        <w:tc>
          <w:tcPr>
            <w:tcW w:type="dxa" w:w="9360"/>
            <w:shd w:fill="F4F6F5" w:val="clear"/>
            <w:tcMar>
              <w:top w:type="dxa" w:w="100"/>
              <w:left w:type="dxa" w:w="160"/>
              <w:bottom w:type="dxa" w:w="100"/>
              <w:right w:type="dxa" w:w="160"/>
            </w:tcMar>
          </w:tcPr>
          <w:p>
            <w:pPr>
              <w:spacing w:after="40" w:line="270"/>
            </w:pPr>
            <w:r>
              <w:rPr>
                <w:b/>
                <w:bCs/>
                <w:color w:val="1D9E75"/>
                <w:sz w:val="20"/>
                <w:szCs w:val="20"/>
              </w:rPr>
              <w:t xml:space="preserve">Nhân viên  →  Quản lý (duyệt cấp 1)  →  Quản trị (duyệt cấp cuối)</w:t>
            </w:r>
          </w:p>
        </w:tc>
      </w:tr>
    </w:tbl>
    <w:p>
      <w:pPr>
        <w:pStyle w:val="ListParagraph"/>
        <w:numPr>
          <w:ilvl w:val="0"/>
          <w:numId w:val="2"/>
        </w:numPr>
        <w:spacing w:after="60" w:line="270"/>
      </w:pPr>
      <w:r>
        <w:t xml:space="preserve">Mỗi cấp có thể Duyệt hoặc Từ chối kèm lý do.</w:t>
      </w:r>
    </w:p>
    <w:p>
      <w:pPr>
        <w:pStyle w:val="ListParagraph"/>
        <w:numPr>
          <w:ilvl w:val="0"/>
          <w:numId w:val="2"/>
        </w:numPr>
        <w:spacing w:after="60" w:line="270"/>
      </w:pPr>
      <w:r>
        <w:t xml:space="preserve">Yêu cầu chỉ có hiệu lực khi được duyệt ở cấp cuối.</w:t>
      </w:r>
    </w:p>
    <w:p>
      <w:pPr>
        <w:pStyle w:val="ListParagraph"/>
        <w:numPr>
          <w:ilvl w:val="0"/>
          <w:numId w:val="2"/>
        </w:numPr>
        <w:spacing w:after="60" w:line="270"/>
      </w:pPr>
      <w:r>
        <w:t xml:space="preserve">Mọi thay đổi trạng thái được ghi vào Lịch sử hoạt động.</w:t>
      </w:r>
    </w:p>
    <w:p>
      <w:r>
        <w:br w:type="page"/>
      </w:r>
    </w:p>
    <w:p>
      <w:pPr>
        <w:pStyle w:val="Heading1"/>
      </w:pPr>
      <w:r>
        <w:t xml:space="preserve">3. Vai trò &amp; ma trận phân quyền</w:t>
      </w:r>
    </w:p>
    <w:p>
      <w:pPr>
        <w:spacing w:after="120" w:line="276"/>
      </w:pPr>
      <w:r>
        <w:t xml:space="preserve">Mỗi vai trò có quyền tương xứng. Bảng dưới mô tả quyền tối thiểu cho từng nhóm chức năng (✓ = có quyền, – = không).</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3360"/>
        <w:gridCol w:w="1500"/>
        <w:gridCol w:w="1500"/>
        <w:gridCol w:w="1500"/>
        <w:gridCol w:w="1500"/>
      </w:tblGrid>
      <w:tr>
        <w:trPr>
          <w:tblHeader/>
        </w:trPr>
        <w:tc>
          <w:tcPr>
            <w:tcW w:type="dxa" w:w="3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Chức năng</w:t>
            </w:r>
          </w:p>
        </w:tc>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QT sửa</w:t>
            </w:r>
          </w:p>
        </w:tc>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QT xem</w:t>
            </w:r>
          </w:p>
        </w:tc>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Quản lý</w:t>
            </w:r>
          </w:p>
        </w:tc>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Nhân viên</w:t>
            </w:r>
          </w:p>
        </w:tc>
      </w:tr>
      <w:tr>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Xem hồ sơ toàn công ty</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Phạm vi quản lý</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Cá nhân</w:t>
            </w:r>
          </w:p>
        </w:tc>
      </w:tr>
      <w:tr>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Tạo / sửa hồ sơ nhân viên</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Cấu hình ca làm việc, địa điểm</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Tự chấm công (check-in/out)</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Duyệt bổ sung công / nghỉ phép</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(cấp cuối)</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(cấp 1)</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Gửi yêu cầu bổ sung / nghỉ</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Xem Dashboard điều hành</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Phạm vi quản lý</w:t>
            </w:r>
          </w:p>
        </w:tc>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Khóa / mở tài khoản</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bl>
    <w:p>
      <w:pPr>
        <w:spacing w:after="80"/>
      </w:pPr>
    </w:p>
    <w:p>
      <w:pPr>
        <w:spacing w:after="120" w:line="276"/>
      </w:pPr>
      <w:r>
        <w:rPr>
          <w:i/>
          <w:iCs/>
          <w:color w:val="555555"/>
        </w:rPr>
        <w:t xml:space="preserve">Trạng thái tài khoản: Hoạt động / Khóa. Tài khoản bị khóa không thể đăng nhập nhưng dữ liệu lịch sử vẫn được giữ.</w:t>
      </w:r>
    </w:p>
    <w:p>
      <w:r>
        <w:br w:type="page"/>
      </w:r>
    </w:p>
    <w:p>
      <w:pPr>
        <w:pStyle w:val="Heading1"/>
      </w:pPr>
      <w:r>
        <w:t xml:space="preserve">4. Yêu cầu chức năng</w:t>
      </w:r>
    </w:p>
    <w:p>
      <w:pPr>
        <w:pStyle w:val="Heading2"/>
      </w:pPr>
      <w:r>
        <w:t xml:space="preserve">4.1. Phân hệ Nhân sự</w:t>
      </w:r>
    </w:p>
    <w:p>
      <w:pPr>
        <w:spacing w:after="120" w:line="276"/>
      </w:pPr>
      <w:r>
        <w:t xml:space="preserve">Quản lý toàn bộ hồ sơ nhân viên, chia thành bốn nhóm thông tin và lưu trữ tài liệu đính kèm.</w:t>
      </w:r>
    </w:p>
    <w:p>
      <w:pPr>
        <w:pStyle w:val="Heading3"/>
      </w:pPr>
      <w:r>
        <w:t xml:space="preserve">4.1.1. Thông tin cơ bản</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3000"/>
        <w:gridCol w:w="6360"/>
      </w:tblGrid>
      <w:tr>
        <w:trPr>
          <w:tblHeader/>
        </w:trPr>
        <w:tc>
          <w:tcPr>
            <w:tcW w:type="dxa" w:w="30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Trường</w:t>
            </w:r>
          </w:p>
        </w:tc>
        <w:tc>
          <w:tcPr>
            <w:tcW w:type="dxa" w:w="6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Mô tả / Ràng buộc</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Mã nhân viên</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ID hệ thống tự sinh, duy nhất, không cho sửa.</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Avatar</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Ảnh đại diện, hỗ trợ upload.</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Họ tên</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Bắt buộc.</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Email công ty</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Bắt buộc, định dạng email, dùng để liên hệ nội bộ.</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Số điện thoại</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Bắt buộc, định dạng số.</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Giới tính</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Nam / Nữ / Khác.</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sinh</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Định dạng ngày.</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Địa chỉ</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Văn bản tự do.</w:t>
            </w:r>
          </w:p>
        </w:tc>
      </w:tr>
    </w:tbl>
    <w:p>
      <w:pPr>
        <w:pStyle w:val="Heading3"/>
      </w:pPr>
      <w:r>
        <w:t xml:space="preserve">4.1.2. Thông tin công việc</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3000"/>
        <w:gridCol w:w="6360"/>
      </w:tblGrid>
      <w:tr>
        <w:trPr>
          <w:tblHeader/>
        </w:trPr>
        <w:tc>
          <w:tcPr>
            <w:tcW w:type="dxa" w:w="30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Trường</w:t>
            </w:r>
          </w:p>
        </w:tc>
        <w:tc>
          <w:tcPr>
            <w:tcW w:type="dxa" w:w="6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Mô tả / Giá trị</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Phòng ban</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Danh mục cấu hình: MKT / IT / KD / …</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Vị trí</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Danh mục: Content / Dev / Sale / …</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Chức vụ</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Trưởng phòng / Nhân viên / …</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vào làm</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thử việc</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chính thức</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Loại hợp đồng</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TTS / Thử việc / Chính thức.</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Địa điểm làm việc</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[Tỉnh/Thành] + [Địa điểm cụ thể]; kèm thời gian làm việc và thời gian nghỉ trưa; CHO PHÉP chọn nhiều địa điểm.</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Trạng thái</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Đang làm / Nghỉ việc / Tạm nghỉ.</w:t>
            </w:r>
          </w:p>
        </w:tc>
      </w:tr>
    </w:tbl>
    <w:p>
      <w:pPr>
        <w:pStyle w:val="Heading3"/>
      </w:pPr>
      <w:r>
        <w:t xml:space="preserve">4.1.3. Thông tin hệ thống</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3000"/>
        <w:gridCol w:w="6360"/>
      </w:tblGrid>
      <w:tr>
        <w:trPr>
          <w:tblHeader/>
        </w:trPr>
        <w:tc>
          <w:tcPr>
            <w:tcW w:type="dxa" w:w="30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Trường</w:t>
            </w:r>
          </w:p>
        </w:tc>
        <w:tc>
          <w:tcPr>
            <w:tcW w:type="dxa" w:w="6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Mô tả / Giá trị</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Email đăng nhập</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Tài khoản đăng nhập hệ thống.</w:t>
            </w:r>
          </w:p>
        </w:tc>
      </w:tr>
      <w:tr>
        <w:tc>
          <w:tcPr>
            <w:tcW w:type="dxa" w:w="30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Role</w:t>
            </w:r>
          </w:p>
        </w:tc>
        <w:tc>
          <w:tcPr>
            <w:tcW w:type="dxa" w:w="6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trị chỉnh sửa / Quản trị xem / Quản lý / Nhân viên. Mỗi role có quyền tương xứng (mục 3).</w:t>
            </w:r>
          </w:p>
        </w:tc>
      </w:tr>
      <w:tr>
        <w:tc>
          <w:tcPr>
            <w:tcW w:type="dxa" w:w="30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Trạng thái tài khoản</w:t>
            </w:r>
          </w:p>
        </w:tc>
        <w:tc>
          <w:tcPr>
            <w:tcW w:type="dxa" w:w="6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Hoạt động / Khóa.</w:t>
            </w:r>
          </w:p>
        </w:tc>
      </w:tr>
    </w:tbl>
    <w:p>
      <w:pPr>
        <w:pStyle w:val="Heading3"/>
      </w:pPr>
      <w:r>
        <w:t xml:space="preserve">4.1.4. File hồ sơ</w:t>
      </w:r>
    </w:p>
    <w:p>
      <w:pPr>
        <w:spacing w:after="120" w:line="276"/>
      </w:pPr>
      <w:r>
        <w:t xml:space="preserve">Cho phép đính kèm và lưu trữ các tài liệu: CCCD, Hợp đồng, CV, Cam kết. Hỗ trợ upload, xem lại và thay thế.</w:t>
      </w:r>
    </w:p>
    <w:p>
      <w:pPr>
        <w:pStyle w:val="Heading3"/>
      </w:pPr>
      <w:r>
        <w:t xml:space="preserve">4.1.5. Lịch sử hoạt động</w:t>
      </w:r>
    </w:p>
    <w:p>
      <w:pPr>
        <w:spacing w:after="120" w:line="276"/>
      </w:pPr>
      <w:r>
        <w:t xml:space="preserve">Lưu lại toàn bộ lịch sử cập nhật hồ sơ (ai sửa, sửa gì, thời điểm). Chỉ xem, không cho chỉnh sửa.</w:t>
      </w:r>
    </w:p>
    <w:p>
      <w:r>
        <w:br w:type="page"/>
      </w:r>
    </w:p>
    <w:p>
      <w:pPr>
        <w:pStyle w:val="Heading2"/>
      </w:pPr>
      <w:r>
        <w:t xml:space="preserve">4.2. Phân hệ Chấm công</w:t>
      </w:r>
    </w:p>
    <w:p>
      <w:pPr>
        <w:pStyle w:val="Heading3"/>
      </w:pPr>
      <w:r>
        <w:t xml:space="preserve">4.2.1. Check-in</w:t>
      </w:r>
    </w:p>
    <w:p>
      <w:pPr>
        <w:pStyle w:val="ListParagraph"/>
        <w:numPr>
          <w:ilvl w:val="0"/>
          <w:numId w:val="2"/>
        </w:numPr>
        <w:spacing w:after="60" w:line="270"/>
      </w:pPr>
      <w:r>
        <w:t xml:space="preserve">Ghi nhận Địa điểm làm việc, Thời gian và Định vị (GPS) tại thời điểm chấm; THỜI GIAN và ĐỊNH VỊ không được phép chỉnh sửa.</w:t>
      </w:r>
    </w:p>
    <w:p>
      <w:pPr>
        <w:pStyle w:val="ListParagraph"/>
        <w:numPr>
          <w:ilvl w:val="0"/>
          <w:numId w:val="2"/>
        </w:numPr>
        <w:spacing w:after="60" w:line="270"/>
      </w:pPr>
      <w:r>
        <w:t xml:space="preserve">Loại làm việc: </w:t>
      </w:r>
      <w:r>
        <w:rPr>
          <w:b/>
          <w:bCs/>
        </w:rPr>
        <w:t xml:space="preserve">Hành chính / Tăng ca 120 / Tăng ca 150 / Online</w:t>
      </w:r>
      <w:r>
        <w:t xml:space="preserve"> — mỗi loại có thiết lập hệ số ngày công riêng.</w:t>
      </w:r>
    </w:p>
    <w:p>
      <w:pPr>
        <w:pStyle w:val="ListParagraph"/>
        <w:numPr>
          <w:ilvl w:val="0"/>
          <w:numId w:val="2"/>
        </w:numPr>
        <w:spacing w:after="60" w:line="270"/>
      </w:pPr>
      <w:r>
        <w:t xml:space="preserve">Hệ thống tự xác định Hợp lệ / Trễ dựa trên Ca làm việc được gán cho địa điểm.</w:t>
      </w:r>
    </w:p>
    <w:p>
      <w:pPr>
        <w:pStyle w:val="ListParagraph"/>
        <w:numPr>
          <w:ilvl w:val="0"/>
          <w:numId w:val="2"/>
        </w:numPr>
        <w:spacing w:after="60" w:line="270"/>
      </w:pPr>
      <w:r>
        <w:t xml:space="preserve">Ca làm việc được gán theo địa điểm làm việc.</w:t>
      </w:r>
    </w:p>
    <w:p>
      <w:pPr>
        <w:pStyle w:val="Heading3"/>
      </w:pPr>
      <w:r>
        <w:t xml:space="preserve">4.2.2. Check-out</w:t>
      </w:r>
    </w:p>
    <w:p>
      <w:pPr>
        <w:pStyle w:val="ListParagraph"/>
        <w:numPr>
          <w:ilvl w:val="0"/>
          <w:numId w:val="2"/>
        </w:numPr>
        <w:spacing w:after="60" w:line="270"/>
      </w:pPr>
      <w:r>
        <w:t xml:space="preserve">Ghi nhận Thời gian và Định vị; không được phép chỉnh sửa.</w:t>
      </w:r>
    </w:p>
    <w:p>
      <w:pPr>
        <w:pStyle w:val="ListParagraph"/>
        <w:numPr>
          <w:ilvl w:val="0"/>
          <w:numId w:val="2"/>
        </w:numPr>
        <w:spacing w:after="60" w:line="270"/>
      </w:pPr>
      <w:r>
        <w:t xml:space="preserve">Loại làm việc: Hành chính / Tăng ca 120 / Tăng ca 150 / Online — có hệ số ngày công.</w:t>
      </w:r>
    </w:p>
    <w:p>
      <w:pPr>
        <w:pStyle w:val="ListParagraph"/>
        <w:numPr>
          <w:ilvl w:val="0"/>
          <w:numId w:val="2"/>
        </w:numPr>
        <w:spacing w:after="60" w:line="270"/>
      </w:pPr>
      <w:r>
        <w:t xml:space="preserve">Hệ thống tự xác định Hợp lệ / Sớm / Quên dựa trên Ca làm việc.</w:t>
      </w:r>
    </w:p>
    <w:p>
      <w:pPr>
        <w:pStyle w:val="Heading3"/>
      </w:pPr>
      <w:r>
        <w:t xml:space="preserve">4.2.3. Bổ sung chấm công</w:t>
      </w:r>
    </w:p>
    <w:p>
      <w:pPr>
        <w:spacing w:after="120" w:line="276"/>
      </w:pPr>
      <w:r>
        <w:t xml:space="preserve">Nhân viên gửi yêu cầu xử lý ba tình huống, theo luồng duyệt Nhân viên → Quản lý → Quản trị:</w:t>
      </w:r>
    </w:p>
    <w:p>
      <w:pPr>
        <w:pStyle w:val="ListParagraph"/>
        <w:numPr>
          <w:ilvl w:val="0"/>
          <w:numId w:val="2"/>
        </w:numPr>
        <w:spacing w:after="60" w:line="270"/>
      </w:pPr>
      <w:r>
        <w:t xml:space="preserve">Quên check-in.</w:t>
      </w:r>
    </w:p>
    <w:p>
      <w:pPr>
        <w:pStyle w:val="ListParagraph"/>
        <w:numPr>
          <w:ilvl w:val="0"/>
          <w:numId w:val="2"/>
        </w:numPr>
        <w:spacing w:after="60" w:line="270"/>
      </w:pPr>
      <w:r>
        <w:t xml:space="preserve">Quên check-out.</w:t>
      </w:r>
    </w:p>
    <w:p>
      <w:pPr>
        <w:pStyle w:val="ListParagraph"/>
        <w:numPr>
          <w:ilvl w:val="0"/>
          <w:numId w:val="2"/>
        </w:numPr>
        <w:spacing w:after="60" w:line="270"/>
      </w:pPr>
      <w:r>
        <w:t xml:space="preserve">Chấm sai công.</w:t>
      </w:r>
    </w:p>
    <w:p>
      <w:pPr>
        <w:pStyle w:val="Heading3"/>
      </w:pPr>
      <w:r>
        <w:t xml:space="preserve">4.2.4. Lịch sử &amp; thống kê</w:t>
      </w:r>
    </w:p>
    <w:p>
      <w:pPr>
        <w:pStyle w:val="ListParagraph"/>
        <w:numPr>
          <w:ilvl w:val="0"/>
          <w:numId w:val="2"/>
        </w:numPr>
        <w:spacing w:after="60" w:line="270"/>
      </w:pPr>
      <w:r>
        <w:t xml:space="preserve">Lịch sử chấm công: chỉ xem, không được phép chỉnh sửa.</w:t>
      </w:r>
    </w:p>
    <w:p>
      <w:pPr>
        <w:pStyle w:val="ListParagraph"/>
        <w:numPr>
          <w:ilvl w:val="0"/>
          <w:numId w:val="2"/>
        </w:numPr>
        <w:spacing w:after="60" w:line="270"/>
      </w:pPr>
      <w:r>
        <w:t xml:space="preserve">Lịch sử hoạt động: lưu lại lịch sử cập nhật.</w:t>
      </w:r>
    </w:p>
    <w:p>
      <w:pPr>
        <w:pStyle w:val="ListParagraph"/>
        <w:numPr>
          <w:ilvl w:val="0"/>
          <w:numId w:val="2"/>
        </w:numPr>
        <w:spacing w:after="60" w:line="270"/>
      </w:pPr>
      <w:r>
        <w:t xml:space="preserve">Thống kê: công phân chia rõ theo từng loại (HC, TC, ON), số lần đi trễ, số lần về sớm.</w:t>
      </w:r>
    </w:p>
    <w:p>
      <w:pPr>
        <w:spacing w:after="120" w:line="276"/>
      </w:pPr>
      <w:r>
        <w:rPr>
          <w:i/>
          <w:iCs/>
          <w:color w:val="555555"/>
        </w:rPr>
        <w:t xml:space="preserve">Chi tiết các quy tắc tính công xem Mục 5 (Quy tắc nghiệp vụ).</w:t>
      </w:r>
    </w:p>
    <w:p>
      <w:r>
        <w:br w:type="page"/>
      </w:r>
    </w:p>
    <w:p>
      <w:pPr>
        <w:pStyle w:val="Heading2"/>
      </w:pPr>
      <w:r>
        <w:t xml:space="preserve">4.3. Phân hệ Nghỉ phép</w:t>
      </w:r>
    </w:p>
    <w:p>
      <w:pPr>
        <w:pStyle w:val="Heading3"/>
      </w:pPr>
      <w:r>
        <w:t xml:space="preserve">4.3.1. Loại xin phép</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3400"/>
        <w:gridCol w:w="5960"/>
      </w:tblGrid>
      <w:tr>
        <w:trPr>
          <w:tblHeader/>
        </w:trPr>
        <w:tc>
          <w:tcPr>
            <w:tcW w:type="dxa" w:w="3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Loại</w:t>
            </w:r>
          </w:p>
        </w:tc>
        <w:tc>
          <w:tcPr>
            <w:tcW w:type="dxa" w:w="59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Ghi chú / Ràng buộc</w:t>
            </w:r>
          </w:p>
        </w:tc>
      </w:tr>
      <w:tr>
        <w:tc>
          <w:tcPr>
            <w:tcW w:type="dxa" w:w="3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Nghỉ không lương</w:t>
            </w:r>
          </w:p>
        </w:tc>
        <w:tc>
          <w:tcPr>
            <w:tcW w:type="dxa" w:w="59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r>
        <w:tc>
          <w:tcPr>
            <w:tcW w:type="dxa" w:w="3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Nghỉ nửa ngày</w:t>
            </w:r>
          </w:p>
        </w:tc>
        <w:tc>
          <w:tcPr>
            <w:tcW w:type="dxa" w:w="59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Buổi sáng / buổi chiều.</w:t>
            </w:r>
          </w:p>
        </w:tc>
      </w:tr>
      <w:tr>
        <w:tc>
          <w:tcPr>
            <w:tcW w:type="dxa" w:w="3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Nghỉ bệnh</w:t>
            </w:r>
          </w:p>
        </w:tc>
        <w:tc>
          <w:tcPr>
            <w:tcW w:type="dxa" w:w="59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Bắt buộc đính kèm giấy bệnh viện.</w:t>
            </w:r>
          </w:p>
        </w:tc>
      </w:tr>
      <w:tr>
        <w:tc>
          <w:tcPr>
            <w:tcW w:type="dxa" w:w="3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Đi trễ</w:t>
            </w:r>
          </w:p>
        </w:tc>
        <w:tc>
          <w:tcPr>
            <w:tcW w:type="dxa" w:w="59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Tính theo giờ, KHÔNG quá 3h.</w:t>
            </w:r>
          </w:p>
        </w:tc>
      </w:tr>
      <w:tr>
        <w:tc>
          <w:tcPr>
            <w:tcW w:type="dxa" w:w="3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Về sớm</w:t>
            </w:r>
          </w:p>
        </w:tc>
        <w:tc>
          <w:tcPr>
            <w:tcW w:type="dxa" w:w="59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Tính theo giờ, KHÔNG quá 3h.</w:t>
            </w:r>
          </w:p>
        </w:tc>
      </w:tr>
      <w:tr>
        <w:tc>
          <w:tcPr>
            <w:tcW w:type="dxa" w:w="3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Làm online</w:t>
            </w:r>
          </w:p>
        </w:tc>
        <w:tc>
          <w:tcPr>
            <w:tcW w:type="dxa" w:w="59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r>
    </w:tbl>
    <w:p>
      <w:pPr>
        <w:pStyle w:val="Heading3"/>
      </w:pPr>
      <w:r>
        <w:t xml:space="preserve">4.3.2. Thông tin đăng ký</w:t>
      </w:r>
    </w:p>
    <w:p>
      <w:pPr>
        <w:pStyle w:val="ListParagraph"/>
        <w:numPr>
          <w:ilvl w:val="0"/>
          <w:numId w:val="2"/>
        </w:numPr>
        <w:spacing w:after="60" w:line="270"/>
      </w:pPr>
      <w:r>
        <w:t xml:space="preserve">Ngày bắt đầu, Ngày kết thúc.</w:t>
      </w:r>
    </w:p>
    <w:p>
      <w:pPr>
        <w:pStyle w:val="ListParagraph"/>
        <w:numPr>
          <w:ilvl w:val="0"/>
          <w:numId w:val="2"/>
        </w:numPr>
        <w:spacing w:after="60" w:line="270"/>
      </w:pPr>
      <w:r>
        <w:t xml:space="preserve">Số ngày / số giờ nghỉ.</w:t>
      </w:r>
    </w:p>
    <w:p>
      <w:pPr>
        <w:pStyle w:val="ListParagraph"/>
        <w:numPr>
          <w:ilvl w:val="0"/>
          <w:numId w:val="2"/>
        </w:numPr>
        <w:spacing w:after="60" w:line="270"/>
      </w:pPr>
      <w:r>
        <w:t xml:space="preserve">Lý do (bắt buộc).</w:t>
      </w:r>
    </w:p>
    <w:p>
      <w:pPr>
        <w:pStyle w:val="ListParagraph"/>
        <w:numPr>
          <w:ilvl w:val="0"/>
          <w:numId w:val="2"/>
        </w:numPr>
        <w:spacing w:after="60" w:line="270"/>
      </w:pPr>
      <w:r>
        <w:t xml:space="preserve">Hình ảnh đính kèm (vd: giấy bệnh viện).</w:t>
      </w:r>
    </w:p>
    <w:p>
      <w:pPr>
        <w:pStyle w:val="ListParagraph"/>
        <w:numPr>
          <w:ilvl w:val="0"/>
          <w:numId w:val="2"/>
        </w:numPr>
        <w:spacing w:after="60" w:line="270"/>
      </w:pPr>
      <w:r>
        <w:t xml:space="preserve">Trạng thái: </w:t>
      </w:r>
      <w:r>
        <w:rPr>
          <w:b/>
          <w:bCs/>
        </w:rPr>
        <w:t xml:space="preserve">Chờ / Duyệt / Không duyệt</w:t>
      </w:r>
      <w:r>
        <w:t xml:space="preserve">.</w:t>
      </w:r>
    </w:p>
    <w:p>
      <w:pPr>
        <w:pStyle w:val="ListParagraph"/>
        <w:numPr>
          <w:ilvl w:val="0"/>
          <w:numId w:val="2"/>
        </w:numPr>
        <w:spacing w:after="60" w:line="270"/>
      </w:pPr>
      <w:r>
        <w:t xml:space="preserve">Người duyệt: Quản lý (cấp 1), tiếp tục lên Quản trị theo quy tắc duyệt.</w:t>
      </w:r>
    </w:p>
    <w:p>
      <w:pPr>
        <w:pStyle w:val="Heading3"/>
      </w:pPr>
      <w:r>
        <w:t xml:space="preserve">4.3.3. Thống kê</w:t>
      </w:r>
    </w:p>
    <w:p>
      <w:pPr>
        <w:pStyle w:val="ListParagraph"/>
        <w:numPr>
          <w:ilvl w:val="0"/>
          <w:numId w:val="2"/>
        </w:numPr>
        <w:spacing w:after="60" w:line="270"/>
      </w:pPr>
      <w:r>
        <w:t xml:space="preserve">Số lần nghỉ.</w:t>
      </w:r>
    </w:p>
    <w:p>
      <w:pPr>
        <w:pStyle w:val="ListParagraph"/>
        <w:numPr>
          <w:ilvl w:val="0"/>
          <w:numId w:val="2"/>
        </w:numPr>
        <w:spacing w:after="60" w:line="270"/>
      </w:pPr>
      <w:r>
        <w:t xml:space="preserve">Tổng thời gian nghỉ.</w:t>
      </w:r>
    </w:p>
    <w:p>
      <w:pPr>
        <w:pStyle w:val="ListParagraph"/>
        <w:numPr>
          <w:ilvl w:val="0"/>
          <w:numId w:val="2"/>
        </w:numPr>
        <w:spacing w:after="60" w:line="270"/>
      </w:pPr>
      <w:r>
        <w:t xml:space="preserve">Phân loại theo loại nghỉ.</w:t>
      </w:r>
    </w:p>
    <w:p>
      <w:pPr>
        <w:spacing w:after="120" w:line="276"/>
      </w:pPr>
      <w:r>
        <w:rPr>
          <w:i/>
          <w:iCs/>
          <w:color w:val="555555"/>
        </w:rPr>
        <w:t xml:space="preserve">Ảnh hưởng đến ngày công của đơn nghỉ (đi trễ / về sớm) xem Mục 5.4.</w:t>
      </w:r>
    </w:p>
    <w:p>
      <w:r>
        <w:br w:type="page"/>
      </w:r>
    </w:p>
    <w:p>
      <w:pPr>
        <w:pStyle w:val="Heading2"/>
      </w:pPr>
      <w:r>
        <w:t xml:space="preserve">4.4. Phân hệ Dashboard</w:t>
      </w:r>
    </w:p>
    <w:p>
      <w:pPr>
        <w:spacing w:after="120" w:line="276"/>
      </w:pPr>
      <w:r>
        <w:t xml:space="preserve">Trang tổng quan điều hành, tổng hợp số liệu theo tháng/năm và cho phép lọc theo phòng ban, địa điểm.</w:t>
      </w:r>
    </w:p>
    <w:p>
      <w:pPr>
        <w:pStyle w:val="Heading3"/>
      </w:pPr>
      <w:r>
        <w:t xml:space="preserve">4.4.1. Tổng quan nhân sự</w:t>
      </w:r>
    </w:p>
    <w:p>
      <w:pPr>
        <w:pStyle w:val="ListParagraph"/>
        <w:numPr>
          <w:ilvl w:val="0"/>
          <w:numId w:val="2"/>
        </w:numPr>
        <w:spacing w:after="60" w:line="270"/>
      </w:pPr>
      <w:r>
        <w:t xml:space="preserve">Tổng nhân sự; số lượng Chính thức / Thử việc / Thực tập.</w:t>
      </w:r>
    </w:p>
    <w:p>
      <w:pPr>
        <w:pStyle w:val="ListParagraph"/>
        <w:numPr>
          <w:ilvl w:val="0"/>
          <w:numId w:val="2"/>
        </w:numPr>
        <w:spacing w:after="60" w:line="270"/>
      </w:pPr>
      <w:r>
        <w:t xml:space="preserve">Số lượng theo phòng ban.</w:t>
      </w:r>
    </w:p>
    <w:p>
      <w:pPr>
        <w:pStyle w:val="ListParagraph"/>
        <w:numPr>
          <w:ilvl w:val="0"/>
          <w:numId w:val="2"/>
        </w:numPr>
        <w:spacing w:after="60" w:line="270"/>
      </w:pPr>
      <w:r>
        <w:t xml:space="preserve">Số lượng theo địa điểm.</w:t>
      </w:r>
    </w:p>
    <w:p>
      <w:pPr>
        <w:pStyle w:val="Heading3"/>
      </w:pPr>
      <w:r>
        <w:t xml:space="preserve">4.4.2. Tổng quan chấm công (theo tháng/năm)</w:t>
      </w:r>
    </w:p>
    <w:p>
      <w:pPr>
        <w:pStyle w:val="ListParagraph"/>
        <w:numPr>
          <w:ilvl w:val="0"/>
          <w:numId w:val="2"/>
        </w:numPr>
        <w:spacing w:after="60" w:line="270"/>
      </w:pPr>
      <w:r>
        <w:t xml:space="preserve">Ai đi trễ nhiều?</w:t>
      </w:r>
    </w:p>
    <w:p>
      <w:pPr>
        <w:pStyle w:val="ListParagraph"/>
        <w:numPr>
          <w:ilvl w:val="0"/>
          <w:numId w:val="2"/>
        </w:numPr>
        <w:spacing w:after="60" w:line="270"/>
      </w:pPr>
      <w:r>
        <w:t xml:space="preserve">Ai về sớm nhiều?</w:t>
      </w:r>
    </w:p>
    <w:p>
      <w:pPr>
        <w:pStyle w:val="ListParagraph"/>
        <w:numPr>
          <w:ilvl w:val="0"/>
          <w:numId w:val="2"/>
        </w:numPr>
        <w:spacing w:after="60" w:line="270"/>
      </w:pPr>
      <w:r>
        <w:t xml:space="preserve">Ai quên chấm công nhiều?</w:t>
      </w:r>
    </w:p>
    <w:p>
      <w:pPr>
        <w:pStyle w:val="ListParagraph"/>
        <w:numPr>
          <w:ilvl w:val="0"/>
          <w:numId w:val="2"/>
        </w:numPr>
        <w:spacing w:after="60" w:line="270"/>
      </w:pPr>
      <w:r>
        <w:t xml:space="preserve">Ai chấm bổ sung nhiều?</w:t>
      </w:r>
    </w:p>
    <w:p>
      <w:pPr>
        <w:pStyle w:val="ListParagraph"/>
        <w:numPr>
          <w:ilvl w:val="0"/>
          <w:numId w:val="2"/>
        </w:numPr>
        <w:spacing w:after="60" w:line="270"/>
      </w:pPr>
      <w:r>
        <w:t xml:space="preserve">Ai tăng ca nhiều?</w:t>
      </w:r>
    </w:p>
    <w:p>
      <w:pPr>
        <w:pStyle w:val="ListParagraph"/>
        <w:numPr>
          <w:ilvl w:val="0"/>
          <w:numId w:val="2"/>
        </w:numPr>
        <w:spacing w:after="60" w:line="270"/>
      </w:pPr>
      <w:r>
        <w:t xml:space="preserve">Ai làm online nhiều?</w:t>
      </w:r>
    </w:p>
    <w:p>
      <w:pPr>
        <w:pStyle w:val="Heading3"/>
      </w:pPr>
      <w:r>
        <w:t xml:space="preserve">4.4.3. Tổng quan nghỉ phép</w:t>
      </w:r>
    </w:p>
    <w:p>
      <w:pPr>
        <w:pStyle w:val="ListParagraph"/>
        <w:numPr>
          <w:ilvl w:val="0"/>
          <w:numId w:val="2"/>
        </w:numPr>
        <w:spacing w:after="60" w:line="270"/>
      </w:pPr>
      <w:r>
        <w:t xml:space="preserve">Ai xin phép nghỉ nhiều?</w:t>
      </w:r>
    </w:p>
    <w:p>
      <w:pPr>
        <w:pStyle w:val="ListParagraph"/>
        <w:numPr>
          <w:ilvl w:val="0"/>
          <w:numId w:val="2"/>
        </w:numPr>
        <w:spacing w:after="60" w:line="270"/>
      </w:pPr>
      <w:r>
        <w:t xml:space="preserve">Ai nghỉ không lương / nghỉ nửa ngày / nghỉ bệnh?</w:t>
      </w:r>
    </w:p>
    <w:p>
      <w:pPr>
        <w:pStyle w:val="ListParagraph"/>
        <w:numPr>
          <w:ilvl w:val="0"/>
          <w:numId w:val="2"/>
        </w:numPr>
        <w:spacing w:after="60" w:line="270"/>
      </w:pPr>
      <w:r>
        <w:t xml:space="preserve">Ai đi trễ / về sớm / làm online?</w:t>
      </w:r>
    </w:p>
    <w:p>
      <w:r>
        <w:br w:type="page"/>
      </w:r>
    </w:p>
    <w:p>
      <w:pPr>
        <w:pStyle w:val="Heading1"/>
      </w:pPr>
      <w:r>
        <w:t xml:space="preserve">5. Quy tắc nghiệp vụ (Business Rules)</w:t>
      </w:r>
    </w:p>
    <w:p>
      <w:pPr>
        <w:spacing w:after="120" w:line="276"/>
      </w:pPr>
      <w:r>
        <w:t xml:space="preserve">Quy ước: I = giờ check-in, O = giờ check-out, (O − I) = số giờ làm thực tế. Đơn vị ngày công chuẩn là 8/8.</w:t>
      </w:r>
    </w:p>
    <w:p>
      <w:pPr>
        <w:pStyle w:val="Heading2"/>
      </w:pPr>
      <w:r>
        <w:t xml:space="preserve">5.1. Tính công Hành chính (HC)</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1500"/>
        <w:gridCol w:w="4500"/>
        <w:gridCol w:w="3360"/>
      </w:tblGrid>
      <w:tr>
        <w:trPr>
          <w:tblHeader/>
        </w:trPr>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Mã</w:t>
            </w:r>
          </w:p>
        </w:tc>
        <w:tc>
          <w:tcPr>
            <w:tcW w:type="dxa" w:w="4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Điều kiện (O − I)</w:t>
            </w:r>
          </w:p>
        </w:tc>
        <w:tc>
          <w:tcPr>
            <w:tcW w:type="dxa" w:w="3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Ngày công</w:t>
            </w:r>
          </w:p>
        </w:tc>
      </w:tr>
      <w:tr>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A1hc</w:t>
            </w:r>
          </w:p>
        </w:tc>
        <w:tc>
          <w:tcPr>
            <w:tcW w:type="dxa" w:w="4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 − I ≥ 5h</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8/8 (đủ ngày)</w:t>
            </w:r>
          </w:p>
        </w:tc>
      </w:tr>
      <w:tr>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B1hc</w:t>
            </w:r>
          </w:p>
        </w:tc>
        <w:tc>
          <w:tcPr>
            <w:tcW w:type="dxa" w:w="4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5h &gt; O − I ≥ 1h</w:t>
            </w:r>
          </w:p>
        </w:tc>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4/8 (nửa ngày)</w:t>
            </w:r>
          </w:p>
        </w:tc>
      </w:tr>
      <w:tr>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C1hc</w:t>
            </w:r>
          </w:p>
        </w:tc>
        <w:tc>
          <w:tcPr>
            <w:tcW w:type="dxa" w:w="4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 − I &lt; 1h</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0</w:t>
            </w:r>
          </w:p>
        </w:tc>
      </w:tr>
    </w:tbl>
    <w:p>
      <w:pPr>
        <w:pStyle w:val="Heading2"/>
      </w:pPr>
      <w:r>
        <w:t xml:space="preserve">5.2. Tính công Tăng ca (TC)</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1500"/>
        <w:gridCol w:w="4500"/>
        <w:gridCol w:w="3360"/>
      </w:tblGrid>
      <w:tr>
        <w:trPr>
          <w:tblHeader/>
        </w:trPr>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Mã</w:t>
            </w:r>
          </w:p>
        </w:tc>
        <w:tc>
          <w:tcPr>
            <w:tcW w:type="dxa" w:w="4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Công thức</w:t>
            </w:r>
          </w:p>
        </w:tc>
        <w:tc>
          <w:tcPr>
            <w:tcW w:type="dxa" w:w="3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Ghi chú</w:t>
            </w:r>
          </w:p>
        </w:tc>
      </w:tr>
      <w:tr>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A2tc</w:t>
            </w:r>
          </w:p>
        </w:tc>
        <w:tc>
          <w:tcPr>
            <w:tcW w:type="dxa" w:w="4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 − I) = [số giờ] × hệ số</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Hệ số theo loại: TC120 = 1.2, TC150 = 1.5.</w:t>
            </w:r>
          </w:p>
        </w:tc>
      </w:tr>
    </w:tbl>
    <w:p>
      <w:pPr>
        <w:pStyle w:val="Heading2"/>
      </w:pPr>
      <w:r>
        <w:t xml:space="preserve">5.3. Tính công Online (ON)</w:t>
      </w:r>
    </w:p>
    <w:p>
      <w:pPr>
        <w:spacing w:after="120" w:line="276"/>
      </w:pPr>
      <w:r>
        <w:t xml:space="preserve">Công online được tính bằng quy tắc HC nhân với hệ số 1/2.</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1500"/>
        <w:gridCol w:w="4500"/>
        <w:gridCol w:w="3360"/>
      </w:tblGrid>
      <w:tr>
        <w:trPr>
          <w:tblHeader/>
        </w:trPr>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Mã</w:t>
            </w:r>
          </w:p>
        </w:tc>
        <w:tc>
          <w:tcPr>
            <w:tcW w:type="dxa" w:w="4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Điều kiện (O − I)</w:t>
            </w:r>
          </w:p>
        </w:tc>
        <w:tc>
          <w:tcPr>
            <w:tcW w:type="dxa" w:w="3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Ngày công</w:t>
            </w:r>
          </w:p>
        </w:tc>
      </w:tr>
      <w:tr>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A3on</w:t>
            </w:r>
          </w:p>
        </w:tc>
        <w:tc>
          <w:tcPr>
            <w:tcW w:type="dxa" w:w="4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 − I ≥ 5h</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8/8 × 1/2</w:t>
            </w:r>
          </w:p>
        </w:tc>
      </w:tr>
      <w:tr>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B3on</w:t>
            </w:r>
          </w:p>
        </w:tc>
        <w:tc>
          <w:tcPr>
            <w:tcW w:type="dxa" w:w="4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5h &gt; O − I ≥ 1h</w:t>
            </w:r>
          </w:p>
        </w:tc>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4/8 × 1/2</w:t>
            </w:r>
          </w:p>
        </w:tc>
      </w:tr>
      <w:tr>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C3on</w:t>
            </w:r>
          </w:p>
        </w:tc>
        <w:tc>
          <w:tcPr>
            <w:tcW w:type="dxa" w:w="4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 − I &lt; 1h</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0 × 1/2</w:t>
            </w:r>
          </w:p>
        </w:tc>
      </w:tr>
    </w:tbl>
    <w:p>
      <w:pPr>
        <w:pStyle w:val="Heading2"/>
      </w:pPr>
      <w:r>
        <w:t xml:space="preserve">5.4. Ảnh hưởng của nghỉ phép đến ngày công</w:t>
      </w:r>
    </w:p>
    <w:p>
      <w:pPr>
        <w:spacing w:after="120" w:line="276"/>
      </w:pPr>
      <w:r>
        <w:t xml:space="preserve">Chỉ áp dụng cho trường hợp Đi trễ và Về sớm. Số giờ đi trễ/về sớm được trừ thẳng vào ngày công của ngày tương ứng:</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1500"/>
        <w:gridCol w:w="7860"/>
      </w:tblGrid>
      <w:tr>
        <w:trPr>
          <w:tblHeader/>
        </w:trPr>
        <w:tc>
          <w:tcPr>
            <w:tcW w:type="dxa" w:w="15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Trường hợp</w:t>
            </w:r>
          </w:p>
        </w:tc>
        <w:tc>
          <w:tcPr>
            <w:tcW w:type="dxa" w:w="78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Công thức điều chỉnh</w:t>
            </w:r>
          </w:p>
        </w:tc>
      </w:tr>
      <w:tr>
        <w:tc>
          <w:tcPr>
            <w:tcW w:type="dxa" w:w="15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A1hc</w:t>
            </w:r>
          </w:p>
        </w:tc>
        <w:tc>
          <w:tcPr>
            <w:tcW w:type="dxa" w:w="78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công = 8/8 − [số giờ]/8</w:t>
            </w:r>
          </w:p>
        </w:tc>
      </w:tr>
      <w:tr>
        <w:tc>
          <w:tcPr>
            <w:tcW w:type="dxa" w:w="15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B1hc</w:t>
            </w:r>
          </w:p>
        </w:tc>
        <w:tc>
          <w:tcPr>
            <w:tcW w:type="dxa" w:w="78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Ngày công = 4/8 − [số giờ]/8</w:t>
            </w:r>
          </w:p>
        </w:tc>
      </w:tr>
    </w:tbl>
    <w:p>
      <w:pPr>
        <w:spacing w:after="80"/>
      </w:pPr>
    </w:p>
    <w:tbl>
      <w:tblPr>
        <w:tblW w:type="dxa" w:w="9360"/>
        <w:tblBorders>
          <w:top w:val="single" w:color="1D9E75" w:sz="1"/>
          <w:left w:val="single" w:color="1D9E75" w:sz="12"/>
          <w:bottom w:val="single" w:color="1D9E75" w:sz="1"/>
          <w:right w:val="single" w:color="1D9E75" w:sz="1"/>
          <w:insideH w:val="single" w:color="auto" w:sz="4"/>
          <w:insideV w:val="single" w:color="auto" w:sz="4"/>
        </w:tblBorders>
      </w:tblPr>
      <w:tblGrid>
        <w:gridCol w:w="9360"/>
      </w:tblGrid>
      <w:tr>
        <w:tc>
          <w:tcPr>
            <w:tcW w:type="dxa" w:w="9360"/>
            <w:shd w:fill="E8F5EF" w:val="clear"/>
            <w:tcMar>
              <w:top w:type="dxa" w:w="100"/>
              <w:left w:type="dxa" w:w="160"/>
              <w:bottom w:type="dxa" w:w="100"/>
              <w:right w:type="dxa" w:w="160"/>
            </w:tcMar>
          </w:tcPr>
          <w:p>
            <w:pPr>
              <w:spacing w:after="40" w:line="270"/>
            </w:pPr>
            <w:r>
              <w:rPr>
                <w:b/>
                <w:bCs/>
                <w:color w:val="13351F"/>
                <w:sz w:val="20"/>
                <w:szCs w:val="20"/>
              </w:rPr>
              <w:t xml:space="preserve">Lưu ý triển khai</w:t>
            </w:r>
          </w:p>
          <w:p>
            <w:pPr>
              <w:spacing w:after="40" w:line="270"/>
            </w:pPr>
            <w:r>
              <w:rPr>
                <w:b w:val="false"/>
                <w:bCs w:val="false"/>
                <w:color w:val="13351F"/>
                <w:sz w:val="20"/>
                <w:szCs w:val="20"/>
              </w:rPr>
              <w:t xml:space="preserve">• Hệ số ngày công của từng loại làm việc cần để dạng cấu hình được (không hard-code), phục vụ thay đổi chính sách.</w:t>
            </w:r>
          </w:p>
          <w:p>
            <w:pPr>
              <w:spacing w:after="40" w:line="270"/>
            </w:pPr>
            <w:r>
              <w:rPr>
                <w:b w:val="false"/>
                <w:bCs w:val="false"/>
                <w:color w:val="13351F"/>
                <w:sz w:val="20"/>
                <w:szCs w:val="20"/>
              </w:rPr>
              <w:t xml:space="preserve">• Ngưỡng 1h / 5h và mức 3h cho đi trễ/về sớm cũng nên là tham số cấu hình.</w:t>
            </w:r>
          </w:p>
        </w:tc>
      </w:tr>
    </w:tbl>
    <w:p>
      <w:r>
        <w:br w:type="page"/>
      </w:r>
    </w:p>
    <w:p>
      <w:pPr>
        <w:pStyle w:val="Heading1"/>
      </w:pPr>
      <w:r>
        <w:t xml:space="preserve">6. Yêu cầu phi chức năng</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2600"/>
        <w:gridCol w:w="6760"/>
      </w:tblGrid>
      <w:tr>
        <w:trPr>
          <w:tblHeader/>
        </w:trPr>
        <w:tc>
          <w:tcPr>
            <w:tcW w:type="dxa" w:w="2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Hạng mục</w:t>
            </w:r>
          </w:p>
        </w:tc>
        <w:tc>
          <w:tcPr>
            <w:tcW w:type="dxa" w:w="67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Yêu cầu</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Định vị (GPS)</w:t>
            </w:r>
          </w:p>
        </w:tc>
        <w:tc>
          <w:tcPr>
            <w:tcW w:type="dxa" w:w="67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Bắt buộc khi check-in/out. Thời gian và toạ độ không thể chỉnh sửa thủ công; chống giả mạo vị trí ở mức hợp lý.</w:t>
            </w:r>
          </w:p>
        </w:tc>
      </w:tr>
      <w:tr>
        <w:tc>
          <w:tcPr>
            <w:tcW w:type="dxa" w:w="2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Bảo mật &amp; phân quyền</w:t>
            </w:r>
          </w:p>
        </w:tc>
        <w:tc>
          <w:tcPr>
            <w:tcW w:type="dxa" w:w="67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Truy cập dữ liệu đúng theo vai trò (mục 3). Mật khẩu mã hoá, có cơ chế khóa tài khoản.</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Nhật ký (Audit log)</w:t>
            </w:r>
          </w:p>
        </w:tc>
        <w:tc>
          <w:tcPr>
            <w:tcW w:type="dxa" w:w="67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Mọi thao tác chỉnh sửa, duyệt/từ chối đều được ghi lại, chỉ xem.</w:t>
            </w:r>
          </w:p>
        </w:tc>
      </w:tr>
      <w:tr>
        <w:tc>
          <w:tcPr>
            <w:tcW w:type="dxa" w:w="2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Tính toàn vẹn dữ liệu</w:t>
            </w:r>
          </w:p>
        </w:tc>
        <w:tc>
          <w:tcPr>
            <w:tcW w:type="dxa" w:w="67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Dữ liệu chấm công/lịch sử là bất biến sau khi ghi; thay đổi chỉ qua quy trình bổ sung có duyệt.</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Thiết bị</w:t>
            </w:r>
          </w:p>
        </w:tc>
        <w:tc>
          <w:tcPr>
            <w:tcW w:type="dxa" w:w="67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Nhân viên dùng chủ yếu trên điện thoại (chấm công, nghỉ phép); quản trị/quản lý dùng trên desktop.</w:t>
            </w:r>
          </w:p>
        </w:tc>
      </w:tr>
      <w:tr>
        <w:tc>
          <w:tcPr>
            <w:tcW w:type="dxa" w:w="2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Hiệu năng</w:t>
            </w:r>
          </w:p>
        </w:tc>
        <w:tc>
          <w:tcPr>
            <w:tcW w:type="dxa" w:w="67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Dashboard tải dưới 3 giây với dữ liệu một năm; thống kê hỗ trợ lọc tháng/năm.</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Đa địa điểm</w:t>
            </w:r>
          </w:p>
        </w:tc>
        <w:tc>
          <w:tcPr>
            <w:tcW w:type="dxa" w:w="67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Hỗ trợ nhân viên gắn nhiều địa điểm làm việc với ca tương ứng.</w:t>
            </w:r>
          </w:p>
        </w:tc>
      </w:tr>
    </w:tbl>
    <w:p>
      <w:r>
        <w:br w:type="page"/>
      </w:r>
    </w:p>
    <w:p>
      <w:pPr>
        <w:pStyle w:val="Heading1"/>
      </w:pPr>
      <w:r>
        <w:t xml:space="preserve">7. Phụ lục – Các điểm cần làm rõ</w:t>
      </w:r>
    </w:p>
    <w:p>
      <w:pPr>
        <w:spacing w:after="120" w:line="276"/>
      </w:pPr>
      <w:r>
        <w:t xml:space="preserve">Các nội dung dưới đây không có trong tài liệu gốc, cần xác nhận từ nghiệp vụ trước khi phát triển:</w:t>
      </w:r>
    </w:p>
    <w:p>
      <w:pPr>
        <w:pStyle w:val="ListParagraph"/>
        <w:numPr>
          <w:ilvl w:val="0"/>
          <w:numId w:val="3"/>
        </w:numPr>
        <w:spacing w:after="60" w:line="270"/>
      </w:pPr>
      <w:r>
        <w:t xml:space="preserve">Bán kính cho phép quanh địa điểm để check-in được tính hợp lệ (vd: 100m)?</w:t>
      </w:r>
    </w:p>
    <w:p>
      <w:pPr>
        <w:pStyle w:val="ListParagraph"/>
        <w:numPr>
          <w:ilvl w:val="0"/>
          <w:numId w:val="3"/>
        </w:numPr>
        <w:spacing w:after="60" w:line="270"/>
      </w:pPr>
      <w:r>
        <w:t xml:space="preserve">Quy tắc làm tròn số giờ khi tính (O − I) — làm tròn phút hay giờ?</w:t>
      </w:r>
    </w:p>
    <w:p>
      <w:pPr>
        <w:pStyle w:val="ListParagraph"/>
        <w:numPr>
          <w:ilvl w:val="0"/>
          <w:numId w:val="3"/>
        </w:numPr>
        <w:spacing w:after="60" w:line="270"/>
      </w:pPr>
      <w:r>
        <w:t xml:space="preserve">Khi nhân viên có nhiều địa điểm/ca trong ngày, công được cộng dồn hay tính riêng?</w:t>
      </w:r>
    </w:p>
    <w:p>
      <w:pPr>
        <w:pStyle w:val="ListParagraph"/>
        <w:numPr>
          <w:ilvl w:val="0"/>
          <w:numId w:val="3"/>
        </w:numPr>
        <w:spacing w:after="60" w:line="270"/>
      </w:pPr>
      <w:r>
        <w:t xml:space="preserve">Số ngày phép năm và cơ chế tích lũy/đặt lại có cần quản lý không?</w:t>
      </w:r>
    </w:p>
    <w:p>
      <w:pPr>
        <w:pStyle w:val="ListParagraph"/>
        <w:numPr>
          <w:ilvl w:val="0"/>
          <w:numId w:val="3"/>
        </w:numPr>
        <w:spacing w:after="60" w:line="270"/>
      </w:pPr>
      <w:r>
        <w:t xml:space="preserve">Thông báo (push/email) khi có yêu cầu chờ duyệt — có nằm trong MVP?</w:t>
      </w:r>
    </w:p>
    <w:p>
      <w:pPr>
        <w:pStyle w:val="ListParagraph"/>
        <w:numPr>
          <w:ilvl w:val="0"/>
          <w:numId w:val="3"/>
        </w:numPr>
        <w:spacing w:after="60" w:line="270"/>
      </w:pPr>
      <w:r>
        <w:t xml:space="preserve">Cấp duyệt cuối cho nghỉ phép là Quản lý hay bắt buộc lên Quản trị như chấm công?</w:t>
      </w:r>
    </w:p>
    <w:p>
      <w:pPr>
        <w:pStyle w:val="ListParagraph"/>
        <w:numPr>
          <w:ilvl w:val="0"/>
          <w:numId w:val="3"/>
        </w:numPr>
        <w:spacing w:after="60" w:line="270"/>
      </w:pPr>
      <w:r>
        <w:t xml:space="preserve">Quy định xử lý 'Quên check-out' với công chưa xác định O — mặc định tính thế nào?</w:t>
      </w:r>
    </w:p>
    <w:p>
      <w:pPr>
        <w:spacing w:after="80"/>
      </w:pPr>
    </w:p>
    <w:p>
      <w:pPr>
        <w:spacing w:after="120" w:line="276"/>
      </w:pPr>
      <w:r>
        <w:rPr>
          <w:i/>
          <w:iCs/>
          <w:color w:val="777777"/>
        </w:rPr>
        <w:t xml:space="preserve">— Hết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6D0" w:sz="4" w:space="4"/>
      </w:pBdr>
      <w:spacing w:after="0"/>
      <w:jc w:val="right"/>
    </w:pPr>
    <w:r>
      <w:rPr>
        <w:color w:val="888888"/>
        <w:sz w:val="16"/>
        <w:szCs w:val="16"/>
      </w:rPr>
      <w:t xml:space="preserve">5Sao · SRS – Hệ thống Quản lý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160" w:before="280"/>
      <w:outlineLvl w:val="0"/>
    </w:pPr>
    <w:rPr>
      <w:rFonts w:ascii="Arial" w:cs="Arial" w:eastAsia="Arial" w:hAnsi="Arial"/>
      <w:b/>
      <w:bCs/>
      <w:color w:val="1D9E7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3351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5Sao</dc:title>
  <dc:creator>5Sao</dc:creator>
  <cp:lastModifiedBy>Un-named</cp:lastModifiedBy>
  <cp:revision>1</cp:revision>
  <dcterms:created xsi:type="dcterms:W3CDTF">2026-06-23T04:18:15.981Z</dcterms:created>
  <dcterms:modified xsi:type="dcterms:W3CDTF">2026-06-23T04:18:15.981Z</dcterms:modified>
</cp:coreProperties>
</file>

<file path=docProps/custom.xml><?xml version="1.0" encoding="utf-8"?>
<Properties xmlns="http://schemas.openxmlformats.org/officeDocument/2006/custom-properties" xmlns:vt="http://schemas.openxmlformats.org/officeDocument/2006/docPropsVTypes"/>
</file>