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DEV-030</w:t>
      </w:r>
    </w:p>
    <w:p>
      <w:pPr>
        <w:jc w:val="center"/>
      </w:pPr>
      <w:r>
        <w:rPr>
          <w:b/>
          <w:sz w:val="40"/>
        </w:rPr>
        <w:t>AI Website Generation Engine</w:t>
      </w:r>
    </w:p>
    <w:p>
      <w:pPr>
        <w:jc w:val="center"/>
      </w:pPr>
      <w:r>
        <w:rPr>
          <w:i/>
          <w:sz w:val="24"/>
        </w:rPr>
        <w:t>Technical Specification and Implementation Blueprint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2F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5040"/>
          </w:tcPr>
          <w:p>
            <w:r>
              <w:t>APPROVED &amp; LOCKED</w:t>
            </w:r>
          </w:p>
        </w:tc>
      </w:tr>
      <w:tr>
        <w:tc>
          <w:tcPr>
            <w:tcW w:type="dxa" w:w="5040"/>
            <w:shd w:fill="EAF2F8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5040"/>
          </w:tcPr>
          <w:p>
            <w:r>
              <w:t>Launch Critical</w:t>
            </w:r>
          </w:p>
        </w:tc>
      </w:tr>
      <w:tr>
        <w:tc>
          <w:tcPr>
            <w:tcW w:type="dxa" w:w="5040"/>
            <w:shd w:fill="EAF2F8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5040"/>
          </w:tcPr>
          <w:p>
            <w:r>
              <w:t>1.0</w:t>
            </w:r>
          </w:p>
        </w:tc>
      </w:tr>
      <w:tr>
        <w:tc>
          <w:tcPr>
            <w:tcW w:type="dxa" w:w="5040"/>
            <w:shd w:fill="EAF2F8"/>
          </w:tcPr>
          <w:p>
            <w:r>
              <w:rPr>
                <w:b/>
              </w:rPr>
              <w:t>Publishing Targets</w:t>
            </w:r>
          </w:p>
        </w:tc>
        <w:tc>
          <w:tcPr>
            <w:tcW w:type="dxa" w:w="5040"/>
          </w:tcPr>
          <w:p>
            <w:r>
              <w:t>WordPress and Static HTML</w:t>
            </w:r>
          </w:p>
        </w:tc>
      </w:tr>
      <w:tr>
        <w:tc>
          <w:tcPr>
            <w:tcW w:type="dxa" w:w="5040"/>
            <w:shd w:fill="EAF2F8"/>
          </w:tcPr>
          <w:p>
            <w:r>
              <w:rPr>
                <w:b/>
              </w:rPr>
              <w:t>Governing Principle</w:t>
            </w:r>
          </w:p>
        </w:tc>
        <w:tc>
          <w:tcPr>
            <w:tcW w:type="dxa" w:w="5040"/>
          </w:tcPr>
          <w:p>
            <w:r>
              <w:t>Component-based AI generation; no pre-built website templates</w:t>
            </w:r>
          </w:p>
        </w:tc>
      </w:tr>
    </w:tbl>
    <w:p>
      <w:r>
        <w:br w:type="page"/>
      </w:r>
    </w:p>
    <w:p>
      <w:pPr>
        <w:pStyle w:val="Heading1"/>
      </w:pPr>
      <w:r>
        <w:t>1. Purpose</w:t>
      </w:r>
    </w:p>
    <w:p>
      <w:r>
        <w:t>DEV-030 defines how SEnuke AI Intelligence creates complete, tailored websites without selecting or modifying pre-built website templates. The system generates a structured website model from business context, composes pages from approved reusable components, applies a generated design system, creates content and metadata, validates the result, and publishes through a target-specific renderer.</w:t>
      </w:r>
    </w:p>
    <w:p>
      <w:pPr>
        <w:pStyle w:val="Heading1"/>
      </w:pPr>
      <w:r>
        <w:t>2. Scope</w:t>
      </w:r>
    </w:p>
    <w:p>
      <w:pPr>
        <w:pStyle w:val="ListBullet"/>
      </w:pPr>
      <w:r>
        <w:t>Business- and audience-aware website planning.</w:t>
      </w:r>
    </w:p>
    <w:p>
      <w:pPr>
        <w:pStyle w:val="ListBullet"/>
      </w:pPr>
      <w:r>
        <w:t>Component-based page composition and styling.</w:t>
      </w:r>
    </w:p>
    <w:p>
      <w:pPr>
        <w:pStyle w:val="ListBullet"/>
      </w:pPr>
      <w:r>
        <w:t>Page, navigation, content, form, media, metadata, schema, and internal-link generation.</w:t>
      </w:r>
    </w:p>
    <w:p>
      <w:pPr>
        <w:pStyle w:val="ListBullet"/>
      </w:pPr>
      <w:r>
        <w:t>WordPress publishing through a controlled block/component implementation.</w:t>
      </w:r>
    </w:p>
    <w:p>
      <w:pPr>
        <w:pStyle w:val="ListBullet"/>
      </w:pPr>
      <w:r>
        <w:t>Static HTML rendering and publishing/export.</w:t>
      </w:r>
    </w:p>
    <w:p>
      <w:pPr>
        <w:pStyle w:val="ListBullet"/>
      </w:pPr>
      <w:r>
        <w:t>Preview, approval, validation, publication, rollback, monitoring, and continuous optimization.</w:t>
      </w:r>
    </w:p>
    <w:p>
      <w:pPr>
        <w:pStyle w:val="ListBullet"/>
      </w:pPr>
      <w:r>
        <w:t>Shared website-generation architecture for Personal, Business, and Agency workflows.</w:t>
      </w:r>
    </w:p>
    <w:p>
      <w:pPr>
        <w:pStyle w:val="ListBullet"/>
      </w:pPr>
      <w:r>
        <w:t>Business Discovery handoff for Personal users who begin without an existing business.</w:t>
      </w:r>
    </w:p>
    <w:p>
      <w:pPr>
        <w:pStyle w:val="Heading1"/>
      </w:pPr>
      <w:r>
        <w:t>3. Explicit Non-Scope and Guardrails</w:t>
      </w:r>
    </w:p>
    <w:p>
      <w:pPr>
        <w:pStyle w:val="ListBullet"/>
      </w:pPr>
      <w:r>
        <w:t>No dependency on commercial theme libraries or third-party template marketplaces.</w:t>
      </w:r>
    </w:p>
    <w:p>
      <w:pPr>
        <w:pStyle w:val="ListBullet"/>
      </w:pPr>
      <w:r>
        <w:t>No arbitrary generation of unreviewed PHP, JavaScript, plugins, or theme code in production.</w:t>
      </w:r>
    </w:p>
    <w:p>
      <w:pPr>
        <w:pStyle w:val="ListBullet"/>
      </w:pPr>
      <w:r>
        <w:t>No assumption that every visual idea can be safely rendered; generation is constrained by approved components and tokens.</w:t>
      </w:r>
    </w:p>
    <w:p>
      <w:pPr>
        <w:pStyle w:val="ListBullet"/>
      </w:pPr>
      <w:r>
        <w:t>No destructive replacement of an existing website without preview, approval, backup, and rollback support.</w:t>
      </w:r>
    </w:p>
    <w:p>
      <w:pPr>
        <w:pStyle w:val="ListBullet"/>
      </w:pPr>
      <w:r>
        <w:t>No platform-specific business logic embedded inside SEnuke AI Intelligence; publishing adapters translate the shared site model.</w:t>
      </w:r>
    </w:p>
    <w:p>
      <w:pPr>
        <w:pStyle w:val="Heading1"/>
      </w:pPr>
      <w:r>
        <w:t>4. Governing Architectural Principle</w:t>
      </w:r>
    </w:p>
    <w:p>
      <w:pPr>
        <w:pStyle w:val="IntenseQuote"/>
      </w:pPr>
      <w:r>
        <w:t>SEnuke AI does not use website templates. It uses a component-based AI Website Generation Engine that selects, arranges, styles, and populates reusable components according to business context. WordPress and HTML are publishing targets, not separate design systems.</w:t>
      </w:r>
    </w:p>
    <w:p>
      <w:pPr>
        <w:pStyle w:val="Heading1"/>
      </w:pPr>
      <w:r>
        <w:t>5. End-to-End System Flow</w:t>
      </w:r>
    </w:p>
    <w:p>
      <w:pPr>
        <w:pStyle w:val="NoSpacing"/>
        <w:jc w:val="center"/>
      </w:pPr>
      <w:r>
        <w:rPr>
          <w:rFonts w:ascii="Aptos" w:hAnsi="Aptos"/>
          <w:sz w:val="21"/>
        </w:rPr>
        <w:t>Business Intake or Business Discovery</w:t>
      </w:r>
      <w:r>
        <w:br/>
        <w:t>↓</w:t>
        <w:br/>
      </w:r>
      <w:r>
        <w:rPr>
          <w:rFonts w:ascii="Aptos" w:hAnsi="Aptos"/>
          <w:sz w:val="21"/>
        </w:rPr>
        <w:t>SEnuke AI Intelligence analyzes business, audience, goals and market</w:t>
      </w:r>
      <w:r>
        <w:br/>
        <w:t>↓</w:t>
        <w:br/>
      </w:r>
      <w:r>
        <w:rPr>
          <w:rFonts w:ascii="Aptos" w:hAnsi="Aptos"/>
          <w:sz w:val="21"/>
        </w:rPr>
        <w:t>Site strategy and information architecture generated</w:t>
      </w:r>
      <w:r>
        <w:br/>
        <w:t>↓</w:t>
        <w:br/>
      </w:r>
      <w:r>
        <w:rPr>
          <w:rFonts w:ascii="Aptos" w:hAnsi="Aptos"/>
          <w:sz w:val="21"/>
        </w:rPr>
        <w:t>Design tokens and visual direction generated</w:t>
      </w:r>
      <w:r>
        <w:br/>
        <w:t>↓</w:t>
        <w:br/>
      </w:r>
      <w:r>
        <w:rPr>
          <w:rFonts w:ascii="Aptos" w:hAnsi="Aptos"/>
          <w:sz w:val="21"/>
        </w:rPr>
        <w:t>Pages and navigation planned</w:t>
      </w:r>
      <w:r>
        <w:br/>
        <w:t>↓</w:t>
        <w:br/>
      </w:r>
      <w:r>
        <w:rPr>
          <w:rFonts w:ascii="Aptos" w:hAnsi="Aptos"/>
          <w:sz w:val="21"/>
        </w:rPr>
        <w:t>Approved components selected and configured</w:t>
      </w:r>
      <w:r>
        <w:br/>
        <w:t>↓</w:t>
        <w:br/>
      </w:r>
      <w:r>
        <w:rPr>
          <w:rFonts w:ascii="Aptos" w:hAnsi="Aptos"/>
          <w:sz w:val="21"/>
        </w:rPr>
        <w:t>Content, media, metadata, schema and internal links generated</w:t>
      </w:r>
      <w:r>
        <w:br/>
        <w:t>↓</w:t>
        <w:br/>
      </w:r>
      <w:r>
        <w:rPr>
          <w:rFonts w:ascii="Aptos" w:hAnsi="Aptos"/>
          <w:sz w:val="21"/>
        </w:rPr>
        <w:t>Responsive, accessibility, SEO, AEO, GEO and safety validation</w:t>
      </w:r>
      <w:r>
        <w:br/>
        <w:t>↓</w:t>
        <w:br/>
      </w:r>
      <w:r>
        <w:rPr>
          <w:rFonts w:ascii="Aptos" w:hAnsi="Aptos"/>
          <w:sz w:val="21"/>
        </w:rPr>
        <w:t>Preview generated</w:t>
      </w:r>
      <w:r>
        <w:br/>
        <w:t>↓</w:t>
        <w:br/>
      </w:r>
      <w:r>
        <w:rPr>
          <w:rFonts w:ascii="Aptos" w:hAnsi="Aptos"/>
          <w:sz w:val="21"/>
        </w:rPr>
        <w:t>User / company / agency approval</w:t>
      </w:r>
      <w:r>
        <w:br/>
        <w:t>↓</w:t>
        <w:br/>
      </w:r>
      <w:r>
        <w:rPr>
          <w:rFonts w:ascii="Aptos" w:hAnsi="Aptos"/>
          <w:sz w:val="21"/>
        </w:rPr>
        <w:t>Publish through WordPress or Static HTML adapter</w:t>
      </w:r>
      <w:r>
        <w:br/>
        <w:t>↓</w:t>
        <w:br/>
      </w:r>
      <w:r>
        <w:rPr>
          <w:rFonts w:ascii="Aptos" w:hAnsi="Aptos"/>
          <w:sz w:val="21"/>
        </w:rPr>
        <w:t>Publish verification and indexing request where applicable</w:t>
      </w:r>
      <w:r>
        <w:br/>
        <w:t>↓</w:t>
        <w:br/>
      </w:r>
      <w:r>
        <w:rPr>
          <w:rFonts w:ascii="Aptos" w:hAnsi="Aptos"/>
          <w:sz w:val="21"/>
        </w:rPr>
        <w:t>Performance monitoring</w:t>
      </w:r>
      <w:r>
        <w:br/>
        <w:t>↓</w:t>
        <w:br/>
      </w:r>
      <w:r>
        <w:rPr>
          <w:rFonts w:ascii="Aptos" w:hAnsi="Aptos"/>
          <w:sz w:val="21"/>
        </w:rPr>
        <w:t>Growth Engine and Next Best Action recommendations</w:t>
      </w:r>
    </w:p>
    <w:p>
      <w:pPr>
        <w:pStyle w:val="Heading1"/>
      </w:pPr>
      <w:r>
        <w:t>6. Core Architecture</w:t>
      </w:r>
    </w:p>
    <w:p>
      <w:pPr>
        <w:pStyle w:val="ListBullet"/>
      </w:pPr>
      <w:r>
        <w:t>Website Generation Orchestrator: coordinates planning, generation, validation, approval and publication.</w:t>
      </w:r>
    </w:p>
    <w:p>
      <w:pPr>
        <w:pStyle w:val="ListBullet"/>
      </w:pPr>
      <w:r>
        <w:t>Business Context Service: provides business profile, goals, audience, locations, offers, brand assets and approved strategy.</w:t>
      </w:r>
    </w:p>
    <w:p>
      <w:pPr>
        <w:pStyle w:val="ListBullet"/>
      </w:pPr>
      <w:r>
        <w:t>Site Model: platform-neutral canonical representation of the generated website.</w:t>
      </w:r>
    </w:p>
    <w:p>
      <w:pPr>
        <w:pStyle w:val="ListBullet"/>
      </w:pPr>
      <w:r>
        <w:t>Component Registry: approved component definitions, variants, constraints and capabilities.</w:t>
      </w:r>
    </w:p>
    <w:p>
      <w:pPr>
        <w:pStyle w:val="ListBullet"/>
      </w:pPr>
      <w:r>
        <w:t>Design System Engine: generates and validates tokens for colors, typography, spacing, borders, shadows and motion.</w:t>
      </w:r>
    </w:p>
    <w:p>
      <w:pPr>
        <w:pStyle w:val="ListBullet"/>
      </w:pPr>
      <w:r>
        <w:t>Composition Engine: chooses and orders components for each page.</w:t>
      </w:r>
    </w:p>
    <w:p>
      <w:pPr>
        <w:pStyle w:val="ListBullet"/>
      </w:pPr>
      <w:r>
        <w:t>Content Engine: generates page copy, headings, calls to action, FAQs, metadata and supporting content.</w:t>
      </w:r>
    </w:p>
    <w:p>
      <w:pPr>
        <w:pStyle w:val="ListBullet"/>
      </w:pPr>
      <w:r>
        <w:t>Media Engine: selects, generates, crops, optimizes and assigns images and other approved media.</w:t>
      </w:r>
    </w:p>
    <w:p>
      <w:pPr>
        <w:pStyle w:val="ListBullet"/>
      </w:pPr>
      <w:r>
        <w:t>Validation Pipeline: runs structural, visual, accessibility, performance, compliance and publishing checks.</w:t>
      </w:r>
    </w:p>
    <w:p>
      <w:pPr>
        <w:pStyle w:val="ListBullet"/>
      </w:pPr>
      <w:r>
        <w:t>Publishing Adapters: render the canonical site model to WordPress or Static HTML.</w:t>
      </w:r>
    </w:p>
    <w:p>
      <w:pPr>
        <w:pStyle w:val="ListBullet"/>
      </w:pPr>
      <w:r>
        <w:t>Versioning and Audit Service: records generation inputs, model decisions, approvals, publication versions and rollback points.</w:t>
      </w:r>
    </w:p>
    <w:p>
      <w:pPr>
        <w:pStyle w:val="Heading1"/>
      </w:pPr>
      <w:r>
        <w:t>7. Canonical Site Model</w:t>
      </w:r>
    </w:p>
    <w:p>
      <w:r>
        <w:t>The engine shall first create a platform-neutral site model. WordPress and HTML renderers must consume the same model so that design and business logic are not duplicated.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D9EAF7"/>
          </w:tcPr>
          <w:p>
            <w:r>
              <w:t>Entity</w:t>
            </w:r>
          </w:p>
        </w:tc>
        <w:tc>
          <w:tcPr>
            <w:tcW w:type="dxa" w:w="3360"/>
            <w:shd w:fill="D9EAF7"/>
          </w:tcPr>
          <w:p>
            <w:r>
              <w:t>Key Fields</w:t>
            </w:r>
          </w:p>
        </w:tc>
        <w:tc>
          <w:tcPr>
            <w:tcW w:type="dxa" w:w="3360"/>
            <w:shd w:fill="D9EAF7"/>
          </w:tcPr>
          <w:p>
            <w:r>
              <w:t>Purpose</w:t>
            </w:r>
          </w:p>
        </w:tc>
      </w:tr>
      <w:tr>
        <w:tc>
          <w:tcPr>
            <w:tcW w:type="dxa" w:w="3360"/>
          </w:tcPr>
          <w:p>
            <w:r>
              <w:t>Site</w:t>
            </w:r>
          </w:p>
        </w:tc>
        <w:tc>
          <w:tcPr>
            <w:tcW w:type="dxa" w:w="3360"/>
          </w:tcPr>
          <w:p>
            <w:r>
              <w:t>siteId, workspaceId, projectId, locale, domain, status, version</w:t>
            </w:r>
          </w:p>
        </w:tc>
        <w:tc>
          <w:tcPr>
            <w:tcW w:type="dxa" w:w="3360"/>
          </w:tcPr>
          <w:p>
            <w:r>
              <w:t>Top-level generated website definition.</w:t>
            </w:r>
          </w:p>
        </w:tc>
      </w:tr>
      <w:tr>
        <w:tc>
          <w:tcPr>
            <w:tcW w:type="dxa" w:w="3360"/>
          </w:tcPr>
          <w:p>
            <w:r>
              <w:t>DesignSystem</w:t>
            </w:r>
          </w:p>
        </w:tc>
        <w:tc>
          <w:tcPr>
            <w:tcW w:type="dxa" w:w="3360"/>
          </w:tcPr>
          <w:p>
            <w:r>
              <w:t>tokens, typography scale, color roles, spacing scale, radius, shadows, motion</w:t>
            </w:r>
          </w:p>
        </w:tc>
        <w:tc>
          <w:tcPr>
            <w:tcW w:type="dxa" w:w="3360"/>
          </w:tcPr>
          <w:p>
            <w:r>
              <w:t>Consistent styling applied across all pages and components.</w:t>
            </w:r>
          </w:p>
        </w:tc>
      </w:tr>
      <w:tr>
        <w:tc>
          <w:tcPr>
            <w:tcW w:type="dxa" w:w="3360"/>
          </w:tcPr>
          <w:p>
            <w:r>
              <w:t>Page</w:t>
            </w:r>
          </w:p>
        </w:tc>
        <w:tc>
          <w:tcPr>
            <w:tcW w:type="dxa" w:w="3360"/>
          </w:tcPr>
          <w:p>
            <w:r>
              <w:t>pageId, type, slug, title, intent, status, sections, metadata</w:t>
            </w:r>
          </w:p>
        </w:tc>
        <w:tc>
          <w:tcPr>
            <w:tcW w:type="dxa" w:w="3360"/>
          </w:tcPr>
          <w:p>
            <w:r>
              <w:t>Page-level structure and purpose.</w:t>
            </w:r>
          </w:p>
        </w:tc>
      </w:tr>
      <w:tr>
        <w:tc>
          <w:tcPr>
            <w:tcW w:type="dxa" w:w="3360"/>
          </w:tcPr>
          <w:p>
            <w:r>
              <w:t>Section</w:t>
            </w:r>
          </w:p>
        </w:tc>
        <w:tc>
          <w:tcPr>
            <w:tcW w:type="dxa" w:w="3360"/>
          </w:tcPr>
          <w:p>
            <w:r>
              <w:t>componentType, variant, content bindings, style overrides, visibility rules</w:t>
            </w:r>
          </w:p>
        </w:tc>
        <w:tc>
          <w:tcPr>
            <w:tcW w:type="dxa" w:w="3360"/>
          </w:tcPr>
          <w:p>
            <w:r>
              <w:t>Ordered component instance on a page.</w:t>
            </w:r>
          </w:p>
        </w:tc>
      </w:tr>
      <w:tr>
        <w:tc>
          <w:tcPr>
            <w:tcW w:type="dxa" w:w="3360"/>
          </w:tcPr>
          <w:p>
            <w:r>
              <w:t>Navigation</w:t>
            </w:r>
          </w:p>
        </w:tc>
        <w:tc>
          <w:tcPr>
            <w:tcW w:type="dxa" w:w="3360"/>
          </w:tcPr>
          <w:p>
            <w:r>
              <w:t>menus, hierarchy, labels, URLs, visibility</w:t>
            </w:r>
          </w:p>
        </w:tc>
        <w:tc>
          <w:tcPr>
            <w:tcW w:type="dxa" w:w="3360"/>
          </w:tcPr>
          <w:p>
            <w:r>
              <w:t>Primary, footer and contextual navigation.</w:t>
            </w:r>
          </w:p>
        </w:tc>
      </w:tr>
      <w:tr>
        <w:tc>
          <w:tcPr>
            <w:tcW w:type="dxa" w:w="3360"/>
          </w:tcPr>
          <w:p>
            <w:r>
              <w:t>ContentAsset</w:t>
            </w:r>
          </w:p>
        </w:tc>
        <w:tc>
          <w:tcPr>
            <w:tcW w:type="dxa" w:w="3360"/>
          </w:tcPr>
          <w:p>
            <w:r>
              <w:t>copy blocks, media, alt text, source, approval state</w:t>
            </w:r>
          </w:p>
        </w:tc>
        <w:tc>
          <w:tcPr>
            <w:tcW w:type="dxa" w:w="3360"/>
          </w:tcPr>
          <w:p>
            <w:r>
              <w:t>Reusable generated or uploaded content.</w:t>
            </w:r>
          </w:p>
        </w:tc>
      </w:tr>
      <w:tr>
        <w:tc>
          <w:tcPr>
            <w:tcW w:type="dxa" w:w="3360"/>
          </w:tcPr>
          <w:p>
            <w:r>
              <w:t>Form</w:t>
            </w:r>
          </w:p>
        </w:tc>
        <w:tc>
          <w:tcPr>
            <w:tcW w:type="dxa" w:w="3360"/>
          </w:tcPr>
          <w:p>
            <w:r>
              <w:t>fields, consent, routing, validation, destination</w:t>
            </w:r>
          </w:p>
        </w:tc>
        <w:tc>
          <w:tcPr>
            <w:tcW w:type="dxa" w:w="3360"/>
          </w:tcPr>
          <w:p>
            <w:r>
              <w:t>Lead capture and contact interactions.</w:t>
            </w:r>
          </w:p>
        </w:tc>
      </w:tr>
      <w:tr>
        <w:tc>
          <w:tcPr>
            <w:tcW w:type="dxa" w:w="3360"/>
          </w:tcPr>
          <w:p>
            <w:r>
              <w:t>SEOModel</w:t>
            </w:r>
          </w:p>
        </w:tc>
        <w:tc>
          <w:tcPr>
            <w:tcW w:type="dxa" w:w="3360"/>
          </w:tcPr>
          <w:p>
            <w:r>
              <w:t>title, description, canonical, robots, schema, internal links</w:t>
            </w:r>
          </w:p>
        </w:tc>
        <w:tc>
          <w:tcPr>
            <w:tcW w:type="dxa" w:w="3360"/>
          </w:tcPr>
          <w:p>
            <w:r>
              <w:t>Search and answer-engine metadata.</w:t>
            </w:r>
          </w:p>
        </w:tc>
      </w:tr>
      <w:tr>
        <w:tc>
          <w:tcPr>
            <w:tcW w:type="dxa" w:w="3360"/>
          </w:tcPr>
          <w:p>
            <w:r>
              <w:t>Publication</w:t>
            </w:r>
          </w:p>
        </w:tc>
        <w:tc>
          <w:tcPr>
            <w:tcW w:type="dxa" w:w="3360"/>
          </w:tcPr>
          <w:p>
            <w:r>
              <w:t>target, credentials reference, remote IDs, status, timestamps</w:t>
            </w:r>
          </w:p>
        </w:tc>
        <w:tc>
          <w:tcPr>
            <w:tcW w:type="dxa" w:w="3360"/>
          </w:tcPr>
          <w:p>
            <w:r>
              <w:t>Target-specific publishing state.</w:t>
            </w:r>
          </w:p>
        </w:tc>
      </w:tr>
      <w:tr>
        <w:tc>
          <w:tcPr>
            <w:tcW w:type="dxa" w:w="3360"/>
          </w:tcPr>
          <w:p>
            <w:r>
              <w:t>Version</w:t>
            </w:r>
          </w:p>
        </w:tc>
        <w:tc>
          <w:tcPr>
            <w:tcW w:type="dxa" w:w="3360"/>
          </w:tcPr>
          <w:p>
            <w:r>
              <w:t>generation inputs, model version, diff, approver, rollback pointer</w:t>
            </w:r>
          </w:p>
        </w:tc>
        <w:tc>
          <w:tcPr>
            <w:tcW w:type="dxa" w:w="3360"/>
          </w:tcPr>
          <w:p>
            <w:r>
              <w:t>Traceability and recovery.</w:t>
            </w:r>
          </w:p>
        </w:tc>
      </w:tr>
    </w:tbl>
    <w:p>
      <w:pPr>
        <w:pStyle w:val="Heading1"/>
      </w:pPr>
      <w:r>
        <w:t>8. Component Registry</w:t>
      </w:r>
    </w:p>
    <w:p>
      <w:r>
        <w:t>Development shall maintain an approved, versioned component registry. AI may select and configure only registered components and approved variants.</w:t>
      </w:r>
    </w:p>
    <w:p>
      <w:pPr>
        <w:pStyle w:val="ListBullet"/>
      </w:pPr>
      <w:r>
        <w:t>Identity: component ID, name, category, version and lifecycle status.</w:t>
      </w:r>
    </w:p>
    <w:p>
      <w:pPr>
        <w:pStyle w:val="ListBullet"/>
      </w:pPr>
      <w:r>
        <w:t>Capabilities: supported content fields, media slots, CTAs, forms, lists and data bindings.</w:t>
      </w:r>
    </w:p>
    <w:p>
      <w:pPr>
        <w:pStyle w:val="ListBullet"/>
      </w:pPr>
      <w:r>
        <w:t>Variants: approved layout variants and intended use cases.</w:t>
      </w:r>
    </w:p>
    <w:p>
      <w:pPr>
        <w:pStyle w:val="ListBullet"/>
      </w:pPr>
      <w:r>
        <w:t>Constraints: minimum/maximum items, content lengths, allowed nesting and incompatible combinations.</w:t>
      </w:r>
    </w:p>
    <w:p>
      <w:pPr>
        <w:pStyle w:val="ListBullet"/>
      </w:pPr>
      <w:r>
        <w:t>Responsiveness: breakpoint behavior and stacking rules.</w:t>
      </w:r>
    </w:p>
    <w:p>
      <w:pPr>
        <w:pStyle w:val="ListBullet"/>
      </w:pPr>
      <w:r>
        <w:t>Accessibility: heading semantics, focus order, keyboard behavior, ARIA requirements and contrast expectations.</w:t>
      </w:r>
    </w:p>
    <w:p>
      <w:pPr>
        <w:pStyle w:val="ListBullet"/>
      </w:pPr>
      <w:r>
        <w:t>Performance: asset limits, lazy-loading rules and animation limits.</w:t>
      </w:r>
    </w:p>
    <w:p>
      <w:pPr>
        <w:pStyle w:val="ListBullet"/>
      </w:pPr>
      <w:r>
        <w:t>Publishing mappings: WordPress block representation and HTML renderer implementation.</w:t>
      </w:r>
    </w:p>
    <w:p>
      <w:pPr>
        <w:pStyle w:val="ListBullet"/>
      </w:pPr>
      <w:r>
        <w:t>Preview metadata: thumbnails, sample data and editor labels.</w:t>
      </w:r>
    </w:p>
    <w:p>
      <w:pPr>
        <w:pStyle w:val="ListBullet"/>
      </w:pPr>
      <w:r>
        <w:t>Governance: owner, QA status, deprecation path and migration rules.</w:t>
      </w:r>
    </w:p>
    <w:p>
      <w:pPr>
        <w:pStyle w:val="Heading1"/>
      </w:pPr>
      <w:r>
        <w:t>9. Initial Component Families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Family</w:t>
            </w:r>
          </w:p>
        </w:tc>
        <w:tc>
          <w:tcPr>
            <w:tcW w:type="dxa" w:w="5040"/>
            <w:shd w:fill="D9EAF7"/>
          </w:tcPr>
          <w:p>
            <w:r>
              <w:t>Examples</w:t>
            </w:r>
          </w:p>
        </w:tc>
      </w:tr>
      <w:tr>
        <w:tc>
          <w:tcPr>
            <w:tcW w:type="dxa" w:w="5040"/>
          </w:tcPr>
          <w:p>
            <w:r>
              <w:t>Global</w:t>
            </w:r>
          </w:p>
        </w:tc>
        <w:tc>
          <w:tcPr>
            <w:tcW w:type="dxa" w:w="5040"/>
          </w:tcPr>
          <w:p>
            <w:r>
              <w:t>Header, announcement bar, primary navigation, footer, breadcrumbs, cookie/consent notice.</w:t>
            </w:r>
          </w:p>
        </w:tc>
      </w:tr>
      <w:tr>
        <w:tc>
          <w:tcPr>
            <w:tcW w:type="dxa" w:w="5040"/>
          </w:tcPr>
          <w:p>
            <w:r>
              <w:t>Hero</w:t>
            </w:r>
          </w:p>
        </w:tc>
        <w:tc>
          <w:tcPr>
            <w:tcW w:type="dxa" w:w="5040"/>
          </w:tcPr>
          <w:p>
            <w:r>
              <w:t>Split hero, centered hero, image hero, video hero, form hero, local-service hero.</w:t>
            </w:r>
          </w:p>
        </w:tc>
      </w:tr>
      <w:tr>
        <w:tc>
          <w:tcPr>
            <w:tcW w:type="dxa" w:w="5040"/>
          </w:tcPr>
          <w:p>
            <w:r>
              <w:t>Offer and Service</w:t>
            </w:r>
          </w:p>
        </w:tc>
        <w:tc>
          <w:tcPr>
            <w:tcW w:type="dxa" w:w="5040"/>
          </w:tcPr>
          <w:p>
            <w:r>
              <w:t>Service grid, feature list, product highlights, pricing, packages, comparison.</w:t>
            </w:r>
          </w:p>
        </w:tc>
      </w:tr>
      <w:tr>
        <w:tc>
          <w:tcPr>
            <w:tcW w:type="dxa" w:w="5040"/>
          </w:tcPr>
          <w:p>
            <w:r>
              <w:t>Trust</w:t>
            </w:r>
          </w:p>
        </w:tc>
        <w:tc>
          <w:tcPr>
            <w:tcW w:type="dxa" w:w="5040"/>
          </w:tcPr>
          <w:p>
            <w:r>
              <w:t>Testimonials, reviews, logos, certifications, case studies, statistics, guarantees.</w:t>
            </w:r>
          </w:p>
        </w:tc>
      </w:tr>
      <w:tr>
        <w:tc>
          <w:tcPr>
            <w:tcW w:type="dxa" w:w="5040"/>
          </w:tcPr>
          <w:p>
            <w:r>
              <w:t>People</w:t>
            </w:r>
          </w:p>
        </w:tc>
        <w:tc>
          <w:tcPr>
            <w:tcW w:type="dxa" w:w="5040"/>
          </w:tcPr>
          <w:p>
            <w:r>
              <w:t>Team, founder, staff profiles, advisors.</w:t>
            </w:r>
          </w:p>
        </w:tc>
      </w:tr>
      <w:tr>
        <w:tc>
          <w:tcPr>
            <w:tcW w:type="dxa" w:w="5040"/>
          </w:tcPr>
          <w:p>
            <w:r>
              <w:t>Content</w:t>
            </w:r>
          </w:p>
        </w:tc>
        <w:tc>
          <w:tcPr>
            <w:tcW w:type="dxa" w:w="5040"/>
          </w:tcPr>
          <w:p>
            <w:r>
              <w:t>Rich text, article feed, featured post, FAQ, glossary, timeline, process steps.</w:t>
            </w:r>
          </w:p>
        </w:tc>
      </w:tr>
      <w:tr>
        <w:tc>
          <w:tcPr>
            <w:tcW w:type="dxa" w:w="5040"/>
          </w:tcPr>
          <w:p>
            <w:r>
              <w:t>Media</w:t>
            </w:r>
          </w:p>
        </w:tc>
        <w:tc>
          <w:tcPr>
            <w:tcW w:type="dxa" w:w="5040"/>
          </w:tcPr>
          <w:p>
            <w:r>
              <w:t>Gallery, carousel, before/after, video, map, icon grid.</w:t>
            </w:r>
          </w:p>
        </w:tc>
      </w:tr>
      <w:tr>
        <w:tc>
          <w:tcPr>
            <w:tcW w:type="dxa" w:w="5040"/>
          </w:tcPr>
          <w:p>
            <w:r>
              <w:t>Conversion</w:t>
            </w:r>
          </w:p>
        </w:tc>
        <w:tc>
          <w:tcPr>
            <w:tcW w:type="dxa" w:w="5040"/>
          </w:tcPr>
          <w:p>
            <w:r>
              <w:t>CTA band, contact form, lead form, booking prompt, newsletter signup, download offer.</w:t>
            </w:r>
          </w:p>
        </w:tc>
      </w:tr>
      <w:tr>
        <w:tc>
          <w:tcPr>
            <w:tcW w:type="dxa" w:w="5040"/>
          </w:tcPr>
          <w:p>
            <w:r>
              <w:t>Commerce-ready foundation</w:t>
            </w:r>
          </w:p>
        </w:tc>
        <w:tc>
          <w:tcPr>
            <w:tcW w:type="dxa" w:w="5040"/>
          </w:tcPr>
          <w:p>
            <w:r>
              <w:t>Product/category teaser components that remain dormant unless supported by approved commerce scope.</w:t>
            </w:r>
          </w:p>
        </w:tc>
      </w:tr>
      <w:tr>
        <w:tc>
          <w:tcPr>
            <w:tcW w:type="dxa" w:w="5040"/>
          </w:tcPr>
          <w:p>
            <w:r>
              <w:t>Utility</w:t>
            </w:r>
          </w:p>
        </w:tc>
        <w:tc>
          <w:tcPr>
            <w:tcW w:type="dxa" w:w="5040"/>
          </w:tcPr>
          <w:p>
            <w:r>
              <w:t>Spacer, divider, anchor, reusable notice, legal text, embed wrapper.</w:t>
            </w:r>
          </w:p>
        </w:tc>
      </w:tr>
    </w:tbl>
    <w:p>
      <w:pPr>
        <w:pStyle w:val="Heading1"/>
      </w:pPr>
      <w:r>
        <w:t>10. Design Token System</w:t>
      </w:r>
    </w:p>
    <w:p>
      <w:r>
        <w:t>The engine shall generate a coherent design system rather than per-component styling. Tokens must be validated before rendering.</w:t>
      </w:r>
    </w:p>
    <w:p>
      <w:pPr>
        <w:pStyle w:val="ListBullet"/>
      </w:pPr>
      <w:r>
        <w:t>Color roles: primary, secondary, accent, background, surface, text, muted text, success, warning and error.</w:t>
      </w:r>
    </w:p>
    <w:p>
      <w:pPr>
        <w:pStyle w:val="ListBullet"/>
      </w:pPr>
      <w:r>
        <w:t>Typography: approved font families, heading scale, body scale, line height, weight and letter spacing.</w:t>
      </w:r>
    </w:p>
    <w:p>
      <w:pPr>
        <w:pStyle w:val="ListBullet"/>
      </w:pPr>
      <w:r>
        <w:t>Spacing: consistent spacing scale used for margins, padding, gaps and section rhythm.</w:t>
      </w:r>
    </w:p>
    <w:p>
      <w:pPr>
        <w:pStyle w:val="ListBullet"/>
      </w:pPr>
      <w:r>
        <w:t>Shape: border radius, border styles and control shapes.</w:t>
      </w:r>
    </w:p>
    <w:p>
      <w:pPr>
        <w:pStyle w:val="ListBullet"/>
      </w:pPr>
      <w:r>
        <w:t>Elevation: limited shadow scale.</w:t>
      </w:r>
    </w:p>
    <w:p>
      <w:pPr>
        <w:pStyle w:val="ListBullet"/>
      </w:pPr>
      <w:r>
        <w:t>Motion: approved durations and easing with reduced-motion support.</w:t>
      </w:r>
    </w:p>
    <w:p>
      <w:pPr>
        <w:pStyle w:val="ListBullet"/>
      </w:pPr>
      <w:r>
        <w:t>Layout: content width, grid, columns, gutters and breakpoints.</w:t>
      </w:r>
    </w:p>
    <w:p>
      <w:pPr>
        <w:pStyle w:val="ListBullet"/>
      </w:pPr>
      <w:r>
        <w:t>Brand mapping: uploaded logo and brand colors may inform tokens but remain subject to contrast and quality validation.</w:t>
      </w:r>
    </w:p>
    <w:p>
      <w:pPr>
        <w:pStyle w:val="Heading1"/>
      </w:pPr>
      <w:r>
        <w:t>11. AI Page Composition Rules</w:t>
      </w:r>
    </w:p>
    <w:p>
      <w:pPr>
        <w:pStyle w:val="ListNumber"/>
      </w:pPr>
      <w:r>
        <w:t>Determine page purpose, primary conversion goal and target audience segment.</w:t>
      </w:r>
    </w:p>
    <w:p>
      <w:pPr>
        <w:pStyle w:val="ListNumber"/>
      </w:pPr>
      <w:r>
        <w:t>Select the minimum page set required for the approved business strategy.</w:t>
      </w:r>
    </w:p>
    <w:p>
      <w:pPr>
        <w:pStyle w:val="ListNumber"/>
      </w:pPr>
      <w:r>
        <w:t>Assign one dominant intent to each page and prevent internal keyword cannibalization.</w:t>
      </w:r>
    </w:p>
    <w:p>
      <w:pPr>
        <w:pStyle w:val="ListNumber"/>
      </w:pPr>
      <w:r>
        <w:t>Choose component sequence based on user intent, information hierarchy and conversion logic.</w:t>
      </w:r>
    </w:p>
    <w:p>
      <w:pPr>
        <w:pStyle w:val="ListNumber"/>
      </w:pPr>
      <w:r>
        <w:t>Ensure every page has one clear primary call to action and optional supporting calls to action.</w:t>
      </w:r>
    </w:p>
    <w:p>
      <w:pPr>
        <w:pStyle w:val="ListNumber"/>
      </w:pPr>
      <w:r>
        <w:t>Use trust components where claims, pricing or lead capture require reassurance.</w:t>
      </w:r>
    </w:p>
    <w:p>
      <w:pPr>
        <w:pStyle w:val="ListNumber"/>
      </w:pPr>
      <w:r>
        <w:t>Use local components when geography is material to the offer.</w:t>
      </w:r>
    </w:p>
    <w:p>
      <w:pPr>
        <w:pStyle w:val="ListNumber"/>
      </w:pPr>
      <w:r>
        <w:t>Prevent repetitive section sequences across the entire site unless consistency is intentional.</w:t>
      </w:r>
    </w:p>
    <w:p>
      <w:pPr>
        <w:pStyle w:val="ListNumber"/>
      </w:pPr>
      <w:r>
        <w:t>Validate heading hierarchy, content density, section count and mobile readability.</w:t>
      </w:r>
    </w:p>
    <w:p>
      <w:pPr>
        <w:pStyle w:val="ListNumber"/>
      </w:pPr>
      <w:r>
        <w:t>Generate alternatives only within approved component constraints.</w:t>
      </w:r>
    </w:p>
    <w:p>
      <w:pPr>
        <w:pStyle w:val="Heading1"/>
      </w:pPr>
      <w:r>
        <w:t>12. Website-Type Adaptation Examples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Business Type</w:t>
            </w:r>
          </w:p>
        </w:tc>
        <w:tc>
          <w:tcPr>
            <w:tcW w:type="dxa" w:w="5040"/>
            <w:shd w:fill="D9EAF7"/>
          </w:tcPr>
          <w:p>
            <w:r>
              <w:t>Typical Composition Logic</w:t>
            </w:r>
          </w:p>
        </w:tc>
      </w:tr>
      <w:tr>
        <w:tc>
          <w:tcPr>
            <w:tcW w:type="dxa" w:w="5040"/>
          </w:tcPr>
          <w:p>
            <w:r>
              <w:t>Local service business</w:t>
            </w:r>
          </w:p>
        </w:tc>
        <w:tc>
          <w:tcPr>
            <w:tcW w:type="dxa" w:w="5040"/>
          </w:tcPr>
          <w:p>
            <w:r>
              <w:t>Emergency/service hero → core services → service areas → trust → process → FAQ → contact form.</w:t>
            </w:r>
          </w:p>
        </w:tc>
      </w:tr>
      <w:tr>
        <w:tc>
          <w:tcPr>
            <w:tcW w:type="dxa" w:w="5040"/>
          </w:tcPr>
          <w:p>
            <w:r>
              <w:t>Professional services</w:t>
            </w:r>
          </w:p>
        </w:tc>
        <w:tc>
          <w:tcPr>
            <w:tcW w:type="dxa" w:w="5040"/>
          </w:tcPr>
          <w:p>
            <w:r>
              <w:t>Positioning hero → practice/service areas → expertise → proof/case studies → team → FAQ → consultation CTA.</w:t>
            </w:r>
          </w:p>
        </w:tc>
      </w:tr>
      <w:tr>
        <w:tc>
          <w:tcPr>
            <w:tcW w:type="dxa" w:w="5040"/>
          </w:tcPr>
          <w:p>
            <w:r>
              <w:t>Restaurant</w:t>
            </w:r>
          </w:p>
        </w:tc>
        <w:tc>
          <w:tcPr>
            <w:tcW w:type="dxa" w:w="5040"/>
          </w:tcPr>
          <w:p>
            <w:r>
              <w:t>Visual hero → menu highlights → reservations → gallery → reviews → location/map → hours/contact.</w:t>
            </w:r>
          </w:p>
        </w:tc>
      </w:tr>
      <w:tr>
        <w:tc>
          <w:tcPr>
            <w:tcW w:type="dxa" w:w="5040"/>
          </w:tcPr>
          <w:p>
            <w:r>
              <w:t>SaaS or digital product</w:t>
            </w:r>
          </w:p>
        </w:tc>
        <w:tc>
          <w:tcPr>
            <w:tcW w:type="dxa" w:w="5040"/>
          </w:tcPr>
          <w:p>
            <w:r>
              <w:t>Outcome hero → problem/solution → features → workflow → proof → pricing → FAQ → signup CTA.</w:t>
            </w:r>
          </w:p>
        </w:tc>
      </w:tr>
      <w:tr>
        <w:tc>
          <w:tcPr>
            <w:tcW w:type="dxa" w:w="5040"/>
          </w:tcPr>
          <w:p>
            <w:r>
              <w:t>New business discovered in Personal Workspace</w:t>
            </w:r>
          </w:p>
        </w:tc>
        <w:tc>
          <w:tcPr>
            <w:tcW w:type="dxa" w:w="5040"/>
          </w:tcPr>
          <w:p>
            <w:r>
              <w:t>Opportunity validation → positioning → offer → audience → minimum site architecture → launch pages → content plan.</w:t>
            </w:r>
          </w:p>
        </w:tc>
      </w:tr>
    </w:tbl>
    <w:p>
      <w:pPr>
        <w:pStyle w:val="Heading1"/>
      </w:pPr>
      <w:r>
        <w:t>13. Content Generation Pipeline</w:t>
      </w:r>
    </w:p>
    <w:p>
      <w:pPr>
        <w:pStyle w:val="NoSpacing"/>
        <w:jc w:val="center"/>
      </w:pPr>
      <w:r>
        <w:rPr>
          <w:rFonts w:ascii="Aptos" w:hAnsi="Aptos"/>
          <w:sz w:val="21"/>
        </w:rPr>
        <w:t>Page intent and target query assigned</w:t>
      </w:r>
      <w:r>
        <w:br/>
        <w:t>↓</w:t>
        <w:br/>
      </w:r>
      <w:r>
        <w:rPr>
          <w:rFonts w:ascii="Aptos" w:hAnsi="Aptos"/>
          <w:sz w:val="21"/>
        </w:rPr>
        <w:t>Content brief generated</w:t>
      </w:r>
      <w:r>
        <w:br/>
        <w:t>↓</w:t>
        <w:br/>
      </w:r>
      <w:r>
        <w:rPr>
          <w:rFonts w:ascii="Aptos" w:hAnsi="Aptos"/>
          <w:sz w:val="21"/>
        </w:rPr>
        <w:t>Business facts and approved claims loaded</w:t>
      </w:r>
      <w:r>
        <w:br/>
        <w:t>↓</w:t>
        <w:br/>
      </w:r>
      <w:r>
        <w:rPr>
          <w:rFonts w:ascii="Aptos" w:hAnsi="Aptos"/>
          <w:sz w:val="21"/>
        </w:rPr>
        <w:t>Page outline and component content requirements generated</w:t>
      </w:r>
      <w:r>
        <w:br/>
        <w:t>↓</w:t>
        <w:br/>
      </w:r>
      <w:r>
        <w:rPr>
          <w:rFonts w:ascii="Aptos" w:hAnsi="Aptos"/>
          <w:sz w:val="21"/>
        </w:rPr>
        <w:t>Draft copy generated</w:t>
      </w:r>
      <w:r>
        <w:br/>
        <w:t>↓</w:t>
        <w:br/>
      </w:r>
      <w:r>
        <w:rPr>
          <w:rFonts w:ascii="Aptos" w:hAnsi="Aptos"/>
          <w:sz w:val="21"/>
        </w:rPr>
        <w:t>Fact and claim validation</w:t>
      </w:r>
      <w:r>
        <w:br/>
        <w:t>↓</w:t>
        <w:br/>
      </w:r>
      <w:r>
        <w:rPr>
          <w:rFonts w:ascii="Aptos" w:hAnsi="Aptos"/>
          <w:sz w:val="21"/>
        </w:rPr>
        <w:t>SEO + AEO + GEO optimization</w:t>
      </w:r>
      <w:r>
        <w:br/>
        <w:t>↓</w:t>
        <w:br/>
      </w:r>
      <w:r>
        <w:rPr>
          <w:rFonts w:ascii="Aptos" w:hAnsi="Aptos"/>
          <w:sz w:val="21"/>
        </w:rPr>
        <w:t>Brand voice review</w:t>
      </w:r>
      <w:r>
        <w:br/>
        <w:t>↓</w:t>
        <w:br/>
      </w:r>
      <w:r>
        <w:rPr>
          <w:rFonts w:ascii="Aptos" w:hAnsi="Aptos"/>
          <w:sz w:val="21"/>
        </w:rPr>
        <w:t>Internal-link assignment</w:t>
      </w:r>
      <w:r>
        <w:br/>
        <w:t>↓</w:t>
        <w:br/>
      </w:r>
      <w:r>
        <w:rPr>
          <w:rFonts w:ascii="Aptos" w:hAnsi="Aptos"/>
          <w:sz w:val="21"/>
        </w:rPr>
        <w:t>Human or authorized company approval</w:t>
      </w:r>
      <w:r>
        <w:br/>
        <w:t>↓</w:t>
        <w:br/>
      </w:r>
      <w:r>
        <w:rPr>
          <w:rFonts w:ascii="Aptos" w:hAnsi="Aptos"/>
          <w:sz w:val="21"/>
        </w:rPr>
        <w:t>Content locked for publication version</w:t>
      </w:r>
    </w:p>
    <w:p>
      <w:pPr>
        <w:pStyle w:val="ListBullet"/>
      </w:pPr>
      <w:r>
        <w:t>AI must distinguish verified business facts from recommendations or inferred language.</w:t>
      </w:r>
    </w:p>
    <w:p>
      <w:pPr>
        <w:pStyle w:val="ListBullet"/>
      </w:pPr>
      <w:r>
        <w:t>Unsupported claims, guarantees, awards, testimonials and statistics must not be invented.</w:t>
      </w:r>
    </w:p>
    <w:p>
      <w:pPr>
        <w:pStyle w:val="ListBullet"/>
      </w:pPr>
      <w:r>
        <w:t>Content fields must respect component length limits and avoid visual overflow.</w:t>
      </w:r>
    </w:p>
    <w:p>
      <w:pPr>
        <w:pStyle w:val="ListBullet"/>
      </w:pPr>
      <w:r>
        <w:t>Existing approved copy may be reused, transformed or preserved according to user instruction and permissions.</w:t>
      </w:r>
    </w:p>
    <w:p>
      <w:pPr>
        <w:pStyle w:val="Heading1"/>
      </w:pPr>
      <w:r>
        <w:t>14. Navigation and Information Architecture</w:t>
      </w:r>
    </w:p>
    <w:p>
      <w:pPr>
        <w:pStyle w:val="ListBullet"/>
      </w:pPr>
      <w:r>
        <w:t>Generate primary, footer and contextual navigation from the approved page hierarchy.</w:t>
      </w:r>
    </w:p>
    <w:p>
      <w:pPr>
        <w:pStyle w:val="ListBullet"/>
      </w:pPr>
      <w:r>
        <w:t>Keep primary navigation concise and task-oriented.</w:t>
      </w:r>
    </w:p>
    <w:p>
      <w:pPr>
        <w:pStyle w:val="ListBullet"/>
      </w:pPr>
      <w:r>
        <w:t>Generate human-readable slugs and prevent duplicates.</w:t>
      </w:r>
    </w:p>
    <w:p>
      <w:pPr>
        <w:pStyle w:val="ListBullet"/>
      </w:pPr>
      <w:r>
        <w:t>Support parent/child page relationships and breadcrumbs where appropriate.</w:t>
      </w:r>
    </w:p>
    <w:p>
      <w:pPr>
        <w:pStyle w:val="ListBullet"/>
      </w:pPr>
      <w:r>
        <w:t>Identify orphan pages before publication.</w:t>
      </w:r>
    </w:p>
    <w:p>
      <w:pPr>
        <w:pStyle w:val="ListBullet"/>
      </w:pPr>
      <w:r>
        <w:t>Maintain navigation synchronization across WordPress and HTML targets.</w:t>
      </w:r>
    </w:p>
    <w:p>
      <w:pPr>
        <w:pStyle w:val="ListBullet"/>
      </w:pPr>
      <w:r>
        <w:t>Require explicit approval before removing or redirecting existing public URLs.</w:t>
      </w:r>
    </w:p>
    <w:p>
      <w:pPr>
        <w:pStyle w:val="Heading1"/>
      </w:pPr>
      <w:r>
        <w:t>15. Forms and Lead Capture</w:t>
      </w:r>
    </w:p>
    <w:p>
      <w:pPr>
        <w:pStyle w:val="ListBullet"/>
      </w:pPr>
      <w:r>
        <w:t>Approved form types include contact, quote request, consultation, newsletter signup and lead-magnet delivery where supported.</w:t>
      </w:r>
    </w:p>
    <w:p>
      <w:pPr>
        <w:pStyle w:val="ListBullet"/>
      </w:pPr>
      <w:r>
        <w:t>Each form must define fields, validation, consent language, routing destination, confirmation behavior and spam protection.</w:t>
      </w:r>
    </w:p>
    <w:p>
      <w:pPr>
        <w:pStyle w:val="ListBullet"/>
      </w:pPr>
      <w:r>
        <w:t>Forms must not silently collect sensitive information outside approved use cases.</w:t>
      </w:r>
    </w:p>
    <w:p>
      <w:pPr>
        <w:pStyle w:val="ListBullet"/>
      </w:pPr>
      <w:r>
        <w:t>Publishing adapters shall map the shared form model to the approved WordPress or HTML implementation.</w:t>
      </w:r>
    </w:p>
    <w:p>
      <w:pPr>
        <w:pStyle w:val="ListBullet"/>
      </w:pPr>
      <w:r>
        <w:t>Failed delivery and integration errors must be visible and auditable.</w:t>
      </w:r>
    </w:p>
    <w:p>
      <w:pPr>
        <w:pStyle w:val="Heading1"/>
      </w:pPr>
      <w:r>
        <w:t>16. Media Handling</w:t>
      </w:r>
    </w:p>
    <w:p>
      <w:pPr>
        <w:pStyle w:val="ListBullet"/>
      </w:pPr>
      <w:r>
        <w:t>Accept approved user uploads and generated/selected media with provenance metadata.</w:t>
      </w:r>
    </w:p>
    <w:p>
      <w:pPr>
        <w:pStyle w:val="ListBullet"/>
      </w:pPr>
      <w:r>
        <w:t>Generate descriptive alternative text appropriate to image function and context.</w:t>
      </w:r>
    </w:p>
    <w:p>
      <w:pPr>
        <w:pStyle w:val="ListBullet"/>
      </w:pPr>
      <w:r>
        <w:t>Create responsive image sizes and modern formats where supported.</w:t>
      </w:r>
    </w:p>
    <w:p>
      <w:pPr>
        <w:pStyle w:val="ListBullet"/>
      </w:pPr>
      <w:r>
        <w:t>Apply crop/focal-point rules per component and breakpoint.</w:t>
      </w:r>
    </w:p>
    <w:p>
      <w:pPr>
        <w:pStyle w:val="ListBullet"/>
      </w:pPr>
      <w:r>
        <w:t>Prevent publication of placeholder, watermarked, broken or unlicensed assets.</w:t>
      </w:r>
    </w:p>
    <w:p>
      <w:pPr>
        <w:pStyle w:val="ListBullet"/>
      </w:pPr>
      <w:r>
        <w:t>Use lazy loading for below-the-fold media and enforce per-page performance budgets.</w:t>
      </w:r>
    </w:p>
    <w:p>
      <w:pPr>
        <w:pStyle w:val="ListBullet"/>
      </w:pPr>
      <w:r>
        <w:t>Allow user replacement and approval before publication.</w:t>
      </w:r>
    </w:p>
    <w:p>
      <w:pPr>
        <w:pStyle w:val="Heading1"/>
      </w:pPr>
      <w:r>
        <w:t>17. SEO, AEO and GEO Pipeline</w:t>
      </w:r>
    </w:p>
    <w:p>
      <w:pPr>
        <w:pStyle w:val="ListBullet"/>
      </w:pPr>
      <w:r>
        <w:t>Unique title and meta description for each indexable page.</w:t>
      </w:r>
    </w:p>
    <w:p>
      <w:pPr>
        <w:pStyle w:val="ListBullet"/>
      </w:pPr>
      <w:r>
        <w:t>Canonical URL strategy and robots directives.</w:t>
      </w:r>
    </w:p>
    <w:p>
      <w:pPr>
        <w:pStyle w:val="ListBullet"/>
      </w:pPr>
      <w:r>
        <w:t>Heading hierarchy and topical coverage validation.</w:t>
      </w:r>
    </w:p>
    <w:p>
      <w:pPr>
        <w:pStyle w:val="ListBullet"/>
      </w:pPr>
      <w:r>
        <w:t>Structured data appropriate to verified entity and page type.</w:t>
      </w:r>
    </w:p>
    <w:p>
      <w:pPr>
        <w:pStyle w:val="ListBullet"/>
      </w:pPr>
      <w:r>
        <w:t>Internal linking aligned with site architecture and priority pages.</w:t>
      </w:r>
    </w:p>
    <w:p>
      <w:pPr>
        <w:pStyle w:val="ListBullet"/>
      </w:pPr>
      <w:r>
        <w:t>FAQ and concise answer structures where genuinely useful.</w:t>
      </w:r>
    </w:p>
    <w:p>
      <w:pPr>
        <w:pStyle w:val="ListBullet"/>
      </w:pPr>
      <w:r>
        <w:t>Entity clarity: organization, services, locations, people and offers.</w:t>
      </w:r>
    </w:p>
    <w:p>
      <w:pPr>
        <w:pStyle w:val="ListBullet"/>
      </w:pPr>
      <w:r>
        <w:t>Sitemap generation and publication.</w:t>
      </w:r>
    </w:p>
    <w:p>
      <w:pPr>
        <w:pStyle w:val="ListBullet"/>
      </w:pPr>
      <w:r>
        <w:t>Indexing/crawl request where supported.</w:t>
      </w:r>
    </w:p>
    <w:p>
      <w:pPr>
        <w:pStyle w:val="ListBullet"/>
      </w:pPr>
      <w:r>
        <w:t>No keyword stuffing, fabricated citations or hidden text.</w:t>
      </w:r>
    </w:p>
    <w:p>
      <w:pPr>
        <w:pStyle w:val="Heading1"/>
      </w:pPr>
      <w:r>
        <w:t>18. Responsive and Accessibility Requirements</w:t>
      </w:r>
    </w:p>
    <w:p>
      <w:pPr>
        <w:pStyle w:val="ListBullet"/>
      </w:pPr>
      <w:r>
        <w:t>Mobile-first behavior for every component and generated composition.</w:t>
      </w:r>
    </w:p>
    <w:p>
      <w:pPr>
        <w:pStyle w:val="ListBullet"/>
      </w:pPr>
      <w:r>
        <w:t>Keyboard-accessible navigation, forms, controls, dialogs and carousels.</w:t>
      </w:r>
    </w:p>
    <w:p>
      <w:pPr>
        <w:pStyle w:val="ListBullet"/>
      </w:pPr>
      <w:r>
        <w:t>Visible focus states and logical focus order.</w:t>
      </w:r>
    </w:p>
    <w:p>
      <w:pPr>
        <w:pStyle w:val="ListBullet"/>
      </w:pPr>
      <w:r>
        <w:t>Semantic HTML landmarks and heading order.</w:t>
      </w:r>
    </w:p>
    <w:p>
      <w:pPr>
        <w:pStyle w:val="ListBullet"/>
      </w:pPr>
      <w:r>
        <w:t>Color contrast validation and non-color status indicators.</w:t>
      </w:r>
    </w:p>
    <w:p>
      <w:pPr>
        <w:pStyle w:val="ListBullet"/>
      </w:pPr>
      <w:r>
        <w:t>Alternative text, labels, instructions and error messages.</w:t>
      </w:r>
    </w:p>
    <w:p>
      <w:pPr>
        <w:pStyle w:val="ListBullet"/>
      </w:pPr>
      <w:r>
        <w:t>Reduced-motion support.</w:t>
      </w:r>
    </w:p>
    <w:p>
      <w:pPr>
        <w:pStyle w:val="ListBullet"/>
      </w:pPr>
      <w:r>
        <w:t>No horizontal overflow at supported breakpoints.</w:t>
      </w:r>
    </w:p>
    <w:p>
      <w:pPr>
        <w:pStyle w:val="ListBullet"/>
      </w:pPr>
      <w:r>
        <w:t>Automated accessibility checks plus manual QA for launch-critical components.</w:t>
      </w:r>
    </w:p>
    <w:p>
      <w:pPr>
        <w:pStyle w:val="Heading1"/>
      </w:pPr>
      <w:r>
        <w:t>19. WordPress Publishing Architecture</w:t>
      </w:r>
    </w:p>
    <w:p>
      <w:r>
        <w:t>WordPress is a controlled publishing target. Development shall not rely on arbitrary existing themes to supply the generated design.</w:t>
      </w:r>
    </w:p>
    <w:p>
      <w:pPr>
        <w:pStyle w:val="ListBullet"/>
      </w:pPr>
      <w:r>
        <w:t>Use a SEnuke-controlled minimal base theme or equivalent controlled rendering foundation.</w:t>
      </w:r>
    </w:p>
    <w:p>
      <w:pPr>
        <w:pStyle w:val="ListBullet"/>
      </w:pPr>
      <w:r>
        <w:t>Prefer native block-compatible output or controlled custom blocks that map directly to the Component Registry.</w:t>
      </w:r>
    </w:p>
    <w:p>
      <w:pPr>
        <w:pStyle w:val="ListBullet"/>
      </w:pPr>
      <w:r>
        <w:t>Generate pages, posts, menus, metadata, media references, forms and schema through authenticated integration.</w:t>
      </w:r>
    </w:p>
    <w:p>
      <w:pPr>
        <w:pStyle w:val="ListBullet"/>
      </w:pPr>
      <w:r>
        <w:t>Store remote WordPress object IDs for synchronization and rollback.</w:t>
      </w:r>
    </w:p>
    <w:p>
      <w:pPr>
        <w:pStyle w:val="ListBullet"/>
      </w:pPr>
      <w:r>
        <w:t>Validate plugin/theme compatibility assumptions before publication.</w:t>
      </w:r>
    </w:p>
    <w:p>
      <w:pPr>
        <w:pStyle w:val="ListBullet"/>
      </w:pPr>
      <w:r>
        <w:t>Prevent publication when required blocks or renderer versions are missing.</w:t>
      </w:r>
    </w:p>
    <w:p>
      <w:pPr>
        <w:pStyle w:val="ListBullet"/>
      </w:pPr>
      <w:r>
        <w:t>Support draft, preview, scheduled and immediate publication states.</w:t>
      </w:r>
    </w:p>
    <w:p>
      <w:pPr>
        <w:pStyle w:val="ListBullet"/>
      </w:pPr>
      <w:r>
        <w:t>Do not overwrite unrelated customer content or settings.</w:t>
      </w:r>
    </w:p>
    <w:p>
      <w:pPr>
        <w:pStyle w:val="Heading1"/>
      </w:pPr>
      <w:r>
        <w:t>20. Static HTML Publishing Architecture</w:t>
      </w:r>
    </w:p>
    <w:p>
      <w:pPr>
        <w:pStyle w:val="ListBullet"/>
      </w:pPr>
      <w:r>
        <w:t>Render semantic, responsive HTML from the same canonical Site Model.</w:t>
      </w:r>
    </w:p>
    <w:p>
      <w:pPr>
        <w:pStyle w:val="ListBullet"/>
      </w:pPr>
      <w:r>
        <w:t>Generate scoped CSS from approved tokens and component implementations.</w:t>
      </w:r>
    </w:p>
    <w:p>
      <w:pPr>
        <w:pStyle w:val="ListBullet"/>
      </w:pPr>
      <w:r>
        <w:t>Minimize JavaScript and include only registered component behavior.</w:t>
      </w:r>
    </w:p>
    <w:p>
      <w:pPr>
        <w:pStyle w:val="ListBullet"/>
      </w:pPr>
      <w:r>
        <w:t>Generate sitemap, robots file, metadata, schema and optimized assets.</w:t>
      </w:r>
    </w:p>
    <w:p>
      <w:pPr>
        <w:pStyle w:val="ListBullet"/>
      </w:pPr>
      <w:r>
        <w:t>Package for download or publish to approved static hosting destination.</w:t>
      </w:r>
    </w:p>
    <w:p>
      <w:pPr>
        <w:pStyle w:val="ListBullet"/>
      </w:pPr>
      <w:r>
        <w:t>Use content-addressed/versioned assets where practical.</w:t>
      </w:r>
    </w:p>
    <w:p>
      <w:pPr>
        <w:pStyle w:val="ListBullet"/>
      </w:pPr>
      <w:r>
        <w:t>Support atomic deployment and rollback to a prior release.</w:t>
      </w:r>
    </w:p>
    <w:p>
      <w:pPr>
        <w:pStyle w:val="Heading1"/>
      </w:pPr>
      <w:r>
        <w:t>21. Preview and Approval</w:t>
      </w:r>
    </w:p>
    <w:p>
      <w:pPr>
        <w:pStyle w:val="NoSpacing"/>
        <w:jc w:val="center"/>
      </w:pPr>
      <w:r>
        <w:rPr>
          <w:rFonts w:ascii="Aptos" w:hAnsi="Aptos"/>
          <w:sz w:val="21"/>
        </w:rPr>
        <w:t>Generation completes</w:t>
      </w:r>
      <w:r>
        <w:br/>
        <w:t>↓</w:t>
        <w:br/>
      </w:r>
      <w:r>
        <w:rPr>
          <w:rFonts w:ascii="Aptos" w:hAnsi="Aptos"/>
          <w:sz w:val="21"/>
        </w:rPr>
        <w:t>Automated validation runs</w:t>
      </w:r>
      <w:r>
        <w:br/>
        <w:t>↓</w:t>
        <w:br/>
      </w:r>
      <w:r>
        <w:rPr>
          <w:rFonts w:ascii="Aptos" w:hAnsi="Aptos"/>
          <w:sz w:val="21"/>
        </w:rPr>
        <w:t>Preview environment created</w:t>
      </w:r>
      <w:r>
        <w:br/>
        <w:t>↓</w:t>
        <w:br/>
      </w:r>
      <w:r>
        <w:rPr>
          <w:rFonts w:ascii="Aptos" w:hAnsi="Aptos"/>
          <w:sz w:val="21"/>
        </w:rPr>
        <w:t>User / company / agency review</w:t>
      </w:r>
      <w:r>
        <w:br/>
        <w:t>↓</w:t>
        <w:br/>
      </w:r>
      <w:r>
        <w:rPr>
          <w:rFonts w:ascii="Aptos" w:hAnsi="Aptos"/>
          <w:sz w:val="21"/>
        </w:rPr>
        <w:t>Changes requested?</w:t>
      </w:r>
      <w:r>
        <w:br/>
        <w:t>↓</w:t>
        <w:br/>
      </w:r>
      <w:r>
        <w:rPr>
          <w:rFonts w:ascii="Aptos" w:hAnsi="Aptos"/>
          <w:sz w:val="21"/>
        </w:rPr>
        <w:t>If yes: revise selected elements and regenerate affected preview</w:t>
      </w:r>
      <w:r>
        <w:br/>
        <w:t>↓</w:t>
        <w:br/>
      </w:r>
      <w:r>
        <w:rPr>
          <w:rFonts w:ascii="Aptos" w:hAnsi="Aptos"/>
          <w:sz w:val="21"/>
        </w:rPr>
        <w:t>If no: approval recorded</w:t>
      </w:r>
      <w:r>
        <w:br/>
        <w:t>↓</w:t>
        <w:br/>
      </w:r>
      <w:r>
        <w:rPr>
          <w:rFonts w:ascii="Aptos" w:hAnsi="Aptos"/>
          <w:sz w:val="21"/>
        </w:rPr>
        <w:t>Publication authorized</w:t>
      </w:r>
    </w:p>
    <w:p>
      <w:pPr>
        <w:pStyle w:val="ListBullet"/>
      </w:pPr>
      <w:r>
        <w:t>Preview must identify unpublished status.</w:t>
      </w:r>
    </w:p>
    <w:p>
      <w:pPr>
        <w:pStyle w:val="ListBullet"/>
      </w:pPr>
      <w:r>
        <w:t>Approvals shall be permission-aware and auditable.</w:t>
      </w:r>
    </w:p>
    <w:p>
      <w:pPr>
        <w:pStyle w:val="ListBullet"/>
      </w:pPr>
      <w:r>
        <w:t>Agency workflows may require internal approval before client approval.</w:t>
      </w:r>
    </w:p>
    <w:p>
      <w:pPr>
        <w:pStyle w:val="ListBullet"/>
      </w:pPr>
      <w:r>
        <w:t>Auto-approval may be used only where the workspace has explicitly enabled it and the action is permitted.</w:t>
      </w:r>
    </w:p>
    <w:p>
      <w:pPr>
        <w:pStyle w:val="Heading1"/>
      </w:pPr>
      <w:r>
        <w:t>22. Validation Pipeline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Validation Layer</w:t>
            </w:r>
          </w:p>
        </w:tc>
        <w:tc>
          <w:tcPr>
            <w:tcW w:type="dxa" w:w="5040"/>
            <w:shd w:fill="D9EAF7"/>
          </w:tcPr>
          <w:p>
            <w:r>
              <w:t>Checks</w:t>
            </w:r>
          </w:p>
        </w:tc>
      </w:tr>
      <w:tr>
        <w:tc>
          <w:tcPr>
            <w:tcW w:type="dxa" w:w="5040"/>
          </w:tcPr>
          <w:p>
            <w:r>
              <w:t>Structural</w:t>
            </w:r>
          </w:p>
        </w:tc>
        <w:tc>
          <w:tcPr>
            <w:tcW w:type="dxa" w:w="5040"/>
          </w:tcPr>
          <w:p>
            <w:r>
              <w:t>Required pages, unique slugs, valid links, navigation, no orphan critical pages.</w:t>
            </w:r>
          </w:p>
        </w:tc>
      </w:tr>
      <w:tr>
        <w:tc>
          <w:tcPr>
            <w:tcW w:type="dxa" w:w="5040"/>
          </w:tcPr>
          <w:p>
            <w:r>
              <w:t>Content</w:t>
            </w:r>
          </w:p>
        </w:tc>
        <w:tc>
          <w:tcPr>
            <w:tcW w:type="dxa" w:w="5040"/>
          </w:tcPr>
          <w:p>
            <w:r>
              <w:t>Missing fields, unsupported claims, placeholder text, excessive duplication, language consistency.</w:t>
            </w:r>
          </w:p>
        </w:tc>
      </w:tr>
      <w:tr>
        <w:tc>
          <w:tcPr>
            <w:tcW w:type="dxa" w:w="5040"/>
          </w:tcPr>
          <w:p>
            <w:r>
              <w:t>Visual</w:t>
            </w:r>
          </w:p>
        </w:tc>
        <w:tc>
          <w:tcPr>
            <w:tcW w:type="dxa" w:w="5040"/>
          </w:tcPr>
          <w:p>
            <w:r>
              <w:t>Overflow, clipping, spacing, component collisions, broken media, responsive layout.</w:t>
            </w:r>
          </w:p>
        </w:tc>
      </w:tr>
      <w:tr>
        <w:tc>
          <w:tcPr>
            <w:tcW w:type="dxa" w:w="5040"/>
          </w:tcPr>
          <w:p>
            <w:r>
              <w:t>Accessibility</w:t>
            </w:r>
          </w:p>
        </w:tc>
        <w:tc>
          <w:tcPr>
            <w:tcW w:type="dxa" w:w="5040"/>
          </w:tcPr>
          <w:p>
            <w:r>
              <w:t>Semantics, contrast, labels, keyboard behavior, focus, alt text.</w:t>
            </w:r>
          </w:p>
        </w:tc>
      </w:tr>
      <w:tr>
        <w:tc>
          <w:tcPr>
            <w:tcW w:type="dxa" w:w="5040"/>
          </w:tcPr>
          <w:p>
            <w:r>
              <w:t>SEO/AEO/GEO</w:t>
            </w:r>
          </w:p>
        </w:tc>
        <w:tc>
          <w:tcPr>
            <w:tcW w:type="dxa" w:w="5040"/>
          </w:tcPr>
          <w:p>
            <w:r>
              <w:t>Metadata, canonical, schema validity, headings, internal links, index directives.</w:t>
            </w:r>
          </w:p>
        </w:tc>
      </w:tr>
      <w:tr>
        <w:tc>
          <w:tcPr>
            <w:tcW w:type="dxa" w:w="5040"/>
          </w:tcPr>
          <w:p>
            <w:r>
              <w:t>Performance</w:t>
            </w:r>
          </w:p>
        </w:tc>
        <w:tc>
          <w:tcPr>
            <w:tcW w:type="dxa" w:w="5040"/>
          </w:tcPr>
          <w:p>
            <w:r>
              <w:t>Page weight, image sizes, script count, render-blocking assets, lazy loading.</w:t>
            </w:r>
          </w:p>
        </w:tc>
      </w:tr>
      <w:tr>
        <w:tc>
          <w:tcPr>
            <w:tcW w:type="dxa" w:w="5040"/>
          </w:tcPr>
          <w:p>
            <w:r>
              <w:t>Security</w:t>
            </w:r>
          </w:p>
        </w:tc>
        <w:tc>
          <w:tcPr>
            <w:tcW w:type="dxa" w:w="5040"/>
          </w:tcPr>
          <w:p>
            <w:r>
              <w:t>Unsafe embeds, disallowed scripts, secret exposure, form abuse protections.</w:t>
            </w:r>
          </w:p>
        </w:tc>
      </w:tr>
      <w:tr>
        <w:tc>
          <w:tcPr>
            <w:tcW w:type="dxa" w:w="5040"/>
          </w:tcPr>
          <w:p>
            <w:r>
              <w:t>Publishing</w:t>
            </w:r>
          </w:p>
        </w:tc>
        <w:tc>
          <w:tcPr>
            <w:tcW w:type="dxa" w:w="5040"/>
          </w:tcPr>
          <w:p>
            <w:r>
              <w:t>Credentials, target compatibility, remote object mapping, permission and destination checks.</w:t>
            </w:r>
          </w:p>
        </w:tc>
      </w:tr>
    </w:tbl>
    <w:p>
      <w:pPr>
        <w:pStyle w:val="Heading1"/>
      </w:pPr>
      <w:r>
        <w:t>23. Existing Website Modernization</w:t>
      </w:r>
    </w:p>
    <w:p>
      <w:pPr>
        <w:pStyle w:val="NoSpacing"/>
        <w:jc w:val="center"/>
      </w:pPr>
      <w:r>
        <w:rPr>
          <w:rFonts w:ascii="Aptos" w:hAnsi="Aptos"/>
          <w:sz w:val="21"/>
        </w:rPr>
        <w:t>Existing site connected and crawled</w:t>
      </w:r>
      <w:r>
        <w:br/>
        <w:t>↓</w:t>
        <w:br/>
      </w:r>
      <w:r>
        <w:rPr>
          <w:rFonts w:ascii="Aptos" w:hAnsi="Aptos"/>
          <w:sz w:val="21"/>
        </w:rPr>
        <w:t>Current pages, URLs, content, media and integrations inventoried</w:t>
      </w:r>
      <w:r>
        <w:br/>
        <w:t>↓</w:t>
        <w:br/>
      </w:r>
      <w:r>
        <w:rPr>
          <w:rFonts w:ascii="Aptos" w:hAnsi="Aptos"/>
          <w:sz w:val="21"/>
        </w:rPr>
        <w:t>Preservation and migration rules generated</w:t>
      </w:r>
      <w:r>
        <w:br/>
        <w:t>↓</w:t>
        <w:br/>
      </w:r>
      <w:r>
        <w:rPr>
          <w:rFonts w:ascii="Aptos" w:hAnsi="Aptos"/>
          <w:sz w:val="21"/>
        </w:rPr>
        <w:t>New Site Model created</w:t>
      </w:r>
      <w:r>
        <w:br/>
        <w:t>↓</w:t>
        <w:br/>
      </w:r>
      <w:r>
        <w:rPr>
          <w:rFonts w:ascii="Aptos" w:hAnsi="Aptos"/>
          <w:sz w:val="21"/>
        </w:rPr>
        <w:t>Old-to-new URL map reviewed</w:t>
      </w:r>
      <w:r>
        <w:br/>
        <w:t>↓</w:t>
        <w:br/>
      </w:r>
      <w:r>
        <w:rPr>
          <w:rFonts w:ascii="Aptos" w:hAnsi="Aptos"/>
          <w:sz w:val="21"/>
        </w:rPr>
        <w:t>Preview generated</w:t>
      </w:r>
      <w:r>
        <w:br/>
        <w:t>↓</w:t>
        <w:br/>
      </w:r>
      <w:r>
        <w:rPr>
          <w:rFonts w:ascii="Aptos" w:hAnsi="Aptos"/>
          <w:sz w:val="21"/>
        </w:rPr>
        <w:t>Approval and backup checkpoint</w:t>
      </w:r>
      <w:r>
        <w:br/>
        <w:t>↓</w:t>
        <w:br/>
      </w:r>
      <w:r>
        <w:rPr>
          <w:rFonts w:ascii="Aptos" w:hAnsi="Aptos"/>
          <w:sz w:val="21"/>
        </w:rPr>
        <w:t>Controlled publication or migration</w:t>
      </w:r>
      <w:r>
        <w:br/>
        <w:t>↓</w:t>
        <w:br/>
      </w:r>
      <w:r>
        <w:rPr>
          <w:rFonts w:ascii="Aptos" w:hAnsi="Aptos"/>
          <w:sz w:val="21"/>
        </w:rPr>
        <w:t>Redirect and link validation</w:t>
      </w:r>
      <w:r>
        <w:br/>
        <w:t>↓</w:t>
        <w:br/>
      </w:r>
      <w:r>
        <w:rPr>
          <w:rFonts w:ascii="Aptos" w:hAnsi="Aptos"/>
          <w:sz w:val="21"/>
        </w:rPr>
        <w:t>Rollback window</w:t>
      </w:r>
      <w:r>
        <w:br/>
        <w:t>↓</w:t>
        <w:br/>
      </w:r>
      <w:r>
        <w:rPr>
          <w:rFonts w:ascii="Aptos" w:hAnsi="Aptos"/>
          <w:sz w:val="21"/>
        </w:rPr>
        <w:t>Post-publication monitoring</w:t>
      </w:r>
    </w:p>
    <w:p>
      <w:pPr>
        <w:pStyle w:val="ListBullet"/>
      </w:pPr>
      <w:r>
        <w:t>No destructive automatic deletion.</w:t>
      </w:r>
    </w:p>
    <w:p>
      <w:pPr>
        <w:pStyle w:val="ListBullet"/>
      </w:pPr>
      <w:r>
        <w:t>Existing forms, analytics, legal content and critical integrations must be identified before replacement.</w:t>
      </w:r>
    </w:p>
    <w:p>
      <w:pPr>
        <w:pStyle w:val="ListBullet"/>
      </w:pPr>
      <w:r>
        <w:t>Redirects require validation and approval.</w:t>
      </w:r>
    </w:p>
    <w:p>
      <w:pPr>
        <w:pStyle w:val="ListBullet"/>
      </w:pPr>
      <w:r>
        <w:t>Rollback must restore the last known good published state where supported.</w:t>
      </w:r>
    </w:p>
    <w:p>
      <w:pPr>
        <w:pStyle w:val="Heading1"/>
      </w:pPr>
      <w:r>
        <w:t>24. Versioning, Diff and Rollback</w:t>
      </w:r>
    </w:p>
    <w:p>
      <w:pPr>
        <w:pStyle w:val="ListBullet"/>
      </w:pPr>
      <w:r>
        <w:t>Every generation and publication creates an immutable version record.</w:t>
      </w:r>
    </w:p>
    <w:p>
      <w:pPr>
        <w:pStyle w:val="ListBullet"/>
      </w:pPr>
      <w:r>
        <w:t>Versions record model/provider version, prompts or orchestration version, component versions, design tokens, inputs and approver.</w:t>
      </w:r>
    </w:p>
    <w:p>
      <w:pPr>
        <w:pStyle w:val="ListBullet"/>
      </w:pPr>
      <w:r>
        <w:t>Users must be able to review material differences before replacing a published version.</w:t>
      </w:r>
    </w:p>
    <w:p>
      <w:pPr>
        <w:pStyle w:val="ListBullet"/>
      </w:pPr>
      <w:r>
        <w:t>Rollback restores the prior approved publication package and corresponding remote mappings where technically supported.</w:t>
      </w:r>
    </w:p>
    <w:p>
      <w:pPr>
        <w:pStyle w:val="ListBullet"/>
      </w:pPr>
      <w:r>
        <w:t>Deprecated components require migration rules so old sites remain renderable.</w:t>
      </w:r>
    </w:p>
    <w:p>
      <w:pPr>
        <w:pStyle w:val="Heading1"/>
      </w:pPr>
      <w:r>
        <w:t>25. Permissions and Approval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Role</w:t>
            </w:r>
          </w:p>
        </w:tc>
        <w:tc>
          <w:tcPr>
            <w:tcW w:type="dxa" w:w="5040"/>
            <w:shd w:fill="D9EAF7"/>
          </w:tcPr>
          <w:p>
            <w:r>
              <w:t>Website Generation Authority</w:t>
            </w:r>
          </w:p>
        </w:tc>
      </w:tr>
      <w:tr>
        <w:tc>
          <w:tcPr>
            <w:tcW w:type="dxa" w:w="5040"/>
          </w:tcPr>
          <w:p>
            <w:r>
              <w:t>Owner/Admin</w:t>
            </w:r>
          </w:p>
        </w:tc>
        <w:tc>
          <w:tcPr>
            <w:tcW w:type="dxa" w:w="5040"/>
          </w:tcPr>
          <w:p>
            <w:r>
              <w:t>Configure site, integrations, approvals and publication; authorize rollback.</w:t>
            </w:r>
          </w:p>
        </w:tc>
      </w:tr>
      <w:tr>
        <w:tc>
          <w:tcPr>
            <w:tcW w:type="dxa" w:w="5040"/>
          </w:tcPr>
          <w:p>
            <w:r>
              <w:t>Manager/Approver</w:t>
            </w:r>
          </w:p>
        </w:tc>
        <w:tc>
          <w:tcPr>
            <w:tcW w:type="dxa" w:w="5040"/>
          </w:tcPr>
          <w:p>
            <w:r>
              <w:t>Review and approve generated pages and publication where assigned.</w:t>
            </w:r>
          </w:p>
        </w:tc>
      </w:tr>
      <w:tr>
        <w:tc>
          <w:tcPr>
            <w:tcW w:type="dxa" w:w="5040"/>
          </w:tcPr>
          <w:p>
            <w:r>
              <w:t>Editor</w:t>
            </w:r>
          </w:p>
        </w:tc>
        <w:tc>
          <w:tcPr>
            <w:tcW w:type="dxa" w:w="5040"/>
          </w:tcPr>
          <w:p>
            <w:r>
              <w:t>Create and edit content/components but cannot publish without permission.</w:t>
            </w:r>
          </w:p>
        </w:tc>
      </w:tr>
      <w:tr>
        <w:tc>
          <w:tcPr>
            <w:tcW w:type="dxa" w:w="5040"/>
          </w:tcPr>
          <w:p>
            <w:r>
              <w:t>Viewer</w:t>
            </w:r>
          </w:p>
        </w:tc>
        <w:tc>
          <w:tcPr>
            <w:tcW w:type="dxa" w:w="5040"/>
          </w:tcPr>
          <w:p>
            <w:r>
              <w:t>Read-only access to previews and reports.</w:t>
            </w:r>
          </w:p>
        </w:tc>
      </w:tr>
      <w:tr>
        <w:tc>
          <w:tcPr>
            <w:tcW w:type="dxa" w:w="5040"/>
          </w:tcPr>
          <w:p>
            <w:r>
              <w:t>Client Viewer</w:t>
            </w:r>
          </w:p>
        </w:tc>
        <w:tc>
          <w:tcPr>
            <w:tcW w:type="dxa" w:w="5040"/>
          </w:tcPr>
          <w:p>
            <w:r>
              <w:t>Review client previews and provide approval/feedback where enabled; no default AI Capacity.</w:t>
            </w:r>
          </w:p>
        </w:tc>
      </w:tr>
    </w:tbl>
    <w:p>
      <w:pPr>
        <w:pStyle w:val="Heading1"/>
      </w:pPr>
      <w:r>
        <w:t>26. Personal Workspace Flow - No Existing Website</w:t>
      </w:r>
    </w:p>
    <w:p>
      <w:pPr>
        <w:pStyle w:val="NoSpacing"/>
        <w:jc w:val="center"/>
      </w:pPr>
      <w:r>
        <w:rPr>
          <w:rFonts w:ascii="Aptos" w:hAnsi="Aptos"/>
          <w:sz w:val="21"/>
        </w:rPr>
        <w:t>Personal Workspace created</w:t>
      </w:r>
      <w:r>
        <w:br/>
        <w:t>↓</w:t>
        <w:br/>
      </w:r>
      <w:r>
        <w:rPr>
          <w:rFonts w:ascii="Aptos" w:hAnsi="Aptos"/>
          <w:sz w:val="21"/>
        </w:rPr>
        <w:t>Does the user already have a business?</w:t>
      </w:r>
      <w:r>
        <w:br/>
        <w:t>↓</w:t>
        <w:br/>
      </w:r>
      <w:r>
        <w:rPr>
          <w:rFonts w:ascii="Aptos" w:hAnsi="Aptos"/>
          <w:sz w:val="21"/>
        </w:rPr>
        <w:t>If no: Business Discovery using interests, skills, experience, ideas or seed keywords</w:t>
      </w:r>
      <w:r>
        <w:br/>
        <w:t>↓</w:t>
        <w:br/>
      </w:r>
      <w:r>
        <w:rPr>
          <w:rFonts w:ascii="Aptos" w:hAnsi="Aptos"/>
          <w:sz w:val="21"/>
        </w:rPr>
        <w:t>Opportunity scored and selected</w:t>
      </w:r>
      <w:r>
        <w:br/>
        <w:t>↓</w:t>
        <w:br/>
      </w:r>
      <w:r>
        <w:rPr>
          <w:rFonts w:ascii="Aptos" w:hAnsi="Aptos"/>
          <w:sz w:val="21"/>
        </w:rPr>
        <w:t>Business profile and offer created</w:t>
      </w:r>
      <w:r>
        <w:br/>
        <w:t>↓</w:t>
        <w:br/>
      </w:r>
      <w:r>
        <w:rPr>
          <w:rFonts w:ascii="Aptos" w:hAnsi="Aptos"/>
          <w:sz w:val="21"/>
        </w:rPr>
        <w:t>Target audience and strategy generated</w:t>
      </w:r>
      <w:r>
        <w:br/>
        <w:t>↓</w:t>
        <w:br/>
      </w:r>
      <w:r>
        <w:rPr>
          <w:rFonts w:ascii="Aptos" w:hAnsi="Aptos"/>
          <w:sz w:val="21"/>
        </w:rPr>
        <w:t>Site architecture and design system generated</w:t>
      </w:r>
      <w:r>
        <w:br/>
        <w:t>↓</w:t>
        <w:br/>
      </w:r>
      <w:r>
        <w:rPr>
          <w:rFonts w:ascii="Aptos" w:hAnsi="Aptos"/>
          <w:sz w:val="21"/>
        </w:rPr>
        <w:t>Pages, content, media, forms and metadata generated</w:t>
      </w:r>
      <w:r>
        <w:br/>
        <w:t>↓</w:t>
        <w:br/>
      </w:r>
      <w:r>
        <w:rPr>
          <w:rFonts w:ascii="Aptos" w:hAnsi="Aptos"/>
          <w:sz w:val="21"/>
        </w:rPr>
        <w:t>User preview and approval</w:t>
      </w:r>
      <w:r>
        <w:br/>
        <w:t>↓</w:t>
        <w:br/>
      </w:r>
      <w:r>
        <w:rPr>
          <w:rFonts w:ascii="Aptos" w:hAnsi="Aptos"/>
          <w:sz w:val="21"/>
        </w:rPr>
        <w:t>Publish to WordPress or Static HTML</w:t>
      </w:r>
      <w:r>
        <w:br/>
        <w:t>↓</w:t>
        <w:br/>
      </w:r>
      <w:r>
        <w:rPr>
          <w:rFonts w:ascii="Aptos" w:hAnsi="Aptos"/>
          <w:sz w:val="21"/>
        </w:rPr>
        <w:t>Monitor and optimize through Growth Engine</w:t>
      </w:r>
    </w:p>
    <w:p>
      <w:pPr>
        <w:pStyle w:val="Heading1"/>
      </w:pPr>
      <w:r>
        <w:t>27. Agency Flow - Website for a Client</w:t>
      </w:r>
    </w:p>
    <w:p>
      <w:pPr>
        <w:pStyle w:val="NoSpacing"/>
        <w:jc w:val="center"/>
      </w:pPr>
      <w:r>
        <w:rPr>
          <w:rFonts w:ascii="Aptos" w:hAnsi="Aptos"/>
          <w:sz w:val="21"/>
        </w:rPr>
        <w:t>Agency Workspace</w:t>
      </w:r>
      <w:r>
        <w:br/>
        <w:t>↓</w:t>
        <w:br/>
      </w:r>
      <w:r>
        <w:rPr>
          <w:rFonts w:ascii="Aptos" w:hAnsi="Aptos"/>
          <w:sz w:val="21"/>
        </w:rPr>
        <w:t>Client created</w:t>
      </w:r>
      <w:r>
        <w:br/>
        <w:t>↓</w:t>
        <w:br/>
      </w:r>
      <w:r>
        <w:rPr>
          <w:rFonts w:ascii="Aptos" w:hAnsi="Aptos"/>
          <w:sz w:val="21"/>
        </w:rPr>
        <w:t>Project created under client</w:t>
      </w:r>
      <w:r>
        <w:br/>
        <w:t>↓</w:t>
        <w:br/>
      </w:r>
      <w:r>
        <w:rPr>
          <w:rFonts w:ascii="Aptos" w:hAnsi="Aptos"/>
          <w:sz w:val="21"/>
        </w:rPr>
        <w:t>Team and permissions assigned</w:t>
      </w:r>
      <w:r>
        <w:br/>
        <w:t>↓</w:t>
        <w:br/>
      </w:r>
      <w:r>
        <w:rPr>
          <w:rFonts w:ascii="Aptos" w:hAnsi="Aptos"/>
          <w:sz w:val="21"/>
        </w:rPr>
        <w:t>Client intake and brand assets collected</w:t>
      </w:r>
      <w:r>
        <w:br/>
        <w:t>↓</w:t>
        <w:br/>
      </w:r>
      <w:r>
        <w:rPr>
          <w:rFonts w:ascii="Aptos" w:hAnsi="Aptos"/>
          <w:sz w:val="21"/>
        </w:rPr>
        <w:t>Site strategy, architecture and design generated</w:t>
      </w:r>
      <w:r>
        <w:br/>
        <w:t>↓</w:t>
        <w:br/>
      </w:r>
      <w:r>
        <w:rPr>
          <w:rFonts w:ascii="Aptos" w:hAnsi="Aptos"/>
          <w:sz w:val="21"/>
        </w:rPr>
        <w:t>Pages and content generated</w:t>
      </w:r>
      <w:r>
        <w:br/>
        <w:t>↓</w:t>
        <w:br/>
      </w:r>
      <w:r>
        <w:rPr>
          <w:rFonts w:ascii="Aptos" w:hAnsi="Aptos"/>
          <w:sz w:val="21"/>
        </w:rPr>
        <w:t>Agency internal review</w:t>
      </w:r>
      <w:r>
        <w:br/>
        <w:t>↓</w:t>
        <w:br/>
      </w:r>
      <w:r>
        <w:rPr>
          <w:rFonts w:ascii="Aptos" w:hAnsi="Aptos"/>
          <w:sz w:val="21"/>
        </w:rPr>
        <w:t>Manager approval if required</w:t>
      </w:r>
      <w:r>
        <w:br/>
        <w:t>↓</w:t>
        <w:br/>
      </w:r>
      <w:r>
        <w:rPr>
          <w:rFonts w:ascii="Aptos" w:hAnsi="Aptos"/>
          <w:sz w:val="21"/>
        </w:rPr>
        <w:t>Client preview and feedback</w:t>
      </w:r>
      <w:r>
        <w:br/>
        <w:t>↓</w:t>
        <w:br/>
      </w:r>
      <w:r>
        <w:rPr>
          <w:rFonts w:ascii="Aptos" w:hAnsi="Aptos"/>
          <w:sz w:val="21"/>
        </w:rPr>
        <w:t>Final client approval</w:t>
      </w:r>
      <w:r>
        <w:br/>
        <w:t>↓</w:t>
        <w:br/>
      </w:r>
      <w:r>
        <w:rPr>
          <w:rFonts w:ascii="Aptos" w:hAnsi="Aptos"/>
          <w:sz w:val="21"/>
        </w:rPr>
        <w:t>Publish to WordPress or Static HTML</w:t>
      </w:r>
      <w:r>
        <w:br/>
        <w:t>↓</w:t>
        <w:br/>
      </w:r>
      <w:r>
        <w:rPr>
          <w:rFonts w:ascii="Aptos" w:hAnsi="Aptos"/>
          <w:sz w:val="21"/>
        </w:rPr>
        <w:t>Client reporting and continuous optimization</w:t>
      </w:r>
    </w:p>
    <w:p>
      <w:pPr>
        <w:pStyle w:val="Heading1"/>
      </w:pPr>
      <w:r>
        <w:t>28. Error Handling and Recovery</w:t>
      </w:r>
    </w:p>
    <w:p>
      <w:pPr>
        <w:pStyle w:val="ListBullet"/>
      </w:pPr>
      <w:r>
        <w:t>Generation failures shall preserve completed intermediate artifacts and allow safe retry.</w:t>
      </w:r>
    </w:p>
    <w:p>
      <w:pPr>
        <w:pStyle w:val="ListBullet"/>
      </w:pPr>
      <w:r>
        <w:t>Publishing operations must be idempotent where possible.</w:t>
      </w:r>
    </w:p>
    <w:p>
      <w:pPr>
        <w:pStyle w:val="ListBullet"/>
      </w:pPr>
      <w:r>
        <w:t>Partial WordPress or HTML deployment must be detected and reconciled.</w:t>
      </w:r>
    </w:p>
    <w:p>
      <w:pPr>
        <w:pStyle w:val="ListBullet"/>
      </w:pPr>
      <w:r>
        <w:t>Credential and permission failures must not expose secrets.</w:t>
      </w:r>
    </w:p>
    <w:p>
      <w:pPr>
        <w:pStyle w:val="ListBullet"/>
      </w:pPr>
      <w:r>
        <w:t>Validation failures block publication and provide actionable remediation.</w:t>
      </w:r>
    </w:p>
    <w:p>
      <w:pPr>
        <w:pStyle w:val="ListBullet"/>
      </w:pPr>
      <w:r>
        <w:t>If a publish succeeds remotely but confirmation fails, reconciliation shall query the target before retrying.</w:t>
      </w:r>
    </w:p>
    <w:p>
      <w:pPr>
        <w:pStyle w:val="ListBullet"/>
      </w:pPr>
      <w:r>
        <w:t>All administrative corrections and manual replays must be audited.</w:t>
      </w:r>
    </w:p>
    <w:p>
      <w:pPr>
        <w:pStyle w:val="Heading1"/>
      </w:pPr>
      <w:r>
        <w:t>29. Audit Events</w:t>
      </w:r>
    </w:p>
    <w:p>
      <w:pPr>
        <w:pStyle w:val="ListBullet"/>
      </w:pPr>
      <w:r>
        <w:t>Website generation requested, started, completed or failed.</w:t>
      </w:r>
    </w:p>
    <w:p>
      <w:pPr>
        <w:pStyle w:val="ListBullet"/>
      </w:pPr>
      <w:r>
        <w:t>Business context and approved strategy version used.</w:t>
      </w:r>
    </w:p>
    <w:p>
      <w:pPr>
        <w:pStyle w:val="ListBullet"/>
      </w:pPr>
      <w:r>
        <w:t>Component and design-system versions selected.</w:t>
      </w:r>
    </w:p>
    <w:p>
      <w:pPr>
        <w:pStyle w:val="ListBullet"/>
      </w:pPr>
      <w:r>
        <w:t>Content/media generated, edited, approved or rejected.</w:t>
      </w:r>
    </w:p>
    <w:p>
      <w:pPr>
        <w:pStyle w:val="ListBullet"/>
      </w:pPr>
      <w:r>
        <w:t>Validation results and overrides.</w:t>
      </w:r>
    </w:p>
    <w:p>
      <w:pPr>
        <w:pStyle w:val="ListBullet"/>
      </w:pPr>
      <w:r>
        <w:t>Preview created and viewed where appropriate.</w:t>
      </w:r>
    </w:p>
    <w:p>
      <w:pPr>
        <w:pStyle w:val="ListBullet"/>
      </w:pPr>
      <w:r>
        <w:t>Approval, publication, scheduling, cancellation and rollback.</w:t>
      </w:r>
    </w:p>
    <w:p>
      <w:pPr>
        <w:pStyle w:val="ListBullet"/>
      </w:pPr>
      <w:r>
        <w:t>WordPress/HTML remote identifiers and reconciliation results.</w:t>
      </w:r>
    </w:p>
    <w:p>
      <w:pPr>
        <w:pStyle w:val="ListBullet"/>
      </w:pPr>
      <w:r>
        <w:t>Administrative override or manual correction.</w:t>
      </w:r>
    </w:p>
    <w:p>
      <w:pPr>
        <w:pStyle w:val="Heading1"/>
      </w:pPr>
      <w:r>
        <w:t>30. Performance and Reliability Requirements</w:t>
      </w:r>
    </w:p>
    <w:p>
      <w:pPr>
        <w:pStyle w:val="ListBullet"/>
      </w:pPr>
      <w:r>
        <w:t>Generation tasks should run asynchronously with visible status and resumability.</w:t>
      </w:r>
    </w:p>
    <w:p>
      <w:pPr>
        <w:pStyle w:val="ListBullet"/>
      </w:pPr>
      <w:r>
        <w:t>Component renderers must have deterministic output for identical approved Site Model versions.</w:t>
      </w:r>
    </w:p>
    <w:p>
      <w:pPr>
        <w:pStyle w:val="ListBullet"/>
      </w:pPr>
      <w:r>
        <w:t>Publishing should use queues, retries and idempotency controls.</w:t>
      </w:r>
    </w:p>
    <w:p>
      <w:pPr>
        <w:pStyle w:val="ListBullet"/>
      </w:pPr>
      <w:r>
        <w:t>Preview and published assets should be cached appropriately.</w:t>
      </w:r>
    </w:p>
    <w:p>
      <w:pPr>
        <w:pStyle w:val="ListBullet"/>
      </w:pPr>
      <w:r>
        <w:t>Page performance budgets must be configurable and enforced before publication.</w:t>
      </w:r>
    </w:p>
    <w:p>
      <w:pPr>
        <w:pStyle w:val="ListBullet"/>
      </w:pPr>
      <w:r>
        <w:t>Large websites should support incremental generation and publication rather than full-site regeneration for every change.</w:t>
      </w:r>
    </w:p>
    <w:p>
      <w:pPr>
        <w:pStyle w:val="Heading1"/>
      </w:pPr>
      <w:r>
        <w:t>31. Security Requirements</w:t>
      </w:r>
    </w:p>
    <w:p>
      <w:pPr>
        <w:pStyle w:val="ListBullet"/>
      </w:pPr>
      <w:r>
        <w:t>Credentials stored through approved encrypted secret management and never embedded in generated content.</w:t>
      </w:r>
    </w:p>
    <w:p>
      <w:pPr>
        <w:pStyle w:val="ListBullet"/>
      </w:pPr>
      <w:r>
        <w:t>Generated HTML and embeds sanitized against script injection and unsafe URLs.</w:t>
      </w:r>
    </w:p>
    <w:p>
      <w:pPr>
        <w:pStyle w:val="ListBullet"/>
      </w:pPr>
      <w:r>
        <w:t>WordPress permissions limited to the minimum required operations.</w:t>
      </w:r>
    </w:p>
    <w:p>
      <w:pPr>
        <w:pStyle w:val="ListBullet"/>
      </w:pPr>
      <w:r>
        <w:t>Uploaded files scanned and validated by type and size.</w:t>
      </w:r>
    </w:p>
    <w:p>
      <w:pPr>
        <w:pStyle w:val="ListBullet"/>
      </w:pPr>
      <w:r>
        <w:t>Form submissions protected against spam, abuse and unauthorized data access.</w:t>
      </w:r>
    </w:p>
    <w:p>
      <w:pPr>
        <w:pStyle w:val="ListBullet"/>
      </w:pPr>
      <w:r>
        <w:t>Workspace and client data remain isolated.</w:t>
      </w:r>
    </w:p>
    <w:p>
      <w:pPr>
        <w:pStyle w:val="ListBullet"/>
      </w:pPr>
      <w:r>
        <w:t>No external component code may be introduced without registry approval and security review.</w:t>
      </w:r>
    </w:p>
    <w:p>
      <w:pPr>
        <w:pStyle w:val="Heading1"/>
      </w:pPr>
      <w:r>
        <w:t>32. Launch Classification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t>Class</w:t>
            </w:r>
          </w:p>
        </w:tc>
        <w:tc>
          <w:tcPr>
            <w:tcW w:type="dxa" w:w="3360"/>
            <w:shd w:fill="D9EAF7"/>
          </w:tcPr>
          <w:p>
            <w:r>
              <w:t>Meaning</w:t>
            </w:r>
          </w:p>
        </w:tc>
        <w:tc>
          <w:tcPr>
            <w:tcW w:type="dxa" w:w="3360"/>
            <w:shd w:fill="D9EAF7"/>
          </w:tcPr>
          <w:p>
            <w:r>
              <w:t>DEV-030 Interpretation</w:t>
            </w:r>
          </w:p>
        </w:tc>
      </w:tr>
      <w:tr>
        <w:tc>
          <w:tcPr>
            <w:tcW w:type="dxa" w:w="3360"/>
          </w:tcPr>
          <w:p>
            <w:r>
              <w:t>L1</w:t>
            </w:r>
          </w:p>
        </w:tc>
        <w:tc>
          <w:tcPr>
            <w:tcW w:type="dxa" w:w="3360"/>
          </w:tcPr>
          <w:p>
            <w:r>
              <w:t>Launch Critical</w:t>
            </w:r>
          </w:p>
        </w:tc>
        <w:tc>
          <w:tcPr>
            <w:tcW w:type="dxa" w:w="3360"/>
          </w:tcPr>
          <w:p>
            <w:r>
              <w:t>Canonical Site Model, core component library, design tokens, preview, approval, WordPress/HTML publishing, validation, audit and rollback baseline.</w:t>
            </w:r>
          </w:p>
        </w:tc>
      </w:tr>
      <w:tr>
        <w:tc>
          <w:tcPr>
            <w:tcW w:type="dxa" w:w="3360"/>
          </w:tcPr>
          <w:p>
            <w:r>
              <w:t>L2</w:t>
            </w:r>
          </w:p>
        </w:tc>
        <w:tc>
          <w:tcPr>
            <w:tcW w:type="dxa" w:w="3360"/>
          </w:tcPr>
          <w:p>
            <w:r>
              <w:t>Launch Target</w:t>
            </w:r>
          </w:p>
        </w:tc>
        <w:tc>
          <w:tcPr>
            <w:tcW w:type="dxa" w:w="3360"/>
          </w:tcPr>
          <w:p>
            <w:r>
              <w:t>Expanded component variants, richer visual controls, advanced import/migration helpers and additional automated QA.</w:t>
            </w:r>
          </w:p>
        </w:tc>
      </w:tr>
      <w:tr>
        <w:tc>
          <w:tcPr>
            <w:tcW w:type="dxa" w:w="3360"/>
          </w:tcPr>
          <w:p>
            <w:r>
              <w:t>L3</w:t>
            </w:r>
          </w:p>
        </w:tc>
        <w:tc>
          <w:tcPr>
            <w:tcW w:type="dxa" w:w="3360"/>
          </w:tcPr>
          <w:p>
            <w:r>
              <w:t>Post-launch Enhancement</w:t>
            </w:r>
          </w:p>
        </w:tc>
        <w:tc>
          <w:tcPr>
            <w:tcW w:type="dxa" w:w="3360"/>
          </w:tcPr>
          <w:p>
            <w:r>
              <w:t>Greater layout freedom, advanced collaboration, richer experimentation, reusable customer component packs.</w:t>
            </w:r>
          </w:p>
        </w:tc>
      </w:tr>
      <w:tr>
        <w:tc>
          <w:tcPr>
            <w:tcW w:type="dxa" w:w="3360"/>
          </w:tcPr>
          <w:p>
            <w:r>
              <w:t>L4</w:t>
            </w:r>
          </w:p>
        </w:tc>
        <w:tc>
          <w:tcPr>
            <w:tcW w:type="dxa" w:w="3360"/>
          </w:tcPr>
          <w:p>
            <w:r>
              <w:t>Future Enhancement</w:t>
            </w:r>
          </w:p>
        </w:tc>
        <w:tc>
          <w:tcPr>
            <w:tcW w:type="dxa" w:w="3360"/>
          </w:tcPr>
          <w:p>
            <w:r>
              <w:t>Arbitrary theme/code generation, public component marketplace, broad CMS renderer ecosystem and autonomous redesign campaigns.</w:t>
            </w:r>
          </w:p>
        </w:tc>
      </w:tr>
    </w:tbl>
    <w:p>
      <w:pPr>
        <w:pStyle w:val="Heading1"/>
      </w:pPr>
      <w:r>
        <w:t>33. Functional Requirements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shd w:fill="D9EAF7"/>
            <w:vAlign w:val="center"/>
          </w:tcPr>
          <w:p>
            <w:r>
              <w:t>ID</w:t>
            </w:r>
          </w:p>
        </w:tc>
        <w:tc>
          <w:tcPr>
            <w:tcW w:type="dxa" w:w="2520"/>
            <w:shd w:fill="D9EAF7"/>
            <w:vAlign w:val="center"/>
          </w:tcPr>
          <w:p>
            <w:r>
              <w:t>Requirement</w:t>
            </w:r>
          </w:p>
        </w:tc>
        <w:tc>
          <w:tcPr>
            <w:tcW w:type="dxa" w:w="2520"/>
            <w:shd w:fill="D9EAF7"/>
            <w:vAlign w:val="center"/>
          </w:tcPr>
          <w:p>
            <w:r>
              <w:t>Launch Class</w:t>
            </w:r>
          </w:p>
        </w:tc>
        <w:tc>
          <w:tcPr>
            <w:tcW w:type="dxa" w:w="2520"/>
            <w:shd w:fill="D9EAF7"/>
            <w:vAlign w:val="center"/>
          </w:tcPr>
          <w:p>
            <w:r>
              <w:t>Acceptance Criterion</w:t>
            </w:r>
          </w:p>
        </w:tc>
      </w:tr>
      <w:tr>
        <w:tc>
          <w:tcPr>
            <w:tcW w:type="dxa" w:w="2520"/>
            <w:vAlign w:val="top"/>
          </w:tcPr>
          <w:p>
            <w:r>
              <w:t>DEV030-FR-001</w:t>
            </w:r>
          </w:p>
        </w:tc>
        <w:tc>
          <w:tcPr>
            <w:tcW w:type="dxa" w:w="2520"/>
            <w:vAlign w:val="top"/>
          </w:tcPr>
          <w:p>
            <w:r>
              <w:t>Create a canonical platform-neutral Site Model.</w:t>
            </w:r>
          </w:p>
        </w:tc>
        <w:tc>
          <w:tcPr>
            <w:tcW w:type="dxa" w:w="2520"/>
            <w:vAlign w:val="top"/>
          </w:tcPr>
          <w:p>
            <w:r>
              <w:t>L1</w:t>
            </w:r>
          </w:p>
        </w:tc>
        <w:tc>
          <w:tcPr>
            <w:tcW w:type="dxa" w:w="2520"/>
            <w:vAlign w:val="top"/>
          </w:tcPr>
          <w:p>
            <w:r>
              <w:t>A single approved Site Model renders to both WordPress and HTML without duplicated business logic.</w:t>
            </w:r>
          </w:p>
        </w:tc>
      </w:tr>
      <w:tr>
        <w:tc>
          <w:tcPr>
            <w:tcW w:type="dxa" w:w="2520"/>
            <w:vAlign w:val="top"/>
          </w:tcPr>
          <w:p>
            <w:r>
              <w:t>DEV030-FR-002</w:t>
            </w:r>
          </w:p>
        </w:tc>
        <w:tc>
          <w:tcPr>
            <w:tcW w:type="dxa" w:w="2520"/>
            <w:vAlign w:val="top"/>
          </w:tcPr>
          <w:p>
            <w:r>
              <w:t>Maintain a versioned Component Registry.</w:t>
            </w:r>
          </w:p>
        </w:tc>
        <w:tc>
          <w:tcPr>
            <w:tcW w:type="dxa" w:w="2520"/>
            <w:vAlign w:val="top"/>
          </w:tcPr>
          <w:p>
            <w:r>
              <w:t>L1</w:t>
            </w:r>
          </w:p>
        </w:tc>
        <w:tc>
          <w:tcPr>
            <w:tcW w:type="dxa" w:w="2520"/>
            <w:vAlign w:val="top"/>
          </w:tcPr>
          <w:p>
            <w:r>
              <w:t>AI can select only active approved components and variants.</w:t>
            </w:r>
          </w:p>
        </w:tc>
      </w:tr>
      <w:tr>
        <w:tc>
          <w:tcPr>
            <w:tcW w:type="dxa" w:w="2520"/>
            <w:vAlign w:val="top"/>
          </w:tcPr>
          <w:p>
            <w:r>
              <w:t>DEV030-FR-003</w:t>
            </w:r>
          </w:p>
        </w:tc>
        <w:tc>
          <w:tcPr>
            <w:tcW w:type="dxa" w:w="2520"/>
            <w:vAlign w:val="top"/>
          </w:tcPr>
          <w:p>
            <w:r>
              <w:t>Generate a validated design token set.</w:t>
            </w:r>
          </w:p>
        </w:tc>
        <w:tc>
          <w:tcPr>
            <w:tcW w:type="dxa" w:w="2520"/>
            <w:vAlign w:val="top"/>
          </w:tcPr>
          <w:p>
            <w:r>
              <w:t>L1</w:t>
            </w:r>
          </w:p>
        </w:tc>
        <w:tc>
          <w:tcPr>
            <w:tcW w:type="dxa" w:w="2520"/>
            <w:vAlign w:val="top"/>
          </w:tcPr>
          <w:p>
            <w:r>
              <w:t>Tokens pass contrast, completeness and renderer compatibility checks.</w:t>
            </w:r>
          </w:p>
        </w:tc>
      </w:tr>
      <w:tr>
        <w:tc>
          <w:tcPr>
            <w:tcW w:type="dxa" w:w="2520"/>
            <w:vAlign w:val="top"/>
          </w:tcPr>
          <w:p>
            <w:r>
              <w:t>DEV030-FR-004</w:t>
            </w:r>
          </w:p>
        </w:tc>
        <w:tc>
          <w:tcPr>
            <w:tcW w:type="dxa" w:w="2520"/>
            <w:vAlign w:val="top"/>
          </w:tcPr>
          <w:p>
            <w:r>
              <w:t>Generate page architecture from approved business context.</w:t>
            </w:r>
          </w:p>
        </w:tc>
        <w:tc>
          <w:tcPr>
            <w:tcW w:type="dxa" w:w="2520"/>
            <w:vAlign w:val="top"/>
          </w:tcPr>
          <w:p>
            <w:r>
              <w:t>L1</w:t>
            </w:r>
          </w:p>
        </w:tc>
        <w:tc>
          <w:tcPr>
            <w:tcW w:type="dxa" w:w="2520"/>
            <w:vAlign w:val="top"/>
          </w:tcPr>
          <w:p>
            <w:r>
              <w:t>Required page set, hierarchy, intent and navigation are produced and reviewable.</w:t>
            </w:r>
          </w:p>
        </w:tc>
      </w:tr>
      <w:tr>
        <w:tc>
          <w:tcPr>
            <w:tcW w:type="dxa" w:w="2520"/>
            <w:vAlign w:val="top"/>
          </w:tcPr>
          <w:p>
            <w:r>
              <w:t>DEV030-FR-005</w:t>
            </w:r>
          </w:p>
        </w:tc>
        <w:tc>
          <w:tcPr>
            <w:tcW w:type="dxa" w:w="2520"/>
            <w:vAlign w:val="top"/>
          </w:tcPr>
          <w:p>
            <w:r>
              <w:t>Generate component configurations and ordered page sections.</w:t>
            </w:r>
          </w:p>
        </w:tc>
        <w:tc>
          <w:tcPr>
            <w:tcW w:type="dxa" w:w="2520"/>
            <w:vAlign w:val="top"/>
          </w:tcPr>
          <w:p>
            <w:r>
              <w:t>L1</w:t>
            </w:r>
          </w:p>
        </w:tc>
        <w:tc>
          <w:tcPr>
            <w:tcW w:type="dxa" w:w="2520"/>
            <w:vAlign w:val="top"/>
          </w:tcPr>
          <w:p>
            <w:r>
              <w:t>Every section references a valid registered component and valid content bindings.</w:t>
            </w:r>
          </w:p>
        </w:tc>
      </w:tr>
      <w:tr>
        <w:tc>
          <w:tcPr>
            <w:tcW w:type="dxa" w:w="2520"/>
            <w:vAlign w:val="top"/>
          </w:tcPr>
          <w:p>
            <w:r>
              <w:t>DEV030-FR-006</w:t>
            </w:r>
          </w:p>
        </w:tc>
        <w:tc>
          <w:tcPr>
            <w:tcW w:type="dxa" w:w="2520"/>
            <w:vAlign w:val="top"/>
          </w:tcPr>
          <w:p>
            <w:r>
              <w:t>Generate and validate content, media metadata and calls to action.</w:t>
            </w:r>
          </w:p>
        </w:tc>
        <w:tc>
          <w:tcPr>
            <w:tcW w:type="dxa" w:w="2520"/>
            <w:vAlign w:val="top"/>
          </w:tcPr>
          <w:p>
            <w:r>
              <w:t>L1</w:t>
            </w:r>
          </w:p>
        </w:tc>
        <w:tc>
          <w:tcPr>
            <w:tcW w:type="dxa" w:w="2520"/>
            <w:vAlign w:val="top"/>
          </w:tcPr>
          <w:p>
            <w:r>
              <w:t>No missing required fields or unsupported factual claims pass publication validation.</w:t>
            </w:r>
          </w:p>
        </w:tc>
      </w:tr>
      <w:tr>
        <w:tc>
          <w:tcPr>
            <w:tcW w:type="dxa" w:w="2520"/>
            <w:vAlign w:val="top"/>
          </w:tcPr>
          <w:p>
            <w:r>
              <w:t>DEV030-FR-007</w:t>
            </w:r>
          </w:p>
        </w:tc>
        <w:tc>
          <w:tcPr>
            <w:tcW w:type="dxa" w:w="2520"/>
            <w:vAlign w:val="top"/>
          </w:tcPr>
          <w:p>
            <w:r>
              <w:t>Support preview and permission-aware approval.</w:t>
            </w:r>
          </w:p>
        </w:tc>
        <w:tc>
          <w:tcPr>
            <w:tcW w:type="dxa" w:w="2520"/>
            <w:vAlign w:val="top"/>
          </w:tcPr>
          <w:p>
            <w:r>
              <w:t>L1</w:t>
            </w:r>
          </w:p>
        </w:tc>
        <w:tc>
          <w:tcPr>
            <w:tcW w:type="dxa" w:w="2520"/>
            <w:vAlign w:val="top"/>
          </w:tcPr>
          <w:p>
            <w:r>
              <w:t>No live publication occurs without required approval unless approved auto-approval is active.</w:t>
            </w:r>
          </w:p>
        </w:tc>
      </w:tr>
      <w:tr>
        <w:tc>
          <w:tcPr>
            <w:tcW w:type="dxa" w:w="2520"/>
            <w:vAlign w:val="top"/>
          </w:tcPr>
          <w:p>
            <w:r>
              <w:t>DEV030-FR-008</w:t>
            </w:r>
          </w:p>
        </w:tc>
        <w:tc>
          <w:tcPr>
            <w:tcW w:type="dxa" w:w="2520"/>
            <w:vAlign w:val="top"/>
          </w:tcPr>
          <w:p>
            <w:r>
              <w:t>Publish to WordPress through a controlled renderer.</w:t>
            </w:r>
          </w:p>
        </w:tc>
        <w:tc>
          <w:tcPr>
            <w:tcW w:type="dxa" w:w="2520"/>
            <w:vAlign w:val="top"/>
          </w:tcPr>
          <w:p>
            <w:r>
              <w:t>L1</w:t>
            </w:r>
          </w:p>
        </w:tc>
        <w:tc>
          <w:tcPr>
            <w:tcW w:type="dxa" w:w="2520"/>
            <w:vAlign w:val="top"/>
          </w:tcPr>
          <w:p>
            <w:r>
              <w:t>Pages, menus, media and metadata publish with remote IDs and verification.</w:t>
            </w:r>
          </w:p>
        </w:tc>
      </w:tr>
      <w:tr>
        <w:tc>
          <w:tcPr>
            <w:tcW w:type="dxa" w:w="2520"/>
            <w:vAlign w:val="top"/>
          </w:tcPr>
          <w:p>
            <w:r>
              <w:t>DEV030-FR-009</w:t>
            </w:r>
          </w:p>
        </w:tc>
        <w:tc>
          <w:tcPr>
            <w:tcW w:type="dxa" w:w="2520"/>
            <w:vAlign w:val="top"/>
          </w:tcPr>
          <w:p>
            <w:r>
              <w:t>Render and publish/export Static HTML.</w:t>
            </w:r>
          </w:p>
        </w:tc>
        <w:tc>
          <w:tcPr>
            <w:tcW w:type="dxa" w:w="2520"/>
            <w:vAlign w:val="top"/>
          </w:tcPr>
          <w:p>
            <w:r>
              <w:t>L1</w:t>
            </w:r>
          </w:p>
        </w:tc>
        <w:tc>
          <w:tcPr>
            <w:tcW w:type="dxa" w:w="2520"/>
            <w:vAlign w:val="top"/>
          </w:tcPr>
          <w:p>
            <w:r>
              <w:t>The generated package is responsive, semantic and complete.</w:t>
            </w:r>
          </w:p>
        </w:tc>
      </w:tr>
      <w:tr>
        <w:tc>
          <w:tcPr>
            <w:tcW w:type="dxa" w:w="2520"/>
            <w:vAlign w:val="top"/>
          </w:tcPr>
          <w:p>
            <w:r>
              <w:t>DEV030-FR-010</w:t>
            </w:r>
          </w:p>
        </w:tc>
        <w:tc>
          <w:tcPr>
            <w:tcW w:type="dxa" w:w="2520"/>
            <w:vAlign w:val="top"/>
          </w:tcPr>
          <w:p>
            <w:r>
              <w:t>Run structural, visual, accessibility, SEO and publishing validation.</w:t>
            </w:r>
          </w:p>
        </w:tc>
        <w:tc>
          <w:tcPr>
            <w:tcW w:type="dxa" w:w="2520"/>
            <w:vAlign w:val="top"/>
          </w:tcPr>
          <w:p>
            <w:r>
              <w:t>L1</w:t>
            </w:r>
          </w:p>
        </w:tc>
        <w:tc>
          <w:tcPr>
            <w:tcW w:type="dxa" w:w="2520"/>
            <w:vAlign w:val="top"/>
          </w:tcPr>
          <w:p>
            <w:r>
              <w:t>Blocking failures prevent publication and expose remediation.</w:t>
            </w:r>
          </w:p>
        </w:tc>
      </w:tr>
      <w:tr>
        <w:tc>
          <w:tcPr>
            <w:tcW w:type="dxa" w:w="2520"/>
            <w:vAlign w:val="top"/>
          </w:tcPr>
          <w:p>
            <w:r>
              <w:t>DEV030-FR-011</w:t>
            </w:r>
          </w:p>
        </w:tc>
        <w:tc>
          <w:tcPr>
            <w:tcW w:type="dxa" w:w="2520"/>
            <w:vAlign w:val="top"/>
          </w:tcPr>
          <w:p>
            <w:r>
              <w:t>Create immutable versions and rollback points.</w:t>
            </w:r>
          </w:p>
        </w:tc>
        <w:tc>
          <w:tcPr>
            <w:tcW w:type="dxa" w:w="2520"/>
            <w:vAlign w:val="top"/>
          </w:tcPr>
          <w:p>
            <w:r>
              <w:t>L1</w:t>
            </w:r>
          </w:p>
        </w:tc>
        <w:tc>
          <w:tcPr>
            <w:tcW w:type="dxa" w:w="2520"/>
            <w:vAlign w:val="top"/>
          </w:tcPr>
          <w:p>
            <w:r>
              <w:t>A prior approved publication can be identified and restored where supported.</w:t>
            </w:r>
          </w:p>
        </w:tc>
      </w:tr>
      <w:tr>
        <w:tc>
          <w:tcPr>
            <w:tcW w:type="dxa" w:w="2520"/>
            <w:vAlign w:val="top"/>
          </w:tcPr>
          <w:p>
            <w:r>
              <w:t>DEV030-FR-012</w:t>
            </w:r>
          </w:p>
        </w:tc>
        <w:tc>
          <w:tcPr>
            <w:tcW w:type="dxa" w:w="2520"/>
            <w:vAlign w:val="top"/>
          </w:tcPr>
          <w:p>
            <w:r>
              <w:t>Support incremental page/content updates.</w:t>
            </w:r>
          </w:p>
        </w:tc>
        <w:tc>
          <w:tcPr>
            <w:tcW w:type="dxa" w:w="2520"/>
            <w:vAlign w:val="top"/>
          </w:tcPr>
          <w:p>
            <w:r>
              <w:t>L1</w:t>
            </w:r>
          </w:p>
        </w:tc>
        <w:tc>
          <w:tcPr>
            <w:tcW w:type="dxa" w:w="2520"/>
            <w:vAlign w:val="top"/>
          </w:tcPr>
          <w:p>
            <w:r>
              <w:t>A page can be regenerated and republished without rebuilding unrelated pages.</w:t>
            </w:r>
          </w:p>
        </w:tc>
      </w:tr>
      <w:tr>
        <w:tc>
          <w:tcPr>
            <w:tcW w:type="dxa" w:w="2520"/>
            <w:vAlign w:val="top"/>
          </w:tcPr>
          <w:p>
            <w:r>
              <w:t>DEV030-FR-013</w:t>
            </w:r>
          </w:p>
        </w:tc>
        <w:tc>
          <w:tcPr>
            <w:tcW w:type="dxa" w:w="2520"/>
            <w:vAlign w:val="top"/>
          </w:tcPr>
          <w:p>
            <w:r>
              <w:t>Support Personal Business Discovery handoff.</w:t>
            </w:r>
          </w:p>
        </w:tc>
        <w:tc>
          <w:tcPr>
            <w:tcW w:type="dxa" w:w="2520"/>
            <w:vAlign w:val="top"/>
          </w:tcPr>
          <w:p>
            <w:r>
              <w:t>L1</w:t>
            </w:r>
          </w:p>
        </w:tc>
        <w:tc>
          <w:tcPr>
            <w:tcW w:type="dxa" w:w="2520"/>
            <w:vAlign w:val="top"/>
          </w:tcPr>
          <w:p>
            <w:r>
              <w:t>A selected business opportunity can become the input to website generation.</w:t>
            </w:r>
          </w:p>
        </w:tc>
      </w:tr>
      <w:tr>
        <w:tc>
          <w:tcPr>
            <w:tcW w:type="dxa" w:w="2520"/>
            <w:vAlign w:val="top"/>
          </w:tcPr>
          <w:p>
            <w:r>
              <w:t>DEV030-FR-014</w:t>
            </w:r>
          </w:p>
        </w:tc>
        <w:tc>
          <w:tcPr>
            <w:tcW w:type="dxa" w:w="2520"/>
            <w:vAlign w:val="top"/>
          </w:tcPr>
          <w:p>
            <w:r>
              <w:t>Support Agency client ownership and approval layers.</w:t>
            </w:r>
          </w:p>
        </w:tc>
        <w:tc>
          <w:tcPr>
            <w:tcW w:type="dxa" w:w="2520"/>
            <w:vAlign w:val="top"/>
          </w:tcPr>
          <w:p>
            <w:r>
              <w:t>L1</w:t>
            </w:r>
          </w:p>
        </w:tc>
        <w:tc>
          <w:tcPr>
            <w:tcW w:type="dxa" w:w="2520"/>
            <w:vAlign w:val="top"/>
          </w:tcPr>
          <w:p>
            <w:r>
              <w:t>Every agency-generated site belongs to a client project and follows assigned approvals.</w:t>
            </w:r>
          </w:p>
        </w:tc>
      </w:tr>
      <w:tr>
        <w:tc>
          <w:tcPr>
            <w:tcW w:type="dxa" w:w="2520"/>
            <w:vAlign w:val="top"/>
          </w:tcPr>
          <w:p>
            <w:r>
              <w:t>DEV030-FR-015</w:t>
            </w:r>
          </w:p>
        </w:tc>
        <w:tc>
          <w:tcPr>
            <w:tcW w:type="dxa" w:w="2520"/>
            <w:vAlign w:val="top"/>
          </w:tcPr>
          <w:p>
            <w:r>
              <w:t>Record auditable generation and publication events.</w:t>
            </w:r>
          </w:p>
        </w:tc>
        <w:tc>
          <w:tcPr>
            <w:tcW w:type="dxa" w:w="2520"/>
            <w:vAlign w:val="top"/>
          </w:tcPr>
          <w:p>
            <w:r>
              <w:t>L1</w:t>
            </w:r>
          </w:p>
        </w:tc>
        <w:tc>
          <w:tcPr>
            <w:tcW w:type="dxa" w:w="2520"/>
            <w:vAlign w:val="top"/>
          </w:tcPr>
          <w:p>
            <w:r>
              <w:t>Support/admin can reconstruct the version, approval and publishing history.</w:t>
            </w:r>
          </w:p>
        </w:tc>
      </w:tr>
      <w:tr>
        <w:tc>
          <w:tcPr>
            <w:tcW w:type="dxa" w:w="2520"/>
            <w:vAlign w:val="top"/>
          </w:tcPr>
          <w:p>
            <w:r>
              <w:t>DEV030-FR-016</w:t>
            </w:r>
          </w:p>
        </w:tc>
        <w:tc>
          <w:tcPr>
            <w:tcW w:type="dxa" w:w="2520"/>
            <w:vAlign w:val="top"/>
          </w:tcPr>
          <w:p>
            <w:r>
              <w:t>Provide component deprecation and migration rules.</w:t>
            </w:r>
          </w:p>
        </w:tc>
        <w:tc>
          <w:tcPr>
            <w:tcW w:type="dxa" w:w="2520"/>
            <w:vAlign w:val="top"/>
          </w:tcPr>
          <w:p>
            <w:r>
              <w:t>L2</w:t>
            </w:r>
          </w:p>
        </w:tc>
        <w:tc>
          <w:tcPr>
            <w:tcW w:type="dxa" w:w="2520"/>
            <w:vAlign w:val="top"/>
          </w:tcPr>
          <w:p>
            <w:r>
              <w:t>Existing generated sites remain renderable after registry evolution.</w:t>
            </w:r>
          </w:p>
        </w:tc>
      </w:tr>
      <w:tr>
        <w:tc>
          <w:tcPr>
            <w:tcW w:type="dxa" w:w="2520"/>
            <w:vAlign w:val="top"/>
          </w:tcPr>
          <w:p>
            <w:r>
              <w:t>DEV030-FR-017</w:t>
            </w:r>
          </w:p>
        </w:tc>
        <w:tc>
          <w:tcPr>
            <w:tcW w:type="dxa" w:w="2520"/>
            <w:vAlign w:val="top"/>
          </w:tcPr>
          <w:p>
            <w:r>
              <w:t>Support advanced automated visual regression.</w:t>
            </w:r>
          </w:p>
        </w:tc>
        <w:tc>
          <w:tcPr>
            <w:tcW w:type="dxa" w:w="2520"/>
            <w:vAlign w:val="top"/>
          </w:tcPr>
          <w:p>
            <w:r>
              <w:t>L2</w:t>
            </w:r>
          </w:p>
        </w:tc>
        <w:tc>
          <w:tcPr>
            <w:tcW w:type="dxa" w:w="2520"/>
            <w:vAlign w:val="top"/>
          </w:tcPr>
          <w:p>
            <w:r>
              <w:t>Changed pages can be compared with prior approved renders.</w:t>
            </w:r>
          </w:p>
        </w:tc>
      </w:tr>
      <w:tr>
        <w:tc>
          <w:tcPr>
            <w:tcW w:type="dxa" w:w="2520"/>
            <w:vAlign w:val="top"/>
          </w:tcPr>
          <w:p>
            <w:r>
              <w:t>DEV030-FR-018</w:t>
            </w:r>
          </w:p>
        </w:tc>
        <w:tc>
          <w:tcPr>
            <w:tcW w:type="dxa" w:w="2520"/>
            <w:vAlign w:val="top"/>
          </w:tcPr>
          <w:p>
            <w:r>
              <w:t>Expose reusable design variations without template selection.</w:t>
            </w:r>
          </w:p>
        </w:tc>
        <w:tc>
          <w:tcPr>
            <w:tcW w:type="dxa" w:w="2520"/>
            <w:vAlign w:val="top"/>
          </w:tcPr>
          <w:p>
            <w:r>
              <w:t>L2</w:t>
            </w:r>
          </w:p>
        </w:tc>
        <w:tc>
          <w:tcPr>
            <w:tcW w:type="dxa" w:w="2520"/>
            <w:vAlign w:val="top"/>
          </w:tcPr>
          <w:p>
            <w:r>
              <w:t>Users may choose controlled style directions while the engine remains component-based.</w:t>
            </w:r>
          </w:p>
        </w:tc>
      </w:tr>
    </w:tbl>
    <w:p/>
    <w:p>
      <w:pPr>
        <w:pStyle w:val="Heading1"/>
      </w:pPr>
      <w:r>
        <w:t>34. Minimum Launch Acceptance Checklist</w:t>
      </w:r>
    </w:p>
    <w:p>
      <w:pPr>
        <w:pStyle w:val="ListBullet"/>
      </w:pPr>
      <w:r>
        <w:t>At least one production-ready component implementation exists for each required launch family.</w:t>
      </w:r>
    </w:p>
    <w:p>
      <w:pPr>
        <w:pStyle w:val="ListBullet"/>
      </w:pPr>
      <w:r>
        <w:t>Every launch component is responsive, accessible, tested and mapped to both publishing targets where applicable.</w:t>
      </w:r>
    </w:p>
    <w:p>
      <w:pPr>
        <w:pStyle w:val="ListBullet"/>
      </w:pPr>
      <w:r>
        <w:t>Personal and Agency no-website workflows complete end to end.</w:t>
      </w:r>
    </w:p>
    <w:p>
      <w:pPr>
        <w:pStyle w:val="ListBullet"/>
      </w:pPr>
      <w:r>
        <w:t>WordPress draft, preview and live publication are verified against supported configurations.</w:t>
      </w:r>
    </w:p>
    <w:p>
      <w:pPr>
        <w:pStyle w:val="ListBullet"/>
      </w:pPr>
      <w:r>
        <w:t>Static HTML output passes structural, responsive, metadata and asset validation.</w:t>
      </w:r>
    </w:p>
    <w:p>
      <w:pPr>
        <w:pStyle w:val="ListBullet"/>
      </w:pPr>
      <w:r>
        <w:t>Preview, approval, audit, versioning and rollback baseline are operational.</w:t>
      </w:r>
    </w:p>
    <w:p>
      <w:pPr>
        <w:pStyle w:val="ListBullet"/>
      </w:pPr>
      <w:r>
        <w:t>No system screen or developer instruction asks the user to choose a pre-built theme/template as the core generation method.</w:t>
      </w:r>
    </w:p>
    <w:p>
      <w:pPr>
        <w:pStyle w:val="ListBullet"/>
      </w:pPr>
      <w:r>
        <w:t>Launch documentation accurately describes tailored component-based generation.</w:t>
      </w:r>
    </w:p>
    <w:p>
      <w:pPr>
        <w:pStyle w:val="Heading1"/>
      </w:pPr>
      <w:r>
        <w:t>35. Future Extensibility</w:t>
      </w:r>
    </w:p>
    <w:p>
      <w:pPr>
        <w:pStyle w:val="ListBullet"/>
      </w:pPr>
      <w:r>
        <w:t>Additional CMS adapters may consume the canonical Site Model without changing the intelligence layer.</w:t>
      </w:r>
    </w:p>
    <w:p>
      <w:pPr>
        <w:pStyle w:val="ListBullet"/>
      </w:pPr>
      <w:r>
        <w:t>New components and variants may be added through registry governance.</w:t>
      </w:r>
    </w:p>
    <w:p>
      <w:pPr>
        <w:pStyle w:val="ListBullet"/>
      </w:pPr>
      <w:r>
        <w:t>Future commerce and marketplace capabilities may reuse product-aware components when V2 scope is implemented.</w:t>
      </w:r>
    </w:p>
    <w:p>
      <w:pPr>
        <w:pStyle w:val="ListBullet"/>
      </w:pPr>
      <w:r>
        <w:t>Future experimentation may test page/component variants through the Growth Engine while preserving approval and audit controls.</w:t>
      </w:r>
    </w:p>
    <w:p>
      <w:pPr>
        <w:pStyle w:val="ListBullet"/>
      </w:pPr>
      <w:r>
        <w:t>Future advanced design generation may increase composition freedom but must remain constrained by validation, security and maintainability requirements.</w:t>
      </w:r>
    </w:p>
    <w:p>
      <w:pPr>
        <w:pStyle w:val="Heading1"/>
      </w:pPr>
      <w:r>
        <w:t>36. Final Governing Statement</w:t>
      </w:r>
    </w:p>
    <w:p>
      <w:pPr>
        <w:pStyle w:val="IntenseQuote"/>
      </w:pPr>
      <w:r>
        <w:t>The implementation is not a collection of themes. It is a governed website-generation platform. SEnuke AI Intelligence creates a business-specific Site Model, composes it from reliable reusable components, and publishes it through controlled WordPress and HTML renderers. Any implementation that requires users or administrators to select conventional pre-built templates as the primary generation mechanism does not satisfy DEV-030.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DEV-030 | SEnuke AI Website Generation Engine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