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eastAsia="Aptos Display"/>
          <w:b/>
          <w:color w:val="1F4E79"/>
          <w:sz w:val="48"/>
        </w:rPr>
        <w:t>SENuke AI Core Website Builder</w:t>
      </w:r>
    </w:p>
    <w:p>
      <w:pPr>
        <w:jc w:val="center"/>
      </w:pPr>
      <w:r>
        <w:rPr>
          <w:color w:val="1F2937"/>
          <w:sz w:val="26"/>
        </w:rPr>
        <w:t>Developer Note for Component-Based AI Website Generation</w:t>
      </w:r>
    </w:p>
    <w:p>
      <w:pPr>
        <w:jc w:val="center"/>
      </w:pPr>
      <w:r>
        <w:rPr>
          <w:color w:val="5A5A5A"/>
          <w:sz w:val="20"/>
        </w:rPr>
        <w:t>Version 1.0 | Prepared for implementation planning</w:t>
      </w:r>
    </w:p>
    <w:p>
      <w:pPr>
        <w:spacing w:before="800"/>
        <w:jc w:val="center"/>
      </w:pPr>
      <w:r>
        <w:rPr>
          <w:b/>
          <w:color w:val="1F4E79"/>
          <w:sz w:val="24"/>
        </w:rPr>
        <w:t>Core Rule</w:t>
      </w:r>
    </w:p>
    <w:p>
      <w:pPr>
        <w:pStyle w:val="CodeBlock"/>
        <w:ind w:left="216" w:right="216"/>
        <w:shd w:fill="F6F8FA"/>
      </w:pPr>
      <w:r>
        <w:rPr>
          <w:rFonts w:ascii="Courier New" w:hAnsi="Courier New" w:eastAsia="Courier New"/>
          <w:sz w:val="17"/>
        </w:rPr>
        <w:t>SENuke AI is not a WordPress theme/template selector.</w:t>
      </w:r>
      <w:r>
        <w:br/>
      </w:r>
      <w:r>
        <w:rPr>
          <w:rFonts w:ascii="Courier New" w:hAnsi="Courier New" w:eastAsia="Courier New"/>
          <w:sz w:val="17"/>
        </w:rPr>
        <w:t>SENuke AI is a governed AI Website Generation Engine.</w:t>
      </w:r>
      <w:r>
        <w:br/>
      </w:r>
      <w:r>
        <w:rPr>
          <w:rFonts w:ascii="Courier New" w:hAnsi="Courier New" w:eastAsia="Courier New"/>
          <w:sz w:val="17"/>
        </w:rPr>
      </w:r>
      <w:r>
        <w:br/>
      </w:r>
      <w:r>
        <w:rPr>
          <w:rFonts w:ascii="Courier New" w:hAnsi="Courier New" w:eastAsia="Courier New"/>
          <w:sz w:val="17"/>
        </w:rPr>
        <w:t>The AI analyzes the business, generates a platform-neutral Website Model,</w:t>
      </w:r>
      <w:r>
        <w:br/>
      </w:r>
      <w:r>
        <w:rPr>
          <w:rFonts w:ascii="Courier New" w:hAnsi="Courier New" w:eastAsia="Courier New"/>
          <w:sz w:val="17"/>
        </w:rPr>
        <w:t>selects approved reusable components, applies a generated design system,</w:t>
      </w:r>
      <w:r>
        <w:br/>
      </w:r>
      <w:r>
        <w:rPr>
          <w:rFonts w:ascii="Courier New" w:hAnsi="Courier New" w:eastAsia="Courier New"/>
          <w:sz w:val="17"/>
        </w:rPr>
        <w:t>creates content/media/SEO assets, validates everything, then publishes to</w:t>
      </w:r>
      <w:r>
        <w:br/>
      </w:r>
      <w:r>
        <w:rPr>
          <w:rFonts w:ascii="Courier New" w:hAnsi="Courier New" w:eastAsia="Courier New"/>
          <w:sz w:val="17"/>
        </w:rPr>
        <w:t>WordPress or Static HTML through controlled renderers.</w:t>
      </w:r>
    </w:p>
    <w:p>
      <w:r>
        <w:br w:type="page"/>
      </w:r>
    </w:p>
    <w:p>
      <w:pPr>
        <w:pStyle w:val="Heading1"/>
      </w:pPr>
      <w:r>
        <w:t>1. Objective</w:t>
      </w:r>
    </w:p>
    <w:p>
      <w:r>
        <w:t>Build the SENuke AI Core Website Builder as an AI-powered website generation engine. The implementation must not be a WordPress template selector, Elementor clone, or theme marketplace integration. The system must generate business-specific websites from structured business analysis and approved reusable UI components.</w:t>
      </w:r>
    </w:p>
    <w:p>
      <w:r>
        <w:t>The product should not ask which template should be used. It should ask what type of business this is, who the audience is, what the goals are, and what website AI should build for that business.</w:t>
      </w:r>
    </w:p>
    <w:p>
      <w:pPr>
        <w:pStyle w:val="Heading1"/>
      </w:pPr>
      <w:r>
        <w:t>2. Core Principle</w:t>
      </w:r>
    </w:p>
    <w:p>
      <w:r>
        <w:t>SENuke AI must generate a platform-neutral Website Model first. This Website Model becomes the source of truth for design, content, media, SEO, forms, navigation, and publication.</w:t>
      </w:r>
    </w:p>
    <w:p>
      <w:pPr>
        <w:pStyle w:val="ListBullet"/>
      </w:pPr>
      <w:r>
        <w:t>WordPress is a publishing target, not the design engine.</w:t>
      </w:r>
    </w:p>
    <w:p>
      <w:pPr>
        <w:pStyle w:val="ListBullet"/>
      </w:pPr>
      <w:r>
        <w:t>Static HTML is a publishing target, not a separate design system.</w:t>
      </w:r>
    </w:p>
    <w:p>
      <w:pPr>
        <w:pStyle w:val="ListBullet"/>
      </w:pPr>
      <w:r>
        <w:t>The same Website Model must render to WordPress and Static HTML without duplicating business logic.</w:t>
      </w:r>
    </w:p>
    <w:p>
      <w:pPr>
        <w:pStyle w:val="ListBullet"/>
      </w:pPr>
      <w:r>
        <w:t>AI may only select and configure approved registered components, variants, and design tokens.</w:t>
      </w:r>
    </w:p>
    <w:p>
      <w:pPr>
        <w:pStyle w:val="ListBullet"/>
      </w:pPr>
      <w:r>
        <w:t>No production deployment should rely on arbitrary unreviewed theme/plugin/PHP/JavaScript generation.</w:t>
      </w:r>
    </w:p>
    <w:p>
      <w:pPr>
        <w:pStyle w:val="Heading1"/>
      </w:pPr>
      <w:r>
        <w:t>3. High-Level System Flow</w:t>
      </w:r>
    </w:p>
    <w:p>
      <w:pPr>
        <w:pStyle w:val="CodeBlock"/>
        <w:ind w:left="216" w:right="216"/>
        <w:shd w:fill="F6F8FA"/>
      </w:pPr>
      <w:r>
        <w:rPr>
          <w:rFonts w:ascii="Courier New" w:hAnsi="Courier New" w:eastAsia="Courier New"/>
          <w:sz w:val="17"/>
        </w:rPr>
        <w:t>Business Intake</w:t>
      </w:r>
      <w:r>
        <w:br/>
      </w:r>
      <w:r>
        <w:rPr>
          <w:rFonts w:ascii="Courier New" w:hAnsi="Courier New" w:eastAsia="Courier New"/>
          <w:sz w:val="17"/>
        </w:rPr>
        <w:t xml:space="preserve">  -&gt; SENuke AI Intelligence</w:t>
      </w:r>
      <w:r>
        <w:br/>
      </w:r>
      <w:r>
        <w:rPr>
          <w:rFonts w:ascii="Courier New" w:hAnsi="Courier New" w:eastAsia="Courier New"/>
          <w:sz w:val="17"/>
        </w:rPr>
        <w:t xml:space="preserve">  -&gt; Business Analysis</w:t>
      </w:r>
      <w:r>
        <w:br/>
      </w:r>
      <w:r>
        <w:rPr>
          <w:rFonts w:ascii="Courier New" w:hAnsi="Courier New" w:eastAsia="Courier New"/>
          <w:sz w:val="17"/>
        </w:rPr>
        <w:t xml:space="preserve">  -&gt; Target Audience Analysis</w:t>
      </w:r>
      <w:r>
        <w:br/>
      </w:r>
      <w:r>
        <w:rPr>
          <w:rFonts w:ascii="Courier New" w:hAnsi="Courier New" w:eastAsia="Courier New"/>
          <w:sz w:val="17"/>
        </w:rPr>
        <w:t xml:space="preserve">  -&gt; Business Goals</w:t>
      </w:r>
      <w:r>
        <w:br/>
      </w:r>
      <w:r>
        <w:rPr>
          <w:rFonts w:ascii="Courier New" w:hAnsi="Courier New" w:eastAsia="Courier New"/>
          <w:sz w:val="17"/>
        </w:rPr>
        <w:t xml:space="preserve">  -&gt; Recommended Site Architecture</w:t>
      </w:r>
      <w:r>
        <w:br/>
      </w:r>
      <w:r>
        <w:rPr>
          <w:rFonts w:ascii="Courier New" w:hAnsi="Courier New" w:eastAsia="Courier New"/>
          <w:sz w:val="17"/>
        </w:rPr>
        <w:t xml:space="preserve">  -&gt; Design System Generation</w:t>
      </w:r>
      <w:r>
        <w:br/>
      </w:r>
      <w:r>
        <w:rPr>
          <w:rFonts w:ascii="Courier New" w:hAnsi="Courier New" w:eastAsia="Courier New"/>
          <w:sz w:val="17"/>
        </w:rPr>
        <w:t xml:space="preserve">  -&gt; Component Selection</w:t>
      </w:r>
      <w:r>
        <w:br/>
      </w:r>
      <w:r>
        <w:rPr>
          <w:rFonts w:ascii="Courier New" w:hAnsi="Courier New" w:eastAsia="Courier New"/>
          <w:sz w:val="17"/>
        </w:rPr>
        <w:t xml:space="preserve">  -&gt; Page Composition</w:t>
      </w:r>
      <w:r>
        <w:br/>
      </w:r>
      <w:r>
        <w:rPr>
          <w:rFonts w:ascii="Courier New" w:hAnsi="Courier New" w:eastAsia="Courier New"/>
          <w:sz w:val="17"/>
        </w:rPr>
        <w:t xml:space="preserve">  -&gt; Content Generation</w:t>
      </w:r>
      <w:r>
        <w:br/>
      </w:r>
      <w:r>
        <w:rPr>
          <w:rFonts w:ascii="Courier New" w:hAnsi="Courier New" w:eastAsia="Courier New"/>
          <w:sz w:val="17"/>
        </w:rPr>
        <w:t xml:space="preserve">  -&gt; Media / Image Generation</w:t>
      </w:r>
      <w:r>
        <w:br/>
      </w:r>
      <w:r>
        <w:rPr>
          <w:rFonts w:ascii="Courier New" w:hAnsi="Courier New" w:eastAsia="Courier New"/>
          <w:sz w:val="17"/>
        </w:rPr>
        <w:t xml:space="preserve">  -&gt; SEO + AEO + GEO Optimization</w:t>
      </w:r>
      <w:r>
        <w:br/>
      </w:r>
      <w:r>
        <w:rPr>
          <w:rFonts w:ascii="Courier New" w:hAnsi="Courier New" w:eastAsia="Courier New"/>
          <w:sz w:val="17"/>
        </w:rPr>
        <w:t xml:space="preserve">  -&gt; Generated Website Model</w:t>
      </w:r>
      <w:r>
        <w:br/>
      </w:r>
      <w:r>
        <w:rPr>
          <w:rFonts w:ascii="Courier New" w:hAnsi="Courier New" w:eastAsia="Courier New"/>
          <w:sz w:val="17"/>
        </w:rPr>
        <w:t xml:space="preserve">  -&gt; Preview + Validation</w:t>
      </w:r>
      <w:r>
        <w:br/>
      </w:r>
      <w:r>
        <w:rPr>
          <w:rFonts w:ascii="Courier New" w:hAnsi="Courier New" w:eastAsia="Courier New"/>
          <w:sz w:val="17"/>
        </w:rPr>
        <w:t xml:space="preserve">  -&gt; User / Agency / Company Approval</w:t>
      </w:r>
      <w:r>
        <w:br/>
      </w:r>
      <w:r>
        <w:rPr>
          <w:rFonts w:ascii="Courier New" w:hAnsi="Courier New" w:eastAsia="Courier New"/>
          <w:sz w:val="17"/>
        </w:rPr>
        <w:t xml:space="preserve">  -&gt; Publishing Adapter</w:t>
      </w:r>
      <w:r>
        <w:br/>
      </w:r>
      <w:r>
        <w:rPr>
          <w:rFonts w:ascii="Courier New" w:hAnsi="Courier New" w:eastAsia="Courier New"/>
          <w:sz w:val="17"/>
        </w:rPr>
        <w:t xml:space="preserve">       -&gt; WordPress</w:t>
      </w:r>
      <w:r>
        <w:br/>
      </w:r>
      <w:r>
        <w:rPr>
          <w:rFonts w:ascii="Courier New" w:hAnsi="Courier New" w:eastAsia="Courier New"/>
          <w:sz w:val="17"/>
        </w:rPr>
        <w:t xml:space="preserve">       -&gt; Static HTML</w:t>
      </w:r>
    </w:p>
    <w:p>
      <w:pPr>
        <w:pStyle w:val="Heading1"/>
      </w:pPr>
      <w:r>
        <w:t>4. Required Core Modules</w:t>
      </w:r>
    </w:p>
    <w:p>
      <w:pPr>
        <w:pStyle w:val="Heading2"/>
      </w:pPr>
      <w:r>
        <w:t>4.1 Website Generation Orchestrator</w:t>
      </w:r>
    </w:p>
    <w:p>
      <w:r>
        <w:t>Coordinates the full workflow from project setup through generation, validation, approval, deployment, and rollback.</w:t>
      </w:r>
    </w:p>
    <w:p>
      <w:pPr>
        <w:pStyle w:val="ListBullet"/>
      </w:pPr>
      <w:r>
        <w:t>Manage project creation, generation jobs, AI calls, preview, approval, publishing, and audit logs.</w:t>
      </w:r>
    </w:p>
    <w:p>
      <w:pPr>
        <w:pStyle w:val="ListBullet"/>
      </w:pPr>
      <w:r>
        <w:t>Run generation asynchronously with visible status and retry support.</w:t>
      </w:r>
    </w:p>
    <w:p>
      <w:pPr>
        <w:pStyle w:val="ListBullet"/>
      </w:pPr>
      <w:r>
        <w:t>Preserve intermediate artifacts if a generation step fails.</w:t>
      </w:r>
    </w:p>
    <w:p>
      <w:pPr>
        <w:pStyle w:val="Heading2"/>
      </w:pPr>
      <w:r>
        <w:t>4.2 Business Context Service</w:t>
      </w:r>
    </w:p>
    <w:p>
      <w:r>
        <w:t>Collects and normalizes the business input used by the AI engine.</w:t>
      </w:r>
    </w:p>
    <w:p>
      <w:pPr>
        <w:pStyle w:val="ListBullet"/>
      </w:pPr>
      <w:r>
        <w:t>Business name, industry, services, sub-services, locations, audience, and goals.</w:t>
      </w:r>
    </w:p>
    <w:p>
      <w:pPr>
        <w:pStyle w:val="ListBullet"/>
      </w:pPr>
      <w:r>
        <w:t>Contact data: phone, email, address, domain, and preferred CTA.</w:t>
      </w:r>
    </w:p>
    <w:p>
      <w:pPr>
        <w:pStyle w:val="ListBullet"/>
      </w:pPr>
      <w:r>
        <w:t>Brand data: logo, colors, tone, style preference, and uploaded assets.</w:t>
      </w:r>
    </w:p>
    <w:p>
      <w:pPr>
        <w:pStyle w:val="ListBullet"/>
      </w:pPr>
      <w:r>
        <w:t>SEO data: target keywords, competitors, locations, and page goals.</w:t>
      </w:r>
    </w:p>
    <w:p>
      <w:pPr>
        <w:pStyle w:val="CodeBlock"/>
        <w:ind w:left="216" w:right="216"/>
        <w:shd w:fill="F6F8FA"/>
      </w:pPr>
      <w:r>
        <w:rPr>
          <w:rFonts w:ascii="Courier New" w:hAnsi="Courier New" w:eastAsia="Courier New"/>
          <w:sz w:val="17"/>
        </w:rPr>
        <w:t>Example input:</w:t>
      </w:r>
      <w:r>
        <w:br/>
      </w:r>
      <w:r>
        <w:rPr>
          <w:rFonts w:ascii="Courier New" w:hAnsi="Courier New" w:eastAsia="Courier New"/>
          <w:sz w:val="17"/>
        </w:rPr>
        <w:t>Keyword: Super Visa Insurance</w:t>
      </w:r>
      <w:r>
        <w:br/>
      </w:r>
      <w:r>
        <w:rPr>
          <w:rFonts w:ascii="Courier New" w:hAnsi="Courier New" w:eastAsia="Courier New"/>
          <w:sz w:val="17"/>
        </w:rPr>
        <w:t>Locations: Brampton, Toronto, Mississauga, Ontario</w:t>
      </w:r>
      <w:r>
        <w:br/>
      </w:r>
      <w:r>
        <w:rPr>
          <w:rFonts w:ascii="Courier New" w:hAnsi="Courier New" w:eastAsia="Courier New"/>
          <w:sz w:val="17"/>
        </w:rPr>
        <w:t>Business Type: Insurance agency</w:t>
      </w:r>
      <w:r>
        <w:br/>
      </w:r>
      <w:r>
        <w:rPr>
          <w:rFonts w:ascii="Courier New" w:hAnsi="Courier New" w:eastAsia="Courier New"/>
          <w:sz w:val="17"/>
        </w:rPr>
        <w:t>Goal: Generate quote leads</w:t>
      </w:r>
      <w:r>
        <w:br/>
      </w:r>
      <w:r>
        <w:rPr>
          <w:rFonts w:ascii="Courier New" w:hAnsi="Courier New" w:eastAsia="Courier New"/>
          <w:sz w:val="17"/>
        </w:rPr>
      </w:r>
      <w:r>
        <w:br/>
      </w:r>
      <w:r>
        <w:rPr>
          <w:rFonts w:ascii="Courier New" w:hAnsi="Courier New" w:eastAsia="Courier New"/>
          <w:sz w:val="17"/>
        </w:rPr>
        <w:t>Expected page plan:</w:t>
      </w:r>
      <w:r>
        <w:br/>
      </w:r>
      <w:r>
        <w:rPr>
          <w:rFonts w:ascii="Courier New" w:hAnsi="Courier New" w:eastAsia="Courier New"/>
          <w:sz w:val="17"/>
        </w:rPr>
        <w:t>/super-visa-insurance-ontario/</w:t>
      </w:r>
      <w:r>
        <w:br/>
      </w:r>
      <w:r>
        <w:rPr>
          <w:rFonts w:ascii="Courier New" w:hAnsi="Courier New" w:eastAsia="Courier New"/>
          <w:sz w:val="17"/>
        </w:rPr>
        <w:t>/super-visa-insurance-brampton/</w:t>
      </w:r>
      <w:r>
        <w:br/>
      </w:r>
      <w:r>
        <w:rPr>
          <w:rFonts w:ascii="Courier New" w:hAnsi="Courier New" w:eastAsia="Courier New"/>
          <w:sz w:val="17"/>
        </w:rPr>
        <w:t>/super-visa-insurance-toronto/</w:t>
      </w:r>
      <w:r>
        <w:br/>
      </w:r>
      <w:r>
        <w:rPr>
          <w:rFonts w:ascii="Courier New" w:hAnsi="Courier New" w:eastAsia="Courier New"/>
          <w:sz w:val="17"/>
        </w:rPr>
        <w:t>/super-visa-insurance-mississauga/</w:t>
      </w:r>
    </w:p>
    <w:p>
      <w:pPr>
        <w:pStyle w:val="Heading2"/>
      </w:pPr>
      <w:r>
        <w:t>4.3 Canonical Website Model</w:t>
      </w:r>
    </w:p>
    <w:p>
      <w:r>
        <w:t>Create a platform-neutral JSON model that all renderers consume. This model must be versioned, auditable, and safe to re-render.</w:t>
      </w:r>
    </w:p>
    <w:p>
      <w:pPr>
        <w:pStyle w:val="CodeBlock"/>
        <w:ind w:left="216" w:right="216"/>
        <w:shd w:fill="F6F8FA"/>
      </w:pPr>
      <w:r>
        <w:rPr>
          <w:rFonts w:ascii="Courier New" w:hAnsi="Courier New" w:eastAsia="Courier New"/>
          <w:sz w:val="17"/>
        </w:rPr>
        <w:t>{</w:t>
      </w:r>
      <w:r>
        <w:br/>
      </w:r>
      <w:r>
        <w:rPr>
          <w:rFonts w:ascii="Courier New" w:hAnsi="Courier New" w:eastAsia="Courier New"/>
          <w:sz w:val="17"/>
        </w:rPr>
        <w:t xml:space="preserve">  "site": {</w:t>
      </w:r>
      <w:r>
        <w:br/>
      </w:r>
      <w:r>
        <w:rPr>
          <w:rFonts w:ascii="Courier New" w:hAnsi="Courier New" w:eastAsia="Courier New"/>
          <w:sz w:val="17"/>
        </w:rPr>
        <w:t xml:space="preserve">    "siteId": "site_123",</w:t>
      </w:r>
      <w:r>
        <w:br/>
      </w:r>
      <w:r>
        <w:rPr>
          <w:rFonts w:ascii="Courier New" w:hAnsi="Courier New" w:eastAsia="Courier New"/>
          <w:sz w:val="17"/>
        </w:rPr>
        <w:t xml:space="preserve">    "projectId": "project_123",</w:t>
      </w:r>
      <w:r>
        <w:br/>
      </w:r>
      <w:r>
        <w:rPr>
          <w:rFonts w:ascii="Courier New" w:hAnsi="Courier New" w:eastAsia="Courier New"/>
          <w:sz w:val="17"/>
        </w:rPr>
        <w:t xml:space="preserve">    "domain": "example.com",</w:t>
      </w:r>
      <w:r>
        <w:br/>
      </w:r>
      <w:r>
        <w:rPr>
          <w:rFonts w:ascii="Courier New" w:hAnsi="Courier New" w:eastAsia="Courier New"/>
          <w:sz w:val="17"/>
        </w:rPr>
        <w:t xml:space="preserve">    "status": "draft",</w:t>
      </w:r>
      <w:r>
        <w:br/>
      </w:r>
      <w:r>
        <w:rPr>
          <w:rFonts w:ascii="Courier New" w:hAnsi="Courier New" w:eastAsia="Courier New"/>
          <w:sz w:val="17"/>
        </w:rPr>
        <w:t xml:space="preserve">    "version": 1</w:t>
      </w:r>
      <w:r>
        <w:br/>
      </w:r>
      <w:r>
        <w:rPr>
          <w:rFonts w:ascii="Courier New" w:hAnsi="Courier New" w:eastAsia="Courier New"/>
          <w:sz w:val="17"/>
        </w:rPr>
        <w:t xml:space="preserve">  },</w:t>
      </w:r>
      <w:r>
        <w:br/>
      </w:r>
      <w:r>
        <w:rPr>
          <w:rFonts w:ascii="Courier New" w:hAnsi="Courier New" w:eastAsia="Courier New"/>
          <w:sz w:val="17"/>
        </w:rPr>
        <w:t xml:space="preserve">  "designSystem": {</w:t>
      </w:r>
      <w:r>
        <w:br/>
      </w:r>
      <w:r>
        <w:rPr>
          <w:rFonts w:ascii="Courier New" w:hAnsi="Courier New" w:eastAsia="Courier New"/>
          <w:sz w:val="17"/>
        </w:rPr>
        <w:t xml:space="preserve">    "colors": {},</w:t>
      </w:r>
      <w:r>
        <w:br/>
      </w:r>
      <w:r>
        <w:rPr>
          <w:rFonts w:ascii="Courier New" w:hAnsi="Courier New" w:eastAsia="Courier New"/>
          <w:sz w:val="17"/>
        </w:rPr>
        <w:t xml:space="preserve">    "typography": {},</w:t>
      </w:r>
      <w:r>
        <w:br/>
      </w:r>
      <w:r>
        <w:rPr>
          <w:rFonts w:ascii="Courier New" w:hAnsi="Courier New" w:eastAsia="Courier New"/>
          <w:sz w:val="17"/>
        </w:rPr>
        <w:t xml:space="preserve">    "spacing": {},</w:t>
      </w:r>
      <w:r>
        <w:br/>
      </w:r>
      <w:r>
        <w:rPr>
          <w:rFonts w:ascii="Courier New" w:hAnsi="Courier New" w:eastAsia="Courier New"/>
          <w:sz w:val="17"/>
        </w:rPr>
        <w:t xml:space="preserve">    "radius": {},</w:t>
      </w:r>
      <w:r>
        <w:br/>
      </w:r>
      <w:r>
        <w:rPr>
          <w:rFonts w:ascii="Courier New" w:hAnsi="Courier New" w:eastAsia="Courier New"/>
          <w:sz w:val="17"/>
        </w:rPr>
        <w:t xml:space="preserve">    "shadows": {},</w:t>
      </w:r>
      <w:r>
        <w:br/>
      </w:r>
      <w:r>
        <w:rPr>
          <w:rFonts w:ascii="Courier New" w:hAnsi="Courier New" w:eastAsia="Courier New"/>
          <w:sz w:val="17"/>
        </w:rPr>
        <w:t xml:space="preserve">    "layout": {}</w:t>
      </w:r>
      <w:r>
        <w:br/>
      </w:r>
      <w:r>
        <w:rPr>
          <w:rFonts w:ascii="Courier New" w:hAnsi="Courier New" w:eastAsia="Courier New"/>
          <w:sz w:val="17"/>
        </w:rPr>
        <w:t xml:space="preserve">  },</w:t>
      </w:r>
      <w:r>
        <w:br/>
      </w:r>
      <w:r>
        <w:rPr>
          <w:rFonts w:ascii="Courier New" w:hAnsi="Courier New" w:eastAsia="Courier New"/>
          <w:sz w:val="17"/>
        </w:rPr>
        <w:t xml:space="preserve">  "pages": [],</w:t>
      </w:r>
      <w:r>
        <w:br/>
      </w:r>
      <w:r>
        <w:rPr>
          <w:rFonts w:ascii="Courier New" w:hAnsi="Courier New" w:eastAsia="Courier New"/>
          <w:sz w:val="17"/>
        </w:rPr>
        <w:t xml:space="preserve">  "navigation": {},</w:t>
      </w:r>
      <w:r>
        <w:br/>
      </w:r>
      <w:r>
        <w:rPr>
          <w:rFonts w:ascii="Courier New" w:hAnsi="Courier New" w:eastAsia="Courier New"/>
          <w:sz w:val="17"/>
        </w:rPr>
        <w:t xml:space="preserve">  "contentAssets": [],</w:t>
      </w:r>
      <w:r>
        <w:br/>
      </w:r>
      <w:r>
        <w:rPr>
          <w:rFonts w:ascii="Courier New" w:hAnsi="Courier New" w:eastAsia="Courier New"/>
          <w:sz w:val="17"/>
        </w:rPr>
        <w:t xml:space="preserve">  "mediaAssets": [],</w:t>
      </w:r>
      <w:r>
        <w:br/>
      </w:r>
      <w:r>
        <w:rPr>
          <w:rFonts w:ascii="Courier New" w:hAnsi="Courier New" w:eastAsia="Courier New"/>
          <w:sz w:val="17"/>
        </w:rPr>
        <w:t xml:space="preserve">  "forms": [],</w:t>
      </w:r>
      <w:r>
        <w:br/>
      </w:r>
      <w:r>
        <w:rPr>
          <w:rFonts w:ascii="Courier New" w:hAnsi="Courier New" w:eastAsia="Courier New"/>
          <w:sz w:val="17"/>
        </w:rPr>
        <w:t xml:space="preserve">  "seoModel": {},</w:t>
      </w:r>
      <w:r>
        <w:br/>
      </w:r>
      <w:r>
        <w:rPr>
          <w:rFonts w:ascii="Courier New" w:hAnsi="Courier New" w:eastAsia="Courier New"/>
          <w:sz w:val="17"/>
        </w:rPr>
        <w:t xml:space="preserve">  "publication": {}</w:t>
      </w:r>
      <w:r>
        <w:br/>
      </w:r>
      <w:r>
        <w:rPr>
          <w:rFonts w:ascii="Courier New" w:hAnsi="Courier New" w:eastAsia="Courier New"/>
          <w:sz w:val="17"/>
        </w:rPr>
        <w:t>}</w:t>
      </w:r>
    </w:p>
    <w:p>
      <w:pPr>
        <w:pStyle w:val="Heading1"/>
      </w:pPr>
      <w:r>
        <w:t>5. Component Registry</w:t>
      </w:r>
    </w:p>
    <w:p>
      <w:r>
        <w:t>Create and maintain a versioned component library. AI can only select from active approved components and variants.</w:t>
      </w:r>
    </w:p>
    <w:tbl>
      <w:tblPr>
        <w:tblStyle w:val="TableGrid"/>
        <w:tblW w:type="auto" w:w="0"/>
        <w:jc w:val="center"/>
        <w:tblLook w:firstColumn="1" w:firstRow="1" w:lastColumn="0" w:lastRow="0" w:noHBand="0" w:noVBand="1" w:val="04A0"/>
      </w:tblPr>
      <w:tblGrid>
        <w:gridCol w:w="5141"/>
        <w:gridCol w:w="5141"/>
      </w:tblGrid>
      <w:tr>
        <w:tc>
          <w:tcPr>
            <w:tcW w:type="dxa" w:w="5141"/>
            <w:shd w:fill="1F4E79"/>
            <w:tcBorders>
              <w:top w:sz="4" w:val="single" w:color="D9E2F3"/>
              <w:left w:sz="4" w:val="single" w:color="D9E2F3"/>
              <w:bottom w:sz="4" w:val="single" w:color="D9E2F3"/>
              <w:right w:sz="4" w:val="single" w:color="D9E2F3"/>
            </w:tcBorders>
          </w:tcPr>
          <w:p>
            <w:r>
              <w:rPr>
                <w:b/>
                <w:color w:val="FFFFFF"/>
                <w:sz w:val="17"/>
              </w:rPr>
              <w:t>Component family</w:t>
            </w:r>
          </w:p>
        </w:tc>
        <w:tc>
          <w:tcPr>
            <w:tcW w:type="dxa" w:w="5141"/>
            <w:shd w:fill="1F4E79"/>
            <w:tcBorders>
              <w:top w:sz="4" w:val="single" w:color="D9E2F3"/>
              <w:left w:sz="4" w:val="single" w:color="D9E2F3"/>
              <w:bottom w:sz="4" w:val="single" w:color="D9E2F3"/>
              <w:right w:sz="4" w:val="single" w:color="D9E2F3"/>
            </w:tcBorders>
          </w:tcPr>
          <w:p>
            <w:r>
              <w:rPr>
                <w:b/>
                <w:color w:val="FFFFFF"/>
                <w:sz w:val="17"/>
              </w:rPr>
              <w:t>Examples</w:t>
            </w:r>
          </w:p>
        </w:tc>
      </w:tr>
      <w:tr>
        <w:tc>
          <w:tcPr>
            <w:tcW w:type="dxa" w:w="5141"/>
            <w:vAlign w:val="top"/>
            <w:tcBorders>
              <w:top w:sz="4" w:val="single" w:color="D9E2F3"/>
              <w:left w:sz="4" w:val="single" w:color="D9E2F3"/>
              <w:bottom w:sz="4" w:val="single" w:color="D9E2F3"/>
              <w:right w:sz="4" w:val="single" w:color="D9E2F3"/>
            </w:tcBorders>
          </w:tcPr>
          <w:p>
            <w:r>
              <w:rPr>
                <w:color w:val="1F2937"/>
                <w:sz w:val="17"/>
              </w:rPr>
              <w:t>Global</w:t>
            </w:r>
          </w:p>
        </w:tc>
        <w:tc>
          <w:tcPr>
            <w:tcW w:type="dxa" w:w="5141"/>
            <w:vAlign w:val="top"/>
            <w:tcBorders>
              <w:top w:sz="4" w:val="single" w:color="D9E2F3"/>
              <w:left w:sz="4" w:val="single" w:color="D9E2F3"/>
              <w:bottom w:sz="4" w:val="single" w:color="D9E2F3"/>
              <w:right w:sz="4" w:val="single" w:color="D9E2F3"/>
            </w:tcBorders>
          </w:tcPr>
          <w:p>
            <w:r>
              <w:rPr>
                <w:color w:val="1F2937"/>
                <w:sz w:val="17"/>
              </w:rPr>
              <w:t>Header, footer, announcement bar, breadcrumbs, cookie/consent notice</w:t>
            </w:r>
          </w:p>
        </w:tc>
      </w:tr>
      <w:tr>
        <w:tc>
          <w:tcPr>
            <w:tcW w:type="dxa" w:w="5141"/>
            <w:vAlign w:val="top"/>
            <w:tcBorders>
              <w:top w:sz="4" w:val="single" w:color="D9E2F3"/>
              <w:left w:sz="4" w:val="single" w:color="D9E2F3"/>
              <w:bottom w:sz="4" w:val="single" w:color="D9E2F3"/>
              <w:right w:sz="4" w:val="single" w:color="D9E2F3"/>
            </w:tcBorders>
          </w:tcPr>
          <w:p>
            <w:r>
              <w:rPr>
                <w:color w:val="1F2937"/>
                <w:sz w:val="17"/>
              </w:rPr>
              <w:t>Hero</w:t>
            </w:r>
          </w:p>
        </w:tc>
        <w:tc>
          <w:tcPr>
            <w:tcW w:type="dxa" w:w="5141"/>
            <w:vAlign w:val="top"/>
            <w:tcBorders>
              <w:top w:sz="4" w:val="single" w:color="D9E2F3"/>
              <w:left w:sz="4" w:val="single" w:color="D9E2F3"/>
              <w:bottom w:sz="4" w:val="single" w:color="D9E2F3"/>
              <w:right w:sz="4" w:val="single" w:color="D9E2F3"/>
            </w:tcBorders>
          </w:tcPr>
          <w:p>
            <w:r>
              <w:rPr>
                <w:color w:val="1F2937"/>
                <w:sz w:val="17"/>
              </w:rPr>
              <w:t>Split hero, centered hero, image hero, local-service hero, form hero</w:t>
            </w:r>
          </w:p>
        </w:tc>
      </w:tr>
      <w:tr>
        <w:tc>
          <w:tcPr>
            <w:tcW w:type="dxa" w:w="5141"/>
            <w:vAlign w:val="top"/>
            <w:tcBorders>
              <w:top w:sz="4" w:val="single" w:color="D9E2F3"/>
              <w:left w:sz="4" w:val="single" w:color="D9E2F3"/>
              <w:bottom w:sz="4" w:val="single" w:color="D9E2F3"/>
              <w:right w:sz="4" w:val="single" w:color="D9E2F3"/>
            </w:tcBorders>
          </w:tcPr>
          <w:p>
            <w:r>
              <w:rPr>
                <w:color w:val="1F2937"/>
                <w:sz w:val="17"/>
              </w:rPr>
              <w:t>Offer and Service</w:t>
            </w:r>
          </w:p>
        </w:tc>
        <w:tc>
          <w:tcPr>
            <w:tcW w:type="dxa" w:w="5141"/>
            <w:vAlign w:val="top"/>
            <w:tcBorders>
              <w:top w:sz="4" w:val="single" w:color="D9E2F3"/>
              <w:left w:sz="4" w:val="single" w:color="D9E2F3"/>
              <w:bottom w:sz="4" w:val="single" w:color="D9E2F3"/>
              <w:right w:sz="4" w:val="single" w:color="D9E2F3"/>
            </w:tcBorders>
          </w:tcPr>
          <w:p>
            <w:r>
              <w:rPr>
                <w:color w:val="1F2937"/>
                <w:sz w:val="17"/>
              </w:rPr>
              <w:t>Service grid, feature list, pricing, packages, comparison table</w:t>
            </w:r>
          </w:p>
        </w:tc>
      </w:tr>
      <w:tr>
        <w:tc>
          <w:tcPr>
            <w:tcW w:type="dxa" w:w="5141"/>
            <w:vAlign w:val="top"/>
            <w:tcBorders>
              <w:top w:sz="4" w:val="single" w:color="D9E2F3"/>
              <w:left w:sz="4" w:val="single" w:color="D9E2F3"/>
              <w:bottom w:sz="4" w:val="single" w:color="D9E2F3"/>
              <w:right w:sz="4" w:val="single" w:color="D9E2F3"/>
            </w:tcBorders>
          </w:tcPr>
          <w:p>
            <w:r>
              <w:rPr>
                <w:color w:val="1F2937"/>
                <w:sz w:val="17"/>
              </w:rPr>
              <w:t>Trust</w:t>
            </w:r>
          </w:p>
        </w:tc>
        <w:tc>
          <w:tcPr>
            <w:tcW w:type="dxa" w:w="5141"/>
            <w:vAlign w:val="top"/>
            <w:tcBorders>
              <w:top w:sz="4" w:val="single" w:color="D9E2F3"/>
              <w:left w:sz="4" w:val="single" w:color="D9E2F3"/>
              <w:bottom w:sz="4" w:val="single" w:color="D9E2F3"/>
              <w:right w:sz="4" w:val="single" w:color="D9E2F3"/>
            </w:tcBorders>
          </w:tcPr>
          <w:p>
            <w:r>
              <w:rPr>
                <w:color w:val="1F2937"/>
                <w:sz w:val="17"/>
              </w:rPr>
              <w:t>Testimonials, reviews, logos, certifications, case studies, statistics</w:t>
            </w:r>
          </w:p>
        </w:tc>
      </w:tr>
      <w:tr>
        <w:tc>
          <w:tcPr>
            <w:tcW w:type="dxa" w:w="5141"/>
            <w:vAlign w:val="top"/>
            <w:tcBorders>
              <w:top w:sz="4" w:val="single" w:color="D9E2F3"/>
              <w:left w:sz="4" w:val="single" w:color="D9E2F3"/>
              <w:bottom w:sz="4" w:val="single" w:color="D9E2F3"/>
              <w:right w:sz="4" w:val="single" w:color="D9E2F3"/>
            </w:tcBorders>
          </w:tcPr>
          <w:p>
            <w:r>
              <w:rPr>
                <w:color w:val="1F2937"/>
                <w:sz w:val="17"/>
              </w:rPr>
              <w:t>People</w:t>
            </w:r>
          </w:p>
        </w:tc>
        <w:tc>
          <w:tcPr>
            <w:tcW w:type="dxa" w:w="5141"/>
            <w:vAlign w:val="top"/>
            <w:tcBorders>
              <w:top w:sz="4" w:val="single" w:color="D9E2F3"/>
              <w:left w:sz="4" w:val="single" w:color="D9E2F3"/>
              <w:bottom w:sz="4" w:val="single" w:color="D9E2F3"/>
              <w:right w:sz="4" w:val="single" w:color="D9E2F3"/>
            </w:tcBorders>
          </w:tcPr>
          <w:p>
            <w:r>
              <w:rPr>
                <w:color w:val="1F2937"/>
                <w:sz w:val="17"/>
              </w:rPr>
              <w:t>Team, founder, staff profiles, advisors</w:t>
            </w:r>
          </w:p>
        </w:tc>
      </w:tr>
      <w:tr>
        <w:tc>
          <w:tcPr>
            <w:tcW w:type="dxa" w:w="5141"/>
            <w:vAlign w:val="top"/>
            <w:tcBorders>
              <w:top w:sz="4" w:val="single" w:color="D9E2F3"/>
              <w:left w:sz="4" w:val="single" w:color="D9E2F3"/>
              <w:bottom w:sz="4" w:val="single" w:color="D9E2F3"/>
              <w:right w:sz="4" w:val="single" w:color="D9E2F3"/>
            </w:tcBorders>
          </w:tcPr>
          <w:p>
            <w:r>
              <w:rPr>
                <w:color w:val="1F2937"/>
                <w:sz w:val="17"/>
              </w:rPr>
              <w:t>Content</w:t>
            </w:r>
          </w:p>
        </w:tc>
        <w:tc>
          <w:tcPr>
            <w:tcW w:type="dxa" w:w="5141"/>
            <w:vAlign w:val="top"/>
            <w:tcBorders>
              <w:top w:sz="4" w:val="single" w:color="D9E2F3"/>
              <w:left w:sz="4" w:val="single" w:color="D9E2F3"/>
              <w:bottom w:sz="4" w:val="single" w:color="D9E2F3"/>
              <w:right w:sz="4" w:val="single" w:color="D9E2F3"/>
            </w:tcBorders>
          </w:tcPr>
          <w:p>
            <w:r>
              <w:rPr>
                <w:color w:val="1F2937"/>
                <w:sz w:val="17"/>
              </w:rPr>
              <w:t>Rich text, FAQ, blog feed, glossary, timeline, process steps</w:t>
            </w:r>
          </w:p>
        </w:tc>
      </w:tr>
      <w:tr>
        <w:tc>
          <w:tcPr>
            <w:tcW w:type="dxa" w:w="5141"/>
            <w:vAlign w:val="top"/>
            <w:tcBorders>
              <w:top w:sz="4" w:val="single" w:color="D9E2F3"/>
              <w:left w:sz="4" w:val="single" w:color="D9E2F3"/>
              <w:bottom w:sz="4" w:val="single" w:color="D9E2F3"/>
              <w:right w:sz="4" w:val="single" w:color="D9E2F3"/>
            </w:tcBorders>
          </w:tcPr>
          <w:p>
            <w:r>
              <w:rPr>
                <w:color w:val="1F2937"/>
                <w:sz w:val="17"/>
              </w:rPr>
              <w:t>Media</w:t>
            </w:r>
          </w:p>
        </w:tc>
        <w:tc>
          <w:tcPr>
            <w:tcW w:type="dxa" w:w="5141"/>
            <w:vAlign w:val="top"/>
            <w:tcBorders>
              <w:top w:sz="4" w:val="single" w:color="D9E2F3"/>
              <w:left w:sz="4" w:val="single" w:color="D9E2F3"/>
              <w:bottom w:sz="4" w:val="single" w:color="D9E2F3"/>
              <w:right w:sz="4" w:val="single" w:color="D9E2F3"/>
            </w:tcBorders>
          </w:tcPr>
          <w:p>
            <w:r>
              <w:rPr>
                <w:color w:val="1F2937"/>
                <w:sz w:val="17"/>
              </w:rPr>
              <w:t>Gallery, carousel, before/after, video, map, icon grid</w:t>
            </w:r>
          </w:p>
        </w:tc>
      </w:tr>
      <w:tr>
        <w:tc>
          <w:tcPr>
            <w:tcW w:type="dxa" w:w="5141"/>
            <w:vAlign w:val="top"/>
            <w:tcBorders>
              <w:top w:sz="4" w:val="single" w:color="D9E2F3"/>
              <w:left w:sz="4" w:val="single" w:color="D9E2F3"/>
              <w:bottom w:sz="4" w:val="single" w:color="D9E2F3"/>
              <w:right w:sz="4" w:val="single" w:color="D9E2F3"/>
            </w:tcBorders>
          </w:tcPr>
          <w:p>
            <w:r>
              <w:rPr>
                <w:color w:val="1F2937"/>
                <w:sz w:val="17"/>
              </w:rPr>
              <w:t>Conversion</w:t>
            </w:r>
          </w:p>
        </w:tc>
        <w:tc>
          <w:tcPr>
            <w:tcW w:type="dxa" w:w="5141"/>
            <w:vAlign w:val="top"/>
            <w:tcBorders>
              <w:top w:sz="4" w:val="single" w:color="D9E2F3"/>
              <w:left w:sz="4" w:val="single" w:color="D9E2F3"/>
              <w:bottom w:sz="4" w:val="single" w:color="D9E2F3"/>
              <w:right w:sz="4" w:val="single" w:color="D9E2F3"/>
            </w:tcBorders>
          </w:tcPr>
          <w:p>
            <w:r>
              <w:rPr>
                <w:color w:val="1F2937"/>
                <w:sz w:val="17"/>
              </w:rPr>
              <w:t>CTA band, contact form, quote form, booking prompt, newsletter signup</w:t>
            </w:r>
          </w:p>
        </w:tc>
      </w:tr>
      <w:tr>
        <w:tc>
          <w:tcPr>
            <w:tcW w:type="dxa" w:w="5141"/>
            <w:vAlign w:val="top"/>
            <w:tcBorders>
              <w:top w:sz="4" w:val="single" w:color="D9E2F3"/>
              <w:left w:sz="4" w:val="single" w:color="D9E2F3"/>
              <w:bottom w:sz="4" w:val="single" w:color="D9E2F3"/>
              <w:right w:sz="4" w:val="single" w:color="D9E2F3"/>
            </w:tcBorders>
          </w:tcPr>
          <w:p>
            <w:r>
              <w:rPr>
                <w:color w:val="1F2937"/>
                <w:sz w:val="17"/>
              </w:rPr>
              <w:t>Utility</w:t>
            </w:r>
          </w:p>
        </w:tc>
        <w:tc>
          <w:tcPr>
            <w:tcW w:type="dxa" w:w="5141"/>
            <w:vAlign w:val="top"/>
            <w:tcBorders>
              <w:top w:sz="4" w:val="single" w:color="D9E2F3"/>
              <w:left w:sz="4" w:val="single" w:color="D9E2F3"/>
              <w:bottom w:sz="4" w:val="single" w:color="D9E2F3"/>
              <w:right w:sz="4" w:val="single" w:color="D9E2F3"/>
            </w:tcBorders>
          </w:tcPr>
          <w:p>
            <w:r>
              <w:rPr>
                <w:color w:val="1F2937"/>
                <w:sz w:val="17"/>
              </w:rPr>
              <w:t>Spacer, divider, anchor, notice, legal text, embed wrapper</w:t>
            </w:r>
          </w:p>
        </w:tc>
      </w:tr>
    </w:tbl>
    <w:p>
      <w:pPr>
        <w:pStyle w:val="Heading2"/>
      </w:pPr>
      <w:r>
        <w:t>5.1 Required Component Definition Fields</w:t>
      </w:r>
    </w:p>
    <w:p>
      <w:pPr>
        <w:pStyle w:val="ListBullet"/>
      </w:pPr>
      <w:r>
        <w:t>componentId, name, category, version, lifecycle status</w:t>
      </w:r>
    </w:p>
    <w:p>
      <w:pPr>
        <w:pStyle w:val="ListBullet"/>
      </w:pPr>
      <w:r>
        <w:t>supported fields, media slots, CTA slots, forms, lists, and data bindings</w:t>
      </w:r>
    </w:p>
    <w:p>
      <w:pPr>
        <w:pStyle w:val="ListBullet"/>
      </w:pPr>
      <w:r>
        <w:t>approved variants and intended use cases</w:t>
      </w:r>
    </w:p>
    <w:p>
      <w:pPr>
        <w:pStyle w:val="ListBullet"/>
      </w:pPr>
      <w:r>
        <w:t>content limits, item limits, nesting rules, and incompatible combinations</w:t>
      </w:r>
    </w:p>
    <w:p>
      <w:pPr>
        <w:pStyle w:val="ListBullet"/>
      </w:pPr>
      <w:r>
        <w:t>responsive behavior and breakpoint rules</w:t>
      </w:r>
    </w:p>
    <w:p>
      <w:pPr>
        <w:pStyle w:val="ListBullet"/>
      </w:pPr>
      <w:r>
        <w:t>accessibility requirements, heading semantics, focus behavior, ARIA rules</w:t>
      </w:r>
    </w:p>
    <w:p>
      <w:pPr>
        <w:pStyle w:val="ListBullet"/>
      </w:pPr>
      <w:r>
        <w:t>WordPress block mapping and Static HTML renderer mapping</w:t>
      </w:r>
    </w:p>
    <w:p>
      <w:pPr>
        <w:pStyle w:val="CodeBlock"/>
        <w:ind w:left="216" w:right="216"/>
        <w:shd w:fill="F6F8FA"/>
      </w:pPr>
      <w:r>
        <w:rPr>
          <w:rFonts w:ascii="Courier New" w:hAnsi="Courier New" w:eastAsia="Courier New"/>
          <w:sz w:val="17"/>
        </w:rPr>
        <w:t>{</w:t>
      </w:r>
      <w:r>
        <w:br/>
      </w:r>
      <w:r>
        <w:rPr>
          <w:rFonts w:ascii="Courier New" w:hAnsi="Courier New" w:eastAsia="Courier New"/>
          <w:sz w:val="17"/>
        </w:rPr>
        <w:t xml:space="preserve">  "componentId": "hero.local_service.v1",</w:t>
      </w:r>
      <w:r>
        <w:br/>
      </w:r>
      <w:r>
        <w:rPr>
          <w:rFonts w:ascii="Courier New" w:hAnsi="Courier New" w:eastAsia="Courier New"/>
          <w:sz w:val="17"/>
        </w:rPr>
        <w:t xml:space="preserve">  "category": "hero",</w:t>
      </w:r>
      <w:r>
        <w:br/>
      </w:r>
      <w:r>
        <w:rPr>
          <w:rFonts w:ascii="Courier New" w:hAnsi="Courier New" w:eastAsia="Courier New"/>
          <w:sz w:val="17"/>
        </w:rPr>
        <w:t xml:space="preserve">  "variants": ["split", "centered", "hero_with_form"],</w:t>
      </w:r>
      <w:r>
        <w:br/>
      </w:r>
      <w:r>
        <w:rPr>
          <w:rFonts w:ascii="Courier New" w:hAnsi="Courier New" w:eastAsia="Courier New"/>
          <w:sz w:val="17"/>
        </w:rPr>
        <w:t xml:space="preserve">  "fields": {</w:t>
      </w:r>
      <w:r>
        <w:br/>
      </w:r>
      <w:r>
        <w:rPr>
          <w:rFonts w:ascii="Courier New" w:hAnsi="Courier New" w:eastAsia="Courier New"/>
          <w:sz w:val="17"/>
        </w:rPr>
        <w:t xml:space="preserve">    "headline": "string",</w:t>
      </w:r>
      <w:r>
        <w:br/>
      </w:r>
      <w:r>
        <w:rPr>
          <w:rFonts w:ascii="Courier New" w:hAnsi="Courier New" w:eastAsia="Courier New"/>
          <w:sz w:val="17"/>
        </w:rPr>
        <w:t xml:space="preserve">    "subheadline": "string",</w:t>
      </w:r>
      <w:r>
        <w:br/>
      </w:r>
      <w:r>
        <w:rPr>
          <w:rFonts w:ascii="Courier New" w:hAnsi="Courier New" w:eastAsia="Courier New"/>
          <w:sz w:val="17"/>
        </w:rPr>
        <w:t xml:space="preserve">    "primaryCtaText": "string",</w:t>
      </w:r>
      <w:r>
        <w:br/>
      </w:r>
      <w:r>
        <w:rPr>
          <w:rFonts w:ascii="Courier New" w:hAnsi="Courier New" w:eastAsia="Courier New"/>
          <w:sz w:val="17"/>
        </w:rPr>
        <w:t xml:space="preserve">    "primaryCtaUrl": "string",</w:t>
      </w:r>
      <w:r>
        <w:br/>
      </w:r>
      <w:r>
        <w:rPr>
          <w:rFonts w:ascii="Courier New" w:hAnsi="Courier New" w:eastAsia="Courier New"/>
          <w:sz w:val="17"/>
        </w:rPr>
        <w:t xml:space="preserve">    "imageId": "string"</w:t>
      </w:r>
      <w:r>
        <w:br/>
      </w:r>
      <w:r>
        <w:rPr>
          <w:rFonts w:ascii="Courier New" w:hAnsi="Courier New" w:eastAsia="Courier New"/>
          <w:sz w:val="17"/>
        </w:rPr>
        <w:t xml:space="preserve">  },</w:t>
      </w:r>
      <w:r>
        <w:br/>
      </w:r>
      <w:r>
        <w:rPr>
          <w:rFonts w:ascii="Courier New" w:hAnsi="Courier New" w:eastAsia="Courier New"/>
          <w:sz w:val="17"/>
        </w:rPr>
        <w:t xml:space="preserve">  "constraints": {</w:t>
      </w:r>
      <w:r>
        <w:br/>
      </w:r>
      <w:r>
        <w:rPr>
          <w:rFonts w:ascii="Courier New" w:hAnsi="Courier New" w:eastAsia="Courier New"/>
          <w:sz w:val="17"/>
        </w:rPr>
        <w:t xml:space="preserve">    "headlineMaxLength": 90,</w:t>
      </w:r>
      <w:r>
        <w:br/>
      </w:r>
      <w:r>
        <w:rPr>
          <w:rFonts w:ascii="Courier New" w:hAnsi="Courier New" w:eastAsia="Courier New"/>
          <w:sz w:val="17"/>
        </w:rPr>
        <w:t xml:space="preserve">    "subheadlineMaxLength": 180</w:t>
      </w:r>
      <w:r>
        <w:br/>
      </w:r>
      <w:r>
        <w:rPr>
          <w:rFonts w:ascii="Courier New" w:hAnsi="Courier New" w:eastAsia="Courier New"/>
          <w:sz w:val="17"/>
        </w:rPr>
        <w:t xml:space="preserve">  }</w:t>
      </w:r>
      <w:r>
        <w:br/>
      </w:r>
      <w:r>
        <w:rPr>
          <w:rFonts w:ascii="Courier New" w:hAnsi="Courier New" w:eastAsia="Courier New"/>
          <w:sz w:val="17"/>
        </w:rPr>
        <w:t>}</w:t>
      </w:r>
    </w:p>
    <w:p>
      <w:pPr>
        <w:pStyle w:val="Heading1"/>
      </w:pPr>
      <w:r>
        <w:t>6. Design System Engine</w:t>
      </w:r>
    </w:p>
    <w:p>
      <w:r>
        <w:t>The AI should generate a complete design system, not random per-page styling. The design system must be applied consistently across all pages and components.</w:t>
      </w:r>
    </w:p>
    <w:p>
      <w:pPr>
        <w:pStyle w:val="ListBullet"/>
      </w:pPr>
      <w:r>
        <w:t>Color roles: primary, secondary, accent, background, surface, text, muted text, success, warning, error.</w:t>
      </w:r>
    </w:p>
    <w:p>
      <w:pPr>
        <w:pStyle w:val="ListBullet"/>
      </w:pPr>
      <w:r>
        <w:t>Typography: heading font, body font, scale, line height, font weight, and letter spacing.</w:t>
      </w:r>
    </w:p>
    <w:p>
      <w:pPr>
        <w:pStyle w:val="ListBullet"/>
      </w:pPr>
      <w:r>
        <w:t>Spacing: consistent scale for margins, padding, gaps, and section rhythm.</w:t>
      </w:r>
    </w:p>
    <w:p>
      <w:pPr>
        <w:pStyle w:val="ListBullet"/>
      </w:pPr>
      <w:r>
        <w:t>Shape and elevation: radius, borders, cards, shadows, and buttons.</w:t>
      </w:r>
    </w:p>
    <w:p>
      <w:pPr>
        <w:pStyle w:val="ListBullet"/>
      </w:pPr>
      <w:r>
        <w:t>Layout: content width, grid, columns, gutters, mobile breakpoints.</w:t>
      </w:r>
    </w:p>
    <w:p>
      <w:pPr>
        <w:pStyle w:val="ListBullet"/>
      </w:pPr>
      <w:r>
        <w:t>Validation: contrast checks, token completeness, and renderer compatibility.</w:t>
      </w:r>
    </w:p>
    <w:p>
      <w:pPr>
        <w:pStyle w:val="Heading1"/>
      </w:pPr>
      <w:r>
        <w:t>7. Page Composition Engine</w:t>
      </w:r>
    </w:p>
    <w:p>
      <w:r>
        <w:t>The AI should select component sequences based on the business type, page intent, conversion goal, user intent, and SEO strategy.</w:t>
      </w:r>
    </w:p>
    <w:tbl>
      <w:tblPr>
        <w:tblStyle w:val="TableGrid"/>
        <w:tblW w:type="auto" w:w="0"/>
        <w:jc w:val="center"/>
        <w:tblLook w:firstColumn="1" w:firstRow="1" w:lastColumn="0" w:lastRow="0" w:noHBand="0" w:noVBand="1" w:val="04A0"/>
      </w:tblPr>
      <w:tblGrid>
        <w:gridCol w:w="5141"/>
        <w:gridCol w:w="5141"/>
      </w:tblGrid>
      <w:tr>
        <w:tc>
          <w:tcPr>
            <w:tcW w:type="dxa" w:w="5141"/>
            <w:shd w:fill="1F4E79"/>
            <w:tcBorders>
              <w:top w:sz="4" w:val="single" w:color="D9E2F3"/>
              <w:left w:sz="4" w:val="single" w:color="D9E2F3"/>
              <w:bottom w:sz="4" w:val="single" w:color="D9E2F3"/>
              <w:right w:sz="4" w:val="single" w:color="D9E2F3"/>
            </w:tcBorders>
          </w:tcPr>
          <w:p>
            <w:r>
              <w:rPr>
                <w:b/>
                <w:color w:val="FFFFFF"/>
                <w:sz w:val="17"/>
              </w:rPr>
              <w:t>Business type</w:t>
            </w:r>
          </w:p>
        </w:tc>
        <w:tc>
          <w:tcPr>
            <w:tcW w:type="dxa" w:w="5141"/>
            <w:shd w:fill="1F4E79"/>
            <w:tcBorders>
              <w:top w:sz="4" w:val="single" w:color="D9E2F3"/>
              <w:left w:sz="4" w:val="single" w:color="D9E2F3"/>
              <w:bottom w:sz="4" w:val="single" w:color="D9E2F3"/>
              <w:right w:sz="4" w:val="single" w:color="D9E2F3"/>
            </w:tcBorders>
          </w:tcPr>
          <w:p>
            <w:r>
              <w:rPr>
                <w:b/>
                <w:color w:val="FFFFFF"/>
                <w:sz w:val="17"/>
              </w:rPr>
              <w:t>Typical composition logic</w:t>
            </w:r>
          </w:p>
        </w:tc>
      </w:tr>
      <w:tr>
        <w:tc>
          <w:tcPr>
            <w:tcW w:type="dxa" w:w="5141"/>
            <w:vAlign w:val="top"/>
            <w:tcBorders>
              <w:top w:sz="4" w:val="single" w:color="D9E2F3"/>
              <w:left w:sz="4" w:val="single" w:color="D9E2F3"/>
              <w:bottom w:sz="4" w:val="single" w:color="D9E2F3"/>
              <w:right w:sz="4" w:val="single" w:color="D9E2F3"/>
            </w:tcBorders>
          </w:tcPr>
          <w:p>
            <w:r>
              <w:rPr>
                <w:color w:val="1F2937"/>
                <w:sz w:val="17"/>
              </w:rPr>
              <w:t>Local service business</w:t>
            </w:r>
          </w:p>
        </w:tc>
        <w:tc>
          <w:tcPr>
            <w:tcW w:type="dxa" w:w="5141"/>
            <w:vAlign w:val="top"/>
            <w:tcBorders>
              <w:top w:sz="4" w:val="single" w:color="D9E2F3"/>
              <w:left w:sz="4" w:val="single" w:color="D9E2F3"/>
              <w:bottom w:sz="4" w:val="single" w:color="D9E2F3"/>
              <w:right w:sz="4" w:val="single" w:color="D9E2F3"/>
            </w:tcBorders>
          </w:tcPr>
          <w:p>
            <w:r>
              <w:rPr>
                <w:color w:val="1F2937"/>
                <w:sz w:val="17"/>
              </w:rPr>
              <w:t>Hero -&gt; core services -&gt; service areas -&gt; why choose us -&gt; testimonials -&gt; process -&gt; FAQ -&gt; contact form</w:t>
            </w:r>
          </w:p>
        </w:tc>
      </w:tr>
      <w:tr>
        <w:tc>
          <w:tcPr>
            <w:tcW w:type="dxa" w:w="5141"/>
            <w:vAlign w:val="top"/>
            <w:tcBorders>
              <w:top w:sz="4" w:val="single" w:color="D9E2F3"/>
              <w:left w:sz="4" w:val="single" w:color="D9E2F3"/>
              <w:bottom w:sz="4" w:val="single" w:color="D9E2F3"/>
              <w:right w:sz="4" w:val="single" w:color="D9E2F3"/>
            </w:tcBorders>
          </w:tcPr>
          <w:p>
            <w:r>
              <w:rPr>
                <w:color w:val="1F2937"/>
                <w:sz w:val="17"/>
              </w:rPr>
              <w:t>Law firm</w:t>
            </w:r>
          </w:p>
        </w:tc>
        <w:tc>
          <w:tcPr>
            <w:tcW w:type="dxa" w:w="5141"/>
            <w:vAlign w:val="top"/>
            <w:tcBorders>
              <w:top w:sz="4" w:val="single" w:color="D9E2F3"/>
              <w:left w:sz="4" w:val="single" w:color="D9E2F3"/>
              <w:bottom w:sz="4" w:val="single" w:color="D9E2F3"/>
              <w:right w:sz="4" w:val="single" w:color="D9E2F3"/>
            </w:tcBorders>
          </w:tcPr>
          <w:p>
            <w:r>
              <w:rPr>
                <w:color w:val="1F2937"/>
                <w:sz w:val="17"/>
              </w:rPr>
              <w:t>Hero -&gt; practice areas -&gt; attorney profiles -&gt; case results/trust -&gt; FAQs -&gt; consultation CTA -&gt; contact form</w:t>
            </w:r>
          </w:p>
        </w:tc>
      </w:tr>
      <w:tr>
        <w:tc>
          <w:tcPr>
            <w:tcW w:type="dxa" w:w="5141"/>
            <w:vAlign w:val="top"/>
            <w:tcBorders>
              <w:top w:sz="4" w:val="single" w:color="D9E2F3"/>
              <w:left w:sz="4" w:val="single" w:color="D9E2F3"/>
              <w:bottom w:sz="4" w:val="single" w:color="D9E2F3"/>
              <w:right w:sz="4" w:val="single" w:color="D9E2F3"/>
            </w:tcBorders>
          </w:tcPr>
          <w:p>
            <w:r>
              <w:rPr>
                <w:color w:val="1F2937"/>
                <w:sz w:val="17"/>
              </w:rPr>
              <w:t>Restaurant</w:t>
            </w:r>
          </w:p>
        </w:tc>
        <w:tc>
          <w:tcPr>
            <w:tcW w:type="dxa" w:w="5141"/>
            <w:vAlign w:val="top"/>
            <w:tcBorders>
              <w:top w:sz="4" w:val="single" w:color="D9E2F3"/>
              <w:left w:sz="4" w:val="single" w:color="D9E2F3"/>
              <w:bottom w:sz="4" w:val="single" w:color="D9E2F3"/>
              <w:right w:sz="4" w:val="single" w:color="D9E2F3"/>
            </w:tcBorders>
          </w:tcPr>
          <w:p>
            <w:r>
              <w:rPr>
                <w:color w:val="1F2937"/>
                <w:sz w:val="17"/>
              </w:rPr>
              <w:t>Hero -&gt; featured menu -&gt; reservations -&gt; gallery -&gt; reviews -&gt; map -&gt; hours/contact</w:t>
            </w:r>
          </w:p>
        </w:tc>
      </w:tr>
      <w:tr>
        <w:tc>
          <w:tcPr>
            <w:tcW w:type="dxa" w:w="5141"/>
            <w:vAlign w:val="top"/>
            <w:tcBorders>
              <w:top w:sz="4" w:val="single" w:color="D9E2F3"/>
              <w:left w:sz="4" w:val="single" w:color="D9E2F3"/>
              <w:bottom w:sz="4" w:val="single" w:color="D9E2F3"/>
              <w:right w:sz="4" w:val="single" w:color="D9E2F3"/>
            </w:tcBorders>
          </w:tcPr>
          <w:p>
            <w:r>
              <w:rPr>
                <w:color w:val="1F2937"/>
                <w:sz w:val="17"/>
              </w:rPr>
              <w:t>SaaS / digital product</w:t>
            </w:r>
          </w:p>
        </w:tc>
        <w:tc>
          <w:tcPr>
            <w:tcW w:type="dxa" w:w="5141"/>
            <w:vAlign w:val="top"/>
            <w:tcBorders>
              <w:top w:sz="4" w:val="single" w:color="D9E2F3"/>
              <w:left w:sz="4" w:val="single" w:color="D9E2F3"/>
              <w:bottom w:sz="4" w:val="single" w:color="D9E2F3"/>
              <w:right w:sz="4" w:val="single" w:color="D9E2F3"/>
            </w:tcBorders>
          </w:tcPr>
          <w:p>
            <w:r>
              <w:rPr>
                <w:color w:val="1F2937"/>
                <w:sz w:val="17"/>
              </w:rPr>
              <w:t>Outcome hero -&gt; problem/solution -&gt; features -&gt; workflow -&gt; proof -&gt; pricing -&gt; FAQ -&gt; signup CTA</w:t>
            </w:r>
          </w:p>
        </w:tc>
      </w:tr>
    </w:tbl>
    <w:p>
      <w:pPr>
        <w:pStyle w:val="ListBullet"/>
      </w:pPr>
      <w:r>
        <w:t>Every page must have one dominant intent and one clear primary CTA.</w:t>
      </w:r>
    </w:p>
    <w:p>
      <w:pPr>
        <w:pStyle w:val="ListBullet"/>
      </w:pPr>
      <w:r>
        <w:t>Prevent internal keyword cannibalization.</w:t>
      </w:r>
    </w:p>
    <w:p>
      <w:pPr>
        <w:pStyle w:val="ListBullet"/>
      </w:pPr>
      <w:r>
        <w:t>Use trust components where claims, pricing, or lead capture require reassurance.</w:t>
      </w:r>
    </w:p>
    <w:p>
      <w:pPr>
        <w:pStyle w:val="ListBullet"/>
      </w:pPr>
      <w:r>
        <w:t>Use local components when geography is material to the offer.</w:t>
      </w:r>
    </w:p>
    <w:p>
      <w:pPr>
        <w:pStyle w:val="ListBullet"/>
      </w:pPr>
      <w:r>
        <w:t>Prevent repetitive section sequences across the site unless intentional.</w:t>
      </w:r>
    </w:p>
    <w:p>
      <w:pPr>
        <w:pStyle w:val="Heading1"/>
      </w:pPr>
      <w:r>
        <w:t>8. Content Engine</w:t>
      </w:r>
    </w:p>
    <w:p>
      <w:r>
        <w:t>Generate content per page and per section. Do not generate one large content block.</w:t>
      </w:r>
    </w:p>
    <w:p>
      <w:pPr>
        <w:pStyle w:val="ListBullet"/>
      </w:pPr>
      <w:r>
        <w:t>Generate page brief, search intent, primary keyword, secondary keywords, H1, H2/H3 outline, section copy, CTA copy, FAQ, metadata, schema, internal links, and image alt text.</w:t>
      </w:r>
    </w:p>
    <w:p>
      <w:pPr>
        <w:pStyle w:val="ListBullet"/>
      </w:pPr>
      <w:r>
        <w:t>Distinguish verified business facts from inferred marketing language.</w:t>
      </w:r>
    </w:p>
    <w:p>
      <w:pPr>
        <w:pStyle w:val="ListBullet"/>
      </w:pPr>
      <w:r>
        <w:t>Do not invent testimonials, awards, statistics, guarantees, or unsupported claims.</w:t>
      </w:r>
    </w:p>
    <w:p>
      <w:pPr>
        <w:pStyle w:val="ListBullet"/>
      </w:pPr>
      <w:r>
        <w:t>Respect component content length limits to prevent visual overflow.</w:t>
      </w:r>
    </w:p>
    <w:p>
      <w:pPr>
        <w:pStyle w:val="ListBullet"/>
      </w:pPr>
      <w:r>
        <w:t>Local SEO pages must be unique and not simple city-name swaps.</w:t>
      </w:r>
    </w:p>
    <w:p>
      <w:pPr>
        <w:pStyle w:val="ListBullet"/>
      </w:pPr>
      <w:r>
        <w:t>Allow regeneration by selected section, not only full-site regeneration.</w:t>
      </w:r>
    </w:p>
    <w:p>
      <w:pPr>
        <w:pStyle w:val="Heading1"/>
      </w:pPr>
      <w:r>
        <w:t>9. Media / Image Engine</w:t>
      </w:r>
    </w:p>
    <w:p>
      <w:r>
        <w:t>Build a provider-independent media engine. OpenAI Images API can be the default image provider, but the system should support provider adapters.</w:t>
      </w:r>
    </w:p>
    <w:p>
      <w:pPr>
        <w:pStyle w:val="ListBullet"/>
      </w:pPr>
      <w:r>
        <w:t>Generate image prompts based on page topic, keyword, location, brand style, and section type.</w:t>
      </w:r>
    </w:p>
    <w:p>
      <w:pPr>
        <w:pStyle w:val="ListBullet"/>
      </w:pPr>
      <w:r>
        <w:t>Generate hero images, service images, blog images, city page visuals, CTA graphics, and icons where appropriate.</w:t>
      </w:r>
    </w:p>
    <w:p>
      <w:pPr>
        <w:pStyle w:val="ListBullet"/>
      </w:pPr>
      <w:r>
        <w:t>Allow user approval, rejection, and regeneration before publishing.</w:t>
      </w:r>
    </w:p>
    <w:p>
      <w:pPr>
        <w:pStyle w:val="ListBullet"/>
      </w:pPr>
      <w:r>
        <w:t>Create SEO-friendly filenames and image alt text.</w:t>
      </w:r>
    </w:p>
    <w:p>
      <w:pPr>
        <w:pStyle w:val="ListBullet"/>
      </w:pPr>
      <w:r>
        <w:t>Resize, compress, crop, and optimize images before WordPress upload.</w:t>
      </w:r>
    </w:p>
    <w:p>
      <w:pPr>
        <w:pStyle w:val="ListBullet"/>
      </w:pPr>
      <w:r>
        <w:t>Prevent placeholder, broken, watermarked, or unlicensed assets from being published.</w:t>
      </w:r>
    </w:p>
    <w:p>
      <w:pPr>
        <w:pStyle w:val="Heading1"/>
      </w:pPr>
      <w:r>
        <w:t>10. SEO + AEO + GEO Engine</w:t>
      </w:r>
    </w:p>
    <w:p>
      <w:r>
        <w:t>Each generated page must be search-ready and answer-engine-ready before publication.</w:t>
      </w:r>
    </w:p>
    <w:p>
      <w:pPr>
        <w:pStyle w:val="ListBullet"/>
      </w:pPr>
      <w:r>
        <w:t>Unique title tag and meta description for each indexable page.</w:t>
      </w:r>
    </w:p>
    <w:p>
      <w:pPr>
        <w:pStyle w:val="ListBullet"/>
      </w:pPr>
      <w:r>
        <w:t>Clean slug, canonical URL, robots directives, sitemap inclusion.</w:t>
      </w:r>
    </w:p>
    <w:p>
      <w:pPr>
        <w:pStyle w:val="ListBullet"/>
      </w:pPr>
      <w:r>
        <w:t>One H1 per page and validated heading hierarchy.</w:t>
      </w:r>
    </w:p>
    <w:p>
      <w:pPr>
        <w:pStyle w:val="ListBullet"/>
      </w:pPr>
      <w:r>
        <w:t>FAQ and concise answer structures where genuinely useful.</w:t>
      </w:r>
    </w:p>
    <w:p>
      <w:pPr>
        <w:pStyle w:val="ListBullet"/>
      </w:pPr>
      <w:r>
        <w:t>Structured data appropriate to verified entity and page type.</w:t>
      </w:r>
    </w:p>
    <w:p>
      <w:pPr>
        <w:pStyle w:val="ListBullet"/>
      </w:pPr>
      <w:r>
        <w:t>Internal links aligned with site architecture and priority pages.</w:t>
      </w:r>
    </w:p>
    <w:p>
      <w:pPr>
        <w:pStyle w:val="ListBullet"/>
      </w:pPr>
      <w:r>
        <w:t>Entity clarity: organization, services, locations, people, offers.</w:t>
      </w:r>
    </w:p>
    <w:p>
      <w:pPr>
        <w:pStyle w:val="ListBullet"/>
      </w:pPr>
      <w:r>
        <w:t>No keyword stuffing, fabricated citations, hidden text, or unsupported claims.</w:t>
      </w:r>
    </w:p>
    <w:p>
      <w:pPr>
        <w:pStyle w:val="Heading1"/>
      </w:pPr>
      <w:r>
        <w:t>11. Preview and Approval</w:t>
      </w:r>
    </w:p>
    <w:p>
      <w:r>
        <w:t>No live publishing should occur without required approval unless explicit auto-approval is enabled for that workspace and action.</w:t>
      </w:r>
    </w:p>
    <w:p>
      <w:pPr>
        <w:pStyle w:val="ListBullet"/>
      </w:pPr>
      <w:r>
        <w:t>Preview must clearly identify unpublished status.</w:t>
      </w:r>
    </w:p>
    <w:p>
      <w:pPr>
        <w:pStyle w:val="ListBullet"/>
      </w:pPr>
      <w:r>
        <w:t>Approvals must be permission-aware and auditable.</w:t>
      </w:r>
    </w:p>
    <w:p>
      <w:pPr>
        <w:pStyle w:val="ListBullet"/>
      </w:pPr>
      <w:r>
        <w:t>Agency workflows may require internal approval before client approval.</w:t>
      </w:r>
    </w:p>
    <w:p>
      <w:pPr>
        <w:pStyle w:val="ListBullet"/>
      </w:pPr>
      <w:r>
        <w:t>Users should approve sitemap, page plan, design system, content, images, final preview, and deployment.</w:t>
      </w:r>
    </w:p>
    <w:p>
      <w:pPr>
        <w:pStyle w:val="CodeBlock"/>
        <w:ind w:left="216" w:right="216"/>
        <w:shd w:fill="F6F8FA"/>
      </w:pPr>
      <w:r>
        <w:rPr>
          <w:rFonts w:ascii="Courier New" w:hAnsi="Courier New" w:eastAsia="Courier New"/>
          <w:sz w:val="17"/>
        </w:rPr>
        <w:t>Required workflow states:</w:t>
      </w:r>
      <w:r>
        <w:br/>
      </w:r>
      <w:r>
        <w:rPr>
          <w:rFonts w:ascii="Courier New" w:hAnsi="Courier New" w:eastAsia="Courier New"/>
          <w:sz w:val="17"/>
        </w:rPr>
        <w:t>draft</w:t>
      </w:r>
      <w:r>
        <w:br/>
      </w:r>
      <w:r>
        <w:rPr>
          <w:rFonts w:ascii="Courier New" w:hAnsi="Courier New" w:eastAsia="Courier New"/>
          <w:sz w:val="17"/>
        </w:rPr>
        <w:t>generated</w:t>
      </w:r>
      <w:r>
        <w:br/>
      </w:r>
      <w:r>
        <w:rPr>
          <w:rFonts w:ascii="Courier New" w:hAnsi="Courier New" w:eastAsia="Courier New"/>
          <w:sz w:val="17"/>
        </w:rPr>
        <w:t>needs_review</w:t>
      </w:r>
      <w:r>
        <w:br/>
      </w:r>
      <w:r>
        <w:rPr>
          <w:rFonts w:ascii="Courier New" w:hAnsi="Courier New" w:eastAsia="Courier New"/>
          <w:sz w:val="17"/>
        </w:rPr>
        <w:t>approved</w:t>
      </w:r>
      <w:r>
        <w:br/>
      </w:r>
      <w:r>
        <w:rPr>
          <w:rFonts w:ascii="Courier New" w:hAnsi="Courier New" w:eastAsia="Courier New"/>
          <w:sz w:val="17"/>
        </w:rPr>
        <w:t>published</w:t>
      </w:r>
      <w:r>
        <w:br/>
      </w:r>
      <w:r>
        <w:rPr>
          <w:rFonts w:ascii="Courier New" w:hAnsi="Courier New" w:eastAsia="Courier New"/>
          <w:sz w:val="17"/>
        </w:rPr>
        <w:t>failed</w:t>
      </w:r>
      <w:r>
        <w:br/>
      </w:r>
      <w:r>
        <w:rPr>
          <w:rFonts w:ascii="Courier New" w:hAnsi="Courier New" w:eastAsia="Courier New"/>
          <w:sz w:val="17"/>
        </w:rPr>
        <w:t>rolled_back</w:t>
      </w:r>
    </w:p>
    <w:p>
      <w:pPr>
        <w:pStyle w:val="Heading1"/>
      </w:pPr>
      <w:r>
        <w:t>12. WordPress Publishing Architecture</w:t>
      </w:r>
    </w:p>
    <w:p>
      <w:r>
        <w:t>WordPress should be a controlled publishing target. Do not rely on arbitrary existing themes to supply the generated design.</w:t>
      </w:r>
    </w:p>
    <w:p>
      <w:pPr>
        <w:pStyle w:val="ListBullet"/>
      </w:pPr>
      <w:r>
        <w:t>Use a SENuke-controlled minimal base theme, connector plugin, or native block-compatible output.</w:t>
      </w:r>
    </w:p>
    <w:p>
      <w:pPr>
        <w:pStyle w:val="ListBullet"/>
      </w:pPr>
      <w:r>
        <w:t>Use WordPress REST API for pages, posts, media, menus, metadata, slugs, and publish states.</w:t>
      </w:r>
    </w:p>
    <w:p>
      <w:pPr>
        <w:pStyle w:val="ListBullet"/>
      </w:pPr>
      <w:r>
        <w:t>Use SFTP/FTP for theme files, child theme, CSS/JS assets, templates, and static assets only where needed.</w:t>
      </w:r>
    </w:p>
    <w:p>
      <w:pPr>
        <w:pStyle w:val="ListBullet"/>
      </w:pPr>
      <w:r>
        <w:t>Default deployment should be Draft Mode.</w:t>
      </w:r>
    </w:p>
    <w:p>
      <w:pPr>
        <w:pStyle w:val="ListBullet"/>
      </w:pPr>
      <w:r>
        <w:t>Store remote WordPress object IDs for synchronization, updates, and rollback.</w:t>
      </w:r>
    </w:p>
    <w:p>
      <w:pPr>
        <w:pStyle w:val="ListBullet"/>
      </w:pPr>
      <w:r>
        <w:t>Do not overwrite unrelated customer content or settings.</w:t>
      </w:r>
    </w:p>
    <w:p>
      <w:pPr>
        <w:pStyle w:val="Heading2"/>
      </w:pPr>
      <w:r>
        <w:t>12.1 WordPress REST API Operations</w:t>
      </w:r>
    </w:p>
    <w:p>
      <w:pPr>
        <w:pStyle w:val="ListBullet"/>
      </w:pPr>
      <w:r>
        <w:t>Create/update pages and posts.</w:t>
      </w:r>
    </w:p>
    <w:p>
      <w:pPr>
        <w:pStyle w:val="ListBullet"/>
      </w:pPr>
      <w:r>
        <w:t>Upload media and set featured images.</w:t>
      </w:r>
    </w:p>
    <w:p>
      <w:pPr>
        <w:pStyle w:val="ListBullet"/>
      </w:pPr>
      <w:r>
        <w:t>Create menus and assign navigation items.</w:t>
      </w:r>
    </w:p>
    <w:p>
      <w:pPr>
        <w:pStyle w:val="ListBullet"/>
      </w:pPr>
      <w:r>
        <w:t>Assign parent/child page relationships.</w:t>
      </w:r>
    </w:p>
    <w:p>
      <w:pPr>
        <w:pStyle w:val="ListBullet"/>
      </w:pPr>
      <w:r>
        <w:t>Set slugs, draft/pending/publish state, metadata, and schema blocks.</w:t>
      </w:r>
    </w:p>
    <w:p>
      <w:pPr>
        <w:pStyle w:val="Heading1"/>
      </w:pPr>
      <w:r>
        <w:t>13. Static HTML Publishing Architecture</w:t>
      </w:r>
    </w:p>
    <w:p>
      <w:r>
        <w:t>The same Website Model should render to static HTML. The renderer should output a complete, semantic, responsive package.</w:t>
      </w:r>
    </w:p>
    <w:p>
      <w:pPr>
        <w:pStyle w:val="ListBullet"/>
      </w:pPr>
      <w:r>
        <w:t>Semantic HTML, scoped CSS, minimal JavaScript, and responsive layout.</w:t>
      </w:r>
    </w:p>
    <w:p>
      <w:pPr>
        <w:pStyle w:val="ListBullet"/>
      </w:pPr>
      <w:r>
        <w:t>Optimized assets, sitemap.xml, robots.txt, structured data, and metadata.</w:t>
      </w:r>
    </w:p>
    <w:p>
      <w:pPr>
        <w:pStyle w:val="ListBullet"/>
      </w:pPr>
      <w:r>
        <w:t>Downloadable ZIP and/or deployment to approved static hosting destination.</w:t>
      </w:r>
    </w:p>
    <w:p>
      <w:pPr>
        <w:pStyle w:val="ListBullet"/>
      </w:pPr>
      <w:r>
        <w:t>Versioned assets and rollback support where practical.</w:t>
      </w:r>
    </w:p>
    <w:p>
      <w:pPr>
        <w:pStyle w:val="Heading1"/>
      </w:pPr>
      <w:r>
        <w:t>14. Validation Pipeline</w:t>
      </w:r>
    </w:p>
    <w:p>
      <w:r>
        <w:t>Validation must run before preview and before publishing. Critical failures must block publication and provide actionable remediation.</w:t>
      </w:r>
    </w:p>
    <w:tbl>
      <w:tblPr>
        <w:tblStyle w:val="TableGrid"/>
        <w:tblW w:type="auto" w:w="0"/>
        <w:jc w:val="center"/>
        <w:tblLook w:firstColumn="1" w:firstRow="1" w:lastColumn="0" w:lastRow="0" w:noHBand="0" w:noVBand="1" w:val="04A0"/>
      </w:tblPr>
      <w:tblGrid>
        <w:gridCol w:w="5141"/>
        <w:gridCol w:w="5141"/>
      </w:tblGrid>
      <w:tr>
        <w:tc>
          <w:tcPr>
            <w:tcW w:type="dxa" w:w="5141"/>
            <w:shd w:fill="1F4E79"/>
            <w:tcBorders>
              <w:top w:sz="4" w:val="single" w:color="D9E2F3"/>
              <w:left w:sz="4" w:val="single" w:color="D9E2F3"/>
              <w:bottom w:sz="4" w:val="single" w:color="D9E2F3"/>
              <w:right w:sz="4" w:val="single" w:color="D9E2F3"/>
            </w:tcBorders>
          </w:tcPr>
          <w:p>
            <w:r>
              <w:rPr>
                <w:b/>
                <w:color w:val="FFFFFF"/>
                <w:sz w:val="17"/>
              </w:rPr>
              <w:t>Validation layer</w:t>
            </w:r>
          </w:p>
        </w:tc>
        <w:tc>
          <w:tcPr>
            <w:tcW w:type="dxa" w:w="5141"/>
            <w:shd w:fill="1F4E79"/>
            <w:tcBorders>
              <w:top w:sz="4" w:val="single" w:color="D9E2F3"/>
              <w:left w:sz="4" w:val="single" w:color="D9E2F3"/>
              <w:bottom w:sz="4" w:val="single" w:color="D9E2F3"/>
              <w:right w:sz="4" w:val="single" w:color="D9E2F3"/>
            </w:tcBorders>
          </w:tcPr>
          <w:p>
            <w:r>
              <w:rPr>
                <w:b/>
                <w:color w:val="FFFFFF"/>
                <w:sz w:val="17"/>
              </w:rPr>
              <w:t>Checks</w:t>
            </w:r>
          </w:p>
        </w:tc>
      </w:tr>
      <w:tr>
        <w:tc>
          <w:tcPr>
            <w:tcW w:type="dxa" w:w="5141"/>
            <w:vAlign w:val="top"/>
            <w:tcBorders>
              <w:top w:sz="4" w:val="single" w:color="D9E2F3"/>
              <w:left w:sz="4" w:val="single" w:color="D9E2F3"/>
              <w:bottom w:sz="4" w:val="single" w:color="D9E2F3"/>
              <w:right w:sz="4" w:val="single" w:color="D9E2F3"/>
            </w:tcBorders>
          </w:tcPr>
          <w:p>
            <w:r>
              <w:rPr>
                <w:color w:val="1F2937"/>
                <w:sz w:val="17"/>
              </w:rPr>
              <w:t>Structural</w:t>
            </w:r>
          </w:p>
        </w:tc>
        <w:tc>
          <w:tcPr>
            <w:tcW w:type="dxa" w:w="5141"/>
            <w:vAlign w:val="top"/>
            <w:tcBorders>
              <w:top w:sz="4" w:val="single" w:color="D9E2F3"/>
              <w:left w:sz="4" w:val="single" w:color="D9E2F3"/>
              <w:bottom w:sz="4" w:val="single" w:color="D9E2F3"/>
              <w:right w:sz="4" w:val="single" w:color="D9E2F3"/>
            </w:tcBorders>
          </w:tcPr>
          <w:p>
            <w:r>
              <w:rPr>
                <w:color w:val="1F2937"/>
                <w:sz w:val="17"/>
              </w:rPr>
              <w:t>Required pages, unique slugs, valid navigation, no orphan critical pages, no broken internal links</w:t>
            </w:r>
          </w:p>
        </w:tc>
      </w:tr>
      <w:tr>
        <w:tc>
          <w:tcPr>
            <w:tcW w:type="dxa" w:w="5141"/>
            <w:vAlign w:val="top"/>
            <w:tcBorders>
              <w:top w:sz="4" w:val="single" w:color="D9E2F3"/>
              <w:left w:sz="4" w:val="single" w:color="D9E2F3"/>
              <w:bottom w:sz="4" w:val="single" w:color="D9E2F3"/>
              <w:right w:sz="4" w:val="single" w:color="D9E2F3"/>
            </w:tcBorders>
          </w:tcPr>
          <w:p>
            <w:r>
              <w:rPr>
                <w:color w:val="1F2937"/>
                <w:sz w:val="17"/>
              </w:rPr>
              <w:t>Content</w:t>
            </w:r>
          </w:p>
        </w:tc>
        <w:tc>
          <w:tcPr>
            <w:tcW w:type="dxa" w:w="5141"/>
            <w:vAlign w:val="top"/>
            <w:tcBorders>
              <w:top w:sz="4" w:val="single" w:color="D9E2F3"/>
              <w:left w:sz="4" w:val="single" w:color="D9E2F3"/>
              <w:bottom w:sz="4" w:val="single" w:color="D9E2F3"/>
              <w:right w:sz="4" w:val="single" w:color="D9E2F3"/>
            </w:tcBorders>
          </w:tcPr>
          <w:p>
            <w:r>
              <w:rPr>
                <w:color w:val="1F2937"/>
                <w:sz w:val="17"/>
              </w:rPr>
              <w:t>Missing fields, unsupported claims, placeholder text, excessive duplication, language consistency</w:t>
            </w:r>
          </w:p>
        </w:tc>
      </w:tr>
      <w:tr>
        <w:tc>
          <w:tcPr>
            <w:tcW w:type="dxa" w:w="5141"/>
            <w:vAlign w:val="top"/>
            <w:tcBorders>
              <w:top w:sz="4" w:val="single" w:color="D9E2F3"/>
              <w:left w:sz="4" w:val="single" w:color="D9E2F3"/>
              <w:bottom w:sz="4" w:val="single" w:color="D9E2F3"/>
              <w:right w:sz="4" w:val="single" w:color="D9E2F3"/>
            </w:tcBorders>
          </w:tcPr>
          <w:p>
            <w:r>
              <w:rPr>
                <w:color w:val="1F2937"/>
                <w:sz w:val="17"/>
              </w:rPr>
              <w:t>Visual</w:t>
            </w:r>
          </w:p>
        </w:tc>
        <w:tc>
          <w:tcPr>
            <w:tcW w:type="dxa" w:w="5141"/>
            <w:vAlign w:val="top"/>
            <w:tcBorders>
              <w:top w:sz="4" w:val="single" w:color="D9E2F3"/>
              <w:left w:sz="4" w:val="single" w:color="D9E2F3"/>
              <w:bottom w:sz="4" w:val="single" w:color="D9E2F3"/>
              <w:right w:sz="4" w:val="single" w:color="D9E2F3"/>
            </w:tcBorders>
          </w:tcPr>
          <w:p>
            <w:r>
              <w:rPr>
                <w:color w:val="1F2937"/>
                <w:sz w:val="17"/>
              </w:rPr>
              <w:t>Overflow, clipping, spacing, component collisions, broken media, responsive behavior</w:t>
            </w:r>
          </w:p>
        </w:tc>
      </w:tr>
      <w:tr>
        <w:tc>
          <w:tcPr>
            <w:tcW w:type="dxa" w:w="5141"/>
            <w:vAlign w:val="top"/>
            <w:tcBorders>
              <w:top w:sz="4" w:val="single" w:color="D9E2F3"/>
              <w:left w:sz="4" w:val="single" w:color="D9E2F3"/>
              <w:bottom w:sz="4" w:val="single" w:color="D9E2F3"/>
              <w:right w:sz="4" w:val="single" w:color="D9E2F3"/>
            </w:tcBorders>
          </w:tcPr>
          <w:p>
            <w:r>
              <w:rPr>
                <w:color w:val="1F2937"/>
                <w:sz w:val="17"/>
              </w:rPr>
              <w:t>Accessibility</w:t>
            </w:r>
          </w:p>
        </w:tc>
        <w:tc>
          <w:tcPr>
            <w:tcW w:type="dxa" w:w="5141"/>
            <w:vAlign w:val="top"/>
            <w:tcBorders>
              <w:top w:sz="4" w:val="single" w:color="D9E2F3"/>
              <w:left w:sz="4" w:val="single" w:color="D9E2F3"/>
              <w:bottom w:sz="4" w:val="single" w:color="D9E2F3"/>
              <w:right w:sz="4" w:val="single" w:color="D9E2F3"/>
            </w:tcBorders>
          </w:tcPr>
          <w:p>
            <w:r>
              <w:rPr>
                <w:color w:val="1F2937"/>
                <w:sz w:val="17"/>
              </w:rPr>
              <w:t>Semantics, contrast, labels, keyboard behavior, focus states, alt text</w:t>
            </w:r>
          </w:p>
        </w:tc>
      </w:tr>
      <w:tr>
        <w:tc>
          <w:tcPr>
            <w:tcW w:type="dxa" w:w="5141"/>
            <w:vAlign w:val="top"/>
            <w:tcBorders>
              <w:top w:sz="4" w:val="single" w:color="D9E2F3"/>
              <w:left w:sz="4" w:val="single" w:color="D9E2F3"/>
              <w:bottom w:sz="4" w:val="single" w:color="D9E2F3"/>
              <w:right w:sz="4" w:val="single" w:color="D9E2F3"/>
            </w:tcBorders>
          </w:tcPr>
          <w:p>
            <w:r>
              <w:rPr>
                <w:color w:val="1F2937"/>
                <w:sz w:val="17"/>
              </w:rPr>
              <w:t>SEO/AEO/GEO</w:t>
            </w:r>
          </w:p>
        </w:tc>
        <w:tc>
          <w:tcPr>
            <w:tcW w:type="dxa" w:w="5141"/>
            <w:vAlign w:val="top"/>
            <w:tcBorders>
              <w:top w:sz="4" w:val="single" w:color="D9E2F3"/>
              <w:left w:sz="4" w:val="single" w:color="D9E2F3"/>
              <w:bottom w:sz="4" w:val="single" w:color="D9E2F3"/>
              <w:right w:sz="4" w:val="single" w:color="D9E2F3"/>
            </w:tcBorders>
          </w:tcPr>
          <w:p>
            <w:r>
              <w:rPr>
                <w:color w:val="1F2937"/>
                <w:sz w:val="17"/>
              </w:rPr>
              <w:t>Metadata, canonical, schema, headings, internal links, index directives</w:t>
            </w:r>
          </w:p>
        </w:tc>
      </w:tr>
      <w:tr>
        <w:tc>
          <w:tcPr>
            <w:tcW w:type="dxa" w:w="5141"/>
            <w:vAlign w:val="top"/>
            <w:tcBorders>
              <w:top w:sz="4" w:val="single" w:color="D9E2F3"/>
              <w:left w:sz="4" w:val="single" w:color="D9E2F3"/>
              <w:bottom w:sz="4" w:val="single" w:color="D9E2F3"/>
              <w:right w:sz="4" w:val="single" w:color="D9E2F3"/>
            </w:tcBorders>
          </w:tcPr>
          <w:p>
            <w:r>
              <w:rPr>
                <w:color w:val="1F2937"/>
                <w:sz w:val="17"/>
              </w:rPr>
              <w:t>Performance</w:t>
            </w:r>
          </w:p>
        </w:tc>
        <w:tc>
          <w:tcPr>
            <w:tcW w:type="dxa" w:w="5141"/>
            <w:vAlign w:val="top"/>
            <w:tcBorders>
              <w:top w:sz="4" w:val="single" w:color="D9E2F3"/>
              <w:left w:sz="4" w:val="single" w:color="D9E2F3"/>
              <w:bottom w:sz="4" w:val="single" w:color="D9E2F3"/>
              <w:right w:sz="4" w:val="single" w:color="D9E2F3"/>
            </w:tcBorders>
          </w:tcPr>
          <w:p>
            <w:r>
              <w:rPr>
                <w:color w:val="1F2937"/>
                <w:sz w:val="17"/>
              </w:rPr>
              <w:t>Page weight, image sizes, script count, render-blocking assets, lazy loading</w:t>
            </w:r>
          </w:p>
        </w:tc>
      </w:tr>
      <w:tr>
        <w:tc>
          <w:tcPr>
            <w:tcW w:type="dxa" w:w="5141"/>
            <w:vAlign w:val="top"/>
            <w:tcBorders>
              <w:top w:sz="4" w:val="single" w:color="D9E2F3"/>
              <w:left w:sz="4" w:val="single" w:color="D9E2F3"/>
              <w:bottom w:sz="4" w:val="single" w:color="D9E2F3"/>
              <w:right w:sz="4" w:val="single" w:color="D9E2F3"/>
            </w:tcBorders>
          </w:tcPr>
          <w:p>
            <w:r>
              <w:rPr>
                <w:color w:val="1F2937"/>
                <w:sz w:val="17"/>
              </w:rPr>
              <w:t>Security</w:t>
            </w:r>
          </w:p>
        </w:tc>
        <w:tc>
          <w:tcPr>
            <w:tcW w:type="dxa" w:w="5141"/>
            <w:vAlign w:val="top"/>
            <w:tcBorders>
              <w:top w:sz="4" w:val="single" w:color="D9E2F3"/>
              <w:left w:sz="4" w:val="single" w:color="D9E2F3"/>
              <w:bottom w:sz="4" w:val="single" w:color="D9E2F3"/>
              <w:right w:sz="4" w:val="single" w:color="D9E2F3"/>
            </w:tcBorders>
          </w:tcPr>
          <w:p>
            <w:r>
              <w:rPr>
                <w:color w:val="1F2937"/>
                <w:sz w:val="17"/>
              </w:rPr>
              <w:t>Unsafe embeds, disallowed scripts, secret exposure, form abuse protections</w:t>
            </w:r>
          </w:p>
        </w:tc>
      </w:tr>
      <w:tr>
        <w:tc>
          <w:tcPr>
            <w:tcW w:type="dxa" w:w="5141"/>
            <w:vAlign w:val="top"/>
            <w:tcBorders>
              <w:top w:sz="4" w:val="single" w:color="D9E2F3"/>
              <w:left w:sz="4" w:val="single" w:color="D9E2F3"/>
              <w:bottom w:sz="4" w:val="single" w:color="D9E2F3"/>
              <w:right w:sz="4" w:val="single" w:color="D9E2F3"/>
            </w:tcBorders>
          </w:tcPr>
          <w:p>
            <w:r>
              <w:rPr>
                <w:color w:val="1F2937"/>
                <w:sz w:val="17"/>
              </w:rPr>
              <w:t>Publishing</w:t>
            </w:r>
          </w:p>
        </w:tc>
        <w:tc>
          <w:tcPr>
            <w:tcW w:type="dxa" w:w="5141"/>
            <w:vAlign w:val="top"/>
            <w:tcBorders>
              <w:top w:sz="4" w:val="single" w:color="D9E2F3"/>
              <w:left w:sz="4" w:val="single" w:color="D9E2F3"/>
              <w:bottom w:sz="4" w:val="single" w:color="D9E2F3"/>
              <w:right w:sz="4" w:val="single" w:color="D9E2F3"/>
            </w:tcBorders>
          </w:tcPr>
          <w:p>
            <w:r>
              <w:rPr>
                <w:color w:val="1F2937"/>
                <w:sz w:val="17"/>
              </w:rPr>
              <w:t>Credentials, target compatibility, remote object mapping, destination checks</w:t>
            </w:r>
          </w:p>
        </w:tc>
      </w:tr>
    </w:tbl>
    <w:p>
      <w:pPr>
        <w:pStyle w:val="Heading1"/>
      </w:pPr>
      <w:r>
        <w:t>15. Versioning, Audit, and Rollback</w:t>
      </w:r>
    </w:p>
    <w:p>
      <w:pPr>
        <w:pStyle w:val="ListBullet"/>
      </w:pPr>
      <w:r>
        <w:t>Every generation and publication creates an immutable version record.</w:t>
      </w:r>
    </w:p>
    <w:p>
      <w:pPr>
        <w:pStyle w:val="ListBullet"/>
      </w:pPr>
      <w:r>
        <w:t>Record input data, AI provider/model, prompt/orchestration version, component versions, design tokens, media, approvals, deployment target, remote IDs, and logs.</w:t>
      </w:r>
    </w:p>
    <w:p>
      <w:pPr>
        <w:pStyle w:val="ListBullet"/>
      </w:pPr>
      <w:r>
        <w:t>Users must be able to review material differences before replacing a published version.</w:t>
      </w:r>
    </w:p>
    <w:p>
      <w:pPr>
        <w:pStyle w:val="ListBullet"/>
      </w:pPr>
      <w:r>
        <w:t>Rollback should restore previous page content, metadata, and media assignment where technically supported.</w:t>
      </w:r>
    </w:p>
    <w:p>
      <w:pPr>
        <w:pStyle w:val="ListBullet"/>
      </w:pPr>
      <w:r>
        <w:t>Deprecated components require migration rules so old generated sites remain renderable.</w:t>
      </w:r>
    </w:p>
    <w:p>
      <w:pPr>
        <w:pStyle w:val="Heading1"/>
      </w:pPr>
      <w:r>
        <w:t>16. Security Requirements</w:t>
      </w:r>
    </w:p>
    <w:p>
      <w:r>
        <w:t>This module will handle WordPress and SFTP credentials, so security is mandatory.</w:t>
      </w:r>
    </w:p>
    <w:p>
      <w:pPr>
        <w:pStyle w:val="ListBullet"/>
      </w:pPr>
      <w:r>
        <w:t>Never store credentials in plain text.</w:t>
      </w:r>
    </w:p>
    <w:p>
      <w:pPr>
        <w:pStyle w:val="ListBullet"/>
      </w:pPr>
      <w:r>
        <w:t>Encrypt credentials at rest and mask credentials in UI/logs.</w:t>
      </w:r>
    </w:p>
    <w:p>
      <w:pPr>
        <w:pStyle w:val="ListBullet"/>
      </w:pPr>
      <w:r>
        <w:t>Never log passwords, tokens, private keys, or WordPress application passwords.</w:t>
      </w:r>
    </w:p>
    <w:p>
      <w:pPr>
        <w:pStyle w:val="ListBullet"/>
      </w:pPr>
      <w:r>
        <w:t>Use least privilege and WordPress application passwords where possible.</w:t>
      </w:r>
    </w:p>
    <w:p>
      <w:pPr>
        <w:pStyle w:val="ListBullet"/>
      </w:pPr>
      <w:r>
        <w:t>Allow users to disconnect/delete credentials.</w:t>
      </w:r>
    </w:p>
    <w:p>
      <w:pPr>
        <w:pStyle w:val="ListBullet"/>
      </w:pPr>
      <w:r>
        <w:t>Sanitize generated HTML and block unsafe scripts.</w:t>
      </w:r>
    </w:p>
    <w:p>
      <w:pPr>
        <w:pStyle w:val="ListBullet"/>
      </w:pPr>
      <w:r>
        <w:t>Validate uploaded files by type, size, and safety rules.</w:t>
      </w:r>
    </w:p>
    <w:p>
      <w:pPr>
        <w:pStyle w:val="ListBullet"/>
      </w:pPr>
      <w:r>
        <w:t>Keep workspace/client data isolated.</w:t>
      </w:r>
    </w:p>
    <w:p>
      <w:pPr>
        <w:pStyle w:val="ListBullet"/>
      </w:pPr>
      <w:r>
        <w:t>Require confirmation before overwrite or publish.</w:t>
      </w:r>
    </w:p>
    <w:p>
      <w:pPr>
        <w:pStyle w:val="Heading1"/>
      </w:pPr>
      <w:r>
        <w:t>17. Suggested Backend Services</w:t>
      </w:r>
    </w:p>
    <w:p>
      <w:pPr>
        <w:pStyle w:val="CodeBlock"/>
        <w:ind w:left="216" w:right="216"/>
        <w:shd w:fill="F6F8FA"/>
      </w:pPr>
      <w:r>
        <w:rPr>
          <w:rFonts w:ascii="Courier New" w:hAnsi="Courier New" w:eastAsia="Courier New"/>
          <w:sz w:val="17"/>
        </w:rPr>
        <w:t>website-project-service</w:t>
      </w:r>
      <w:r>
        <w:br/>
      </w:r>
      <w:r>
        <w:rPr>
          <w:rFonts w:ascii="Courier New" w:hAnsi="Courier New" w:eastAsia="Courier New"/>
          <w:sz w:val="17"/>
        </w:rPr>
        <w:t>business-context-service</w:t>
      </w:r>
      <w:r>
        <w:br/>
      </w:r>
      <w:r>
        <w:rPr>
          <w:rFonts w:ascii="Courier New" w:hAnsi="Courier New" w:eastAsia="Courier New"/>
          <w:sz w:val="17"/>
        </w:rPr>
        <w:t>seo-planner-service</w:t>
      </w:r>
      <w:r>
        <w:br/>
      </w:r>
      <w:r>
        <w:rPr>
          <w:rFonts w:ascii="Courier New" w:hAnsi="Courier New" w:eastAsia="Courier New"/>
          <w:sz w:val="17"/>
        </w:rPr>
        <w:t>site-model-service</w:t>
      </w:r>
      <w:r>
        <w:br/>
      </w:r>
      <w:r>
        <w:rPr>
          <w:rFonts w:ascii="Courier New" w:hAnsi="Courier New" w:eastAsia="Courier New"/>
          <w:sz w:val="17"/>
        </w:rPr>
        <w:t>component-registry-service</w:t>
      </w:r>
      <w:r>
        <w:br/>
      </w:r>
      <w:r>
        <w:rPr>
          <w:rFonts w:ascii="Courier New" w:hAnsi="Courier New" w:eastAsia="Courier New"/>
          <w:sz w:val="17"/>
        </w:rPr>
        <w:t>design-system-service</w:t>
      </w:r>
      <w:r>
        <w:br/>
      </w:r>
      <w:r>
        <w:rPr>
          <w:rFonts w:ascii="Courier New" w:hAnsi="Courier New" w:eastAsia="Courier New"/>
          <w:sz w:val="17"/>
        </w:rPr>
        <w:t>composition-engine</w:t>
      </w:r>
      <w:r>
        <w:br/>
      </w:r>
      <w:r>
        <w:rPr>
          <w:rFonts w:ascii="Courier New" w:hAnsi="Courier New" w:eastAsia="Courier New"/>
          <w:sz w:val="17"/>
        </w:rPr>
        <w:t>content-engine</w:t>
      </w:r>
      <w:r>
        <w:br/>
      </w:r>
      <w:r>
        <w:rPr>
          <w:rFonts w:ascii="Courier New" w:hAnsi="Courier New" w:eastAsia="Courier New"/>
          <w:sz w:val="17"/>
        </w:rPr>
        <w:t>media-engine</w:t>
      </w:r>
      <w:r>
        <w:br/>
      </w:r>
      <w:r>
        <w:rPr>
          <w:rFonts w:ascii="Courier New" w:hAnsi="Courier New" w:eastAsia="Courier New"/>
          <w:sz w:val="17"/>
        </w:rPr>
        <w:t>validation-service</w:t>
      </w:r>
      <w:r>
        <w:br/>
      </w:r>
      <w:r>
        <w:rPr>
          <w:rFonts w:ascii="Courier New" w:hAnsi="Courier New" w:eastAsia="Courier New"/>
          <w:sz w:val="17"/>
        </w:rPr>
        <w:t>wordpress-publisher</w:t>
      </w:r>
      <w:r>
        <w:br/>
      </w:r>
      <w:r>
        <w:rPr>
          <w:rFonts w:ascii="Courier New" w:hAnsi="Courier New" w:eastAsia="Courier New"/>
          <w:sz w:val="17"/>
        </w:rPr>
        <w:t>static-html-publisher</w:t>
      </w:r>
      <w:r>
        <w:br/>
      </w:r>
      <w:r>
        <w:rPr>
          <w:rFonts w:ascii="Courier New" w:hAnsi="Courier New" w:eastAsia="Courier New"/>
          <w:sz w:val="17"/>
        </w:rPr>
        <w:t>sftp-connector</w:t>
      </w:r>
      <w:r>
        <w:br/>
      </w:r>
      <w:r>
        <w:rPr>
          <w:rFonts w:ascii="Courier New" w:hAnsi="Courier New" w:eastAsia="Courier New"/>
          <w:sz w:val="17"/>
        </w:rPr>
        <w:t>deployment-worker</w:t>
      </w:r>
      <w:r>
        <w:br/>
      </w:r>
      <w:r>
        <w:rPr>
          <w:rFonts w:ascii="Courier New" w:hAnsi="Courier New" w:eastAsia="Courier New"/>
          <w:sz w:val="17"/>
        </w:rPr>
        <w:t>qa-scanner</w:t>
      </w:r>
      <w:r>
        <w:br/>
      </w:r>
      <w:r>
        <w:rPr>
          <w:rFonts w:ascii="Courier New" w:hAnsi="Courier New" w:eastAsia="Courier New"/>
          <w:sz w:val="17"/>
        </w:rPr>
        <w:t>audit-version-service</w:t>
      </w:r>
      <w:r>
        <w:br/>
      </w:r>
      <w:r>
        <w:rPr>
          <w:rFonts w:ascii="Courier New" w:hAnsi="Courier New" w:eastAsia="Courier New"/>
          <w:sz w:val="17"/>
        </w:rPr>
        <w:t>credential-vault</w:t>
      </w:r>
    </w:p>
    <w:p>
      <w:pPr>
        <w:pStyle w:val="Heading1"/>
      </w:pPr>
      <w:r>
        <w:t>18. Suggested Database Tables</w:t>
      </w:r>
    </w:p>
    <w:p>
      <w:pPr>
        <w:pStyle w:val="CodeBlock"/>
        <w:ind w:left="216" w:right="216"/>
        <w:shd w:fill="F6F8FA"/>
      </w:pPr>
      <w:r>
        <w:rPr>
          <w:rFonts w:ascii="Courier New" w:hAnsi="Courier New" w:eastAsia="Courier New"/>
          <w:sz w:val="17"/>
        </w:rPr>
        <w:t>website_projects</w:t>
      </w:r>
      <w:r>
        <w:br/>
      </w:r>
      <w:r>
        <w:rPr>
          <w:rFonts w:ascii="Courier New" w:hAnsi="Courier New" w:eastAsia="Courier New"/>
          <w:sz w:val="17"/>
        </w:rPr>
        <w:t>website_project_inputs</w:t>
      </w:r>
      <w:r>
        <w:br/>
      </w:r>
      <w:r>
        <w:rPr>
          <w:rFonts w:ascii="Courier New" w:hAnsi="Courier New" w:eastAsia="Courier New"/>
          <w:sz w:val="17"/>
        </w:rPr>
        <w:t>website_site_models</w:t>
      </w:r>
      <w:r>
        <w:br/>
      </w:r>
      <w:r>
        <w:rPr>
          <w:rFonts w:ascii="Courier New" w:hAnsi="Courier New" w:eastAsia="Courier New"/>
          <w:sz w:val="17"/>
        </w:rPr>
        <w:t>website_design_systems</w:t>
      </w:r>
      <w:r>
        <w:br/>
      </w:r>
      <w:r>
        <w:rPr>
          <w:rFonts w:ascii="Courier New" w:hAnsi="Courier New" w:eastAsia="Courier New"/>
          <w:sz w:val="17"/>
        </w:rPr>
        <w:t>website_component_registry</w:t>
      </w:r>
      <w:r>
        <w:br/>
      </w:r>
      <w:r>
        <w:rPr>
          <w:rFonts w:ascii="Courier New" w:hAnsi="Courier New" w:eastAsia="Courier New"/>
          <w:sz w:val="17"/>
        </w:rPr>
        <w:t>website_pages</w:t>
      </w:r>
      <w:r>
        <w:br/>
      </w:r>
      <w:r>
        <w:rPr>
          <w:rFonts w:ascii="Courier New" w:hAnsi="Courier New" w:eastAsia="Courier New"/>
          <w:sz w:val="17"/>
        </w:rPr>
        <w:t>website_sections</w:t>
      </w:r>
      <w:r>
        <w:br/>
      </w:r>
      <w:r>
        <w:rPr>
          <w:rFonts w:ascii="Courier New" w:hAnsi="Courier New" w:eastAsia="Courier New"/>
          <w:sz w:val="17"/>
        </w:rPr>
        <w:t>website_content_versions</w:t>
      </w:r>
      <w:r>
        <w:br/>
      </w:r>
      <w:r>
        <w:rPr>
          <w:rFonts w:ascii="Courier New" w:hAnsi="Courier New" w:eastAsia="Courier New"/>
          <w:sz w:val="17"/>
        </w:rPr>
        <w:t>website_media_assets</w:t>
      </w:r>
      <w:r>
        <w:br/>
      </w:r>
      <w:r>
        <w:rPr>
          <w:rFonts w:ascii="Courier New" w:hAnsi="Courier New" w:eastAsia="Courier New"/>
          <w:sz w:val="17"/>
        </w:rPr>
        <w:t>website_forms</w:t>
      </w:r>
      <w:r>
        <w:br/>
      </w:r>
      <w:r>
        <w:rPr>
          <w:rFonts w:ascii="Courier New" w:hAnsi="Courier New" w:eastAsia="Courier New"/>
          <w:sz w:val="17"/>
        </w:rPr>
        <w:t>website_seo_models</w:t>
      </w:r>
      <w:r>
        <w:br/>
      </w:r>
      <w:r>
        <w:rPr>
          <w:rFonts w:ascii="Courier New" w:hAnsi="Courier New" w:eastAsia="Courier New"/>
          <w:sz w:val="17"/>
        </w:rPr>
        <w:t>website_publications</w:t>
      </w:r>
      <w:r>
        <w:br/>
      </w:r>
      <w:r>
        <w:rPr>
          <w:rFonts w:ascii="Courier New" w:hAnsi="Courier New" w:eastAsia="Courier New"/>
          <w:sz w:val="17"/>
        </w:rPr>
        <w:t>website_credentials</w:t>
      </w:r>
      <w:r>
        <w:br/>
      </w:r>
      <w:r>
        <w:rPr>
          <w:rFonts w:ascii="Courier New" w:hAnsi="Courier New" w:eastAsia="Courier New"/>
          <w:sz w:val="17"/>
        </w:rPr>
        <w:t>website_deployments</w:t>
      </w:r>
      <w:r>
        <w:br/>
      </w:r>
      <w:r>
        <w:rPr>
          <w:rFonts w:ascii="Courier New" w:hAnsi="Courier New" w:eastAsia="Courier New"/>
          <w:sz w:val="17"/>
        </w:rPr>
        <w:t>website_deployment_logs</w:t>
      </w:r>
      <w:r>
        <w:br/>
      </w:r>
      <w:r>
        <w:rPr>
          <w:rFonts w:ascii="Courier New" w:hAnsi="Courier New" w:eastAsia="Courier New"/>
          <w:sz w:val="17"/>
        </w:rPr>
        <w:t>website_validation_results</w:t>
      </w:r>
      <w:r>
        <w:br/>
      </w:r>
      <w:r>
        <w:rPr>
          <w:rFonts w:ascii="Courier New" w:hAnsi="Courier New" w:eastAsia="Courier New"/>
          <w:sz w:val="17"/>
        </w:rPr>
        <w:t>website_approvals</w:t>
      </w:r>
      <w:r>
        <w:br/>
      </w:r>
      <w:r>
        <w:rPr>
          <w:rFonts w:ascii="Courier New" w:hAnsi="Courier New" w:eastAsia="Courier New"/>
          <w:sz w:val="17"/>
        </w:rPr>
        <w:t>website_versions</w:t>
      </w:r>
      <w:r>
        <w:br/>
      </w:r>
      <w:r>
        <w:rPr>
          <w:rFonts w:ascii="Courier New" w:hAnsi="Courier New" w:eastAsia="Courier New"/>
          <w:sz w:val="17"/>
        </w:rPr>
        <w:t>website_rollback_snapshots</w:t>
      </w:r>
    </w:p>
    <w:p>
      <w:pPr>
        <w:pStyle w:val="Heading1"/>
      </w:pPr>
      <w:r>
        <w:t>19. Required API Endpoints</w:t>
      </w:r>
    </w:p>
    <w:p>
      <w:pPr>
        <w:pStyle w:val="CodeBlock"/>
        <w:ind w:left="216" w:right="216"/>
        <w:shd w:fill="F6F8FA"/>
      </w:pPr>
      <w:r>
        <w:rPr>
          <w:rFonts w:ascii="Courier New" w:hAnsi="Courier New" w:eastAsia="Courier New"/>
          <w:sz w:val="17"/>
        </w:rPr>
        <w:t>POST /api/website-projects</w:t>
      </w:r>
      <w:r>
        <w:br/>
      </w:r>
      <w:r>
        <w:rPr>
          <w:rFonts w:ascii="Courier New" w:hAnsi="Courier New" w:eastAsia="Courier New"/>
          <w:sz w:val="17"/>
        </w:rPr>
        <w:t>GET  /api/website-projects/:id</w:t>
      </w:r>
      <w:r>
        <w:br/>
      </w:r>
      <w:r>
        <w:rPr>
          <w:rFonts w:ascii="Courier New" w:hAnsi="Courier New" w:eastAsia="Courier New"/>
          <w:sz w:val="17"/>
        </w:rPr>
        <w:t>PUT  /api/website-projects/:id</w:t>
      </w:r>
      <w:r>
        <w:br/>
      </w:r>
      <w:r>
        <w:rPr>
          <w:rFonts w:ascii="Courier New" w:hAnsi="Courier New" w:eastAsia="Courier New"/>
          <w:sz w:val="17"/>
        </w:rPr>
      </w:r>
      <w:r>
        <w:br/>
      </w:r>
      <w:r>
        <w:rPr>
          <w:rFonts w:ascii="Courier New" w:hAnsi="Courier New" w:eastAsia="Courier New"/>
          <w:sz w:val="17"/>
        </w:rPr>
        <w:t>POST /api/website-projects/:id/generate-site-model</w:t>
      </w:r>
      <w:r>
        <w:br/>
      </w:r>
      <w:r>
        <w:rPr>
          <w:rFonts w:ascii="Courier New" w:hAnsi="Courier New" w:eastAsia="Courier New"/>
          <w:sz w:val="17"/>
        </w:rPr>
        <w:t>POST /api/website-projects/:id/generate-design-system</w:t>
      </w:r>
      <w:r>
        <w:br/>
      </w:r>
      <w:r>
        <w:rPr>
          <w:rFonts w:ascii="Courier New" w:hAnsi="Courier New" w:eastAsia="Courier New"/>
          <w:sz w:val="17"/>
        </w:rPr>
        <w:t>POST /api/website-projects/:id/generate-page-plan</w:t>
      </w:r>
      <w:r>
        <w:br/>
      </w:r>
      <w:r>
        <w:rPr>
          <w:rFonts w:ascii="Courier New" w:hAnsi="Courier New" w:eastAsia="Courier New"/>
          <w:sz w:val="17"/>
        </w:rPr>
        <w:t>POST /api/website-projects/:id/approve-page-plan</w:t>
      </w:r>
      <w:r>
        <w:br/>
      </w:r>
      <w:r>
        <w:rPr>
          <w:rFonts w:ascii="Courier New" w:hAnsi="Courier New" w:eastAsia="Courier New"/>
          <w:sz w:val="17"/>
        </w:rPr>
      </w:r>
      <w:r>
        <w:br/>
      </w:r>
      <w:r>
        <w:rPr>
          <w:rFonts w:ascii="Courier New" w:hAnsi="Courier New" w:eastAsia="Courier New"/>
          <w:sz w:val="17"/>
        </w:rPr>
        <w:t>POST /api/website-pages/:pageId/generate-content</w:t>
      </w:r>
      <w:r>
        <w:br/>
      </w:r>
      <w:r>
        <w:rPr>
          <w:rFonts w:ascii="Courier New" w:hAnsi="Courier New" w:eastAsia="Courier New"/>
          <w:sz w:val="17"/>
        </w:rPr>
        <w:t>POST /api/website-pages/:pageId/generate-media</w:t>
      </w:r>
      <w:r>
        <w:br/>
      </w:r>
      <w:r>
        <w:rPr>
          <w:rFonts w:ascii="Courier New" w:hAnsi="Courier New" w:eastAsia="Courier New"/>
          <w:sz w:val="17"/>
        </w:rPr>
        <w:t>POST /api/website-pages/:pageId/regenerate-section</w:t>
      </w:r>
      <w:r>
        <w:br/>
      </w:r>
      <w:r>
        <w:rPr>
          <w:rFonts w:ascii="Courier New" w:hAnsi="Courier New" w:eastAsia="Courier New"/>
          <w:sz w:val="17"/>
        </w:rPr>
        <w:t>PUT  /api/website-pages/:pageId/approve</w:t>
      </w:r>
      <w:r>
        <w:br/>
      </w:r>
      <w:r>
        <w:rPr>
          <w:rFonts w:ascii="Courier New" w:hAnsi="Courier New" w:eastAsia="Courier New"/>
          <w:sz w:val="17"/>
        </w:rPr>
      </w:r>
      <w:r>
        <w:br/>
      </w:r>
      <w:r>
        <w:rPr>
          <w:rFonts w:ascii="Courier New" w:hAnsi="Courier New" w:eastAsia="Courier New"/>
          <w:sz w:val="17"/>
        </w:rPr>
        <w:t>POST /api/website-projects/:id/preview</w:t>
      </w:r>
      <w:r>
        <w:br/>
      </w:r>
      <w:r>
        <w:rPr>
          <w:rFonts w:ascii="Courier New" w:hAnsi="Courier New" w:eastAsia="Courier New"/>
          <w:sz w:val="17"/>
        </w:rPr>
        <w:t>POST /api/website-projects/:id/validate</w:t>
      </w:r>
      <w:r>
        <w:br/>
      </w:r>
      <w:r>
        <w:rPr>
          <w:rFonts w:ascii="Courier New" w:hAnsi="Courier New" w:eastAsia="Courier New"/>
          <w:sz w:val="17"/>
        </w:rPr>
      </w:r>
      <w:r>
        <w:br/>
      </w:r>
      <w:r>
        <w:rPr>
          <w:rFonts w:ascii="Courier New" w:hAnsi="Courier New" w:eastAsia="Courier New"/>
          <w:sz w:val="17"/>
        </w:rPr>
        <w:t>POST /api/website-projects/:id/connect-wordpress</w:t>
      </w:r>
      <w:r>
        <w:br/>
      </w:r>
      <w:r>
        <w:rPr>
          <w:rFonts w:ascii="Courier New" w:hAnsi="Courier New" w:eastAsia="Courier New"/>
          <w:sz w:val="17"/>
        </w:rPr>
        <w:t>POST /api/website-projects/:id/test-wordpress-connection</w:t>
      </w:r>
      <w:r>
        <w:br/>
      </w:r>
      <w:r>
        <w:rPr>
          <w:rFonts w:ascii="Courier New" w:hAnsi="Courier New" w:eastAsia="Courier New"/>
          <w:sz w:val="17"/>
        </w:rPr>
        <w:t>POST /api/website-projects/:id/connect-sftp</w:t>
      </w:r>
      <w:r>
        <w:br/>
      </w:r>
      <w:r>
        <w:rPr>
          <w:rFonts w:ascii="Courier New" w:hAnsi="Courier New" w:eastAsia="Courier New"/>
          <w:sz w:val="17"/>
        </w:rPr>
        <w:t>POST /api/website-projects/:id/test-sftp-connection</w:t>
      </w:r>
      <w:r>
        <w:br/>
      </w:r>
      <w:r>
        <w:rPr>
          <w:rFonts w:ascii="Courier New" w:hAnsi="Courier New" w:eastAsia="Courier New"/>
          <w:sz w:val="17"/>
        </w:rPr>
      </w:r>
      <w:r>
        <w:br/>
      </w:r>
      <w:r>
        <w:rPr>
          <w:rFonts w:ascii="Courier New" w:hAnsi="Courier New" w:eastAsia="Courier New"/>
          <w:sz w:val="17"/>
        </w:rPr>
        <w:t>POST /api/website-projects/:id/deploy-wordpress</w:t>
      </w:r>
      <w:r>
        <w:br/>
      </w:r>
      <w:r>
        <w:rPr>
          <w:rFonts w:ascii="Courier New" w:hAnsi="Courier New" w:eastAsia="Courier New"/>
          <w:sz w:val="17"/>
        </w:rPr>
        <w:t>POST /api/website-projects/:id/export-html</w:t>
      </w:r>
      <w:r>
        <w:br/>
      </w:r>
      <w:r>
        <w:rPr>
          <w:rFonts w:ascii="Courier New" w:hAnsi="Courier New" w:eastAsia="Courier New"/>
          <w:sz w:val="17"/>
        </w:rPr>
        <w:t>GET  /api/website-deployments/:deploymentId</w:t>
      </w:r>
      <w:r>
        <w:br/>
      </w:r>
      <w:r>
        <w:rPr>
          <w:rFonts w:ascii="Courier New" w:hAnsi="Courier New" w:eastAsia="Courier New"/>
          <w:sz w:val="17"/>
        </w:rPr>
        <w:t>POST /api/website-deployments/:deploymentId/rollback</w:t>
      </w:r>
      <w:r>
        <w:br/>
      </w:r>
      <w:r>
        <w:rPr>
          <w:rFonts w:ascii="Courier New" w:hAnsi="Courier New" w:eastAsia="Courier New"/>
          <w:sz w:val="17"/>
        </w:rPr>
      </w:r>
      <w:r>
        <w:br/>
      </w:r>
      <w:r>
        <w:rPr>
          <w:rFonts w:ascii="Courier New" w:hAnsi="Courier New" w:eastAsia="Courier New"/>
          <w:sz w:val="17"/>
        </w:rPr>
        <w:t>GET  /api/website-projects/:id/validation-results</w:t>
      </w:r>
      <w:r>
        <w:br/>
      </w:r>
      <w:r>
        <w:rPr>
          <w:rFonts w:ascii="Courier New" w:hAnsi="Courier New" w:eastAsia="Courier New"/>
          <w:sz w:val="17"/>
        </w:rPr>
        <w:t>GET  /api/website-projects/:id/audit-log</w:t>
      </w:r>
    </w:p>
    <w:p>
      <w:pPr>
        <w:pStyle w:val="Heading1"/>
      </w:pPr>
      <w:r>
        <w:t>20. Minimum Frontend Screens</w:t>
      </w:r>
    </w:p>
    <w:p>
      <w:pPr>
        <w:pStyle w:val="ListNumber"/>
      </w:pPr>
      <w:r>
        <w:t>Project Setup</w:t>
      </w:r>
    </w:p>
    <w:p>
      <w:pPr>
        <w:pStyle w:val="ListNumber"/>
      </w:pPr>
      <w:r>
        <w:t>Business Intake</w:t>
      </w:r>
    </w:p>
    <w:p>
      <w:pPr>
        <w:pStyle w:val="ListNumber"/>
      </w:pPr>
      <w:r>
        <w:t>SEO Page Plan</w:t>
      </w:r>
    </w:p>
    <w:p>
      <w:pPr>
        <w:pStyle w:val="ListNumber"/>
      </w:pPr>
      <w:r>
        <w:t>Design System Preview</w:t>
      </w:r>
    </w:p>
    <w:p>
      <w:pPr>
        <w:pStyle w:val="ListNumber"/>
      </w:pPr>
      <w:r>
        <w:t>Page Composition Preview</w:t>
      </w:r>
    </w:p>
    <w:p>
      <w:pPr>
        <w:pStyle w:val="ListNumber"/>
      </w:pPr>
      <w:r>
        <w:t>Content Review</w:t>
      </w:r>
    </w:p>
    <w:p>
      <w:pPr>
        <w:pStyle w:val="ListNumber"/>
      </w:pPr>
      <w:r>
        <w:t>Image Review</w:t>
      </w:r>
    </w:p>
    <w:p>
      <w:pPr>
        <w:pStyle w:val="ListNumber"/>
      </w:pPr>
      <w:r>
        <w:t>WordPress / SFTP Connection</w:t>
      </w:r>
    </w:p>
    <w:p>
      <w:pPr>
        <w:pStyle w:val="ListNumber"/>
      </w:pPr>
      <w:r>
        <w:t>Final Preview</w:t>
      </w:r>
    </w:p>
    <w:p>
      <w:pPr>
        <w:pStyle w:val="ListNumber"/>
      </w:pPr>
      <w:r>
        <w:t>Deployment Dashboard</w:t>
      </w:r>
    </w:p>
    <w:p>
      <w:pPr>
        <w:pStyle w:val="ListNumber"/>
      </w:pPr>
      <w:r>
        <w:t>QA Report</w:t>
      </w:r>
    </w:p>
    <w:p>
      <w:pPr>
        <w:pStyle w:val="ListNumber"/>
      </w:pPr>
      <w:r>
        <w:t>Rollback / Version History</w:t>
      </w:r>
    </w:p>
    <w:p>
      <w:pPr>
        <w:pStyle w:val="Heading1"/>
      </w:pPr>
      <w:r>
        <w:t>21. MVP Build Order</w:t>
      </w:r>
    </w:p>
    <w:p>
      <w:pPr>
        <w:pStyle w:val="Heading2"/>
      </w:pPr>
      <w:r>
        <w:t>Phase 1: Core Model + Planner</w:t>
      </w:r>
    </w:p>
    <w:p>
      <w:pPr>
        <w:pStyle w:val="ListBullet"/>
      </w:pPr>
      <w:r>
        <w:t>Project wizard, business intake, SEO page planner, canonical Website Model, and component registry foundation.</w:t>
      </w:r>
    </w:p>
    <w:p>
      <w:pPr>
        <w:pStyle w:val="Heading2"/>
      </w:pPr>
      <w:r>
        <w:t>Phase 2: Design + Composition</w:t>
      </w:r>
    </w:p>
    <w:p>
      <w:pPr>
        <w:pStyle w:val="ListBullet"/>
      </w:pPr>
      <w:r>
        <w:t>Design token generation, component selection, page composition, and preview model.</w:t>
      </w:r>
    </w:p>
    <w:p>
      <w:pPr>
        <w:pStyle w:val="Heading2"/>
      </w:pPr>
      <w:r>
        <w:t>Phase 3: Content + Media</w:t>
      </w:r>
    </w:p>
    <w:p>
      <w:pPr>
        <w:pStyle w:val="ListBullet"/>
      </w:pPr>
      <w:r>
        <w:t>Page briefs, section content, metadata/schema, image prompts, image generation, and media storage.</w:t>
      </w:r>
    </w:p>
    <w:p>
      <w:pPr>
        <w:pStyle w:val="Heading2"/>
      </w:pPr>
      <w:r>
        <w:t>Phase 4: WordPress Publishing</w:t>
      </w:r>
    </w:p>
    <w:p>
      <w:pPr>
        <w:pStyle w:val="ListBullet"/>
      </w:pPr>
      <w:r>
        <w:t>WordPress connection, media upload, page create/update, draft mode, remote ID storage, and deployment logs.</w:t>
      </w:r>
    </w:p>
    <w:p>
      <w:pPr>
        <w:pStyle w:val="Heading2"/>
      </w:pPr>
      <w:r>
        <w:t>Phase 5: Validation + Approval</w:t>
      </w:r>
    </w:p>
    <w:p>
      <w:pPr>
        <w:pStyle w:val="ListBullet"/>
      </w:pPr>
      <w:r>
        <w:t>Preview, approval workflow, SEO/accessibility checks, QA report, retry, and rollback.</w:t>
      </w:r>
    </w:p>
    <w:p>
      <w:pPr>
        <w:pStyle w:val="Heading2"/>
      </w:pPr>
      <w:r>
        <w:t>Phase 6: Static HTML</w:t>
      </w:r>
    </w:p>
    <w:p>
      <w:pPr>
        <w:pStyle w:val="ListBullet"/>
      </w:pPr>
      <w:r>
        <w:t>HTML renderer, CSS renderer, asset packaging, sitemap/robots/schema, and ZIP export.</w:t>
      </w:r>
    </w:p>
    <w:p>
      <w:pPr>
        <w:pStyle w:val="Heading1"/>
      </w:pPr>
      <w:r>
        <w:t>22. Out of Scope for MVP</w:t>
      </w:r>
    </w:p>
    <w:p>
      <w:pPr>
        <w:pStyle w:val="ListBullet"/>
      </w:pPr>
      <w:r>
        <w:t>Full drag-and-drop builder like Elementor/Webflow.</w:t>
      </w:r>
    </w:p>
    <w:p>
      <w:pPr>
        <w:pStyle w:val="ListBullet"/>
      </w:pPr>
      <w:r>
        <w:t>Public template marketplace.</w:t>
      </w:r>
    </w:p>
    <w:p>
      <w:pPr>
        <w:pStyle w:val="ListBullet"/>
      </w:pPr>
      <w:r>
        <w:t>Arbitrary custom theme generation for every project.</w:t>
      </w:r>
    </w:p>
    <w:p>
      <w:pPr>
        <w:pStyle w:val="ListBullet"/>
      </w:pPr>
      <w:r>
        <w:t>Automatic DNS/hosting setup.</w:t>
      </w:r>
    </w:p>
    <w:p>
      <w:pPr>
        <w:pStyle w:val="ListBullet"/>
      </w:pPr>
      <w:r>
        <w:t>Ecommerce checkout setup.</w:t>
      </w:r>
    </w:p>
    <w:p>
      <w:pPr>
        <w:pStyle w:val="ListBullet"/>
      </w:pPr>
      <w:r>
        <w:t>Multilingual generation.</w:t>
      </w:r>
    </w:p>
    <w:p>
      <w:pPr>
        <w:pStyle w:val="ListBullet"/>
      </w:pPr>
      <w:r>
        <w:t>Autonomous publishing without approval.</w:t>
      </w:r>
    </w:p>
    <w:p>
      <w:pPr>
        <w:pStyle w:val="ListBullet"/>
      </w:pPr>
      <w:r>
        <w:t>Complex custom plugin development per customer.</w:t>
      </w:r>
    </w:p>
    <w:p>
      <w:pPr>
        <w:pStyle w:val="ListBullet"/>
      </w:pPr>
      <w:r>
        <w:t>Guaranteed Google ranking or indexing.</w:t>
      </w:r>
    </w:p>
    <w:p>
      <w:pPr>
        <w:pStyle w:val="Heading1"/>
      </w:pPr>
      <w:r>
        <w:t>23. Final Developer Instruction</w:t>
      </w:r>
    </w:p>
    <w:p>
      <w:r>
        <w:t>Build SENuke AI as a governed AI Website Generation Engine. Do not build a system where the user chooses a conventional pre-built website template as the primary generation method.</w:t>
      </w:r>
    </w:p>
    <w:p>
      <w:pPr>
        <w:pStyle w:val="CodeBlock"/>
        <w:ind w:left="216" w:right="216"/>
        <w:shd w:fill="F6F8FA"/>
      </w:pPr>
      <w:r>
        <w:rPr>
          <w:rFonts w:ascii="Courier New" w:hAnsi="Courier New" w:eastAsia="Courier New"/>
          <w:sz w:val="17"/>
        </w:rPr>
        <w:t>The AI should:</w:t>
      </w:r>
      <w:r>
        <w:br/>
      </w:r>
      <w:r>
        <w:rPr>
          <w:rFonts w:ascii="Courier New" w:hAnsi="Courier New" w:eastAsia="Courier New"/>
          <w:sz w:val="17"/>
        </w:rPr>
        <w:t>1. Analyze the business.</w:t>
      </w:r>
      <w:r>
        <w:br/>
      </w:r>
      <w:r>
        <w:rPr>
          <w:rFonts w:ascii="Courier New" w:hAnsi="Courier New" w:eastAsia="Courier New"/>
          <w:sz w:val="17"/>
        </w:rPr>
        <w:t>2. Generate a Website Model.</w:t>
      </w:r>
      <w:r>
        <w:br/>
      </w:r>
      <w:r>
        <w:rPr>
          <w:rFonts w:ascii="Courier New" w:hAnsi="Courier New" w:eastAsia="Courier New"/>
          <w:sz w:val="17"/>
        </w:rPr>
        <w:t>3. Create a design system.</w:t>
      </w:r>
      <w:r>
        <w:br/>
      </w:r>
      <w:r>
        <w:rPr>
          <w:rFonts w:ascii="Courier New" w:hAnsi="Courier New" w:eastAsia="Courier New"/>
          <w:sz w:val="17"/>
        </w:rPr>
        <w:t>4. Select approved components.</w:t>
      </w:r>
      <w:r>
        <w:br/>
      </w:r>
      <w:r>
        <w:rPr>
          <w:rFonts w:ascii="Courier New" w:hAnsi="Courier New" w:eastAsia="Courier New"/>
          <w:sz w:val="17"/>
        </w:rPr>
        <w:t>5. Populate content and media.</w:t>
      </w:r>
      <w:r>
        <w:br/>
      </w:r>
      <w:r>
        <w:rPr>
          <w:rFonts w:ascii="Courier New" w:hAnsi="Courier New" w:eastAsia="Courier New"/>
          <w:sz w:val="17"/>
        </w:rPr>
        <w:t>6. Validate output.</w:t>
      </w:r>
      <w:r>
        <w:br/>
      </w:r>
      <w:r>
        <w:rPr>
          <w:rFonts w:ascii="Courier New" w:hAnsi="Courier New" w:eastAsia="Courier New"/>
          <w:sz w:val="17"/>
        </w:rPr>
        <w:t>7. Show preview.</w:t>
      </w:r>
      <w:r>
        <w:br/>
      </w:r>
      <w:r>
        <w:rPr>
          <w:rFonts w:ascii="Courier New" w:hAnsi="Courier New" w:eastAsia="Courier New"/>
          <w:sz w:val="17"/>
        </w:rPr>
        <w:t>8. Get approval.</w:t>
      </w:r>
      <w:r>
        <w:br/>
      </w:r>
      <w:r>
        <w:rPr>
          <w:rFonts w:ascii="Courier New" w:hAnsi="Courier New" w:eastAsia="Courier New"/>
          <w:sz w:val="17"/>
        </w:rPr>
        <w:t>9. Publish to WordPress or Static HTML.</w:t>
      </w:r>
    </w:p>
    <w:p>
      <w:r>
        <w:t>Final rule: if the implementation requires the user or administrator to select a conventional pre-built website template as the primary generation mechanism, it does not satisfy the SENuke AI website builder architecture.</w:t>
      </w: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Confidential developer implementation note | SENuke 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SENuke AI | Core Website Builder Developer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pPr>
    <w:rPr>
      <w:rFonts w:ascii="Courier New" w:hAnsi="Courier New" w:eastAsia="Courier New"/>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SENuke AI Core Website Builder - Developer Note</dc:title>
  <dc:subject>Component-based AI website generation implementation note</dc:subject>
  <dc:creator>OpenAI</dc:creator>
  <cp:keywords>SENuke AI, website builder, WordPress, Static HTML, AI generation, component registry</cp:keywords>
  <dc:description>generated by python-docx</dc:description>
  <cp:lastModifiedBy/>
  <cp:revision>1</cp:revision>
  <dcterms:created xsi:type="dcterms:W3CDTF">2013-12-23T23:15:00Z</dcterms:created>
  <dcterms:modified xsi:type="dcterms:W3CDTF">2013-12-23T23:15:00Z</dcterms:modified>
  <cp:category/>
</cp:coreProperties>
</file>