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SEnuke AI</w:t>
        <w:br/>
        <w:t>Growth Engine Implementation Details</w:t>
      </w:r>
    </w:p>
    <w:p>
      <w:pPr>
        <w:jc w:val="center"/>
      </w:pPr>
      <w:r>
        <w:rPr>
          <w:i/>
          <w:sz w:val="22"/>
        </w:rPr>
        <w:t>Developer implementation guidance - V1</w:t>
      </w:r>
    </w:p>
    <w:p>
      <w:r>
        <w:rPr>
          <w:b/>
        </w:rPr>
        <w:t xml:space="preserve">Purpose. </w:t>
      </w:r>
      <w:r>
        <w:t>Define how the SEnuke AI Growth Engine receives data, diagnoses opportunities, prioritizes actions, updates the Growth Blueprint, creates approved work, measures results, and recommends the Next Best Action. This is implementation guidance and may be used immediately by the development team without being treated as a numbered formal DEV specification.</w:t>
      </w:r>
    </w:p>
    <w:p>
      <w:pPr>
        <w:pStyle w:val="Heading1"/>
      </w:pPr>
      <w:r>
        <w:t>1. Product Role</w:t>
      </w:r>
    </w:p>
    <w:p>
      <w:r>
        <w:t>The Growth Engine is the continuous intelligence and decision layer that keeps each project moving after the initial strategy and website launch. It does not replace the Strategy, Execution Plan, Content, SEO, Website Generation, Publishing, Analytics, or Agency modules. It connects them and determines what should happen next.</w:t>
      </w:r>
    </w:p>
    <w:p>
      <w:pPr>
        <w:pStyle w:val="ListBullet"/>
      </w:pPr>
      <w:r>
        <w:t>Diagnose the current state of the business and project.</w:t>
      </w:r>
    </w:p>
    <w:p>
      <w:pPr>
        <w:pStyle w:val="ListBullet"/>
      </w:pPr>
      <w:r>
        <w:t>Compare actual performance with the approved strategy and Growth Blueprint.</w:t>
      </w:r>
    </w:p>
    <w:p>
      <w:pPr>
        <w:pStyle w:val="ListBullet"/>
      </w:pPr>
      <w:r>
        <w:t>Identify opportunities, risks, gaps, and stalled work.</w:t>
      </w:r>
    </w:p>
    <w:p>
      <w:pPr>
        <w:pStyle w:val="ListBullet"/>
      </w:pPr>
      <w:r>
        <w:t>Score and prioritize recommended growth actions.</w:t>
      </w:r>
    </w:p>
    <w:p>
      <w:pPr>
        <w:pStyle w:val="ListBullet"/>
      </w:pPr>
      <w:r>
        <w:t>Create or update Execution Plan items after approval.</w:t>
      </w:r>
    </w:p>
    <w:p>
      <w:pPr>
        <w:pStyle w:val="ListBullet"/>
      </w:pPr>
      <w:r>
        <w:t>Recommend the Next Best Action to the user.</w:t>
      </w:r>
    </w:p>
    <w:p>
      <w:pPr>
        <w:pStyle w:val="ListBullet"/>
      </w:pPr>
      <w:r>
        <w:t>Measure outcomes and learn from completed actions.</w:t>
      </w:r>
    </w:p>
    <w:p>
      <w:pPr>
        <w:pStyle w:val="ListBullet"/>
      </w:pPr>
      <w:r>
        <w:t>Continuously revise future recommendations without silently changing approved strategy.</w:t>
      </w:r>
    </w:p>
    <w:p>
      <w:pPr>
        <w:pStyle w:val="Heading1"/>
      </w:pPr>
      <w:r>
        <w:t>2. Governing Principles</w:t>
      </w:r>
    </w:p>
    <w:p>
      <w:pPr>
        <w:pStyle w:val="ListBullet"/>
      </w:pPr>
      <w:r>
        <w:t>The Growth Engine recommends and orchestrates; it does not publish or make live changes without the applicable approval rules.</w:t>
      </w:r>
    </w:p>
    <w:p>
      <w:pPr>
        <w:pStyle w:val="ListBullet"/>
      </w:pPr>
      <w:r>
        <w:t>Recommendations must be connected to a business goal, measurable reason, supporting evidence, expected outcome, and responsible module.</w:t>
      </w:r>
    </w:p>
    <w:p>
      <w:pPr>
        <w:pStyle w:val="ListBullet"/>
      </w:pPr>
      <w:r>
        <w:t>The engine must prefer the highest-value next action rather than producing an overwhelming list of possible tasks.</w:t>
      </w:r>
    </w:p>
    <w:p>
      <w:pPr>
        <w:pStyle w:val="ListBullet"/>
      </w:pPr>
      <w:r>
        <w:t>The system must distinguish facts, estimates, predictions, and AI assumptions.</w:t>
      </w:r>
    </w:p>
    <w:p>
      <w:pPr>
        <w:pStyle w:val="ListBullet"/>
      </w:pPr>
      <w:r>
        <w:t>The engine must respect workspace permissions, AI Capacity, plan limits, project status, and user-defined exclusions.</w:t>
      </w:r>
    </w:p>
    <w:p>
      <w:pPr>
        <w:pStyle w:val="ListBullet"/>
      </w:pPr>
      <w:r>
        <w:t>The engine must avoid generating work merely to consume capacity or maintain an arbitrary publishing cadence.</w:t>
      </w:r>
    </w:p>
    <w:p>
      <w:pPr>
        <w:pStyle w:val="ListBullet"/>
      </w:pPr>
      <w:r>
        <w:t>Strategy remains stable unless changed through an explicit strategy review or approved recommendation.</w:t>
      </w:r>
    </w:p>
    <w:p>
      <w:pPr>
        <w:pStyle w:val="Heading1"/>
      </w:pPr>
      <w:r>
        <w:t>3. End-to-End Growth Loop</w:t>
      </w:r>
    </w:p>
    <w:p>
      <w:r>
        <w:rPr>
          <w:rFonts w:ascii="Courier New" w:hAnsi="Courier New"/>
          <w:sz w:val="19"/>
        </w:rPr>
        <w:t>Approved Strategy and Growth Blueprint</w:t>
        <w:br/>
        <w:t xml:space="preserve">        ↓</w:t>
        <w:br/>
        <w:t>Collect Project and Performance Signals</w:t>
        <w:br/>
        <w:t xml:space="preserve">        ↓</w:t>
        <w:br/>
        <w:t>Normalize and Validate Data</w:t>
        <w:br/>
        <w:t xml:space="preserve">        ↓</w:t>
        <w:br/>
        <w:t>Diagnose Current State</w:t>
        <w:br/>
        <w:t xml:space="preserve">        ↓</w:t>
        <w:br/>
        <w:t>Detect Opportunities, Risks and Gaps</w:t>
        <w:br/>
        <w:t xml:space="preserve">        ↓</w:t>
        <w:br/>
        <w:t>Generate Candidate Actions</w:t>
        <w:br/>
        <w:t xml:space="preserve">        ↓</w:t>
        <w:br/>
        <w:t>Score, Deduplicate and Sequence Actions</w:t>
        <w:br/>
        <w:t xml:space="preserve">        ↓</w:t>
        <w:br/>
        <w:t>Select Next Best Action</w:t>
        <w:br/>
        <w:t xml:space="preserve">        ↓</w:t>
        <w:br/>
        <w:t>User Review / Approval</w:t>
        <w:br/>
        <w:t xml:space="preserve">        ↓</w:t>
        <w:br/>
        <w:t>Create Execution Plan Work Item</w:t>
        <w:br/>
        <w:t xml:space="preserve">        ↓</w:t>
        <w:br/>
        <w:t>Module Executes Work</w:t>
        <w:br/>
        <w:t xml:space="preserve">        ↓</w:t>
        <w:br/>
        <w:t>Publish or Apply Approved Change</w:t>
        <w:br/>
        <w:t xml:space="preserve">        ↓</w:t>
        <w:br/>
        <w:t>Measure Outcome</w:t>
        <w:br/>
        <w:t xml:space="preserve">        ↓</w:t>
        <w:br/>
        <w:t>Update Learning Layer and Growth Blueprint</w:t>
        <w:br/>
        <w:t xml:space="preserve">        ↓</w:t>
        <w:br/>
        <w:t>Repeat</w:t>
      </w:r>
    </w:p>
    <w:p>
      <w:pPr>
        <w:pStyle w:val="Heading1"/>
      </w:pPr>
      <w:r>
        <w:t>4. Required Inputs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9EAF7"/>
          </w:tcPr>
          <w:p>
            <w:r>
              <w:t>Input Category</w:t>
            </w:r>
          </w:p>
        </w:tc>
        <w:tc>
          <w:tcPr>
            <w:tcW w:type="dxa" w:w="3408"/>
            <w:shd w:fill="D9EAF7"/>
          </w:tcPr>
          <w:p>
            <w:r>
              <w:t>Examples</w:t>
            </w:r>
          </w:p>
        </w:tc>
        <w:tc>
          <w:tcPr>
            <w:tcW w:type="dxa" w:w="3408"/>
            <w:shd w:fill="D9EAF7"/>
          </w:tcPr>
          <w:p>
            <w:r>
              <w:t>Required Behaviour</w:t>
            </w:r>
          </w:p>
        </w:tc>
      </w:tr>
      <w:tr>
        <w:trPr>
          <w:cantSplit/>
        </w:trPr>
        <w:tc>
          <w:tcPr>
            <w:tcW w:type="dxa" w:w="3408"/>
            <w:vAlign w:val="top"/>
          </w:tcPr>
          <w:p>
            <w:r>
              <w:t>Business and strategy</w:t>
            </w:r>
          </w:p>
        </w:tc>
        <w:tc>
          <w:tcPr>
            <w:tcW w:type="dxa" w:w="3408"/>
            <w:vAlign w:val="top"/>
          </w:tcPr>
          <w:p>
            <w:r>
              <w:t>Business profile, audience, offers, locations, goals, positioning, approved strategy, Growth Blueprint</w:t>
            </w:r>
          </w:p>
        </w:tc>
        <w:tc>
          <w:tcPr>
            <w:tcW w:type="dxa" w:w="3408"/>
            <w:vAlign w:val="top"/>
          </w:tcPr>
          <w:p>
            <w:r>
              <w:t>Treat approved user data as authoritative; flag contradictions rather than overwriting it.</w:t>
            </w:r>
          </w:p>
        </w:tc>
      </w:tr>
      <w:tr>
        <w:trPr>
          <w:cantSplit/>
        </w:trPr>
        <w:tc>
          <w:tcPr>
            <w:tcW w:type="dxa" w:w="3408"/>
            <w:vAlign w:val="top"/>
          </w:tcPr>
          <w:p>
            <w:r>
              <w:t>Website and content</w:t>
            </w:r>
          </w:p>
        </w:tc>
        <w:tc>
          <w:tcPr>
            <w:tcW w:type="dxa" w:w="3408"/>
            <w:vAlign w:val="top"/>
          </w:tcPr>
          <w:p>
            <w:r>
              <w:t>Pages, clusters, articles, schema, internal links, publication dates, content status</w:t>
            </w:r>
          </w:p>
        </w:tc>
        <w:tc>
          <w:tcPr>
            <w:tcW w:type="dxa" w:w="3408"/>
            <w:vAlign w:val="top"/>
          </w:tcPr>
          <w:p>
            <w:r>
              <w:t>Track what exists, what is planned, what is missing, and what is underperforming.</w:t>
            </w:r>
          </w:p>
        </w:tc>
      </w:tr>
      <w:tr>
        <w:trPr>
          <w:cantSplit/>
        </w:trPr>
        <w:tc>
          <w:tcPr>
            <w:tcW w:type="dxa" w:w="3408"/>
            <w:vAlign w:val="top"/>
          </w:tcPr>
          <w:p>
            <w:r>
              <w:t>Search intelligence</w:t>
            </w:r>
          </w:p>
        </w:tc>
        <w:tc>
          <w:tcPr>
            <w:tcW w:type="dxa" w:w="3408"/>
            <w:vAlign w:val="top"/>
          </w:tcPr>
          <w:p>
            <w:r>
              <w:t>Keywords, intent, rankings, SERP features, competitors, entities, topical coverage</w:t>
            </w:r>
          </w:p>
        </w:tc>
        <w:tc>
          <w:tcPr>
            <w:tcW w:type="dxa" w:w="3408"/>
            <w:vAlign w:val="top"/>
          </w:tcPr>
          <w:p>
            <w:r>
              <w:t>Use latest available data and record freshness and source.</w:t>
            </w:r>
          </w:p>
        </w:tc>
      </w:tr>
      <w:tr>
        <w:trPr>
          <w:cantSplit/>
        </w:trPr>
        <w:tc>
          <w:tcPr>
            <w:tcW w:type="dxa" w:w="3408"/>
            <w:vAlign w:val="top"/>
          </w:tcPr>
          <w:p>
            <w:r>
              <w:t>Analytics</w:t>
            </w:r>
          </w:p>
        </w:tc>
        <w:tc>
          <w:tcPr>
            <w:tcW w:type="dxa" w:w="3408"/>
            <w:vAlign w:val="top"/>
          </w:tcPr>
          <w:p>
            <w:r>
              <w:t>Traffic, engagement, conversions, landing-page performance, channel performance</w:t>
            </w:r>
          </w:p>
        </w:tc>
        <w:tc>
          <w:tcPr>
            <w:tcW w:type="dxa" w:w="3408"/>
            <w:vAlign w:val="top"/>
          </w:tcPr>
          <w:p>
            <w:r>
              <w:t>Do not equate traffic with business success; prioritize goal and conversion impact.</w:t>
            </w:r>
          </w:p>
        </w:tc>
      </w:tr>
      <w:tr>
        <w:trPr>
          <w:cantSplit/>
        </w:trPr>
        <w:tc>
          <w:tcPr>
            <w:tcW w:type="dxa" w:w="3408"/>
            <w:vAlign w:val="top"/>
          </w:tcPr>
          <w:p>
            <w:r>
              <w:t>Search Console</w:t>
            </w:r>
          </w:p>
        </w:tc>
        <w:tc>
          <w:tcPr>
            <w:tcW w:type="dxa" w:w="3408"/>
            <w:vAlign w:val="top"/>
          </w:tcPr>
          <w:p>
            <w:r>
              <w:t>Queries, impressions, clicks, CTR, average position, indexing and coverage signals</w:t>
            </w:r>
          </w:p>
        </w:tc>
        <w:tc>
          <w:tcPr>
            <w:tcW w:type="dxa" w:w="3408"/>
            <w:vAlign w:val="top"/>
          </w:tcPr>
          <w:p>
            <w:r>
              <w:t>Identify quick wins, declines, cannibalization, indexing issues and emerging demand.</w:t>
            </w:r>
          </w:p>
        </w:tc>
      </w:tr>
      <w:tr>
        <w:trPr>
          <w:cantSplit/>
        </w:trPr>
        <w:tc>
          <w:tcPr>
            <w:tcW w:type="dxa" w:w="3408"/>
            <w:vAlign w:val="top"/>
          </w:tcPr>
          <w:p>
            <w:r>
              <w:t>Local signals</w:t>
            </w:r>
          </w:p>
        </w:tc>
        <w:tc>
          <w:tcPr>
            <w:tcW w:type="dxa" w:w="3408"/>
            <w:vAlign w:val="top"/>
          </w:tcPr>
          <w:p>
            <w:r>
              <w:t>Target markets, GBP data, reviews, NAP/citation state, local ranking signals</w:t>
            </w:r>
          </w:p>
        </w:tc>
        <w:tc>
          <w:tcPr>
            <w:tcW w:type="dxa" w:w="3408"/>
            <w:vAlign w:val="top"/>
          </w:tcPr>
          <w:p>
            <w:r>
              <w:t>Only generate local actions where local intent and business relevance exist.</w:t>
            </w:r>
          </w:p>
        </w:tc>
      </w:tr>
      <w:tr>
        <w:trPr>
          <w:cantSplit/>
        </w:trPr>
        <w:tc>
          <w:tcPr>
            <w:tcW w:type="dxa" w:w="3408"/>
            <w:vAlign w:val="top"/>
          </w:tcPr>
          <w:p>
            <w:r>
              <w:t>Execution state</w:t>
            </w:r>
          </w:p>
        </w:tc>
        <w:tc>
          <w:tcPr>
            <w:tcW w:type="dxa" w:w="3408"/>
            <w:vAlign w:val="top"/>
          </w:tcPr>
          <w:p>
            <w:r>
              <w:t>Open tasks, approvals, failed jobs, dependencies, publishing queue</w:t>
            </w:r>
          </w:p>
        </w:tc>
        <w:tc>
          <w:tcPr>
            <w:tcW w:type="dxa" w:w="3408"/>
            <w:vAlign w:val="top"/>
          </w:tcPr>
          <w:p>
            <w:r>
              <w:t>Avoid recommending duplicate work or work blocked by unresolved dependencies.</w:t>
            </w:r>
          </w:p>
        </w:tc>
      </w:tr>
      <w:tr>
        <w:trPr>
          <w:cantSplit/>
        </w:trPr>
        <w:tc>
          <w:tcPr>
            <w:tcW w:type="dxa" w:w="3408"/>
            <w:vAlign w:val="top"/>
          </w:tcPr>
          <w:p>
            <w:r>
              <w:t>Resource constraints</w:t>
            </w:r>
          </w:p>
        </w:tc>
        <w:tc>
          <w:tcPr>
            <w:tcW w:type="dxa" w:w="3408"/>
            <w:vAlign w:val="top"/>
          </w:tcPr>
          <w:p>
            <w:r>
              <w:t>AI Capacity, plan limits, team capacity, publishing cadence, budget, exclusions</w:t>
            </w:r>
          </w:p>
        </w:tc>
        <w:tc>
          <w:tcPr>
            <w:tcW w:type="dxa" w:w="3408"/>
            <w:vAlign w:val="top"/>
          </w:tcPr>
          <w:p>
            <w:r>
              <w:t>Recommend an achievable plan and explain trade-offs.</w:t>
            </w:r>
          </w:p>
        </w:tc>
      </w:tr>
      <w:tr>
        <w:trPr>
          <w:cantSplit/>
        </w:trPr>
        <w:tc>
          <w:tcPr>
            <w:tcW w:type="dxa" w:w="3408"/>
            <w:vAlign w:val="top"/>
          </w:tcPr>
          <w:p>
            <w:r>
              <w:t>User feedback</w:t>
            </w:r>
          </w:p>
        </w:tc>
        <w:tc>
          <w:tcPr>
            <w:tcW w:type="dxa" w:w="3408"/>
            <w:vAlign w:val="top"/>
          </w:tcPr>
          <w:p>
            <w:r>
              <w:t>Accepted, rejected, deferred, edited or completed recommendations</w:t>
            </w:r>
          </w:p>
        </w:tc>
        <w:tc>
          <w:tcPr>
            <w:tcW w:type="dxa" w:w="3408"/>
            <w:vAlign w:val="top"/>
          </w:tcPr>
          <w:p>
            <w:r>
              <w:t>Use feedback to improve future ranking and avoid repeatedly proposing rejected actions.</w:t>
            </w:r>
          </w:p>
        </w:tc>
      </w:tr>
    </w:tbl>
    <w:p>
      <w:pPr>
        <w:pStyle w:val="Heading1"/>
      </w:pPr>
      <w:r>
        <w:t>5. Signal Collection and Freshness</w:t>
      </w:r>
    </w:p>
    <w:p>
      <w:pPr>
        <w:pStyle w:val="ListBullet"/>
      </w:pPr>
      <w:r>
        <w:t>Each signal must store source, collectedAt, effectiveDate where applicable, confidence, and freshness status.</w:t>
      </w:r>
    </w:p>
    <w:p>
      <w:pPr>
        <w:pStyle w:val="ListBullet"/>
      </w:pPr>
      <w:r>
        <w:t>The engine must not treat stale ranking, analytics, crawl, competitor, or marketplace data as current.</w:t>
      </w:r>
    </w:p>
    <w:p>
      <w:pPr>
        <w:pStyle w:val="ListBullet"/>
      </w:pPr>
      <w:r>
        <w:t>Recommended default diagnostic cadence: daily lightweight checks, weekly project review, monthly strategy-level review, and event-driven checks after major publishing or site changes.</w:t>
      </w:r>
    </w:p>
    <w:p>
      <w:pPr>
        <w:pStyle w:val="ListBullet"/>
      </w:pPr>
      <w:r>
        <w:t>V1 does not require external workflow automation. Internal scheduled jobs may collect and process signals through the existing platform job system.</w:t>
      </w:r>
    </w:p>
    <w:p>
      <w:pPr>
        <w:pStyle w:val="ListBullet"/>
      </w:pPr>
      <w:r>
        <w:t>When required data is missing, the engine should generate a data-collection or integration action instead of pretending the evidence exists.</w:t>
      </w:r>
    </w:p>
    <w:p>
      <w:pPr>
        <w:pStyle w:val="Heading1"/>
      </w:pPr>
      <w:r>
        <w:t>6. Diagnostic Categories</w:t>
      </w:r>
    </w:p>
    <w:p>
      <w:pPr>
        <w:pStyle w:val="Heading2"/>
      </w:pPr>
      <w:r>
        <w:t>6.1 Business Growth</w:t>
      </w:r>
    </w:p>
    <w:p>
      <w:pPr>
        <w:pStyle w:val="ListBullet"/>
      </w:pPr>
      <w:r>
        <w:t>Offer or conversion-path weaknesses</w:t>
      </w:r>
    </w:p>
    <w:p>
      <w:pPr>
        <w:pStyle w:val="ListBullet"/>
      </w:pPr>
      <w:r>
        <w:t>Audience or positioning gaps</w:t>
      </w:r>
    </w:p>
    <w:p>
      <w:pPr>
        <w:pStyle w:val="ListBullet"/>
      </w:pPr>
      <w:r>
        <w:t>Missing lead capture or follow-up paths</w:t>
      </w:r>
    </w:p>
    <w:p>
      <w:pPr>
        <w:pStyle w:val="ListBullet"/>
      </w:pPr>
      <w:r>
        <w:t>High-opportunity service, product, location or market expansion</w:t>
      </w:r>
    </w:p>
    <w:p>
      <w:pPr>
        <w:pStyle w:val="Heading2"/>
      </w:pPr>
      <w:r>
        <w:t>6.2 Website and Technical</w:t>
      </w:r>
    </w:p>
    <w:p>
      <w:pPr>
        <w:pStyle w:val="ListBullet"/>
      </w:pPr>
      <w:r>
        <w:t>Indexability and crawlability</w:t>
      </w:r>
    </w:p>
    <w:p>
      <w:pPr>
        <w:pStyle w:val="ListBullet"/>
      </w:pPr>
      <w:r>
        <w:t>Site architecture and orphan pages</w:t>
      </w:r>
    </w:p>
    <w:p>
      <w:pPr>
        <w:pStyle w:val="ListBullet"/>
      </w:pPr>
      <w:r>
        <w:t>Page speed and usability signals</w:t>
      </w:r>
    </w:p>
    <w:p>
      <w:pPr>
        <w:pStyle w:val="ListBullet"/>
      </w:pPr>
      <w:r>
        <w:t>Broken publishing, forms, integrations or tracking</w:t>
      </w:r>
    </w:p>
    <w:p>
      <w:pPr>
        <w:pStyle w:val="ListBullet"/>
      </w:pPr>
      <w:r>
        <w:t>Schema and metadata issues</w:t>
      </w:r>
    </w:p>
    <w:p>
      <w:pPr>
        <w:pStyle w:val="Heading2"/>
      </w:pPr>
      <w:r>
        <w:t>6.3 Content and Authority</w:t>
      </w:r>
    </w:p>
    <w:p>
      <w:pPr>
        <w:pStyle w:val="ListBullet"/>
      </w:pPr>
      <w:r>
        <w:t>Missing foundation content</w:t>
      </w:r>
    </w:p>
    <w:p>
      <w:pPr>
        <w:pStyle w:val="ListBullet"/>
      </w:pPr>
      <w:r>
        <w:t>Incomplete topical or location clusters</w:t>
      </w:r>
    </w:p>
    <w:p>
      <w:pPr>
        <w:pStyle w:val="ListBullet"/>
      </w:pPr>
      <w:r>
        <w:t>Search-intent mismatch</w:t>
      </w:r>
    </w:p>
    <w:p>
      <w:pPr>
        <w:pStyle w:val="ListBullet"/>
      </w:pPr>
      <w:r>
        <w:t>Semantic coverage gaps</w:t>
      </w:r>
    </w:p>
    <w:p>
      <w:pPr>
        <w:pStyle w:val="ListBullet"/>
      </w:pPr>
      <w:r>
        <w:t>Content decay, duplication or cannibalization</w:t>
      </w:r>
    </w:p>
    <w:p>
      <w:pPr>
        <w:pStyle w:val="ListBullet"/>
      </w:pPr>
      <w:r>
        <w:t>Weak internal linking</w:t>
      </w:r>
    </w:p>
    <w:p>
      <w:pPr>
        <w:pStyle w:val="ListBullet"/>
      </w:pPr>
      <w:r>
        <w:t>Unsupported or unverified claims</w:t>
      </w:r>
    </w:p>
    <w:p>
      <w:pPr>
        <w:pStyle w:val="Heading2"/>
      </w:pPr>
      <w:r>
        <w:t>6.4 Search and AI Visibility</w:t>
      </w:r>
    </w:p>
    <w:p>
      <w:pPr>
        <w:pStyle w:val="ListBullet"/>
      </w:pPr>
      <w:r>
        <w:t>Ranking opportunities</w:t>
      </w:r>
    </w:p>
    <w:p>
      <w:pPr>
        <w:pStyle w:val="ListBullet"/>
      </w:pPr>
      <w:r>
        <w:t>Low-CTR pages with strong impressions</w:t>
      </w:r>
    </w:p>
    <w:p>
      <w:pPr>
        <w:pStyle w:val="ListBullet"/>
      </w:pPr>
      <w:r>
        <w:t>Featured result and SERP opportunities</w:t>
      </w:r>
    </w:p>
    <w:p>
      <w:pPr>
        <w:pStyle w:val="ListBullet"/>
      </w:pPr>
      <w:r>
        <w:t>Entity and knowledge-graph gaps</w:t>
      </w:r>
    </w:p>
    <w:p>
      <w:pPr>
        <w:pStyle w:val="ListBullet"/>
      </w:pPr>
      <w:r>
        <w:t>AI citation readiness and brand mention opportunities</w:t>
      </w:r>
    </w:p>
    <w:p>
      <w:pPr>
        <w:pStyle w:val="ListBullet"/>
      </w:pPr>
      <w:r>
        <w:t>Competitor content and authority gaps</w:t>
      </w:r>
    </w:p>
    <w:p>
      <w:pPr>
        <w:pStyle w:val="Heading2"/>
      </w:pPr>
      <w:r>
        <w:t>6.5 Local Growth</w:t>
      </w:r>
    </w:p>
    <w:p>
      <w:pPr>
        <w:pStyle w:val="ListBullet"/>
      </w:pPr>
      <w:r>
        <w:t>Weak location coverage</w:t>
      </w:r>
    </w:p>
    <w:p>
      <w:pPr>
        <w:pStyle w:val="ListBullet"/>
      </w:pPr>
      <w:r>
        <w:t>Incomplete local authority clusters</w:t>
      </w:r>
    </w:p>
    <w:p>
      <w:pPr>
        <w:pStyle w:val="ListBullet"/>
      </w:pPr>
      <w:r>
        <w:t>GBP optimization opportunities</w:t>
      </w:r>
    </w:p>
    <w:p>
      <w:pPr>
        <w:pStyle w:val="ListBullet"/>
      </w:pPr>
      <w:r>
        <w:t>Review and trust-signal gaps</w:t>
      </w:r>
    </w:p>
    <w:p>
      <w:pPr>
        <w:pStyle w:val="ListBullet"/>
      </w:pPr>
      <w:r>
        <w:t>NAP/citation inconsistencies</w:t>
      </w:r>
    </w:p>
    <w:p>
      <w:pPr>
        <w:pStyle w:val="ListBullet"/>
      </w:pPr>
      <w:r>
        <w:t>Local content or conversion gaps</w:t>
      </w:r>
    </w:p>
    <w:p>
      <w:pPr>
        <w:pStyle w:val="Heading2"/>
      </w:pPr>
      <w:r>
        <w:t>6.6 Conversion and Funnel</w:t>
      </w:r>
    </w:p>
    <w:p>
      <w:pPr>
        <w:pStyle w:val="ListBullet"/>
      </w:pPr>
      <w:r>
        <w:t>Landing-page conversion weakness</w:t>
      </w:r>
    </w:p>
    <w:p>
      <w:pPr>
        <w:pStyle w:val="ListBullet"/>
      </w:pPr>
      <w:r>
        <w:t>CTA mismatch</w:t>
      </w:r>
    </w:p>
    <w:p>
      <w:pPr>
        <w:pStyle w:val="ListBullet"/>
      </w:pPr>
      <w:r>
        <w:t>Form abandonment or broken tracking</w:t>
      </w:r>
    </w:p>
    <w:p>
      <w:pPr>
        <w:pStyle w:val="ListBullet"/>
      </w:pPr>
      <w:r>
        <w:t>Missing lead magnet or nurture path</w:t>
      </w:r>
    </w:p>
    <w:p>
      <w:pPr>
        <w:pStyle w:val="ListBullet"/>
      </w:pPr>
      <w:r>
        <w:t>High traffic with low business outcome</w:t>
      </w:r>
    </w:p>
    <w:p>
      <w:pPr>
        <w:pStyle w:val="Heading2"/>
      </w:pPr>
      <w:r>
        <w:t>6.7 Execution Health</w:t>
      </w:r>
    </w:p>
    <w:p>
      <w:pPr>
        <w:pStyle w:val="ListBullet"/>
      </w:pPr>
      <w:r>
        <w:t>Overdue or blocked work</w:t>
      </w:r>
    </w:p>
    <w:p>
      <w:pPr>
        <w:pStyle w:val="ListBullet"/>
      </w:pPr>
      <w:r>
        <w:t>Approval bottlenecks</w:t>
      </w:r>
    </w:p>
    <w:p>
      <w:pPr>
        <w:pStyle w:val="ListBullet"/>
      </w:pPr>
      <w:r>
        <w:t>Repeated failures</w:t>
      </w:r>
    </w:p>
    <w:p>
      <w:pPr>
        <w:pStyle w:val="ListBullet"/>
      </w:pPr>
      <w:r>
        <w:t>Work generated but not published</w:t>
      </w:r>
    </w:p>
    <w:p>
      <w:pPr>
        <w:pStyle w:val="ListBullet"/>
      </w:pPr>
      <w:r>
        <w:t>Unmeasured completed actions</w:t>
      </w:r>
    </w:p>
    <w:p>
      <w:pPr>
        <w:pStyle w:val="Heading1"/>
      </w:pPr>
      <w:r>
        <w:t>7. Candidate Action Model</w:t>
      </w:r>
    </w:p>
    <w:p>
      <w:r>
        <w:t>Every recommendation should become a structured Candidate Action before it can appear as a Next Best Action or Execution Plan item.</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9EAF7"/>
          </w:tcPr>
          <w:p>
            <w:r>
              <w:t>Field</w:t>
            </w:r>
          </w:p>
        </w:tc>
        <w:tc>
          <w:tcPr>
            <w:tcW w:type="dxa" w:w="5112"/>
            <w:shd w:fill="D9EAF7"/>
          </w:tcPr>
          <w:p>
            <w:r>
              <w:t>Purpose</w:t>
            </w:r>
          </w:p>
        </w:tc>
      </w:tr>
      <w:tr>
        <w:trPr>
          <w:cantSplit/>
        </w:trPr>
        <w:tc>
          <w:tcPr>
            <w:tcW w:type="dxa" w:w="5112"/>
          </w:tcPr>
          <w:p>
            <w:r>
              <w:t>actionId</w:t>
            </w:r>
          </w:p>
        </w:tc>
        <w:tc>
          <w:tcPr>
            <w:tcW w:type="dxa" w:w="5112"/>
          </w:tcPr>
          <w:p>
            <w:r>
              <w:t>Unique identifier</w:t>
            </w:r>
          </w:p>
        </w:tc>
      </w:tr>
      <w:tr>
        <w:trPr>
          <w:cantSplit/>
        </w:trPr>
        <w:tc>
          <w:tcPr>
            <w:tcW w:type="dxa" w:w="5112"/>
          </w:tcPr>
          <w:p>
            <w:r>
              <w:t>workspaceId / projectId</w:t>
            </w:r>
          </w:p>
        </w:tc>
        <w:tc>
          <w:tcPr>
            <w:tcW w:type="dxa" w:w="5112"/>
          </w:tcPr>
          <w:p>
            <w:r>
              <w:t>Ownership and isolation</w:t>
            </w:r>
          </w:p>
        </w:tc>
      </w:tr>
      <w:tr>
        <w:trPr>
          <w:cantSplit/>
        </w:trPr>
        <w:tc>
          <w:tcPr>
            <w:tcW w:type="dxa" w:w="5112"/>
          </w:tcPr>
          <w:p>
            <w:r>
              <w:t>actionType</w:t>
            </w:r>
          </w:p>
        </w:tc>
        <w:tc>
          <w:tcPr>
            <w:tcW w:type="dxa" w:w="5112"/>
          </w:tcPr>
          <w:p>
            <w:r>
              <w:t>Content, technical, local, conversion, integration, measurement, etc.</w:t>
            </w:r>
          </w:p>
        </w:tc>
      </w:tr>
      <w:tr>
        <w:trPr>
          <w:cantSplit/>
        </w:trPr>
        <w:tc>
          <w:tcPr>
            <w:tcW w:type="dxa" w:w="5112"/>
          </w:tcPr>
          <w:p>
            <w:r>
              <w:t>title / summary</w:t>
            </w:r>
          </w:p>
        </w:tc>
        <w:tc>
          <w:tcPr>
            <w:tcW w:type="dxa" w:w="5112"/>
          </w:tcPr>
          <w:p>
            <w:r>
              <w:t>User-facing recommendation</w:t>
            </w:r>
          </w:p>
        </w:tc>
      </w:tr>
      <w:tr>
        <w:trPr>
          <w:cantSplit/>
        </w:trPr>
        <w:tc>
          <w:tcPr>
            <w:tcW w:type="dxa" w:w="5112"/>
          </w:tcPr>
          <w:p>
            <w:r>
              <w:t>reason</w:t>
            </w:r>
          </w:p>
        </w:tc>
        <w:tc>
          <w:tcPr>
            <w:tcW w:type="dxa" w:w="5112"/>
          </w:tcPr>
          <w:p>
            <w:r>
              <w:t>Why the action is recommended</w:t>
            </w:r>
          </w:p>
        </w:tc>
      </w:tr>
      <w:tr>
        <w:trPr>
          <w:cantSplit/>
        </w:trPr>
        <w:tc>
          <w:tcPr>
            <w:tcW w:type="dxa" w:w="5112"/>
          </w:tcPr>
          <w:p>
            <w:r>
              <w:t>evidence</w:t>
            </w:r>
          </w:p>
        </w:tc>
        <w:tc>
          <w:tcPr>
            <w:tcW w:type="dxa" w:w="5112"/>
          </w:tcPr>
          <w:p>
            <w:r>
              <w:t>Signals and source records supporting it</w:t>
            </w:r>
          </w:p>
        </w:tc>
      </w:tr>
      <w:tr>
        <w:trPr>
          <w:cantSplit/>
        </w:trPr>
        <w:tc>
          <w:tcPr>
            <w:tcW w:type="dxa" w:w="5112"/>
          </w:tcPr>
          <w:p>
            <w:r>
              <w:t>businessGoal</w:t>
            </w:r>
          </w:p>
        </w:tc>
        <w:tc>
          <w:tcPr>
            <w:tcW w:type="dxa" w:w="5112"/>
          </w:tcPr>
          <w:p>
            <w:r>
              <w:t>Goal served by the action</w:t>
            </w:r>
          </w:p>
        </w:tc>
      </w:tr>
      <w:tr>
        <w:trPr>
          <w:cantSplit/>
        </w:trPr>
        <w:tc>
          <w:tcPr>
            <w:tcW w:type="dxa" w:w="5112"/>
          </w:tcPr>
          <w:p>
            <w:r>
              <w:t>targetEntities</w:t>
            </w:r>
          </w:p>
        </w:tc>
        <w:tc>
          <w:tcPr>
            <w:tcW w:type="dxa" w:w="5112"/>
          </w:tcPr>
          <w:p>
            <w:r>
              <w:t>Pages, keywords, locations, content clusters, integrations or funnels affected</w:t>
            </w:r>
          </w:p>
        </w:tc>
      </w:tr>
      <w:tr>
        <w:trPr>
          <w:cantSplit/>
        </w:trPr>
        <w:tc>
          <w:tcPr>
            <w:tcW w:type="dxa" w:w="5112"/>
          </w:tcPr>
          <w:p>
            <w:r>
              <w:t>recommendedModule</w:t>
            </w:r>
          </w:p>
        </w:tc>
        <w:tc>
          <w:tcPr>
            <w:tcW w:type="dxa" w:w="5112"/>
          </w:tcPr>
          <w:p>
            <w:r>
              <w:t>Module responsible for execution</w:t>
            </w:r>
          </w:p>
        </w:tc>
      </w:tr>
      <w:tr>
        <w:trPr>
          <w:cantSplit/>
        </w:trPr>
        <w:tc>
          <w:tcPr>
            <w:tcW w:type="dxa" w:w="5112"/>
          </w:tcPr>
          <w:p>
            <w:r>
              <w:t>estimatedImpact</w:t>
            </w:r>
          </w:p>
        </w:tc>
        <w:tc>
          <w:tcPr>
            <w:tcW w:type="dxa" w:w="5112"/>
          </w:tcPr>
          <w:p>
            <w:r>
              <w:t>Expected outcome range and confidence</w:t>
            </w:r>
          </w:p>
        </w:tc>
      </w:tr>
      <w:tr>
        <w:trPr>
          <w:cantSplit/>
        </w:trPr>
        <w:tc>
          <w:tcPr>
            <w:tcW w:type="dxa" w:w="5112"/>
          </w:tcPr>
          <w:p>
            <w:r>
              <w:t>effort</w:t>
            </w:r>
          </w:p>
        </w:tc>
        <w:tc>
          <w:tcPr>
            <w:tcW w:type="dxa" w:w="5112"/>
          </w:tcPr>
          <w:p>
            <w:r>
              <w:t>Estimated complexity, time and capacity cost</w:t>
            </w:r>
          </w:p>
        </w:tc>
      </w:tr>
      <w:tr>
        <w:trPr>
          <w:cantSplit/>
        </w:trPr>
        <w:tc>
          <w:tcPr>
            <w:tcW w:type="dxa" w:w="5112"/>
          </w:tcPr>
          <w:p>
            <w:r>
              <w:t>urgency</w:t>
            </w:r>
          </w:p>
        </w:tc>
        <w:tc>
          <w:tcPr>
            <w:tcW w:type="dxa" w:w="5112"/>
          </w:tcPr>
          <w:p>
            <w:r>
              <w:t>Time sensitivity</w:t>
            </w:r>
          </w:p>
        </w:tc>
      </w:tr>
      <w:tr>
        <w:trPr>
          <w:cantSplit/>
        </w:trPr>
        <w:tc>
          <w:tcPr>
            <w:tcW w:type="dxa" w:w="5112"/>
          </w:tcPr>
          <w:p>
            <w:r>
              <w:t>dependencyIds</w:t>
            </w:r>
          </w:p>
        </w:tc>
        <w:tc>
          <w:tcPr>
            <w:tcW w:type="dxa" w:w="5112"/>
          </w:tcPr>
          <w:p>
            <w:r>
              <w:t>Work that must happen first</w:t>
            </w:r>
          </w:p>
        </w:tc>
      </w:tr>
      <w:tr>
        <w:trPr>
          <w:cantSplit/>
        </w:trPr>
        <w:tc>
          <w:tcPr>
            <w:tcW w:type="dxa" w:w="5112"/>
          </w:tcPr>
          <w:p>
            <w:r>
              <w:t>riskLevel</w:t>
            </w:r>
          </w:p>
        </w:tc>
        <w:tc>
          <w:tcPr>
            <w:tcW w:type="dxa" w:w="5112"/>
          </w:tcPr>
          <w:p>
            <w:r>
              <w:t>Potential downside or reversibility concern</w:t>
            </w:r>
          </w:p>
        </w:tc>
      </w:tr>
      <w:tr>
        <w:trPr>
          <w:cantSplit/>
        </w:trPr>
        <w:tc>
          <w:tcPr>
            <w:tcW w:type="dxa" w:w="5112"/>
          </w:tcPr>
          <w:p>
            <w:r>
              <w:t>approvalType</w:t>
            </w:r>
          </w:p>
        </w:tc>
        <w:tc>
          <w:tcPr>
            <w:tcW w:type="dxa" w:w="5112"/>
          </w:tcPr>
          <w:p>
            <w:r>
              <w:t>None, user approval, manager approval or live-change approval</w:t>
            </w:r>
          </w:p>
        </w:tc>
      </w:tr>
      <w:tr>
        <w:trPr>
          <w:cantSplit/>
        </w:trPr>
        <w:tc>
          <w:tcPr>
            <w:tcW w:type="dxa" w:w="5112"/>
          </w:tcPr>
          <w:p>
            <w:r>
              <w:t>status</w:t>
            </w:r>
          </w:p>
        </w:tc>
        <w:tc>
          <w:tcPr>
            <w:tcW w:type="dxa" w:w="5112"/>
          </w:tcPr>
          <w:p>
            <w:r>
              <w:t>Candidate, recommended, approved, active, completed, rejected, deferred, superseded</w:t>
            </w:r>
          </w:p>
        </w:tc>
      </w:tr>
      <w:tr>
        <w:trPr>
          <w:cantSplit/>
        </w:trPr>
        <w:tc>
          <w:tcPr>
            <w:tcW w:type="dxa" w:w="5112"/>
          </w:tcPr>
          <w:p>
            <w:r>
              <w:t>reviewAfter</w:t>
            </w:r>
          </w:p>
        </w:tc>
        <w:tc>
          <w:tcPr>
            <w:tcW w:type="dxa" w:w="5112"/>
          </w:tcPr>
          <w:p>
            <w:r>
              <w:t>When the result should be evaluated</w:t>
            </w:r>
          </w:p>
        </w:tc>
      </w:tr>
      <w:tr>
        <w:trPr>
          <w:cantSplit/>
        </w:trPr>
        <w:tc>
          <w:tcPr>
            <w:tcW w:type="dxa" w:w="5112"/>
          </w:tcPr>
          <w:p>
            <w:r>
              <w:t>createdByEngineVersion</w:t>
            </w:r>
          </w:p>
        </w:tc>
        <w:tc>
          <w:tcPr>
            <w:tcW w:type="dxa" w:w="5112"/>
          </w:tcPr>
          <w:p>
            <w:r>
              <w:t>Traceability and reproducibility</w:t>
            </w:r>
          </w:p>
        </w:tc>
      </w:tr>
    </w:tbl>
    <w:p>
      <w:pPr>
        <w:pStyle w:val="Heading1"/>
      </w:pPr>
      <w:r>
        <w:t>8. Prioritization and Scoring</w:t>
      </w:r>
    </w:p>
    <w:p>
      <w:r>
        <w:t>V1 may use a transparent weighted scoring model. The score ranks candidate actions; it does not automatically authorize execution.</w:t>
      </w:r>
    </w:p>
    <w:p>
      <w:r>
        <w:t>Recommended normalized factors (0-100):</w:t>
      </w:r>
    </w:p>
    <w:p>
      <w:pPr>
        <w:pStyle w:val="ListBullet"/>
      </w:pPr>
      <w:r>
        <w:t>Business Impact: expected contribution to leads, sales, rankings, visibility, trust or an approved goal.</w:t>
      </w:r>
    </w:p>
    <w:p>
      <w:pPr>
        <w:pStyle w:val="ListBullet"/>
      </w:pPr>
      <w:r>
        <w:t>Opportunity Confidence: strength and quality of supporting evidence.</w:t>
      </w:r>
    </w:p>
    <w:p>
      <w:pPr>
        <w:pStyle w:val="ListBullet"/>
      </w:pPr>
      <w:r>
        <w:t>Urgency: time sensitivity, active decline, broken functionality, seasonal window or competitive threat.</w:t>
      </w:r>
    </w:p>
    <w:p>
      <w:pPr>
        <w:pStyle w:val="ListBullet"/>
      </w:pPr>
      <w:r>
        <w:t>Strategic Fit: alignment with approved strategy and Growth Blueprint.</w:t>
      </w:r>
    </w:p>
    <w:p>
      <w:pPr>
        <w:pStyle w:val="ListBullet"/>
      </w:pPr>
      <w:r>
        <w:t>Effort Efficiency: expected value relative to effort and AI Capacity.</w:t>
      </w:r>
    </w:p>
    <w:p>
      <w:pPr>
        <w:pStyle w:val="ListBullet"/>
      </w:pPr>
      <w:r>
        <w:t>Dependency Readiness: whether required prerequisites are complete.</w:t>
      </w:r>
    </w:p>
    <w:p>
      <w:pPr>
        <w:pStyle w:val="ListBullet"/>
      </w:pPr>
      <w:r>
        <w:t>Risk and Reversibility: penalty for risky, unsupported or difficult-to-reverse changes.</w:t>
      </w:r>
    </w:p>
    <w:p>
      <w:pPr>
        <w:pStyle w:val="ListBullet"/>
      </w:pPr>
      <w:r>
        <w:t>Learning Value: value of the action as a test that can improve future decisions.</w:t>
      </w:r>
    </w:p>
    <w:p>
      <w:r>
        <w:t>Illustrative formula:</w:t>
      </w:r>
    </w:p>
    <w:p>
      <w:r>
        <w:rPr>
          <w:rFonts w:ascii="Courier New" w:hAnsi="Courier New"/>
          <w:sz w:val="18"/>
        </w:rPr>
        <w:t>Priority Score = (Impact × 0.30) + (Confidence × 0.20) + (Urgency × 0.15) + (Strategic Fit × 0.15) + (Efficiency × 0.10) + (Readiness × 0.05) + (Learning Value × 0.05) − Risk Penalty</w:t>
      </w:r>
    </w:p>
    <w:p>
      <w:r>
        <w:t>Weights must be configurable by engine version. Store the component scores so the recommendation is explainable and auditable.</w:t>
      </w:r>
    </w:p>
    <w:p>
      <w:pPr>
        <w:pStyle w:val="Heading1"/>
      </w:pPr>
      <w:r>
        <w:t>9. Next Best Action Selection</w:t>
      </w:r>
    </w:p>
    <w:p>
      <w:pPr>
        <w:pStyle w:val="ListBullet"/>
      </w:pPr>
      <w:r>
        <w:t>Select one primary Next Best Action per active project by default.</w:t>
      </w:r>
    </w:p>
    <w:p>
      <w:pPr>
        <w:pStyle w:val="ListBullet"/>
      </w:pPr>
      <w:r>
        <w:t>Optionally show a small secondary queue, but do not overwhelm the user with the complete candidate backlog.</w:t>
      </w:r>
    </w:p>
    <w:p>
      <w:pPr>
        <w:pStyle w:val="ListBullet"/>
      </w:pPr>
      <w:r>
        <w:t>A lower-scoring action may be selected when it unblocks several higher-value actions.</w:t>
      </w:r>
    </w:p>
    <w:p>
      <w:pPr>
        <w:pStyle w:val="ListBullet"/>
      </w:pPr>
      <w:r>
        <w:t>Critical technical, tracking, legal, trust, or broken-conversion issues may override growth content actions.</w:t>
      </w:r>
    </w:p>
    <w:p>
      <w:pPr>
        <w:pStyle w:val="ListBullet"/>
      </w:pPr>
      <w:r>
        <w:t>The recommendation card must show: what to do, why now, evidence, expected benefit, effort, affected assets, required approval, and the consequence of deferring it.</w:t>
      </w:r>
    </w:p>
    <w:p>
      <w:pPr>
        <w:pStyle w:val="ListBullet"/>
      </w:pPr>
      <w:r>
        <w:t>Users may accept, edit, defer, reject, or request alternatives.</w:t>
      </w:r>
    </w:p>
    <w:p>
      <w:pPr>
        <w:pStyle w:val="ListBullet"/>
      </w:pPr>
      <w:r>
        <w:t>Rejected recommendations must capture an optional reason and should not immediately reappear unless evidence materially changes.</w:t>
      </w:r>
    </w:p>
    <w:p>
      <w:pPr>
        <w:pStyle w:val="Heading1"/>
      </w:pPr>
      <w:r>
        <w:t>10. Growth Blueprint Integration</w:t>
      </w:r>
    </w:p>
    <w:p>
      <w:r>
        <w:t>The Growth Blueprint is the forward-looking strategic roadmap. The Growth Engine is the continuous system that maintains and executes that roadmap.</w:t>
      </w:r>
    </w:p>
    <w:p>
      <w:pPr>
        <w:pStyle w:val="ListBullet"/>
      </w:pPr>
      <w:r>
        <w:t>Initial Growth Blueprint: created after Business Analysis, Authority Blueprint and Strategy approval.</w:t>
      </w:r>
    </w:p>
    <w:p>
      <w:pPr>
        <w:pStyle w:val="ListBullet"/>
      </w:pPr>
      <w:r>
        <w:t>30-Day Plan: immediate launch, tracking, foundation and highest-priority actions.</w:t>
      </w:r>
    </w:p>
    <w:p>
      <w:pPr>
        <w:pStyle w:val="ListBullet"/>
      </w:pPr>
      <w:r>
        <w:t>90-Day Plan: authority building, cluster development, conversion improvements and early testing.</w:t>
      </w:r>
    </w:p>
    <w:p>
      <w:pPr>
        <w:pStyle w:val="ListBullet"/>
      </w:pPr>
      <w:r>
        <w:t>Months 4-6: expansion based on first performance signals.</w:t>
      </w:r>
    </w:p>
    <w:p>
      <w:pPr>
        <w:pStyle w:val="ListBullet"/>
      </w:pPr>
      <w:r>
        <w:t>Months 7-12: conditional opportunities, proven cluster expansion, refreshes and new markets.</w:t>
      </w:r>
    </w:p>
    <w:p>
      <w:pPr>
        <w:pStyle w:val="ListBullet"/>
      </w:pPr>
      <w:r>
        <w:t>The engine may reprioritize future items, but approved strategy changes require explicit review.</w:t>
      </w:r>
    </w:p>
    <w:p>
      <w:pPr>
        <w:pStyle w:val="ListBullet"/>
      </w:pPr>
      <w:r>
        <w:t>Every roadmap change must retain the previous version, reason, evidence and approving user.</w:t>
      </w:r>
    </w:p>
    <w:p>
      <w:pPr>
        <w:pStyle w:val="Heading1"/>
      </w:pPr>
      <w:r>
        <w:t>11. Supporting Content and the 90-Article Opportunity</w:t>
      </w:r>
    </w:p>
    <w:p>
      <w:r>
        <w:t>The Growth Engine must treat an estimate such as 90 supporting articles as a long-term opportunity inventory, not an immediate generation request.</w:t>
      </w:r>
    </w:p>
    <w:p>
      <w:pPr>
        <w:pStyle w:val="ListBullet"/>
      </w:pPr>
      <w:r>
        <w:t>Store each proposed topic in Now, Next, Later or Conditional status.</w:t>
      </w:r>
    </w:p>
    <w:p>
      <w:pPr>
        <w:pStyle w:val="ListBullet"/>
      </w:pPr>
      <w:r>
        <w:t>Generate only the currently approved batch.</w:t>
      </w:r>
    </w:p>
    <w:p>
      <w:pPr>
        <w:pStyle w:val="ListBullet"/>
      </w:pPr>
      <w:r>
        <w:t>Distribute content by service value, intent, location opportunity, competition and cluster need - never evenly by default.</w:t>
      </w:r>
    </w:p>
    <w:p>
      <w:pPr>
        <w:pStyle w:val="ListBullet"/>
      </w:pPr>
      <w:r>
        <w:t>Avoid near-duplicate city versions when one authoritative article can support several locations.</w:t>
      </w:r>
    </w:p>
    <w:p>
      <w:pPr>
        <w:pStyle w:val="ListBullet"/>
      </w:pPr>
      <w:r>
        <w:t>Re-score the remaining backlog after rankings, traffic, conversions and competitive conditions change.</w:t>
      </w:r>
    </w:p>
    <w:p>
      <w:pPr>
        <w:pStyle w:val="ListBullet"/>
      </w:pPr>
      <w:r>
        <w:t>Allow weak planned topics to be replaced by better opportunities.</w:t>
      </w:r>
    </w:p>
    <w:p>
      <w:pPr>
        <w:pStyle w:val="ListBullet"/>
      </w:pPr>
      <w:r>
        <w:t>Each content item must include cluster, target intent, target audience, business goal, internal-link targets, evidence, publication phase and measurement plan.</w:t>
      </w:r>
    </w:p>
    <w:p>
      <w:pPr>
        <w:pStyle w:val="Heading1"/>
      </w:pPr>
      <w:r>
        <w:t>12. Experiments and Learning</w:t>
      </w:r>
    </w:p>
    <w:p>
      <w:r>
        <w:t>The Growth Engine should support controlled experiments through the existing Growth Engine Experiments and Tracker areas.</w:t>
      </w:r>
    </w:p>
    <w:p>
      <w:pPr>
        <w:pStyle w:val="ListBullet"/>
      </w:pPr>
      <w:r>
        <w:t>Hypothesis: what change is expected to improve and why.</w:t>
      </w:r>
    </w:p>
    <w:p>
      <w:pPr>
        <w:pStyle w:val="ListBullet"/>
      </w:pPr>
      <w:r>
        <w:t>Baseline: current metric and measurement period.</w:t>
      </w:r>
    </w:p>
    <w:p>
      <w:pPr>
        <w:pStyle w:val="ListBullet"/>
      </w:pPr>
      <w:r>
        <w:t>Action: exact change or asset being tested.</w:t>
      </w:r>
    </w:p>
    <w:p>
      <w:pPr>
        <w:pStyle w:val="ListBullet"/>
      </w:pPr>
      <w:r>
        <w:t>Primary and guardrail metrics: success and unacceptable downside.</w:t>
      </w:r>
    </w:p>
    <w:p>
      <w:pPr>
        <w:pStyle w:val="ListBullet"/>
      </w:pPr>
      <w:r>
        <w:t>Review date: minimum reasonable evaluation period.</w:t>
      </w:r>
    </w:p>
    <w:p>
      <w:pPr>
        <w:pStyle w:val="ListBullet"/>
      </w:pPr>
      <w:r>
        <w:t>Outcome: won, lost, inconclusive or interrupted.</w:t>
      </w:r>
    </w:p>
    <w:p>
      <w:pPr>
        <w:pStyle w:val="ListBullet"/>
      </w:pPr>
      <w:r>
        <w:t>Learning: reusable conclusion stored in the project learning layer.</w:t>
      </w:r>
    </w:p>
    <w:p>
      <w:pPr>
        <w:pStyle w:val="ListBullet"/>
      </w:pPr>
      <w:r>
        <w:t>Follow-up: scale, revise, reverse, retest or stop.</w:t>
      </w:r>
    </w:p>
    <w:p>
      <w:pPr>
        <w:pStyle w:val="Heading1"/>
      </w:pPr>
      <w:r>
        <w:t>13. Recommendation Lifecycle</w:t>
      </w:r>
    </w:p>
    <w:p>
      <w:pPr>
        <w:pStyle w:val="ListNumber"/>
      </w:pPr>
      <w:r>
        <w:t>Candidate action is generated from diagnostic evidence.</w:t>
      </w:r>
    </w:p>
    <w:p>
      <w:pPr>
        <w:pStyle w:val="ListNumber"/>
      </w:pPr>
      <w:r>
        <w:t>Action is validated, deduplicated, scored and checked for dependencies.</w:t>
      </w:r>
    </w:p>
    <w:p>
      <w:pPr>
        <w:pStyle w:val="ListNumber"/>
      </w:pPr>
      <w:r>
        <w:t>Qualified action enters the recommendation queue.</w:t>
      </w:r>
    </w:p>
    <w:p>
      <w:pPr>
        <w:pStyle w:val="ListNumber"/>
      </w:pPr>
      <w:r>
        <w:t>Top eligible action becomes the Next Best Action.</w:t>
      </w:r>
    </w:p>
    <w:p>
      <w:pPr>
        <w:pStyle w:val="ListNumber"/>
      </w:pPr>
      <w:r>
        <w:t>User accepts, edits, defers or rejects it.</w:t>
      </w:r>
    </w:p>
    <w:p>
      <w:pPr>
        <w:pStyle w:val="ListNumber"/>
      </w:pPr>
      <w:r>
        <w:t>Accepted action creates an Execution Plan item with module ownership and acceptance criteria.</w:t>
      </w:r>
    </w:p>
    <w:p>
      <w:pPr>
        <w:pStyle w:val="ListNumber"/>
      </w:pPr>
      <w:r>
        <w:t>Assigned module generates or performs the work.</w:t>
      </w:r>
    </w:p>
    <w:p>
      <w:pPr>
        <w:pStyle w:val="ListNumber"/>
      </w:pPr>
      <w:r>
        <w:t>Required approval is obtained before any live change.</w:t>
      </w:r>
    </w:p>
    <w:p>
      <w:pPr>
        <w:pStyle w:val="ListNumber"/>
      </w:pPr>
      <w:r>
        <w:t>Action is published or applied.</w:t>
      </w:r>
    </w:p>
    <w:p>
      <w:pPr>
        <w:pStyle w:val="ListNumber"/>
      </w:pPr>
      <w:r>
        <w:t>Measurement window begins.</w:t>
      </w:r>
    </w:p>
    <w:p>
      <w:pPr>
        <w:pStyle w:val="ListNumber"/>
      </w:pPr>
      <w:r>
        <w:t>Growth Engine evaluates results and stores learning.</w:t>
      </w:r>
    </w:p>
    <w:p>
      <w:pPr>
        <w:pStyle w:val="ListNumber"/>
      </w:pPr>
      <w:r>
        <w:t>Blueprint, priorities and Next Best Action are updated.</w:t>
      </w:r>
    </w:p>
    <w:p>
      <w:pPr>
        <w:pStyle w:val="Heading1"/>
      </w:pPr>
      <w:r>
        <w:t>14. Recommended Status Model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9EAF7"/>
          </w:tcPr>
          <w:p>
            <w:r>
              <w:t>Status</w:t>
            </w:r>
          </w:p>
        </w:tc>
        <w:tc>
          <w:tcPr>
            <w:tcW w:type="dxa" w:w="5112"/>
            <w:shd w:fill="D9EAF7"/>
          </w:tcPr>
          <w:p>
            <w:r>
              <w:t>Meaning</w:t>
            </w:r>
          </w:p>
        </w:tc>
      </w:tr>
      <w:tr>
        <w:trPr>
          <w:cantSplit/>
        </w:trPr>
        <w:tc>
          <w:tcPr>
            <w:tcW w:type="dxa" w:w="5112"/>
          </w:tcPr>
          <w:p>
            <w:r>
              <w:t>candidate</w:t>
            </w:r>
          </w:p>
        </w:tc>
        <w:tc>
          <w:tcPr>
            <w:tcW w:type="dxa" w:w="5112"/>
          </w:tcPr>
          <w:p>
            <w:r>
              <w:t>Detected but not yet qualified</w:t>
            </w:r>
          </w:p>
        </w:tc>
      </w:tr>
      <w:tr>
        <w:trPr>
          <w:cantSplit/>
        </w:trPr>
        <w:tc>
          <w:tcPr>
            <w:tcW w:type="dxa" w:w="5112"/>
          </w:tcPr>
          <w:p>
            <w:r>
              <w:t>recommended</w:t>
            </w:r>
          </w:p>
        </w:tc>
        <w:tc>
          <w:tcPr>
            <w:tcW w:type="dxa" w:w="5112"/>
          </w:tcPr>
          <w:p>
            <w:r>
              <w:t>Qualified and visible in queue</w:t>
            </w:r>
          </w:p>
        </w:tc>
      </w:tr>
      <w:tr>
        <w:trPr>
          <w:cantSplit/>
        </w:trPr>
        <w:tc>
          <w:tcPr>
            <w:tcW w:type="dxa" w:w="5112"/>
          </w:tcPr>
          <w:p>
            <w:r>
              <w:t>selected</w:t>
            </w:r>
          </w:p>
        </w:tc>
        <w:tc>
          <w:tcPr>
            <w:tcW w:type="dxa" w:w="5112"/>
          </w:tcPr>
          <w:p>
            <w:r>
              <w:t>Current Next Best Action</w:t>
            </w:r>
          </w:p>
        </w:tc>
      </w:tr>
      <w:tr>
        <w:trPr>
          <w:cantSplit/>
        </w:trPr>
        <w:tc>
          <w:tcPr>
            <w:tcW w:type="dxa" w:w="5112"/>
          </w:tcPr>
          <w:p>
            <w:r>
              <w:t>awaiting_approval</w:t>
            </w:r>
          </w:p>
        </w:tc>
        <w:tc>
          <w:tcPr>
            <w:tcW w:type="dxa" w:w="5112"/>
          </w:tcPr>
          <w:p>
            <w:r>
              <w:t>User or manager decision required</w:t>
            </w:r>
          </w:p>
        </w:tc>
      </w:tr>
      <w:tr>
        <w:trPr>
          <w:cantSplit/>
        </w:trPr>
        <w:tc>
          <w:tcPr>
            <w:tcW w:type="dxa" w:w="5112"/>
          </w:tcPr>
          <w:p>
            <w:r>
              <w:t>approved</w:t>
            </w:r>
          </w:p>
        </w:tc>
        <w:tc>
          <w:tcPr>
            <w:tcW w:type="dxa" w:w="5112"/>
          </w:tcPr>
          <w:p>
            <w:r>
              <w:t>Authorized for execution</w:t>
            </w:r>
          </w:p>
        </w:tc>
      </w:tr>
      <w:tr>
        <w:trPr>
          <w:cantSplit/>
        </w:trPr>
        <w:tc>
          <w:tcPr>
            <w:tcW w:type="dxa" w:w="5112"/>
          </w:tcPr>
          <w:p>
            <w:r>
              <w:t>in_progress</w:t>
            </w:r>
          </w:p>
        </w:tc>
        <w:tc>
          <w:tcPr>
            <w:tcW w:type="dxa" w:w="5112"/>
          </w:tcPr>
          <w:p>
            <w:r>
              <w:t>Module is working on it</w:t>
            </w:r>
          </w:p>
        </w:tc>
      </w:tr>
      <w:tr>
        <w:trPr>
          <w:cantSplit/>
        </w:trPr>
        <w:tc>
          <w:tcPr>
            <w:tcW w:type="dxa" w:w="5112"/>
          </w:tcPr>
          <w:p>
            <w:r>
              <w:t>blocked</w:t>
            </w:r>
          </w:p>
        </w:tc>
        <w:tc>
          <w:tcPr>
            <w:tcW w:type="dxa" w:w="5112"/>
          </w:tcPr>
          <w:p>
            <w:r>
              <w:t>Dependency or failure prevents progress</w:t>
            </w:r>
          </w:p>
        </w:tc>
      </w:tr>
      <w:tr>
        <w:trPr>
          <w:cantSplit/>
        </w:trPr>
        <w:tc>
          <w:tcPr>
            <w:tcW w:type="dxa" w:w="5112"/>
          </w:tcPr>
          <w:p>
            <w:r>
              <w:t>ready_to_publish</w:t>
            </w:r>
          </w:p>
        </w:tc>
        <w:tc>
          <w:tcPr>
            <w:tcW w:type="dxa" w:w="5112"/>
          </w:tcPr>
          <w:p>
            <w:r>
              <w:t>Work completed; live approval or schedule pending</w:t>
            </w:r>
          </w:p>
        </w:tc>
      </w:tr>
      <w:tr>
        <w:trPr>
          <w:cantSplit/>
        </w:trPr>
        <w:tc>
          <w:tcPr>
            <w:tcW w:type="dxa" w:w="5112"/>
          </w:tcPr>
          <w:p>
            <w:r>
              <w:t>published_or_applied</w:t>
            </w:r>
          </w:p>
        </w:tc>
        <w:tc>
          <w:tcPr>
            <w:tcW w:type="dxa" w:w="5112"/>
          </w:tcPr>
          <w:p>
            <w:r>
              <w:t>Change is live</w:t>
            </w:r>
          </w:p>
        </w:tc>
      </w:tr>
      <w:tr>
        <w:trPr>
          <w:cantSplit/>
        </w:trPr>
        <w:tc>
          <w:tcPr>
            <w:tcW w:type="dxa" w:w="5112"/>
          </w:tcPr>
          <w:p>
            <w:r>
              <w:t>measuring</w:t>
            </w:r>
          </w:p>
        </w:tc>
        <w:tc>
          <w:tcPr>
            <w:tcW w:type="dxa" w:w="5112"/>
          </w:tcPr>
          <w:p>
            <w:r>
              <w:t>Waiting for sufficient outcome data</w:t>
            </w:r>
          </w:p>
        </w:tc>
      </w:tr>
      <w:tr>
        <w:trPr>
          <w:cantSplit/>
        </w:trPr>
        <w:tc>
          <w:tcPr>
            <w:tcW w:type="dxa" w:w="5112"/>
          </w:tcPr>
          <w:p>
            <w:r>
              <w:t>completed</w:t>
            </w:r>
          </w:p>
        </w:tc>
        <w:tc>
          <w:tcPr>
            <w:tcW w:type="dxa" w:w="5112"/>
          </w:tcPr>
          <w:p>
            <w:r>
              <w:t>Outcome reviewed and recorded</w:t>
            </w:r>
          </w:p>
        </w:tc>
      </w:tr>
      <w:tr>
        <w:trPr>
          <w:cantSplit/>
        </w:trPr>
        <w:tc>
          <w:tcPr>
            <w:tcW w:type="dxa" w:w="5112"/>
          </w:tcPr>
          <w:p>
            <w:r>
              <w:t>deferred</w:t>
            </w:r>
          </w:p>
        </w:tc>
        <w:tc>
          <w:tcPr>
            <w:tcW w:type="dxa" w:w="5112"/>
          </w:tcPr>
          <w:p>
            <w:r>
              <w:t>Intentionally postponed</w:t>
            </w:r>
          </w:p>
        </w:tc>
      </w:tr>
      <w:tr>
        <w:trPr>
          <w:cantSplit/>
        </w:trPr>
        <w:tc>
          <w:tcPr>
            <w:tcW w:type="dxa" w:w="5112"/>
          </w:tcPr>
          <w:p>
            <w:r>
              <w:t>rejected</w:t>
            </w:r>
          </w:p>
        </w:tc>
        <w:tc>
          <w:tcPr>
            <w:tcW w:type="dxa" w:w="5112"/>
          </w:tcPr>
          <w:p>
            <w:r>
              <w:t>User declined</w:t>
            </w:r>
          </w:p>
        </w:tc>
      </w:tr>
      <w:tr>
        <w:trPr>
          <w:cantSplit/>
        </w:trPr>
        <w:tc>
          <w:tcPr>
            <w:tcW w:type="dxa" w:w="5112"/>
          </w:tcPr>
          <w:p>
            <w:r>
              <w:t>superseded</w:t>
            </w:r>
          </w:p>
        </w:tc>
        <w:tc>
          <w:tcPr>
            <w:tcW w:type="dxa" w:w="5112"/>
          </w:tcPr>
          <w:p>
            <w:r>
              <w:t>Replaced by a better or updated action</w:t>
            </w:r>
          </w:p>
        </w:tc>
      </w:tr>
      <w:tr>
        <w:trPr>
          <w:cantSplit/>
        </w:trPr>
        <w:tc>
          <w:tcPr>
            <w:tcW w:type="dxa" w:w="5112"/>
          </w:tcPr>
          <w:p>
            <w:r>
              <w:t>failed</w:t>
            </w:r>
          </w:p>
        </w:tc>
        <w:tc>
          <w:tcPr>
            <w:tcW w:type="dxa" w:w="5112"/>
          </w:tcPr>
          <w:p>
            <w:r>
              <w:t>Execution failed and requires intervention</w:t>
            </w:r>
          </w:p>
        </w:tc>
      </w:tr>
    </w:tbl>
    <w:p>
      <w:pPr>
        <w:pStyle w:val="Heading1"/>
      </w:pPr>
      <w:r>
        <w:t>15. Suggested Service Architecture</w:t>
      </w:r>
    </w:p>
    <w:p>
      <w:pPr>
        <w:pStyle w:val="ListBullet"/>
      </w:pPr>
      <w:r>
        <w:t>Signal Collector: imports platform and integration data.</w:t>
      </w:r>
    </w:p>
    <w:p>
      <w:pPr>
        <w:pStyle w:val="ListBullet"/>
      </w:pPr>
      <w:r>
        <w:t>Signal Normalizer: validates, timestamps, deduplicates and assigns confidence.</w:t>
      </w:r>
    </w:p>
    <w:p>
      <w:pPr>
        <w:pStyle w:val="ListBullet"/>
      </w:pPr>
      <w:r>
        <w:t>Diagnostic Engine: detects issues, gaps, changes and opportunities.</w:t>
      </w:r>
    </w:p>
    <w:p>
      <w:pPr>
        <w:pStyle w:val="ListBullet"/>
      </w:pPr>
      <w:r>
        <w:t>Candidate Generator: converts diagnoses into structured actions.</w:t>
      </w:r>
    </w:p>
    <w:p>
      <w:pPr>
        <w:pStyle w:val="ListBullet"/>
      </w:pPr>
      <w:r>
        <w:t>Policy and Constraint Evaluator: checks strategy, permissions, plan limits, AI Capacity and exclusions.</w:t>
      </w:r>
    </w:p>
    <w:p>
      <w:pPr>
        <w:pStyle w:val="ListBullet"/>
      </w:pPr>
      <w:r>
        <w:t>Priority Engine: scores and sequences eligible actions.</w:t>
      </w:r>
    </w:p>
    <w:p>
      <w:pPr>
        <w:pStyle w:val="ListBullet"/>
      </w:pPr>
      <w:r>
        <w:t>Next Best Action Service: selects and presents the primary recommendation.</w:t>
      </w:r>
    </w:p>
    <w:p>
      <w:pPr>
        <w:pStyle w:val="ListBullet"/>
      </w:pPr>
      <w:r>
        <w:t>Execution Plan Adapter: converts approved actions into module work items.</w:t>
      </w:r>
    </w:p>
    <w:p>
      <w:pPr>
        <w:pStyle w:val="ListBullet"/>
      </w:pPr>
      <w:r>
        <w:t>Outcome Evaluator: compares post-action results with baselines.</w:t>
      </w:r>
    </w:p>
    <w:p>
      <w:pPr>
        <w:pStyle w:val="ListBullet"/>
      </w:pPr>
      <w:r>
        <w:t>Learning Store: records user feedback, outcomes and reusable project intelligence.</w:t>
      </w:r>
    </w:p>
    <w:p>
      <w:pPr>
        <w:pStyle w:val="ListBullet"/>
      </w:pPr>
      <w:r>
        <w:t>Blueprint Version Service: updates and versions roadmap changes.</w:t>
      </w:r>
    </w:p>
    <w:p>
      <w:pPr>
        <w:pStyle w:val="ListBullet"/>
      </w:pPr>
      <w:r>
        <w:t>Audit Service: records engine version, evidence, decisions, approvals and changes.</w:t>
      </w:r>
    </w:p>
    <w:p>
      <w:pPr>
        <w:pStyle w:val="Heading1"/>
      </w:pPr>
      <w:r>
        <w:t>16. Minimum Data Entities</w:t>
      </w:r>
    </w:p>
    <w:p>
      <w:pPr>
        <w:pStyle w:val="ListBullet"/>
      </w:pPr>
      <w:r>
        <w:t>GrowthBlueprint and GrowthBlueprintVersion</w:t>
      </w:r>
    </w:p>
    <w:p>
      <w:pPr>
        <w:pStyle w:val="ListBullet"/>
      </w:pPr>
      <w:r>
        <w:t>GrowthGoal</w:t>
      </w:r>
    </w:p>
    <w:p>
      <w:pPr>
        <w:pStyle w:val="ListBullet"/>
      </w:pPr>
      <w:r>
        <w:t>GrowthSignal</w:t>
      </w:r>
    </w:p>
    <w:p>
      <w:pPr>
        <w:pStyle w:val="ListBullet"/>
      </w:pPr>
      <w:r>
        <w:t>DiagnosticFinding</w:t>
      </w:r>
    </w:p>
    <w:p>
      <w:pPr>
        <w:pStyle w:val="ListBullet"/>
      </w:pPr>
      <w:r>
        <w:t>CandidateAction</w:t>
      </w:r>
    </w:p>
    <w:p>
      <w:pPr>
        <w:pStyle w:val="ListBullet"/>
      </w:pPr>
      <w:r>
        <w:t>ActionScore</w:t>
      </w:r>
    </w:p>
    <w:p>
      <w:pPr>
        <w:pStyle w:val="ListBullet"/>
      </w:pPr>
      <w:r>
        <w:t>RecommendationDecision</w:t>
      </w:r>
    </w:p>
    <w:p>
      <w:pPr>
        <w:pStyle w:val="ListBullet"/>
      </w:pPr>
      <w:r>
        <w:t>ExecutionPlanItem reference</w:t>
      </w:r>
    </w:p>
    <w:p>
      <w:pPr>
        <w:pStyle w:val="ListBullet"/>
      </w:pPr>
      <w:r>
        <w:t>Experiment</w:t>
      </w:r>
    </w:p>
    <w:p>
      <w:pPr>
        <w:pStyle w:val="ListBullet"/>
      </w:pPr>
      <w:r>
        <w:t>MetricBaseline</w:t>
      </w:r>
    </w:p>
    <w:p>
      <w:pPr>
        <w:pStyle w:val="ListBullet"/>
      </w:pPr>
      <w:r>
        <w:t>OutcomeMeasurement</w:t>
      </w:r>
    </w:p>
    <w:p>
      <w:pPr>
        <w:pStyle w:val="ListBullet"/>
      </w:pPr>
      <w:r>
        <w:t>ProjectLearning</w:t>
      </w:r>
    </w:p>
    <w:p>
      <w:pPr>
        <w:pStyle w:val="ListBullet"/>
      </w:pPr>
      <w:r>
        <w:t>GrowthReview</w:t>
      </w:r>
    </w:p>
    <w:p>
      <w:pPr>
        <w:pStyle w:val="ListBullet"/>
      </w:pPr>
      <w:r>
        <w:t>EngineRun and AuditEvent</w:t>
      </w:r>
    </w:p>
    <w:p>
      <w:pPr>
        <w:pStyle w:val="Heading1"/>
      </w:pPr>
      <w:r>
        <w:t>17. Engine Triggers and Run Types</w:t>
      </w:r>
    </w:p>
    <w:p>
      <w:pPr>
        <w:pStyle w:val="ListBullet"/>
      </w:pPr>
      <w:r>
        <w:t>Initial Run: after strategy and Growth Blueprint approval.</w:t>
      </w:r>
    </w:p>
    <w:p>
      <w:pPr>
        <w:pStyle w:val="ListBullet"/>
      </w:pPr>
      <w:r>
        <w:t>Scheduled Lightweight Run: checks new signals, failures, indexing and urgent changes.</w:t>
      </w:r>
    </w:p>
    <w:p>
      <w:pPr>
        <w:pStyle w:val="ListBullet"/>
      </w:pPr>
      <w:r>
        <w:t>Weekly Growth Review: re-scores actions and selects the Next Best Action.</w:t>
      </w:r>
    </w:p>
    <w:p>
      <w:pPr>
        <w:pStyle w:val="ListBullet"/>
      </w:pPr>
      <w:r>
        <w:t>Monthly Strategic Review: evaluates progress against goals and roadmap phases.</w:t>
      </w:r>
    </w:p>
    <w:p>
      <w:pPr>
        <w:pStyle w:val="ListBullet"/>
      </w:pPr>
      <w:r>
        <w:t>Post-Publish Run: confirms publication, tracking and measurement setup.</w:t>
      </w:r>
    </w:p>
    <w:p>
      <w:pPr>
        <w:pStyle w:val="ListBullet"/>
      </w:pPr>
      <w:r>
        <w:t>Post-Measurement Run: evaluates outcomes after the review period.</w:t>
      </w:r>
    </w:p>
    <w:p>
      <w:pPr>
        <w:pStyle w:val="ListBullet"/>
      </w:pPr>
      <w:r>
        <w:t>Event Run: triggered by major user changes, integration changes, new target locations, new products or explicit re-analysis.</w:t>
      </w:r>
    </w:p>
    <w:p>
      <w:pPr>
        <w:pStyle w:val="ListBullet"/>
      </w:pPr>
      <w:r>
        <w:t>Manual Run: initiated by an authorized user.</w:t>
      </w:r>
    </w:p>
    <w:p>
      <w:pPr>
        <w:pStyle w:val="Heading1"/>
      </w:pPr>
      <w:r>
        <w:t>18. Approvals, Roles and Agency Behaviour</w:t>
      </w:r>
    </w:p>
    <w:p>
      <w:pPr>
        <w:pStyle w:val="ListBullet"/>
      </w:pPr>
      <w:r>
        <w:t>Owner/Admin controls strategy changes, auto-approval settings and live-change permissions.</w:t>
      </w:r>
    </w:p>
    <w:p>
      <w:pPr>
        <w:pStyle w:val="ListBullet"/>
      </w:pPr>
      <w:r>
        <w:t>Manager/Approver may approve recommendations and live work where granted.</w:t>
      </w:r>
    </w:p>
    <w:p>
      <w:pPr>
        <w:pStyle w:val="ListBullet"/>
      </w:pPr>
      <w:r>
        <w:t>Editor may prepare or edit work but cannot bypass required approval.</w:t>
      </w:r>
    </w:p>
    <w:p>
      <w:pPr>
        <w:pStyle w:val="ListBullet"/>
      </w:pPr>
      <w:r>
        <w:t>Viewer and Client Viewer receive read-only visibility according to permissions.</w:t>
      </w:r>
    </w:p>
    <w:p>
      <w:pPr>
        <w:pStyle w:val="ListBullet"/>
      </w:pPr>
      <w:r>
        <w:t>Agency Dashboard should surface blocked work, pending approvals, declining projects, capacity risks and highest-value actions across clients.</w:t>
      </w:r>
    </w:p>
    <w:p>
      <w:pPr>
        <w:pStyle w:val="ListBullet"/>
      </w:pPr>
      <w:r>
        <w:t>Client-specific data and learning must remain isolated within the appropriate workspace, client and project boundaries.</w:t>
      </w:r>
    </w:p>
    <w:p>
      <w:pPr>
        <w:pStyle w:val="Heading1"/>
      </w:pPr>
      <w:r>
        <w:t>19. Guardrails and Failure Handling</w:t>
      </w:r>
    </w:p>
    <w:p>
      <w:pPr>
        <w:pStyle w:val="ListBullet"/>
      </w:pPr>
      <w:r>
        <w:t>Never invent analytics, rankings, customer results, reviews, case studies or competitor evidence.</w:t>
      </w:r>
    </w:p>
    <w:p>
      <w:pPr>
        <w:pStyle w:val="ListBullet"/>
      </w:pPr>
      <w:r>
        <w:t>Do not automatically remove or rewrite high-risk live assets without approval and rollback support.</w:t>
      </w:r>
    </w:p>
    <w:p>
      <w:pPr>
        <w:pStyle w:val="ListBullet"/>
      </w:pPr>
      <w:r>
        <w:t>Suppress recommendations based on insufficient or contradictory evidence; generate a validation action instead.</w:t>
      </w:r>
    </w:p>
    <w:p>
      <w:pPr>
        <w:pStyle w:val="ListBullet"/>
      </w:pPr>
      <w:r>
        <w:t>Prevent duplicate actions through normalized targets, action type and active-status checks.</w:t>
      </w:r>
    </w:p>
    <w:p>
      <w:pPr>
        <w:pStyle w:val="ListBullet"/>
      </w:pPr>
      <w:r>
        <w:t>Use idempotent execution identifiers so retries do not create duplicate pages, posts or changes.</w:t>
      </w:r>
    </w:p>
    <w:p>
      <w:pPr>
        <w:pStyle w:val="ListBullet"/>
      </w:pPr>
      <w:r>
        <w:t>Record failure reason, retry eligibility, attempt count and user-visible remediation.</w:t>
      </w:r>
    </w:p>
    <w:p>
      <w:pPr>
        <w:pStyle w:val="ListBullet"/>
      </w:pPr>
      <w:r>
        <w:t>When an integration is unavailable, preserve queued work and clearly mark which measurements or actions are blocked.</w:t>
      </w:r>
    </w:p>
    <w:p>
      <w:pPr>
        <w:pStyle w:val="Heading1"/>
      </w:pPr>
      <w:r>
        <w:t>20. Required User-Facing Views</w:t>
      </w:r>
    </w:p>
    <w:p>
      <w:pPr>
        <w:pStyle w:val="ListBullet"/>
      </w:pPr>
      <w:r>
        <w:t>Growth Overview: goals, progress, primary metrics, current phase and major risks.</w:t>
      </w:r>
    </w:p>
    <w:p>
      <w:pPr>
        <w:pStyle w:val="ListBullet"/>
      </w:pPr>
      <w:r>
        <w:t>Diagnosis: prioritized findings with evidence and affected assets.</w:t>
      </w:r>
    </w:p>
    <w:p>
      <w:pPr>
        <w:pStyle w:val="ListBullet"/>
      </w:pPr>
      <w:r>
        <w:t>Growth Blueprint: Now, Next, Later and Conditional roadmap.</w:t>
      </w:r>
    </w:p>
    <w:p>
      <w:pPr>
        <w:pStyle w:val="ListBullet"/>
      </w:pPr>
      <w:r>
        <w:t>Next Best Action: one clear recommended action and decision controls.</w:t>
      </w:r>
    </w:p>
    <w:p>
      <w:pPr>
        <w:pStyle w:val="ListBullet"/>
      </w:pPr>
      <w:r>
        <w:t>Execution Queue: approved, active, blocked and awaiting-approval work.</w:t>
      </w:r>
    </w:p>
    <w:p>
      <w:pPr>
        <w:pStyle w:val="ListBullet"/>
      </w:pPr>
      <w:r>
        <w:t>Experiments: hypotheses, status, results and learning.</w:t>
      </w:r>
    </w:p>
    <w:p>
      <w:pPr>
        <w:pStyle w:val="ListBullet"/>
      </w:pPr>
      <w:r>
        <w:t>Tracker: action-to-outcome measurement history.</w:t>
      </w:r>
    </w:p>
    <w:p>
      <w:pPr>
        <w:pStyle w:val="ListBullet"/>
      </w:pPr>
      <w:r>
        <w:t>Report: progress, completed work, results, risks and upcoming priorities.</w:t>
      </w:r>
    </w:p>
    <w:p>
      <w:pPr>
        <w:pStyle w:val="ListBullet"/>
      </w:pPr>
      <w:r>
        <w:t>Agency Portfolio View: cross-client health, pending approvals and high-value actions.</w:t>
      </w:r>
    </w:p>
    <w:p>
      <w:pPr>
        <w:pStyle w:val="Heading1"/>
      </w:pPr>
      <w:r>
        <w:t>21. V1 Functional Scope</w:t>
      </w:r>
    </w:p>
    <w:p>
      <w:r>
        <w:t>V1 should deliver a reliable internal growth decision loop without becoming the separate V2 Workflow Automation Platform.</w:t>
      </w:r>
    </w:p>
    <w:p>
      <w:pPr>
        <w:pStyle w:val="ListBullet"/>
      </w:pPr>
      <w:r>
        <w:t>Structured signal ingestion from SEnuke AI modules and available integrations.</w:t>
      </w:r>
    </w:p>
    <w:p>
      <w:pPr>
        <w:pStyle w:val="ListBullet"/>
      </w:pPr>
      <w:r>
        <w:t>Rule and AI-assisted diagnostics.</w:t>
      </w:r>
    </w:p>
    <w:p>
      <w:pPr>
        <w:pStyle w:val="ListBullet"/>
      </w:pPr>
      <w:r>
        <w:t>Candidate generation, scoring, deduplication and dependency checks.</w:t>
      </w:r>
    </w:p>
    <w:p>
      <w:pPr>
        <w:pStyle w:val="ListBullet"/>
      </w:pPr>
      <w:r>
        <w:t>One Next Best Action per project.</w:t>
      </w:r>
    </w:p>
    <w:p>
      <w:pPr>
        <w:pStyle w:val="ListBullet"/>
      </w:pPr>
      <w:r>
        <w:t>Approval-to-Execution-Plan conversion.</w:t>
      </w:r>
    </w:p>
    <w:p>
      <w:pPr>
        <w:pStyle w:val="ListBullet"/>
      </w:pPr>
      <w:r>
        <w:t>Growth Blueprint phase and backlog management.</w:t>
      </w:r>
    </w:p>
    <w:p>
      <w:pPr>
        <w:pStyle w:val="ListBullet"/>
      </w:pPr>
      <w:r>
        <w:t>Supporting-content distribution and reprioritization.</w:t>
      </w:r>
    </w:p>
    <w:p>
      <w:pPr>
        <w:pStyle w:val="ListBullet"/>
      </w:pPr>
      <w:r>
        <w:t>Basic experiments, outcome tracking and learning records.</w:t>
      </w:r>
    </w:p>
    <w:p>
      <w:pPr>
        <w:pStyle w:val="ListBullet"/>
      </w:pPr>
      <w:r>
        <w:t>Scheduled internal runs and post-publish reviews.</w:t>
      </w:r>
    </w:p>
    <w:p>
      <w:pPr>
        <w:pStyle w:val="ListBullet"/>
      </w:pPr>
      <w:r>
        <w:t>Audit trail, role enforcement and capacity checks.</w:t>
      </w:r>
    </w:p>
    <w:p>
      <w:r>
        <w:t>Defer to V2: visual workflow builder, arbitrary customer-defined triggers, third-party action chains, public webhooks, complex branching, parallel workflow execution, broad automation templates and customer-authored automation logic.</w:t>
      </w:r>
    </w:p>
    <w:p>
      <w:pPr>
        <w:pStyle w:val="Heading1"/>
      </w:pPr>
      <w:r>
        <w:t>22. V1 Acceptance Criteria</w:t>
      </w:r>
    </w:p>
    <w:p>
      <w:pPr>
        <w:pStyle w:val="ListBullet"/>
      </w:pPr>
      <w:r>
        <w:t>The engine can create an initial Growth Blueprint from an approved strategy.</w:t>
      </w:r>
    </w:p>
    <w:p>
      <w:pPr>
        <w:pStyle w:val="ListBullet"/>
      </w:pPr>
      <w:r>
        <w:t>The engine can ingest current project signals and record freshness and source.</w:t>
      </w:r>
    </w:p>
    <w:p>
      <w:pPr>
        <w:pStyle w:val="ListBullet"/>
      </w:pPr>
      <w:r>
        <w:t>The engine can create structured diagnostic findings and candidate actions.</w:t>
      </w:r>
    </w:p>
    <w:p>
      <w:pPr>
        <w:pStyle w:val="ListBullet"/>
      </w:pPr>
      <w:r>
        <w:t>Every recommendation has evidence, goal alignment, module ownership, impact, effort, confidence and approval requirements.</w:t>
      </w:r>
    </w:p>
    <w:p>
      <w:pPr>
        <w:pStyle w:val="ListBullet"/>
      </w:pPr>
      <w:r>
        <w:t>The engine selects a single explainable Next Best Action per project.</w:t>
      </w:r>
    </w:p>
    <w:p>
      <w:pPr>
        <w:pStyle w:val="ListBullet"/>
      </w:pPr>
      <w:r>
        <w:t>An approved recommendation creates an Execution Plan item without duplicate work.</w:t>
      </w:r>
    </w:p>
    <w:p>
      <w:pPr>
        <w:pStyle w:val="ListBullet"/>
      </w:pPr>
      <w:r>
        <w:t>The engine respects roles, approval settings, AI Capacity and workspace isolation.</w:t>
      </w:r>
    </w:p>
    <w:p>
      <w:pPr>
        <w:pStyle w:val="ListBullet"/>
      </w:pPr>
      <w:r>
        <w:t>The engine manages supporting content as a phased opportunity backlog rather than generating it all at once.</w:t>
      </w:r>
    </w:p>
    <w:p>
      <w:pPr>
        <w:pStyle w:val="ListBullet"/>
      </w:pPr>
      <w:r>
        <w:t>The engine can measure a completed action against a stored baseline and review date.</w:t>
      </w:r>
    </w:p>
    <w:p>
      <w:pPr>
        <w:pStyle w:val="ListBullet"/>
      </w:pPr>
      <w:r>
        <w:t>User rejection, deferral and edits affect future recommendations.</w:t>
      </w:r>
    </w:p>
    <w:p>
      <w:pPr>
        <w:pStyle w:val="ListBullet"/>
      </w:pPr>
      <w:r>
        <w:t>Blueprint revisions are versioned and auditable.</w:t>
      </w:r>
    </w:p>
    <w:p>
      <w:pPr>
        <w:pStyle w:val="ListBullet"/>
      </w:pPr>
      <w:r>
        <w:t>The Growth Engine can operate when some integrations are missing and clearly identify resulting limitations.</w:t>
      </w:r>
    </w:p>
    <w:p>
      <w:pPr>
        <w:pStyle w:val="ListBullet"/>
      </w:pPr>
      <w:r>
        <w:t>V1 does not expose the V2 workflow automation platform or allow arbitrary automation chains.</w:t>
      </w:r>
    </w:p>
    <w:p>
      <w:pPr>
        <w:pStyle w:val="Heading1"/>
      </w:pPr>
      <w:r>
        <w:t>23. Example: Insurance Agent, 12 Keywords, 5 Cities</w:t>
      </w:r>
    </w:p>
    <w:p>
      <w:pPr>
        <w:pStyle w:val="ListNumber"/>
      </w:pPr>
      <w:r>
        <w:t>Business Analysis identifies products, audiences, business goals, conversion paths and five target markets.</w:t>
      </w:r>
    </w:p>
    <w:p>
      <w:pPr>
        <w:pStyle w:val="ListNumber"/>
      </w:pPr>
      <w:r>
        <w:t>Authority Blueprint identifies core service pages, location hubs, service-location pages and approximately 90 potential supporting-content topics.</w:t>
      </w:r>
    </w:p>
    <w:p>
      <w:pPr>
        <w:pStyle w:val="ListNumber"/>
      </w:pPr>
      <w:r>
        <w:t>Growth Blueprint places 6-12 supporting pieces in the launch phase, the next highest-value topics in the first 90 days, and the remainder in Later or Conditional status.</w:t>
      </w:r>
    </w:p>
    <w:p>
      <w:pPr>
        <w:pStyle w:val="ListNumber"/>
      </w:pPr>
      <w:r>
        <w:t>After launch, the engine collects Search Console, analytics, ranking, indexing, conversion and execution signals.</w:t>
      </w:r>
    </w:p>
    <w:p>
      <w:pPr>
        <w:pStyle w:val="ListNumber"/>
      </w:pPr>
      <w:r>
        <w:t>It detects that one service page receives strong impressions but weak CTR, while one city cluster is not indexed and another city shows emerging demand.</w:t>
      </w:r>
    </w:p>
    <w:p>
      <w:pPr>
        <w:pStyle w:val="ListNumber"/>
      </w:pPr>
      <w:r>
        <w:t>The indexing problem becomes the Next Best Action because it blocks growth. The CTR improvement is queued next. Additional articles remain deferred.</w:t>
      </w:r>
    </w:p>
    <w:p>
      <w:pPr>
        <w:pStyle w:val="ListNumber"/>
      </w:pPr>
      <w:r>
        <w:t>After fixes are approved and published, the engine measures the result and updates the remaining content priorities.</w:t>
      </w:r>
    </w:p>
    <w:p>
      <w:pPr>
        <w:pStyle w:val="ListNumber"/>
      </w:pPr>
      <w:r>
        <w:t>If one city or service gains traction, the engine expands that cluster. It does not blindly publish the original 90-topic list.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SEnuke AI - Growth Engine Implementation Details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