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r>
    </w:p>
    <w:p>
      <w:pPr>
        <w:pStyle w:val="Normal"/>
        <w:spacing w:before="0" w:after="200"/>
        <w:jc w:val="center"/>
        <w:rPr/>
      </w:pPr>
      <w:r>
        <w:rPr>
          <w:rFonts w:eastAsia="Arial" w:cs="Arial"/>
          <w:caps/>
          <w:color w:val="5D6D7E"/>
          <w:sz w:val="26"/>
          <w:szCs w:val="26"/>
        </w:rPr>
        <w:t>NGÂN HÀNG / TỔ CHỨC</w:t>
      </w:r>
    </w:p>
    <w:p>
      <w:pPr>
        <w:pStyle w:val="Normal"/>
        <w:shd w:val="clear" w:fill="1B4F8A"/>
        <w:spacing w:before="0" w:after="100"/>
        <w:jc w:val="center"/>
        <w:rPr/>
      </w:pPr>
      <w:r>
        <w:rPr>
          <w:rFonts w:eastAsia="Arial" w:cs="Arial"/>
          <w:b/>
          <w:bCs/>
          <w:color w:val="FFFFFF"/>
          <w:sz w:val="52"/>
          <w:szCs w:val="52"/>
        </w:rPr>
        <w:t xml:space="preserve">  </w:t>
      </w:r>
      <w:r>
        <w:rPr>
          <w:rFonts w:eastAsia="Arial" w:cs="Arial"/>
          <w:b/>
          <w:bCs/>
          <w:color w:val="FFFFFF"/>
          <w:sz w:val="52"/>
          <w:szCs w:val="52"/>
        </w:rPr>
        <w:t xml:space="preserve">KẾ HOẠCH TRIỂN KHAI DỰ ÁN  </w:t>
      </w:r>
    </w:p>
    <w:p>
      <w:pPr>
        <w:pStyle w:val="Normal"/>
        <w:shd w:val="clear" w:fill="2E86C1"/>
        <w:spacing w:before="0" w:after="400"/>
        <w:jc w:val="center"/>
        <w:rPr/>
      </w:pPr>
      <w:r>
        <w:rPr>
          <w:rFonts w:eastAsia="Arial" w:cs="Arial"/>
          <w:b/>
          <w:bCs/>
          <w:color w:val="FFFFFF"/>
          <w:sz w:val="36"/>
          <w:szCs w:val="36"/>
        </w:rPr>
        <w:t xml:space="preserve">  </w:t>
      </w:r>
      <w:r>
        <w:rPr>
          <w:rFonts w:eastAsia="Arial" w:cs="Arial"/>
          <w:b/>
          <w:bCs/>
          <w:color w:val="FFFFFF"/>
          <w:sz w:val="36"/>
          <w:szCs w:val="36"/>
        </w:rPr>
        <w:t xml:space="preserve">HỆ THỐNG KÝ SỐ DỮ LIỆU T24R - GIAI ĐOẠN 1 </w:t>
      </w:r>
    </w:p>
    <w:p>
      <w:pPr>
        <w:pStyle w:val="Normal"/>
        <w:spacing w:before="0" w:after="80"/>
        <w:jc w:val="center"/>
        <w:rPr/>
      </w:pPr>
      <w:r>
        <w:rPr>
          <w:rFonts w:eastAsia="Arial" w:cs="Arial"/>
          <w:i/>
          <w:iCs/>
          <w:color w:val="5D6D7E"/>
          <w:sz w:val="26"/>
          <w:szCs w:val="26"/>
        </w:rPr>
        <w:t>Digital Signing Integration System for T24R</w:t>
      </w:r>
    </w:p>
    <w:p>
      <w:pPr>
        <w:pStyle w:val="Normal"/>
        <w:spacing w:before="0" w:after="600"/>
        <w:rPr/>
      </w:pPr>
      <w:r>
        <w:rPr/>
      </w:r>
    </w:p>
    <w:tbl>
      <w:tblPr>
        <w:tblW w:w="6000" w:type="dxa"/>
        <w:jc w:val="center"/>
        <w:tblInd w:w="0" w:type="dxa"/>
        <w:tblLayout w:type="fixed"/>
        <w:tblCellMar>
          <w:top w:w="80" w:type="dxa"/>
          <w:start w:w="160" w:type="dxa"/>
          <w:bottom w:w="80" w:type="dxa"/>
          <w:end w:w="160" w:type="dxa"/>
        </w:tblCellMar>
      </w:tblPr>
      <w:tblGrid>
        <w:gridCol w:w="2400"/>
        <w:gridCol w:w="3600"/>
      </w:tblGrid>
      <w:tr>
        <w:trPr/>
        <w:tc>
          <w:tcPr>
            <w:tcW w:w="2400"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Phiên bản:</w:t>
            </w:r>
          </w:p>
        </w:tc>
        <w:tc>
          <w:tcPr>
            <w:tcW w:w="36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1.0</w:t>
            </w:r>
          </w:p>
        </w:tc>
      </w:tr>
      <w:tr>
        <w:trPr/>
        <w:tc>
          <w:tcPr>
            <w:tcW w:w="2400"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Ngày lập:</w:t>
            </w:r>
          </w:p>
        </w:tc>
        <w:tc>
          <w:tcPr>
            <w:tcW w:w="36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Tháng 6 / 2026</w:t>
            </w:r>
          </w:p>
        </w:tc>
      </w:tr>
      <w:tr>
        <w:trPr/>
        <w:tc>
          <w:tcPr>
            <w:tcW w:w="2400"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Trạng thái:</w:t>
            </w:r>
          </w:p>
        </w:tc>
        <w:tc>
          <w:tcPr>
            <w:tcW w:w="3600" w:type="dxa"/>
            <w:tcBorders>
              <w:top w:val="single" w:sz="4" w:space="0" w:color="2E86C1"/>
              <w:start w:val="single" w:sz="4" w:space="0" w:color="2E86C1"/>
              <w:bottom w:val="single" w:sz="4" w:space="0" w:color="2E86C1"/>
              <w:end w:val="single" w:sz="4" w:space="0" w:color="2E86C1"/>
            </w:tcBorders>
            <w:shd w:fill="FFF9E3" w:val="clear"/>
          </w:tcPr>
          <w:p>
            <w:pPr>
              <w:pStyle w:val="Normal"/>
              <w:jc w:val="start"/>
              <w:rPr/>
            </w:pPr>
            <w:r>
              <w:rPr>
                <w:rFonts w:eastAsia="Arial" w:cs="Arial"/>
                <w:b w:val="false"/>
                <w:bCs w:val="false"/>
                <w:color w:val="1C1C1C"/>
                <w:sz w:val="22"/>
                <w:szCs w:val="22"/>
              </w:rPr>
              <w:t>Bản Dự Thảo</w:t>
            </w:r>
          </w:p>
        </w:tc>
      </w:tr>
      <w:tr>
        <w:trPr/>
        <w:tc>
          <w:tcPr>
            <w:tcW w:w="2400"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Phân loại:</w:t>
            </w:r>
          </w:p>
        </w:tc>
        <w:tc>
          <w:tcPr>
            <w:tcW w:w="36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C0392B"/>
                <w:sz w:val="22"/>
                <w:szCs w:val="22"/>
              </w:rPr>
              <w:t>NỘI BỘ - BÍ MẬT</w:t>
            </w:r>
          </w:p>
        </w:tc>
      </w:tr>
    </w:tbl>
    <w:p>
      <w:pPr>
        <w:pStyle w:val="Normal"/>
        <w:rPr/>
      </w:pPr>
      <w:r>
        <w:rPr/>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1. TỔNG QUAN DỰ ÁN</w:t>
      </w:r>
    </w:p>
    <w:p>
      <w:pPr>
        <w:pStyle w:val="Heading2"/>
        <w:pBdr>
          <w:bottom w:val="single" w:sz="6" w:space="0" w:color="AED6F1"/>
        </w:pBdr>
        <w:spacing w:before="280" w:after="140"/>
        <w:rPr/>
      </w:pPr>
      <w:r>
        <w:rPr>
          <w:rFonts w:eastAsia="Arial" w:cs="Arial"/>
          <w:b/>
          <w:bCs/>
          <w:color w:val="1B4F8A"/>
          <w:sz w:val="28"/>
          <w:szCs w:val="28"/>
        </w:rPr>
        <w:t>1.1  Mô tả dự án</w:t>
      </w:r>
    </w:p>
    <w:p>
      <w:pPr>
        <w:pStyle w:val="Normal"/>
        <w:spacing w:before="0" w:after="80"/>
        <w:rPr/>
      </w:pPr>
      <w:r>
        <w:rPr>
          <w:rFonts w:eastAsia="Arial" w:cs="Arial"/>
          <w:color w:val="1C1C1C"/>
          <w:sz w:val="22"/>
          <w:szCs w:val="22"/>
        </w:rPr>
        <w:t>Dự án xây dựng một hệ thống tích hợp cho phép thu thập dữ liệu từ hệ thống ngân hàng lõi T24R, thực hiện ký số thông qua hệ thống ký số của Cục Công nghệ Thông tin, đồng thời cung cấp các chức năng tra cứu, so sánh, tải xuống và mở API tích hợp cho các bên thứ ba.</w:t>
      </w:r>
    </w:p>
    <w:p>
      <w:pPr>
        <w:pStyle w:val="Heading2"/>
        <w:pBdr>
          <w:bottom w:val="single" w:sz="6" w:space="0" w:color="AED6F1"/>
        </w:pBdr>
        <w:spacing w:before="280" w:after="140"/>
        <w:rPr/>
      </w:pPr>
      <w:r>
        <w:rPr>
          <w:rFonts w:eastAsia="Arial" w:cs="Arial"/>
          <w:b/>
          <w:bCs/>
          <w:color w:val="1B4F8A"/>
          <w:sz w:val="28"/>
          <w:szCs w:val="28"/>
        </w:rPr>
        <w:t>1.2  Mục tiêu dự án</w:t>
      </w:r>
    </w:p>
    <w:p>
      <w:pPr>
        <w:pStyle w:val="ListParagraph"/>
        <w:numPr>
          <w:ilvl w:val="0"/>
          <w:numId w:val="6"/>
        </w:numPr>
        <w:spacing w:before="0" w:after="60"/>
        <w:rPr/>
      </w:pPr>
      <w:r>
        <w:rPr>
          <w:rFonts w:eastAsia="Arial" w:cs="Arial"/>
          <w:color w:val="1C1C1C"/>
          <w:sz w:val="22"/>
          <w:szCs w:val="22"/>
        </w:rPr>
        <w:t>Tự động hóa luồng lấy dữ liệu từ T24R và thực hiện ký số theo tiêu chuẩn của Cục Công nghệ Thông tin</w:t>
      </w:r>
    </w:p>
    <w:p>
      <w:pPr>
        <w:pStyle w:val="ListParagraph"/>
        <w:numPr>
          <w:ilvl w:val="0"/>
          <w:numId w:val="3"/>
        </w:numPr>
        <w:spacing w:before="0" w:after="60"/>
        <w:rPr/>
      </w:pPr>
      <w:r>
        <w:rPr>
          <w:rFonts w:eastAsia="Arial" w:cs="Arial"/>
          <w:color w:val="1C1C1C"/>
          <w:sz w:val="22"/>
          <w:szCs w:val="22"/>
        </w:rPr>
        <w:t>Xây dựng kho lưu trữ dữ liệu đã ký số có tính toàn vẹn, truy xuất và kiểm toán được</w:t>
      </w:r>
    </w:p>
    <w:p>
      <w:pPr>
        <w:pStyle w:val="ListParagraph"/>
        <w:numPr>
          <w:ilvl w:val="0"/>
          <w:numId w:val="3"/>
        </w:numPr>
        <w:spacing w:before="0" w:after="60"/>
        <w:rPr/>
      </w:pPr>
      <w:r>
        <w:rPr>
          <w:rFonts w:eastAsia="Arial" w:cs="Arial"/>
          <w:color w:val="1C1C1C"/>
          <w:sz w:val="22"/>
          <w:szCs w:val="22"/>
        </w:rPr>
        <w:t>Cung cấp giao diện tra cứu, tìm kiếm, so sánh dữ liệu đã ký số trực quan</w:t>
      </w:r>
    </w:p>
    <w:p>
      <w:pPr>
        <w:pStyle w:val="ListParagraph"/>
        <w:numPr>
          <w:ilvl w:val="0"/>
          <w:numId w:val="3"/>
        </w:numPr>
        <w:spacing w:before="0" w:after="60"/>
        <w:rPr/>
      </w:pPr>
      <w:r>
        <w:rPr>
          <w:rFonts w:eastAsia="Arial" w:cs="Arial"/>
          <w:color w:val="1C1C1C"/>
          <w:sz w:val="22"/>
          <w:szCs w:val="22"/>
        </w:rPr>
        <w:t>Hỗ trợ xuất file (PDF, Excel, XML, JSON) và REST API cho tích hợp bên thứ ba</w:t>
      </w:r>
    </w:p>
    <w:p>
      <w:pPr>
        <w:pStyle w:val="ListParagraph"/>
        <w:numPr>
          <w:ilvl w:val="0"/>
          <w:numId w:val="3"/>
        </w:numPr>
        <w:spacing w:before="0" w:after="60"/>
        <w:rPr/>
      </w:pPr>
      <w:r>
        <w:rPr>
          <w:rFonts w:eastAsia="Arial" w:cs="Arial"/>
          <w:color w:val="1C1C1C"/>
          <w:sz w:val="22"/>
          <w:szCs w:val="22"/>
        </w:rPr>
        <w:t>Đảm bảo bảo mật, tuân thủ quy định pháp luật về chữ ký số tại Việt Nam</w:t>
      </w:r>
    </w:p>
    <w:p>
      <w:pPr>
        <w:pStyle w:val="Heading2"/>
        <w:pBdr>
          <w:bottom w:val="single" w:sz="6" w:space="0" w:color="AED6F1"/>
        </w:pBdr>
        <w:spacing w:before="280" w:after="140"/>
        <w:rPr/>
      </w:pPr>
      <w:r>
        <w:rPr>
          <w:rFonts w:eastAsia="Arial" w:cs="Arial"/>
          <w:b/>
          <w:bCs/>
          <w:color w:val="1B4F8A"/>
          <w:sz w:val="28"/>
          <w:szCs w:val="28"/>
        </w:rPr>
        <w:t>1.3  Phạm vi dự án</w:t>
      </w:r>
    </w:p>
    <w:p>
      <w:pPr>
        <w:pStyle w:val="Heading3"/>
        <w:spacing w:before="200" w:after="100"/>
        <w:rPr/>
      </w:pPr>
      <w:r>
        <w:rPr>
          <w:rFonts w:eastAsia="Arial" w:cs="Arial"/>
          <w:b/>
          <w:bCs/>
          <w:color w:val="2E86C1"/>
          <w:sz w:val="24"/>
          <w:szCs w:val="24"/>
        </w:rPr>
        <w:t>1.3.1  Trong phạm vi (In-scope)</w:t>
      </w:r>
    </w:p>
    <w:p>
      <w:pPr>
        <w:pStyle w:val="ListParagraph"/>
        <w:numPr>
          <w:ilvl w:val="0"/>
          <w:numId w:val="3"/>
        </w:numPr>
        <w:spacing w:before="0" w:after="60"/>
        <w:rPr/>
      </w:pPr>
      <w:r>
        <w:rPr>
          <w:rFonts w:eastAsia="Arial" w:cs="Arial"/>
          <w:color w:val="1C1C1C"/>
          <w:sz w:val="22"/>
          <w:szCs w:val="22"/>
        </w:rPr>
        <w:t>Module kết nối và lấy dữ liệu từ T24R (batch + real-time(cần họp và làm rõ với nghiệp vụ))</w:t>
      </w:r>
    </w:p>
    <w:p>
      <w:pPr>
        <w:pStyle w:val="ListParagraph"/>
        <w:numPr>
          <w:ilvl w:val="0"/>
          <w:numId w:val="3"/>
        </w:numPr>
        <w:spacing w:before="0" w:after="60"/>
        <w:rPr/>
      </w:pPr>
      <w:r>
        <w:rPr>
          <w:rFonts w:eastAsia="Arial" w:cs="Arial"/>
          <w:color w:val="1C1C1C"/>
          <w:sz w:val="22"/>
          <w:szCs w:val="22"/>
        </w:rPr>
        <w:t>Module tích hợp API ký số của Cục Công nghệ Thông tin</w:t>
      </w:r>
    </w:p>
    <w:p>
      <w:pPr>
        <w:pStyle w:val="ListParagraph"/>
        <w:numPr>
          <w:ilvl w:val="0"/>
          <w:numId w:val="3"/>
        </w:numPr>
        <w:spacing w:before="0" w:after="60"/>
        <w:rPr/>
      </w:pPr>
      <w:r>
        <w:rPr>
          <w:rFonts w:eastAsia="Arial" w:cs="Arial"/>
          <w:color w:val="1C1C1C"/>
          <w:sz w:val="22"/>
          <w:szCs w:val="22"/>
        </w:rPr>
        <w:t>Module lưu trữ và quản lý dữ liệu đã ký số</w:t>
      </w:r>
    </w:p>
    <w:p>
      <w:pPr>
        <w:pStyle w:val="ListParagraph"/>
        <w:numPr>
          <w:ilvl w:val="0"/>
          <w:numId w:val="3"/>
        </w:numPr>
        <w:spacing w:before="0" w:after="60"/>
        <w:rPr/>
      </w:pPr>
      <w:r>
        <w:rPr>
          <w:rFonts w:eastAsia="Arial" w:cs="Arial"/>
          <w:color w:val="1C1C1C"/>
          <w:sz w:val="22"/>
          <w:szCs w:val="22"/>
        </w:rPr>
        <w:t>Giao diện web tra cứu, tìm kiếm nâng cao và so sánh dữ liệu</w:t>
      </w:r>
    </w:p>
    <w:p>
      <w:pPr>
        <w:pStyle w:val="ListParagraph"/>
        <w:numPr>
          <w:ilvl w:val="0"/>
          <w:numId w:val="3"/>
        </w:numPr>
        <w:spacing w:before="0" w:after="60"/>
        <w:rPr/>
      </w:pPr>
      <w:r>
        <w:rPr>
          <w:rFonts w:eastAsia="Arial" w:cs="Arial"/>
          <w:color w:val="1C1C1C"/>
          <w:sz w:val="22"/>
          <w:szCs w:val="22"/>
        </w:rPr>
        <w:t>Chức năng tải xuống file đã ký số (PDF, Excel, XML, JSON)</w:t>
      </w:r>
    </w:p>
    <w:p>
      <w:pPr>
        <w:pStyle w:val="ListParagraph"/>
        <w:numPr>
          <w:ilvl w:val="0"/>
          <w:numId w:val="3"/>
        </w:numPr>
        <w:spacing w:before="0" w:after="60"/>
        <w:rPr/>
      </w:pPr>
      <w:r>
        <w:rPr>
          <w:rFonts w:eastAsia="Arial" w:cs="Arial"/>
          <w:color w:val="1C1C1C"/>
          <w:sz w:val="22"/>
          <w:szCs w:val="22"/>
        </w:rPr>
        <w:t>REST API mở cho tích hợp bên thứ ba, có xác thực và phân quyền</w:t>
      </w:r>
    </w:p>
    <w:p>
      <w:pPr>
        <w:pStyle w:val="ListParagraph"/>
        <w:numPr>
          <w:ilvl w:val="0"/>
          <w:numId w:val="3"/>
        </w:numPr>
        <w:spacing w:before="0" w:after="60"/>
        <w:rPr/>
      </w:pPr>
      <w:r>
        <w:rPr>
          <w:rFonts w:eastAsia="Arial" w:cs="Arial"/>
          <w:color w:val="1C1C1C"/>
          <w:sz w:val="22"/>
          <w:szCs w:val="22"/>
        </w:rPr>
        <w:t>Dashboard quản trị và báo cáo thống kê</w:t>
      </w:r>
    </w:p>
    <w:p>
      <w:pPr>
        <w:pStyle w:val="ListParagraph"/>
        <w:numPr>
          <w:ilvl w:val="0"/>
          <w:numId w:val="3"/>
        </w:numPr>
        <w:spacing w:before="0" w:after="60"/>
        <w:rPr/>
      </w:pPr>
      <w:r>
        <w:rPr>
          <w:rFonts w:eastAsia="Arial" w:cs="Arial"/>
          <w:color w:val="1C1C1C"/>
          <w:sz w:val="22"/>
          <w:szCs w:val="22"/>
        </w:rPr>
        <w:t>Audit log và lịch sử thao tác</w:t>
      </w:r>
    </w:p>
    <w:p>
      <w:pPr>
        <w:pStyle w:val="Heading3"/>
        <w:spacing w:before="200" w:after="100"/>
        <w:rPr/>
      </w:pPr>
      <w:r>
        <w:rPr>
          <w:rFonts w:eastAsia="Arial" w:cs="Arial"/>
          <w:b/>
          <w:bCs/>
          <w:color w:val="2E86C1"/>
          <w:sz w:val="24"/>
          <w:szCs w:val="24"/>
        </w:rPr>
        <w:t>1.3.2  Ngoài phạm vi (Out-of-scope)</w:t>
      </w:r>
    </w:p>
    <w:p>
      <w:pPr>
        <w:pStyle w:val="ListParagraph"/>
        <w:numPr>
          <w:ilvl w:val="0"/>
          <w:numId w:val="3"/>
        </w:numPr>
        <w:spacing w:before="0" w:after="60"/>
        <w:rPr/>
      </w:pPr>
      <w:r>
        <w:rPr>
          <w:rFonts w:eastAsia="Arial" w:cs="Arial"/>
          <w:color w:val="1C1C1C"/>
          <w:sz w:val="22"/>
          <w:szCs w:val="22"/>
        </w:rPr>
        <w:t>Sửa đổi hoặc nâng cấp hệ thống T24R gốc</w:t>
      </w:r>
    </w:p>
    <w:p>
      <w:pPr>
        <w:pStyle w:val="ListParagraph"/>
        <w:numPr>
          <w:ilvl w:val="0"/>
          <w:numId w:val="3"/>
        </w:numPr>
        <w:spacing w:before="0" w:after="60"/>
        <w:rPr/>
      </w:pPr>
      <w:r>
        <w:rPr>
          <w:rFonts w:eastAsia="Arial" w:cs="Arial"/>
          <w:color w:val="1C1C1C"/>
          <w:sz w:val="22"/>
          <w:szCs w:val="22"/>
        </w:rPr>
        <w:t>Xây dựng hệ thống ký số (chỉ tích hợp API có sẵn của Cục CNTT)</w:t>
      </w:r>
    </w:p>
    <w:p>
      <w:pPr>
        <w:pStyle w:val="ListParagraph"/>
        <w:numPr>
          <w:ilvl w:val="0"/>
          <w:numId w:val="3"/>
        </w:numPr>
        <w:spacing w:before="0" w:after="60"/>
        <w:rPr/>
      </w:pPr>
      <w:r>
        <w:rPr>
          <w:rFonts w:eastAsia="Arial" w:cs="Arial"/>
          <w:color w:val="1C1C1C"/>
          <w:sz w:val="22"/>
          <w:szCs w:val="22"/>
        </w:rPr>
        <w:t>Ứng dụng mobile</w:t>
      </w:r>
    </w:p>
    <w:p>
      <w:pPr>
        <w:pStyle w:val="Heading2"/>
        <w:pBdr>
          <w:bottom w:val="single" w:sz="6" w:space="0" w:color="AED6F1"/>
        </w:pBdr>
        <w:spacing w:before="280" w:after="140"/>
        <w:rPr/>
      </w:pPr>
      <w:r>
        <w:rPr>
          <w:rFonts w:eastAsia="Arial" w:cs="Arial"/>
          <w:b/>
          <w:bCs/>
          <w:color w:val="1B4F8A"/>
          <w:sz w:val="28"/>
          <w:szCs w:val="28"/>
        </w:rPr>
        <w:t>1.4  Các bên liên quan (Stakeholders)</w:t>
      </w:r>
    </w:p>
    <w:p>
      <w:pPr>
        <w:pStyle w:val="ListParagraph"/>
        <w:numPr>
          <w:ilvl w:val="0"/>
          <w:numId w:val="3"/>
        </w:numPr>
        <w:spacing w:before="0" w:after="60"/>
        <w:rPr/>
      </w:pPr>
      <w:r>
        <w:rPr>
          <w:rFonts w:eastAsia="Arial" w:cs="Arial"/>
          <w:color w:val="1C1C1C"/>
          <w:sz w:val="22"/>
          <w:szCs w:val="22"/>
        </w:rPr>
        <w:t>Ban Lãnh đạo - Phê duyệt ngân sách và định hướng chiến lược</w:t>
      </w:r>
    </w:p>
    <w:p>
      <w:pPr>
        <w:pStyle w:val="ListParagraph"/>
        <w:numPr>
          <w:ilvl w:val="0"/>
          <w:numId w:val="3"/>
        </w:numPr>
        <w:spacing w:before="0" w:after="60"/>
        <w:rPr/>
      </w:pPr>
      <w:r>
        <w:rPr>
          <w:rFonts w:eastAsia="Arial" w:cs="Arial"/>
          <w:color w:val="1C1C1C"/>
          <w:sz w:val="22"/>
          <w:szCs w:val="22"/>
        </w:rPr>
        <w:t>Cục Công nghệ Thông tin - Cung cấp API và hỗ trợ tích hợp hệ thống ký số</w:t>
      </w:r>
    </w:p>
    <w:p>
      <w:pPr>
        <w:pStyle w:val="ListParagraph"/>
        <w:numPr>
          <w:ilvl w:val="0"/>
          <w:numId w:val="3"/>
        </w:numPr>
        <w:spacing w:before="0" w:after="60"/>
        <w:rPr/>
      </w:pPr>
      <w:r>
        <w:rPr>
          <w:rFonts w:eastAsia="Arial" w:cs="Arial"/>
          <w:color w:val="1C1C1C"/>
          <w:sz w:val="22"/>
          <w:szCs w:val="22"/>
        </w:rPr>
        <w:t>Phòng Vận hành hệ thống T24R - Hỗ trợ kỹ thuật, cung cấp đặc tả API T24R</w:t>
      </w:r>
    </w:p>
    <w:p>
      <w:pPr>
        <w:pStyle w:val="ListParagraph"/>
        <w:numPr>
          <w:ilvl w:val="0"/>
          <w:numId w:val="3"/>
        </w:numPr>
        <w:spacing w:before="0" w:after="60"/>
        <w:rPr/>
      </w:pPr>
      <w:r>
        <w:rPr>
          <w:rFonts w:eastAsia="Arial" w:cs="Arial"/>
          <w:color w:val="1C1C1C"/>
          <w:sz w:val="22"/>
          <w:szCs w:val="22"/>
        </w:rPr>
        <w:t>Đội phát triển dự án - Thiết kế, phát triển, kiểm thử và triển khai</w:t>
      </w:r>
    </w:p>
    <w:p>
      <w:pPr>
        <w:pStyle w:val="ListParagraph"/>
        <w:numPr>
          <w:ilvl w:val="0"/>
          <w:numId w:val="3"/>
        </w:numPr>
        <w:spacing w:before="0" w:after="60"/>
        <w:rPr/>
      </w:pPr>
      <w:r>
        <w:rPr>
          <w:rFonts w:eastAsia="Arial" w:cs="Arial"/>
          <w:color w:val="1C1C1C"/>
          <w:sz w:val="22"/>
          <w:szCs w:val="22"/>
        </w:rPr>
        <w:t>Người dùng cuối (nghiệp vụ) - Sử dụng chức năng tra cứu, tải xuống</w:t>
      </w:r>
    </w:p>
    <w:p>
      <w:pPr>
        <w:pStyle w:val="ListParagraph"/>
        <w:numPr>
          <w:ilvl w:val="0"/>
          <w:numId w:val="3"/>
        </w:numPr>
        <w:spacing w:before="0" w:after="60"/>
        <w:rPr/>
      </w:pPr>
      <w:r>
        <w:rPr>
          <w:rFonts w:eastAsia="Arial" w:cs="Arial"/>
          <w:color w:val="1C1C1C"/>
          <w:sz w:val="22"/>
          <w:szCs w:val="22"/>
        </w:rPr>
        <w:t>Đối tác tích hợp bên thứ ba - Tiêu thụ API của hệ thống</w:t>
      </w:r>
    </w:p>
    <w:p>
      <w:pPr>
        <w:pStyle w:val="Normal"/>
        <w:rPr/>
      </w:pPr>
      <w:r>
        <w:rPr/>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2. KIẾN TRÚC HỆ THỐNG</w:t>
      </w:r>
    </w:p>
    <w:p>
      <w:pPr>
        <w:pStyle w:val="Heading2"/>
        <w:pBdr>
          <w:bottom w:val="single" w:sz="6" w:space="0" w:color="AED6F1"/>
        </w:pBdr>
        <w:spacing w:before="280" w:after="140"/>
        <w:rPr/>
      </w:pPr>
      <w:r>
        <w:rPr>
          <w:rFonts w:eastAsia="Arial" w:cs="Arial"/>
          <w:b/>
          <w:bCs/>
          <w:color w:val="1B4F8A"/>
          <w:sz w:val="28"/>
          <w:szCs w:val="28"/>
        </w:rPr>
        <w:t>2.1  Kiến trúc tổng thể</w:t>
      </w:r>
    </w:p>
    <w:p>
      <w:pPr>
        <w:pStyle w:val="Normal"/>
        <w:spacing w:before="0" w:after="80"/>
        <w:rPr/>
      </w:pPr>
      <w:r>
        <w:rPr>
          <w:rFonts w:eastAsia="Arial" w:cs="Arial"/>
          <w:color w:val="1C1C1C"/>
          <w:sz w:val="22"/>
          <w:szCs w:val="22"/>
        </w:rPr>
        <w:t>Hệ thống được thiết kế theo kiến trúc microservices, gồm các lớp: Data Ingestion Layer (lấy dữ liệu T24R), Signing Layer (tích hợp ký số), Storage Layer (lưu trữ), Business Logic Layer (nghiệp vụ tra cứu/so sánh), API Gateway Layer (phục vụ tích hợp bên ngoài) và Presentation Layer (giao diện web).</w:t>
      </w:r>
    </w:p>
    <w:p>
      <w:pPr>
        <w:pStyle w:val="Heading2"/>
        <w:pBdr>
          <w:bottom w:val="single" w:sz="6" w:space="0" w:color="AED6F1"/>
        </w:pBdr>
        <w:spacing w:before="280" w:after="140"/>
        <w:rPr/>
      </w:pPr>
      <w:r>
        <w:rPr>
          <w:rFonts w:eastAsia="Arial" w:cs="Arial"/>
          <w:b/>
          <w:bCs/>
          <w:color w:val="1B4F8A"/>
          <w:sz w:val="28"/>
          <w:szCs w:val="28"/>
        </w:rPr>
        <w:t>2.2  Stack công nghệ đề xuất</w:t>
      </w:r>
    </w:p>
    <w:tbl>
      <w:tblPr>
        <w:tblW w:w="9760" w:type="dxa"/>
        <w:jc w:val="start"/>
        <w:tblInd w:w="0" w:type="dxa"/>
        <w:tblLayout w:type="fixed"/>
        <w:tblCellMar>
          <w:top w:w="80" w:type="dxa"/>
          <w:start w:w="160" w:type="dxa"/>
          <w:bottom w:w="80" w:type="dxa"/>
          <w:end w:w="160" w:type="dxa"/>
        </w:tblCellMar>
      </w:tblPr>
      <w:tblGrid>
        <w:gridCol w:w="2197"/>
        <w:gridCol w:w="3003"/>
        <w:gridCol w:w="4560"/>
      </w:tblGrid>
      <w:tr>
        <w:trPr/>
        <w:tc>
          <w:tcPr>
            <w:tcW w:w="2197"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Tầng</w:t>
            </w:r>
          </w:p>
        </w:tc>
        <w:tc>
          <w:tcPr>
            <w:tcW w:w="3003"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Công nghệ đề xuất</w:t>
            </w:r>
          </w:p>
        </w:tc>
        <w:tc>
          <w:tcPr>
            <w:tcW w:w="4560"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Ghi chú</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Backend / API</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Spring Boot</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RESTful API, xử lý nghiệp vụ ký số, tích hợp T24R</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Frontend</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Angular</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Giao diện tra cứu, so sánh, dashboard quản trị</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Database</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Oracle</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Lưu trữ metadata, lịch sử ký số, audit log</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Message Queue</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RabbitMQ / Kafka (dự kiến)</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Xử lý bất đồng bộ luồng dữ liệu T24R khối lượng lớn</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Cache</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Redis / Memcached </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Cache kết quả tra cứu, session management</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Ký số (HSM/API)</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API Cục CNTT</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Tích hợp theo đặc tả của Cục Công nghệ Thông tin</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API Gateway</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Kong / Nginx (dự kiến)</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Rate limiting, auth, versioning cho API bên thứ 3</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Infrastructure</w:t>
            </w:r>
          </w:p>
        </w:tc>
        <w:tc>
          <w:tcPr>
            <w:tcW w:w="300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Docker + Kubernetes (dự kiến)</w:t>
            </w:r>
          </w:p>
        </w:tc>
        <w:tc>
          <w:tcPr>
            <w:tcW w:w="456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Containerization, auto-scaling, high availability</w:t>
            </w:r>
          </w:p>
        </w:tc>
      </w:tr>
    </w:tbl>
    <w:p>
      <w:pPr>
        <w:pStyle w:val="Normal"/>
        <w:spacing w:before="0" w:after="200"/>
        <w:rPr/>
      </w:pPr>
      <w:r>
        <w:rPr/>
      </w:r>
    </w:p>
    <w:p>
      <w:pPr>
        <w:pStyle w:val="Heading2"/>
        <w:pBdr>
          <w:bottom w:val="single" w:sz="6" w:space="0" w:color="AED6F1"/>
        </w:pBdr>
        <w:spacing w:before="280" w:after="140"/>
        <w:rPr/>
      </w:pPr>
      <w:r>
        <w:rPr>
          <w:rFonts w:eastAsia="Arial" w:cs="Arial"/>
          <w:b/>
          <w:bCs/>
          <w:color w:val="1B4F8A"/>
          <w:sz w:val="28"/>
          <w:szCs w:val="28"/>
        </w:rPr>
        <w:t>2.3  Luồng xử lý chính</w:t>
      </w:r>
    </w:p>
    <w:p>
      <w:pPr>
        <w:pStyle w:val="Heading3"/>
        <w:spacing w:before="200" w:after="100"/>
        <w:rPr/>
      </w:pPr>
      <w:r>
        <w:rPr>
          <w:rFonts w:eastAsia="Arial" w:cs="Arial"/>
          <w:b/>
          <w:bCs/>
          <w:color w:val="2E86C1"/>
          <w:sz w:val="24"/>
          <w:szCs w:val="24"/>
        </w:rPr>
        <w:t>Luồng ký số dữ liệu T24R</w:t>
      </w:r>
    </w:p>
    <w:p>
      <w:pPr>
        <w:pStyle w:val="ListParagraph"/>
        <w:numPr>
          <w:ilvl w:val="0"/>
          <w:numId w:val="7"/>
        </w:numPr>
        <w:spacing w:before="0" w:after="80"/>
        <w:rPr/>
      </w:pPr>
      <w:r>
        <w:rPr>
          <w:rFonts w:eastAsia="Arial" w:cs="Arial"/>
          <w:color w:val="1C1C1C"/>
          <w:sz w:val="22"/>
          <w:szCs w:val="22"/>
        </w:rPr>
        <w:t>Scheduler/Trigger kích hoạt job lấy dữ liệu từ T24R theo lịch hoặc sự kiện</w:t>
      </w:r>
    </w:p>
    <w:p>
      <w:pPr>
        <w:pStyle w:val="ListParagraph"/>
        <w:numPr>
          <w:ilvl w:val="0"/>
          <w:numId w:val="4"/>
        </w:numPr>
        <w:spacing w:before="0" w:after="80"/>
        <w:rPr/>
      </w:pPr>
      <w:r>
        <w:rPr>
          <w:rFonts w:eastAsia="Arial" w:cs="Arial"/>
          <w:color w:val="1C1C1C"/>
          <w:sz w:val="22"/>
          <w:szCs w:val="22"/>
        </w:rPr>
        <w:t>Data Ingestion Service gọi API T24R, chuẩn hóa và validate dữ liệu</w:t>
      </w:r>
    </w:p>
    <w:p>
      <w:pPr>
        <w:pStyle w:val="ListParagraph"/>
        <w:numPr>
          <w:ilvl w:val="0"/>
          <w:numId w:val="4"/>
        </w:numPr>
        <w:spacing w:before="0" w:after="80"/>
        <w:rPr/>
      </w:pPr>
      <w:r>
        <w:rPr>
          <w:rFonts w:eastAsia="Arial" w:cs="Arial"/>
          <w:color w:val="1C1C1C"/>
          <w:sz w:val="22"/>
          <w:szCs w:val="22"/>
        </w:rPr>
        <w:t>Dữ liệu được đẩy vào message queue (bất đồng bộ) để xử lý ký số</w:t>
      </w:r>
    </w:p>
    <w:p>
      <w:pPr>
        <w:pStyle w:val="ListParagraph"/>
        <w:numPr>
          <w:ilvl w:val="0"/>
          <w:numId w:val="4"/>
        </w:numPr>
        <w:spacing w:before="0" w:after="80"/>
        <w:rPr/>
      </w:pPr>
      <w:r>
        <w:rPr>
          <w:rFonts w:eastAsia="Arial" w:cs="Arial"/>
          <w:color w:val="1C1C1C"/>
          <w:sz w:val="22"/>
          <w:szCs w:val="22"/>
        </w:rPr>
        <w:t>Signing Service nhận message, gọi API ký số của Cục Công nghệ Thông tin</w:t>
      </w:r>
    </w:p>
    <w:p>
      <w:pPr>
        <w:pStyle w:val="ListParagraph"/>
        <w:numPr>
          <w:ilvl w:val="0"/>
          <w:numId w:val="4"/>
        </w:numPr>
        <w:spacing w:before="0" w:after="80"/>
        <w:rPr/>
      </w:pPr>
      <w:r>
        <w:rPr>
          <w:rFonts w:eastAsia="Arial" w:cs="Arial"/>
          <w:color w:val="1C1C1C"/>
          <w:sz w:val="22"/>
          <w:szCs w:val="22"/>
        </w:rPr>
        <w:t xml:space="preserve">Kết quả ký số (hash, timestamp, chứng thư số) được lưu vào Oracle </w:t>
      </w:r>
    </w:p>
    <w:p>
      <w:pPr>
        <w:pStyle w:val="ListParagraph"/>
        <w:numPr>
          <w:ilvl w:val="0"/>
          <w:numId w:val="4"/>
        </w:numPr>
        <w:spacing w:before="0" w:after="80"/>
        <w:rPr/>
      </w:pPr>
      <w:r>
        <w:rPr>
          <w:rFonts w:eastAsia="Arial" w:cs="Arial"/>
          <w:color w:val="1C1C1C"/>
          <w:sz w:val="22"/>
          <w:szCs w:val="22"/>
        </w:rPr>
        <w:t>Audit log ghi nhận toàn bộ quá trình</w:t>
      </w:r>
    </w:p>
    <w:p>
      <w:pPr>
        <w:pStyle w:val="Heading3"/>
        <w:spacing w:before="200" w:after="100"/>
        <w:rPr/>
      </w:pPr>
      <w:r>
        <w:rPr>
          <w:rFonts w:eastAsia="Arial" w:cs="Arial"/>
          <w:b/>
          <w:bCs/>
          <w:color w:val="2E86C1"/>
          <w:sz w:val="24"/>
          <w:szCs w:val="24"/>
        </w:rPr>
        <w:t>Luồng API tích hợp bên thứ ba</w:t>
      </w:r>
    </w:p>
    <w:p>
      <w:pPr>
        <w:pStyle w:val="ListParagraph"/>
        <w:numPr>
          <w:ilvl w:val="0"/>
          <w:numId w:val="4"/>
        </w:numPr>
        <w:spacing w:before="0" w:after="80"/>
        <w:rPr/>
      </w:pPr>
      <w:r>
        <w:rPr>
          <w:rFonts w:eastAsia="Arial" w:cs="Arial"/>
          <w:color w:val="1C1C1C"/>
          <w:sz w:val="22"/>
          <w:szCs w:val="22"/>
        </w:rPr>
        <w:t>Đối tác gửi request đến API Gateway (kèm API Key / OAuth2 token - dự kiến)</w:t>
      </w:r>
    </w:p>
    <w:p>
      <w:pPr>
        <w:pStyle w:val="ListParagraph"/>
        <w:numPr>
          <w:ilvl w:val="0"/>
          <w:numId w:val="4"/>
        </w:numPr>
        <w:spacing w:before="0" w:after="80"/>
        <w:rPr/>
      </w:pPr>
      <w:r>
        <w:rPr>
          <w:rFonts w:eastAsia="Arial" w:cs="Arial"/>
          <w:color w:val="1C1C1C"/>
          <w:sz w:val="22"/>
          <w:szCs w:val="22"/>
        </w:rPr>
        <w:t>Gateway xác thực, kiểm tra quyền truy cập và rate limit</w:t>
      </w:r>
    </w:p>
    <w:p>
      <w:pPr>
        <w:pStyle w:val="ListParagraph"/>
        <w:numPr>
          <w:ilvl w:val="0"/>
          <w:numId w:val="4"/>
        </w:numPr>
        <w:spacing w:before="0" w:after="80"/>
        <w:rPr/>
      </w:pPr>
      <w:r>
        <w:rPr>
          <w:rFonts w:eastAsia="Arial" w:cs="Arial"/>
          <w:color w:val="1C1C1C"/>
          <w:sz w:val="22"/>
          <w:szCs w:val="22"/>
        </w:rPr>
        <w:t>Request được định tuyến đến Business Service xử lý</w:t>
      </w:r>
    </w:p>
    <w:p>
      <w:pPr>
        <w:pStyle w:val="ListParagraph"/>
        <w:numPr>
          <w:ilvl w:val="0"/>
          <w:numId w:val="4"/>
        </w:numPr>
        <w:spacing w:before="0" w:after="80"/>
        <w:rPr/>
      </w:pPr>
      <w:r>
        <w:rPr>
          <w:rFonts w:eastAsia="Arial" w:cs="Arial"/>
          <w:color w:val="1C1C1C"/>
          <w:sz w:val="22"/>
          <w:szCs w:val="22"/>
        </w:rPr>
        <w:t>Trả về dữ liệu đã ký số dạng JSON/XML kèm chứng thư ký số</w:t>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3. KẾ HOẠCH TRIỂN KHAI</w:t>
      </w:r>
    </w:p>
    <w:p>
      <w:pPr>
        <w:pStyle w:val="Heading2"/>
        <w:pBdr>
          <w:bottom w:val="single" w:sz="6" w:space="0" w:color="AED6F1"/>
        </w:pBdr>
        <w:spacing w:before="280" w:after="140"/>
        <w:rPr/>
      </w:pPr>
      <w:r>
        <w:rPr>
          <w:rFonts w:eastAsia="Arial" w:cs="Arial"/>
          <w:b/>
          <w:bCs/>
          <w:color w:val="1B4F8A"/>
          <w:sz w:val="28"/>
          <w:szCs w:val="28"/>
        </w:rPr>
        <w:t>3.1  Các giai đoạn dự án</w:t>
      </w:r>
    </w:p>
    <w:p>
      <w:pPr>
        <w:pStyle w:val="Normal"/>
        <w:spacing w:before="0" w:after="80"/>
        <w:rPr/>
      </w:pPr>
      <w:r>
        <w:rPr>
          <w:rFonts w:eastAsia="Arial" w:cs="Arial"/>
          <w:i/>
          <w:iCs/>
          <w:color w:val="5D6D7E"/>
          <w:sz w:val="22"/>
          <w:szCs w:val="22"/>
        </w:rPr>
        <w:t>Dự án được chia làm 4 giai đoạn, tổng thời gian dự kiến 8 tháng:</w:t>
      </w:r>
    </w:p>
    <w:p>
      <w:pPr>
        <w:pStyle w:val="Heading3"/>
        <w:spacing w:before="200" w:after="100"/>
        <w:rPr/>
      </w:pPr>
      <w:r>
        <w:rPr>
          <w:rFonts w:eastAsia="Arial" w:cs="Arial"/>
          <w:b/>
          <w:bCs/>
          <w:color w:val="2E86C1"/>
          <w:sz w:val="24"/>
          <w:szCs w:val="24"/>
        </w:rPr>
        <w:t>Giai đoạn 1: Phân tích &amp; Thiết kế  (Tháng 1 - 2)</w:t>
      </w:r>
    </w:p>
    <w:p>
      <w:pPr>
        <w:pStyle w:val="ListParagraph"/>
        <w:numPr>
          <w:ilvl w:val="0"/>
          <w:numId w:val="3"/>
        </w:numPr>
        <w:spacing w:before="0" w:after="60"/>
        <w:rPr>
          <w:rFonts w:eastAsia="Arial" w:cs="Arial"/>
          <w:color w:val="1C1C1C"/>
          <w:sz w:val="22"/>
          <w:szCs w:val="22"/>
        </w:rPr>
      </w:pPr>
      <w:r>
        <w:rPr/>
        <w:t>Làm việc với các bên nghiệp vụ để làm rõ và chốt yêu cầu nghiệp vụ</w:t>
      </w:r>
    </w:p>
    <w:p>
      <w:pPr>
        <w:pStyle w:val="ListParagraph"/>
        <w:numPr>
          <w:ilvl w:val="0"/>
          <w:numId w:val="3"/>
        </w:numPr>
        <w:spacing w:before="0" w:after="60"/>
        <w:rPr>
          <w:rFonts w:eastAsia="Arial" w:cs="Arial"/>
          <w:color w:val="1C1C1C"/>
          <w:sz w:val="22"/>
          <w:szCs w:val="22"/>
        </w:rPr>
      </w:pPr>
      <w:r>
        <w:rPr/>
        <w:t>Làm việc với Cục CNTT để hiểu đặc tả API ký số, yêu cầu kỹ thuật và pháp lý</w:t>
      </w:r>
    </w:p>
    <w:p>
      <w:pPr>
        <w:pStyle w:val="ListParagraph"/>
        <w:numPr>
          <w:ilvl w:val="0"/>
          <w:numId w:val="3"/>
        </w:numPr>
        <w:spacing w:before="0" w:after="60"/>
        <w:rPr>
          <w:rFonts w:eastAsia="Arial" w:cs="Arial"/>
          <w:color w:val="1C1C1C"/>
          <w:sz w:val="22"/>
          <w:szCs w:val="22"/>
        </w:rPr>
      </w:pPr>
      <w:r>
        <w:rPr>
          <w:rFonts w:eastAsia="Arial" w:cs="Arial"/>
          <w:color w:val="1C1C1C"/>
          <w:sz w:val="22"/>
          <w:szCs w:val="22"/>
        </w:rPr>
        <w:t>Khảo sát và phân tích hiện trạng hệ thống T24R (cấu trúc dữ liệu, API, tần suất)</w:t>
      </w:r>
    </w:p>
    <w:p>
      <w:pPr>
        <w:pStyle w:val="ListParagraph"/>
        <w:numPr>
          <w:ilvl w:val="0"/>
          <w:numId w:val="3"/>
        </w:numPr>
        <w:spacing w:before="0" w:after="60"/>
        <w:rPr/>
      </w:pPr>
      <w:r>
        <w:rPr>
          <w:rFonts w:eastAsia="Arial" w:cs="Arial"/>
          <w:color w:val="1C1C1C"/>
          <w:sz w:val="22"/>
          <w:szCs w:val="22"/>
        </w:rPr>
        <w:t>Thiết kế kiến trúc hệ thống và mô hình dữ liệu</w:t>
      </w:r>
    </w:p>
    <w:p>
      <w:pPr>
        <w:pStyle w:val="ListParagraph"/>
        <w:numPr>
          <w:ilvl w:val="0"/>
          <w:numId w:val="3"/>
        </w:numPr>
        <w:spacing w:before="0" w:after="60"/>
        <w:rPr/>
      </w:pPr>
      <w:r>
        <w:rPr>
          <w:rFonts w:eastAsia="Arial" w:cs="Arial"/>
          <w:color w:val="1C1C1C"/>
          <w:sz w:val="22"/>
          <w:szCs w:val="22"/>
        </w:rPr>
        <w:t>Soạn thảo tài liệu SRS (Software Requirements Specification)</w:t>
      </w:r>
    </w:p>
    <w:p>
      <w:pPr>
        <w:pStyle w:val="ListParagraph"/>
        <w:numPr>
          <w:ilvl w:val="0"/>
          <w:numId w:val="3"/>
        </w:numPr>
        <w:spacing w:before="0" w:after="60"/>
        <w:rPr/>
      </w:pPr>
      <w:r>
        <w:rPr>
          <w:rFonts w:eastAsia="Arial" w:cs="Arial"/>
          <w:color w:val="1C1C1C"/>
          <w:sz w:val="22"/>
          <w:szCs w:val="22"/>
        </w:rPr>
        <w:t>Thiết kế UI/UX prototype cho giao diện tra cứu và so sánh</w:t>
      </w:r>
    </w:p>
    <w:p>
      <w:pPr>
        <w:pStyle w:val="ListParagraph"/>
        <w:numPr>
          <w:ilvl w:val="0"/>
          <w:numId w:val="3"/>
        </w:numPr>
        <w:spacing w:before="0" w:after="60"/>
        <w:rPr/>
      </w:pPr>
      <w:r>
        <w:rPr>
          <w:rFonts w:eastAsia="Arial" w:cs="Arial"/>
          <w:color w:val="1C1C1C"/>
          <w:sz w:val="22"/>
          <w:szCs w:val="22"/>
        </w:rPr>
        <w:t>Phê duyệt thiết kế trước khi chuyển sang giai đoạn phát triển</w:t>
      </w:r>
    </w:p>
    <w:p>
      <w:pPr>
        <w:pStyle w:val="Heading3"/>
        <w:spacing w:before="200" w:after="100"/>
        <w:rPr/>
      </w:pPr>
      <w:r>
        <w:rPr>
          <w:rFonts w:eastAsia="Arial" w:cs="Arial"/>
          <w:b/>
          <w:bCs/>
          <w:color w:val="2E86C1"/>
          <w:sz w:val="24"/>
          <w:szCs w:val="24"/>
        </w:rPr>
        <w:t>Giai đoạn 2: Phát triển Core  (Tháng 2 - 4)</w:t>
      </w:r>
    </w:p>
    <w:p>
      <w:pPr>
        <w:pStyle w:val="ListParagraph"/>
        <w:numPr>
          <w:ilvl w:val="0"/>
          <w:numId w:val="3"/>
        </w:numPr>
        <w:spacing w:before="0" w:after="60"/>
        <w:rPr/>
      </w:pPr>
      <w:r>
        <w:rPr>
          <w:rFonts w:eastAsia="Arial" w:cs="Arial"/>
          <w:color w:val="1C1C1C"/>
          <w:sz w:val="22"/>
          <w:szCs w:val="22"/>
        </w:rPr>
        <w:t>Thiết lập môi trường phát triển</w:t>
      </w:r>
    </w:p>
    <w:p>
      <w:pPr>
        <w:pStyle w:val="ListParagraph"/>
        <w:numPr>
          <w:ilvl w:val="0"/>
          <w:numId w:val="3"/>
        </w:numPr>
        <w:spacing w:before="0" w:after="60"/>
        <w:rPr/>
      </w:pPr>
      <w:r>
        <w:rPr>
          <w:rFonts w:eastAsia="Arial" w:cs="Arial"/>
          <w:color w:val="1C1C1C"/>
          <w:sz w:val="22"/>
          <w:szCs w:val="22"/>
        </w:rPr>
        <w:t>Phát triển module kết nối T24R (connector, data mapper, scheduler)</w:t>
      </w:r>
    </w:p>
    <w:p>
      <w:pPr>
        <w:pStyle w:val="ListParagraph"/>
        <w:numPr>
          <w:ilvl w:val="0"/>
          <w:numId w:val="3"/>
        </w:numPr>
        <w:spacing w:before="0" w:after="60"/>
        <w:rPr/>
      </w:pPr>
      <w:r>
        <w:rPr>
          <w:rFonts w:eastAsia="Arial" w:cs="Arial"/>
          <w:color w:val="1C1C1C"/>
          <w:sz w:val="22"/>
          <w:szCs w:val="22"/>
        </w:rPr>
        <w:t>Phát triển module tích hợp API ký số Cục CNTT</w:t>
      </w:r>
    </w:p>
    <w:p>
      <w:pPr>
        <w:pStyle w:val="ListParagraph"/>
        <w:numPr>
          <w:ilvl w:val="0"/>
          <w:numId w:val="3"/>
        </w:numPr>
        <w:spacing w:before="0" w:after="60"/>
        <w:rPr/>
      </w:pPr>
      <w:r>
        <w:rPr>
          <w:rFonts w:eastAsia="Arial" w:cs="Arial"/>
          <w:color w:val="1C1C1C"/>
          <w:sz w:val="22"/>
          <w:szCs w:val="22"/>
        </w:rPr>
        <w:t>Phát triển database schema và lớp lưu trữ dữ liệu đã ký số</w:t>
      </w:r>
    </w:p>
    <w:p>
      <w:pPr>
        <w:pStyle w:val="ListParagraph"/>
        <w:numPr>
          <w:ilvl w:val="0"/>
          <w:numId w:val="3"/>
        </w:numPr>
        <w:spacing w:before="0" w:after="60"/>
        <w:rPr/>
      </w:pPr>
      <w:r>
        <w:rPr>
          <w:rFonts w:eastAsia="Arial" w:cs="Arial"/>
          <w:color w:val="1C1C1C"/>
          <w:sz w:val="22"/>
          <w:szCs w:val="22"/>
        </w:rPr>
        <w:t>Unit test và integration test cho các module core</w:t>
      </w:r>
    </w:p>
    <w:p>
      <w:pPr>
        <w:pStyle w:val="Heading3"/>
        <w:spacing w:before="200" w:after="100"/>
        <w:rPr/>
      </w:pPr>
      <w:r>
        <w:rPr>
          <w:rFonts w:eastAsia="Arial" w:cs="Arial"/>
          <w:b/>
          <w:bCs/>
          <w:color w:val="2E86C1"/>
          <w:sz w:val="24"/>
          <w:szCs w:val="24"/>
        </w:rPr>
        <w:t>Giai đoạn 3: Phát triển tính năng  (Tháng 4 - 7)</w:t>
      </w:r>
    </w:p>
    <w:p>
      <w:pPr>
        <w:pStyle w:val="ListParagraph"/>
        <w:numPr>
          <w:ilvl w:val="0"/>
          <w:numId w:val="3"/>
        </w:numPr>
        <w:spacing w:before="0" w:after="60"/>
        <w:rPr/>
      </w:pPr>
      <w:r>
        <w:rPr>
          <w:rFonts w:eastAsia="Arial" w:cs="Arial"/>
          <w:color w:val="1C1C1C"/>
          <w:sz w:val="22"/>
          <w:szCs w:val="22"/>
        </w:rPr>
        <w:t>Phát triển giao diện web tra cứu nâng cao (search, filter, sort)</w:t>
      </w:r>
    </w:p>
    <w:p>
      <w:pPr>
        <w:pStyle w:val="ListParagraph"/>
        <w:numPr>
          <w:ilvl w:val="0"/>
          <w:numId w:val="3"/>
        </w:numPr>
        <w:spacing w:before="0" w:after="60"/>
        <w:rPr/>
      </w:pPr>
      <w:r>
        <w:rPr>
          <w:rFonts w:eastAsia="Arial" w:cs="Arial"/>
          <w:color w:val="1C1C1C"/>
          <w:sz w:val="22"/>
          <w:szCs w:val="22"/>
        </w:rPr>
        <w:t>Phát triển chức năng so sánh dữ liệu (diff viewer, version comparison) - dự kiến</w:t>
      </w:r>
    </w:p>
    <w:p>
      <w:pPr>
        <w:pStyle w:val="ListParagraph"/>
        <w:numPr>
          <w:ilvl w:val="0"/>
          <w:numId w:val="3"/>
        </w:numPr>
        <w:spacing w:before="0" w:after="60"/>
        <w:rPr/>
      </w:pPr>
      <w:r>
        <w:rPr>
          <w:rFonts w:eastAsia="Arial" w:cs="Arial"/>
          <w:color w:val="1C1C1C"/>
          <w:sz w:val="22"/>
          <w:szCs w:val="22"/>
        </w:rPr>
        <w:t>Phát triển chức năng tải xuống (PDF xuất có chữ ký, Excel, JSON, XML)</w:t>
      </w:r>
    </w:p>
    <w:p>
      <w:pPr>
        <w:pStyle w:val="ListParagraph"/>
        <w:numPr>
          <w:ilvl w:val="0"/>
          <w:numId w:val="3"/>
        </w:numPr>
        <w:spacing w:before="0" w:after="60"/>
        <w:rPr/>
      </w:pPr>
      <w:r>
        <w:rPr>
          <w:rFonts w:eastAsia="Arial" w:cs="Arial"/>
          <w:color w:val="1C1C1C"/>
          <w:sz w:val="22"/>
          <w:szCs w:val="22"/>
        </w:rPr>
        <w:t>Xây dựng REST API bên ngoài</w:t>
      </w:r>
    </w:p>
    <w:p>
      <w:pPr>
        <w:pStyle w:val="ListParagraph"/>
        <w:numPr>
          <w:ilvl w:val="0"/>
          <w:numId w:val="3"/>
        </w:numPr>
        <w:spacing w:before="0" w:after="60"/>
        <w:rPr/>
      </w:pPr>
      <w:r>
        <w:rPr>
          <w:rFonts w:eastAsia="Arial" w:cs="Arial"/>
          <w:color w:val="1C1C1C"/>
          <w:sz w:val="22"/>
          <w:szCs w:val="22"/>
        </w:rPr>
        <w:t>Phát triển API Key management và OAuth2 cho đối tác tích hợp - dự kiến</w:t>
      </w:r>
    </w:p>
    <w:p>
      <w:pPr>
        <w:pStyle w:val="ListParagraph"/>
        <w:numPr>
          <w:ilvl w:val="0"/>
          <w:numId w:val="3"/>
        </w:numPr>
        <w:spacing w:before="0" w:after="60"/>
        <w:rPr/>
      </w:pPr>
      <w:r>
        <w:rPr>
          <w:rFonts w:eastAsia="Arial" w:cs="Arial"/>
          <w:color w:val="1C1C1C"/>
          <w:sz w:val="22"/>
          <w:szCs w:val="22"/>
        </w:rPr>
        <w:t>Phát triển dashboard quản trị và báo cáo thống kê</w:t>
      </w:r>
    </w:p>
    <w:p>
      <w:pPr>
        <w:pStyle w:val="Heading3"/>
        <w:spacing w:before="200" w:after="100"/>
        <w:rPr/>
      </w:pPr>
      <w:r>
        <w:rPr>
          <w:rFonts w:eastAsia="Arial" w:cs="Arial"/>
          <w:b/>
          <w:bCs/>
          <w:color w:val="2E86C1"/>
          <w:sz w:val="24"/>
          <w:szCs w:val="24"/>
        </w:rPr>
        <w:t>Giai đoạn 4: Kiểm thử &amp; Triển khai  (Tháng 7 - 8)</w:t>
      </w:r>
    </w:p>
    <w:p>
      <w:pPr>
        <w:pStyle w:val="ListParagraph"/>
        <w:numPr>
          <w:ilvl w:val="0"/>
          <w:numId w:val="3"/>
        </w:numPr>
        <w:spacing w:before="0" w:after="60"/>
        <w:rPr/>
      </w:pPr>
      <w:r>
        <w:rPr>
          <w:rFonts w:eastAsia="Arial" w:cs="Arial"/>
          <w:color w:val="1C1C1C"/>
          <w:sz w:val="22"/>
          <w:szCs w:val="22"/>
        </w:rPr>
        <w:t>Kiểm thử toàn hệ thống</w:t>
      </w:r>
    </w:p>
    <w:p>
      <w:pPr>
        <w:pStyle w:val="ListParagraph"/>
        <w:numPr>
          <w:ilvl w:val="0"/>
          <w:numId w:val="3"/>
        </w:numPr>
        <w:spacing w:before="0" w:after="60"/>
        <w:rPr/>
      </w:pPr>
      <w:r>
        <w:rPr>
          <w:rFonts w:eastAsia="Arial" w:cs="Arial"/>
          <w:color w:val="1C1C1C"/>
          <w:sz w:val="22"/>
          <w:szCs w:val="22"/>
        </w:rPr>
        <w:t>Kiểm thử bảo mật</w:t>
      </w:r>
    </w:p>
    <w:p>
      <w:pPr>
        <w:pStyle w:val="ListParagraph"/>
        <w:numPr>
          <w:ilvl w:val="0"/>
          <w:numId w:val="3"/>
        </w:numPr>
        <w:spacing w:before="0" w:after="60"/>
        <w:rPr/>
      </w:pPr>
      <w:r>
        <w:rPr>
          <w:rFonts w:eastAsia="Arial" w:cs="Arial"/>
          <w:color w:val="1C1C1C"/>
          <w:sz w:val="22"/>
          <w:szCs w:val="22"/>
        </w:rPr>
        <w:t>Kiểm thử tải (load test) luồng ký số với dữ liệu khối lượng lớn</w:t>
      </w:r>
    </w:p>
    <w:p>
      <w:pPr>
        <w:pStyle w:val="ListParagraph"/>
        <w:numPr>
          <w:ilvl w:val="0"/>
          <w:numId w:val="3"/>
        </w:numPr>
        <w:spacing w:before="0" w:after="60"/>
        <w:rPr/>
      </w:pPr>
      <w:r>
        <w:rPr>
          <w:rFonts w:eastAsia="Arial" w:cs="Arial"/>
          <w:color w:val="1C1C1C"/>
          <w:sz w:val="22"/>
          <w:szCs w:val="22"/>
        </w:rPr>
        <w:t>Triển khai lên môi trường Production theo checklist</w:t>
      </w:r>
    </w:p>
    <w:p>
      <w:pPr>
        <w:pStyle w:val="ListParagraph"/>
        <w:numPr>
          <w:ilvl w:val="0"/>
          <w:numId w:val="3"/>
        </w:numPr>
        <w:spacing w:before="0" w:after="60"/>
        <w:rPr/>
      </w:pPr>
      <w:r>
        <w:rPr>
          <w:rFonts w:eastAsia="Arial" w:cs="Arial"/>
          <w:color w:val="1C1C1C"/>
          <w:sz w:val="22"/>
          <w:szCs w:val="22"/>
        </w:rPr>
        <w:t>Đào tạo người dùng và đội vận hành</w:t>
      </w:r>
    </w:p>
    <w:p>
      <w:pPr>
        <w:pStyle w:val="ListParagraph"/>
        <w:numPr>
          <w:ilvl w:val="0"/>
          <w:numId w:val="3"/>
        </w:numPr>
        <w:spacing w:before="0" w:after="60"/>
        <w:rPr/>
      </w:pPr>
      <w:r>
        <w:rPr>
          <w:rFonts w:eastAsia="Arial" w:cs="Arial"/>
          <w:color w:val="1C1C1C"/>
          <w:sz w:val="22"/>
          <w:szCs w:val="22"/>
        </w:rPr>
        <w:t>Bàn giao tài liệu kỹ thuật và hướng dẫn sử dụng</w:t>
      </w:r>
    </w:p>
    <w:p>
      <w:pPr>
        <w:pStyle w:val="Normal"/>
        <w:spacing w:before="0" w:after="200"/>
        <w:rPr/>
      </w:pPr>
      <w:r>
        <w:rPr/>
      </w:r>
    </w:p>
    <w:p>
      <w:pPr>
        <w:pStyle w:val="Heading2"/>
        <w:pBdr>
          <w:bottom w:val="single" w:sz="6" w:space="0" w:color="AED6F1"/>
        </w:pBdr>
        <w:spacing w:before="280" w:after="140"/>
        <w:rPr/>
      </w:pPr>
      <w:r>
        <w:rPr>
          <w:rFonts w:eastAsia="Arial" w:cs="Arial"/>
          <w:b/>
          <w:bCs/>
          <w:color w:val="1B4F8A"/>
          <w:sz w:val="28"/>
          <w:szCs w:val="28"/>
        </w:rPr>
        <w:t>3.2  Lịch trình tổng thể (Gantt)</w:t>
      </w:r>
    </w:p>
    <w:tbl>
      <w:tblPr>
        <w:tblW w:w="9760" w:type="dxa"/>
        <w:jc w:val="start"/>
        <w:tblInd w:w="0" w:type="dxa"/>
        <w:tblLayout w:type="fixed"/>
        <w:tblCellMar>
          <w:top w:w="80" w:type="dxa"/>
          <w:start w:w="160" w:type="dxa"/>
          <w:bottom w:w="80" w:type="dxa"/>
          <w:end w:w="160" w:type="dxa"/>
        </w:tblCellMar>
      </w:tblPr>
      <w:tblGrid>
        <w:gridCol w:w="3119"/>
        <w:gridCol w:w="1337"/>
        <w:gridCol w:w="1335"/>
        <w:gridCol w:w="1337"/>
        <w:gridCol w:w="1337"/>
        <w:gridCol w:w="1295"/>
      </w:tblGrid>
      <w:tr>
        <w:trPr/>
        <w:tc>
          <w:tcPr>
            <w:tcW w:w="3119"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Giai Đoạn / Công Việc</w:t>
            </w:r>
          </w:p>
        </w:tc>
        <w:tc>
          <w:tcPr>
            <w:tcW w:w="1337"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T1</w:t>
            </w:r>
          </w:p>
        </w:tc>
        <w:tc>
          <w:tcPr>
            <w:tcW w:w="1335"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T2</w:t>
            </w:r>
          </w:p>
        </w:tc>
        <w:tc>
          <w:tcPr>
            <w:tcW w:w="1337"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T3 - T4</w:t>
            </w:r>
          </w:p>
        </w:tc>
        <w:tc>
          <w:tcPr>
            <w:tcW w:w="1337"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T5 - T6</w:t>
            </w:r>
          </w:p>
        </w:tc>
        <w:tc>
          <w:tcPr>
            <w:tcW w:w="1295"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T7 - T8</w:t>
            </w:r>
          </w:p>
        </w:tc>
      </w:tr>
      <w:tr>
        <w:trPr/>
        <w:tc>
          <w:tcPr>
            <w:tcW w:w="3119"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val="false"/>
                <w:bCs w:val="false"/>
                <w:color w:val="1C1C1C"/>
                <w:sz w:val="22"/>
                <w:szCs w:val="22"/>
              </w:rPr>
              <w:t>GĐ1: Phân tích &amp; Thiết kế</w:t>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Khảo sát hiện trạng T24R</w:t>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Phân tích nghiệp vụ ký số</w:t>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Thiết kế kiến trúc hệ thống</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Thiết kế CSDL &amp; API</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val="false"/>
                <w:bCs w:val="false"/>
                <w:color w:val="1C1C1C"/>
                <w:sz w:val="22"/>
                <w:szCs w:val="22"/>
              </w:rPr>
              <w:t>GĐ2: Phát triển Core</w:t>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295"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Module kết nối T24R</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Tích hợp hệ thống ký số CQTT</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Module lưu trữ dữ liệu đã ký</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val="false"/>
                <w:bCs w:val="false"/>
                <w:color w:val="1C1C1C"/>
                <w:sz w:val="22"/>
                <w:szCs w:val="22"/>
              </w:rPr>
              <w:t>GĐ3: Phát triển tính năng</w:t>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Giao diện tra cứu &amp; so sánh</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29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Chức năng tải xuống</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Xây dựng API tích hợp</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r>
        <w:trPr/>
        <w:tc>
          <w:tcPr>
            <w:tcW w:w="3119"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val="false"/>
                <w:bCs w:val="false"/>
                <w:color w:val="1C1C1C"/>
                <w:sz w:val="22"/>
                <w:szCs w:val="22"/>
              </w:rPr>
              <w:t>GĐ4: Kiểm thử &amp; Triển khai</w:t>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EAF2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UAT &amp; kiểm thử bảo mật</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Triển khai môi trường PROD</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r>
        <w:trPr/>
        <w:tc>
          <w:tcPr>
            <w:tcW w:w="3119"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 xml:space="preserve">  </w:t>
            </w:r>
            <w:r>
              <w:rPr>
                <w:rFonts w:eastAsia="Arial" w:cs="Arial"/>
                <w:b w:val="false"/>
                <w:bCs w:val="false"/>
                <w:color w:val="1C1C1C"/>
                <w:sz w:val="22"/>
                <w:szCs w:val="22"/>
              </w:rPr>
              <w:t>- Đào tạo &amp; bàn giao</w:t>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5"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337"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
          </w:p>
        </w:tc>
        <w:tc>
          <w:tcPr>
            <w:tcW w:w="1295" w:type="dxa"/>
            <w:tcBorders>
              <w:top w:val="single" w:sz="4" w:space="0" w:color="2E86C1"/>
              <w:start w:val="single" w:sz="4" w:space="0" w:color="2E86C1"/>
              <w:bottom w:val="single" w:sz="4" w:space="0" w:color="2E86C1"/>
              <w:end w:val="single" w:sz="4" w:space="0" w:color="2E86C1"/>
            </w:tcBorders>
            <w:shd w:fill="2E86C1" w:val="clear"/>
          </w:tcPr>
          <w:p>
            <w:pPr>
              <w:pStyle w:val="Normal"/>
              <w:jc w:val="center"/>
              <w:rPr/>
            </w:pPr>
            <w:r>
              <w:rPr>
                <w:rFonts w:eastAsia="Arial" w:cs="Arial"/>
                <w:b w:val="false"/>
                <w:bCs w:val="false"/>
                <w:color w:val="FFFFFF"/>
                <w:sz w:val="22"/>
                <w:szCs w:val="22"/>
              </w:rPr>
              <w:t>●</w:t>
            </w:r>
          </w:p>
        </w:tc>
      </w:tr>
    </w:tbl>
    <w:p>
      <w:pPr>
        <w:pStyle w:val="Normal"/>
        <w:spacing w:before="0" w:after="200"/>
        <w:rPr/>
      </w:pPr>
      <w:r>
        <w:rPr/>
      </w:r>
    </w:p>
    <w:p>
      <w:pPr>
        <w:pStyle w:val="Normal"/>
        <w:rPr/>
      </w:pPr>
      <w:r>
        <w:rPr/>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4. NHÂN SỰ &amp; TỔ CHỨC</w:t>
      </w:r>
    </w:p>
    <w:p>
      <w:pPr>
        <w:pStyle w:val="Heading2"/>
        <w:pBdr>
          <w:bottom w:val="single" w:sz="6" w:space="0" w:color="AED6F1"/>
        </w:pBdr>
        <w:spacing w:before="280" w:after="140"/>
        <w:rPr/>
      </w:pPr>
      <w:r>
        <w:rPr>
          <w:rFonts w:eastAsia="Arial" w:cs="Arial"/>
          <w:b/>
          <w:bCs/>
          <w:color w:val="1B4F8A"/>
          <w:sz w:val="28"/>
          <w:szCs w:val="28"/>
        </w:rPr>
        <w:t>4.1  Cơ cấu nhóm dự án</w:t>
      </w:r>
    </w:p>
    <w:tbl>
      <w:tblPr>
        <w:tblW w:w="9760" w:type="dxa"/>
        <w:jc w:val="start"/>
        <w:tblInd w:w="0" w:type="dxa"/>
        <w:tblLayout w:type="fixed"/>
        <w:tblCellMar>
          <w:top w:w="80" w:type="dxa"/>
          <w:start w:w="160" w:type="dxa"/>
          <w:bottom w:w="80" w:type="dxa"/>
          <w:end w:w="160" w:type="dxa"/>
        </w:tblCellMar>
      </w:tblPr>
      <w:tblGrid>
        <w:gridCol w:w="2197"/>
        <w:gridCol w:w="1800"/>
        <w:gridCol w:w="5763"/>
      </w:tblGrid>
      <w:tr>
        <w:trPr/>
        <w:tc>
          <w:tcPr>
            <w:tcW w:w="2197"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Vai trò</w:t>
            </w:r>
          </w:p>
        </w:tc>
        <w:tc>
          <w:tcPr>
            <w:tcW w:w="1800"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Nguồn lực</w:t>
            </w:r>
          </w:p>
        </w:tc>
        <w:tc>
          <w:tcPr>
            <w:tcW w:w="5763"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Trách nhiệm chính</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Project Manager</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1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Lập kế hoạch, theo dõi tiến độ, báo cáo stakeholder, quản lý rủi ro</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Business Analyst</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2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Phân tích nghiệp vụ, viết tài liệu dự án, UAT coordination</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System Architect</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1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Thiết kế kiến trúc tổng thể, review kỹ thuật, quyết định công nghệ</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Backend Developer</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2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Phát triển API, tích hợp T24R, module ký số, xây dựng REST API</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Frontend Developer</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1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Giao diện tra cứu, so sánh, dashboard quản trị</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DevOps / Infrastructure</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1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CI/CD pipeline, Docker, triển khai môi trường, monitoring</w:t>
            </w:r>
          </w:p>
        </w:tc>
      </w:tr>
      <w:tr>
        <w:trPr/>
        <w:tc>
          <w:tcPr>
            <w:tcW w:w="2197" w:type="dxa"/>
            <w:tcBorders>
              <w:top w:val="single" w:sz="4" w:space="0" w:color="2E86C1"/>
              <w:start w:val="single" w:sz="4" w:space="0" w:color="2E86C1"/>
              <w:bottom w:val="single" w:sz="4" w:space="0" w:color="2E86C1"/>
              <w:end w:val="single" w:sz="4" w:space="0" w:color="2E86C1"/>
            </w:tcBorders>
            <w:shd w:fill="EAF2FF" w:val="clear"/>
          </w:tcPr>
          <w:p>
            <w:pPr>
              <w:pStyle w:val="Normal"/>
              <w:jc w:val="start"/>
              <w:rPr/>
            </w:pPr>
            <w:r>
              <w:rPr>
                <w:rFonts w:eastAsia="Arial" w:cs="Arial"/>
                <w:b/>
                <w:bCs/>
                <w:color w:val="1C1C1C"/>
                <w:sz w:val="22"/>
                <w:szCs w:val="22"/>
              </w:rPr>
              <w:t>QA Engineer</w:t>
            </w:r>
          </w:p>
        </w:tc>
        <w:tc>
          <w:tcPr>
            <w:tcW w:w="180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1 người</w:t>
            </w:r>
          </w:p>
        </w:tc>
        <w:tc>
          <w:tcPr>
            <w:tcW w:w="5763"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Test plan, automation test, kiểm thử bảo mật, UAT support; Rà soát bảo mật, pentest, tư vấn tuân thủ quy định</w:t>
            </w:r>
          </w:p>
        </w:tc>
      </w:tr>
    </w:tbl>
    <w:p>
      <w:pPr>
        <w:pStyle w:val="Normal"/>
        <w:spacing w:before="0" w:after="120"/>
        <w:rPr/>
      </w:pPr>
      <w:r>
        <w:rPr/>
      </w:r>
    </w:p>
    <w:p>
      <w:pPr>
        <w:pStyle w:val="Normal"/>
        <w:spacing w:before="0" w:after="80"/>
        <w:rPr/>
      </w:pPr>
      <w:r>
        <w:rPr>
          <w:rFonts w:eastAsia="Arial" w:cs="Arial"/>
          <w:i/>
          <w:iCs/>
          <w:color w:val="5D6D7E"/>
          <w:sz w:val="22"/>
          <w:szCs w:val="22"/>
        </w:rPr>
        <w:t>* Tổng nhân lực: 9 người (full-time)</w:t>
      </w:r>
    </w:p>
    <w:p>
      <w:pPr>
        <w:pStyle w:val="Heading2"/>
        <w:pBdr>
          <w:bottom w:val="single" w:sz="6" w:space="0" w:color="AED6F1"/>
        </w:pBdr>
        <w:spacing w:before="280" w:after="140"/>
        <w:rPr>
          <w:rFonts w:ascii="Arial" w:hAnsi="Arial" w:eastAsia="Arial" w:cs="Arial"/>
          <w:b/>
          <w:bCs/>
          <w:color w:val="1C1C1C"/>
          <w:sz w:val="22"/>
          <w:szCs w:val="22"/>
        </w:rPr>
      </w:pPr>
      <w:r>
        <w:rPr>
          <w:rFonts w:eastAsia="Arial" w:cs="Arial"/>
          <w:b/>
          <w:bCs/>
          <w:color w:val="1C1C1C"/>
          <w:sz w:val="22"/>
          <w:szCs w:val="22"/>
        </w:rPr>
      </w:r>
    </w:p>
    <w:p>
      <w:pPr>
        <w:pStyle w:val="Normal"/>
        <w:rPr/>
      </w:pPr>
      <w:r>
        <w:rPr/>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5. QUẢN LÝ RỦI RO</w:t>
      </w:r>
    </w:p>
    <w:p>
      <w:pPr>
        <w:pStyle w:val="Heading2"/>
        <w:pBdr>
          <w:bottom w:val="single" w:sz="6" w:space="0" w:color="AED6F1"/>
        </w:pBdr>
        <w:spacing w:before="280" w:after="140"/>
        <w:rPr/>
      </w:pPr>
      <w:r>
        <w:rPr>
          <w:rFonts w:eastAsia="Arial" w:cs="Arial"/>
          <w:b/>
          <w:bCs/>
          <w:color w:val="1B4F8A"/>
          <w:sz w:val="28"/>
          <w:szCs w:val="28"/>
        </w:rPr>
        <w:t>5.1  Ma trận rủi ro</w:t>
      </w:r>
    </w:p>
    <w:tbl>
      <w:tblPr>
        <w:tblW w:w="9760" w:type="dxa"/>
        <w:jc w:val="start"/>
        <w:tblInd w:w="0" w:type="dxa"/>
        <w:tblLayout w:type="fixed"/>
        <w:tblCellMar>
          <w:top w:w="80" w:type="dxa"/>
          <w:start w:w="160" w:type="dxa"/>
          <w:bottom w:w="80" w:type="dxa"/>
          <w:end w:w="160" w:type="dxa"/>
        </w:tblCellMar>
      </w:tblPr>
      <w:tblGrid>
        <w:gridCol w:w="806"/>
        <w:gridCol w:w="2594"/>
        <w:gridCol w:w="1370"/>
        <w:gridCol w:w="4990"/>
      </w:tblGrid>
      <w:tr>
        <w:trPr/>
        <w:tc>
          <w:tcPr>
            <w:tcW w:w="806"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STT</w:t>
            </w:r>
          </w:p>
        </w:tc>
        <w:tc>
          <w:tcPr>
            <w:tcW w:w="2594"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Rủi ro</w:t>
            </w:r>
          </w:p>
        </w:tc>
        <w:tc>
          <w:tcPr>
            <w:tcW w:w="1370"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Mức độ</w:t>
            </w:r>
          </w:p>
        </w:tc>
        <w:tc>
          <w:tcPr>
            <w:tcW w:w="4990"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Biện pháp giảm thiểu</w:t>
            </w:r>
          </w:p>
        </w:tc>
      </w:tr>
      <w:tr>
        <w:trPr/>
        <w:tc>
          <w:tcPr>
            <w:tcW w:w="806"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Fonts w:eastAsia="Arial" w:cs="Arial"/>
                <w:b w:val="false"/>
                <w:bCs w:val="false"/>
                <w:color w:val="1C1C1C"/>
                <w:sz w:val="22"/>
                <w:szCs w:val="22"/>
              </w:rPr>
              <w:t>1</w:t>
            </w:r>
          </w:p>
        </w:tc>
        <w:tc>
          <w:tcPr>
            <w:tcW w:w="2594"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API của hệ thống T24R thay đổi hoặc không ổn định</w:t>
            </w:r>
          </w:p>
        </w:tc>
        <w:tc>
          <w:tcPr>
            <w:tcW w:w="1370" w:type="dxa"/>
            <w:tcBorders>
              <w:top w:val="single" w:sz="4" w:space="0" w:color="2E86C1"/>
              <w:start w:val="single" w:sz="4" w:space="0" w:color="2E86C1"/>
              <w:bottom w:val="single" w:sz="4" w:space="0" w:color="2E86C1"/>
              <w:end w:val="single" w:sz="4" w:space="0" w:color="2E86C1"/>
            </w:tcBorders>
            <w:shd w:fill="FDEDEC" w:val="clear"/>
          </w:tcPr>
          <w:p>
            <w:pPr>
              <w:pStyle w:val="Normal"/>
              <w:jc w:val="center"/>
              <w:rPr/>
            </w:pPr>
            <w:r>
              <w:rPr>
                <w:rFonts w:eastAsia="Arial" w:cs="Arial"/>
                <w:b w:val="false"/>
                <w:bCs w:val="false"/>
                <w:color w:val="1C1C1C"/>
                <w:sz w:val="22"/>
                <w:szCs w:val="22"/>
              </w:rPr>
              <w:t>CAO</w:t>
            </w:r>
          </w:p>
        </w:tc>
        <w:tc>
          <w:tcPr>
            <w:tcW w:w="499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Xây dựng adapter layer, thỏa thuận SLA với đội T24R, test regression tự động</w:t>
            </w:r>
          </w:p>
        </w:tc>
      </w:tr>
      <w:tr>
        <w:trPr/>
        <w:tc>
          <w:tcPr>
            <w:tcW w:w="806"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Fonts w:eastAsia="Arial" w:cs="Arial"/>
                <w:b w:val="false"/>
                <w:bCs w:val="false"/>
                <w:color w:val="1C1C1C"/>
                <w:sz w:val="22"/>
                <w:szCs w:val="22"/>
              </w:rPr>
              <w:t>2</w:t>
            </w:r>
          </w:p>
        </w:tc>
        <w:tc>
          <w:tcPr>
            <w:tcW w:w="2594"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Hệ thống ký số chậm trễ trong việc cung cấp API</w:t>
            </w:r>
          </w:p>
        </w:tc>
        <w:tc>
          <w:tcPr>
            <w:tcW w:w="1370" w:type="dxa"/>
            <w:tcBorders>
              <w:top w:val="single" w:sz="4" w:space="0" w:color="2E86C1"/>
              <w:start w:val="single" w:sz="4" w:space="0" w:color="2E86C1"/>
              <w:bottom w:val="single" w:sz="4" w:space="0" w:color="2E86C1"/>
              <w:end w:val="single" w:sz="4" w:space="0" w:color="2E86C1"/>
            </w:tcBorders>
            <w:shd w:fill="FDEDEC" w:val="clear"/>
          </w:tcPr>
          <w:p>
            <w:pPr>
              <w:pStyle w:val="Normal"/>
              <w:jc w:val="center"/>
              <w:rPr/>
            </w:pPr>
            <w:r>
              <w:rPr>
                <w:rFonts w:eastAsia="Arial" w:cs="Arial"/>
                <w:b w:val="false"/>
                <w:bCs w:val="false"/>
                <w:color w:val="1C1C1C"/>
                <w:sz w:val="22"/>
                <w:szCs w:val="22"/>
              </w:rPr>
              <w:t>CAO</w:t>
            </w:r>
          </w:p>
        </w:tc>
        <w:tc>
          <w:tcPr>
            <w:tcW w:w="499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Lập kế hoạch dự phòng với mock service, làm việc trực tiếp với Cục CNTT</w:t>
            </w:r>
          </w:p>
        </w:tc>
      </w:tr>
      <w:tr>
        <w:trPr/>
        <w:tc>
          <w:tcPr>
            <w:tcW w:w="806"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Fonts w:eastAsia="Arial" w:cs="Arial"/>
                <w:b w:val="false"/>
                <w:bCs w:val="false"/>
                <w:color w:val="1C1C1C"/>
                <w:sz w:val="22"/>
                <w:szCs w:val="22"/>
              </w:rPr>
              <w:t>3</w:t>
            </w:r>
          </w:p>
        </w:tc>
        <w:tc>
          <w:tcPr>
            <w:tcW w:w="2594"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Yêu cầu bảo mật và tuân thủ pháp lý phức tạp</w:t>
            </w:r>
          </w:p>
        </w:tc>
        <w:tc>
          <w:tcPr>
            <w:tcW w:w="1370" w:type="dxa"/>
            <w:tcBorders>
              <w:top w:val="single" w:sz="4" w:space="0" w:color="2E86C1"/>
              <w:start w:val="single" w:sz="4" w:space="0" w:color="2E86C1"/>
              <w:bottom w:val="single" w:sz="4" w:space="0" w:color="2E86C1"/>
              <w:end w:val="single" w:sz="4" w:space="0" w:color="2E86C1"/>
            </w:tcBorders>
            <w:shd w:fill="FEF9E7" w:val="clear"/>
          </w:tcPr>
          <w:p>
            <w:pPr>
              <w:pStyle w:val="Normal"/>
              <w:jc w:val="center"/>
              <w:rPr/>
            </w:pPr>
            <w:r>
              <w:rPr>
                <w:rFonts w:eastAsia="Arial" w:cs="Arial"/>
                <w:b w:val="false"/>
                <w:bCs w:val="false"/>
                <w:color w:val="1C1C1C"/>
                <w:sz w:val="22"/>
                <w:szCs w:val="22"/>
              </w:rPr>
              <w:t>TRUNG</w:t>
            </w:r>
          </w:p>
        </w:tc>
        <w:tc>
          <w:tcPr>
            <w:tcW w:w="499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Mời tư vấn pháp lý, kiểm tra định kỳ với đơn vị kiểm toán</w:t>
            </w:r>
          </w:p>
        </w:tc>
      </w:tr>
      <w:tr>
        <w:trPr/>
        <w:tc>
          <w:tcPr>
            <w:tcW w:w="806"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Fonts w:eastAsia="Arial" w:cs="Arial"/>
                <w:b w:val="false"/>
                <w:bCs w:val="false"/>
                <w:color w:val="1C1C1C"/>
                <w:sz w:val="22"/>
                <w:szCs w:val="22"/>
              </w:rPr>
              <w:t>4</w:t>
            </w:r>
          </w:p>
        </w:tc>
        <w:tc>
          <w:tcPr>
            <w:tcW w:w="2594"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Hiệu năng hệ thống khi xử lý khối lượng dữ liệu lớn từ T24R</w:t>
            </w:r>
          </w:p>
        </w:tc>
        <w:tc>
          <w:tcPr>
            <w:tcW w:w="1370" w:type="dxa"/>
            <w:tcBorders>
              <w:top w:val="single" w:sz="4" w:space="0" w:color="2E86C1"/>
              <w:start w:val="single" w:sz="4" w:space="0" w:color="2E86C1"/>
              <w:bottom w:val="single" w:sz="4" w:space="0" w:color="2E86C1"/>
              <w:end w:val="single" w:sz="4" w:space="0" w:color="2E86C1"/>
            </w:tcBorders>
            <w:shd w:fill="FEF9E7" w:val="clear"/>
          </w:tcPr>
          <w:p>
            <w:pPr>
              <w:pStyle w:val="Normal"/>
              <w:jc w:val="center"/>
              <w:rPr/>
            </w:pPr>
            <w:r>
              <w:rPr>
                <w:rFonts w:eastAsia="Arial" w:cs="Arial"/>
                <w:b w:val="false"/>
                <w:bCs w:val="false"/>
                <w:color w:val="1C1C1C"/>
                <w:sz w:val="22"/>
                <w:szCs w:val="22"/>
              </w:rPr>
              <w:t>TRUNG</w:t>
            </w:r>
          </w:p>
        </w:tc>
        <w:tc>
          <w:tcPr>
            <w:tcW w:w="499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Load testing từ giai đoạn sớm, thiết kế async queue, caching layer</w:t>
            </w:r>
          </w:p>
        </w:tc>
      </w:tr>
      <w:tr>
        <w:trPr/>
        <w:tc>
          <w:tcPr>
            <w:tcW w:w="806" w:type="dxa"/>
            <w:tcBorders>
              <w:top w:val="single" w:sz="4" w:space="0" w:color="2E86C1"/>
              <w:start w:val="single" w:sz="4" w:space="0" w:color="2E86C1"/>
              <w:bottom w:val="single" w:sz="4" w:space="0" w:color="2E86C1"/>
              <w:end w:val="single" w:sz="4" w:space="0" w:color="2E86C1"/>
            </w:tcBorders>
            <w:shd w:fill="FFFFFF" w:val="clear"/>
          </w:tcPr>
          <w:p>
            <w:pPr>
              <w:pStyle w:val="Normal"/>
              <w:jc w:val="center"/>
              <w:rPr/>
            </w:pPr>
            <w:r>
              <w:rPr>
                <w:rFonts w:eastAsia="Arial" w:cs="Arial"/>
                <w:b w:val="false"/>
                <w:bCs w:val="false"/>
                <w:color w:val="1C1C1C"/>
                <w:sz w:val="22"/>
                <w:szCs w:val="22"/>
              </w:rPr>
              <w:t>5</w:t>
            </w:r>
          </w:p>
        </w:tc>
        <w:tc>
          <w:tcPr>
            <w:tcW w:w="2594"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Tích hợp với bên thứ ba qua API gặp vấn đề tương thích</w:t>
            </w:r>
          </w:p>
        </w:tc>
        <w:tc>
          <w:tcPr>
            <w:tcW w:w="1370" w:type="dxa"/>
            <w:tcBorders>
              <w:top w:val="single" w:sz="4" w:space="0" w:color="2E86C1"/>
              <w:start w:val="single" w:sz="4" w:space="0" w:color="2E86C1"/>
              <w:bottom w:val="single" w:sz="4" w:space="0" w:color="2E86C1"/>
              <w:end w:val="single" w:sz="4" w:space="0" w:color="2E86C1"/>
            </w:tcBorders>
            <w:shd w:fill="EAFAF1" w:val="clear"/>
          </w:tcPr>
          <w:p>
            <w:pPr>
              <w:pStyle w:val="Normal"/>
              <w:jc w:val="center"/>
              <w:rPr/>
            </w:pPr>
            <w:r>
              <w:rPr>
                <w:rFonts w:eastAsia="Arial" w:cs="Arial"/>
                <w:b w:val="false"/>
                <w:bCs w:val="false"/>
                <w:color w:val="1C1C1C"/>
                <w:sz w:val="22"/>
                <w:szCs w:val="22"/>
              </w:rPr>
              <w:t>THẤP</w:t>
            </w:r>
          </w:p>
        </w:tc>
        <w:tc>
          <w:tcPr>
            <w:tcW w:w="499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Fonts w:eastAsia="Arial" w:cs="Arial"/>
                <w:b w:val="false"/>
                <w:bCs w:val="false"/>
                <w:color w:val="1C1C1C"/>
                <w:sz w:val="22"/>
                <w:szCs w:val="22"/>
              </w:rPr>
              <w:t>Tài liệu API chuẩn OpenAPI 3.0, sandbox environment, versioning</w:t>
            </w:r>
          </w:p>
        </w:tc>
      </w:tr>
    </w:tbl>
    <w:p>
      <w:pPr>
        <w:pStyle w:val="Normal"/>
        <w:spacing w:before="0" w:after="200"/>
        <w:rPr/>
      </w:pPr>
      <w:r>
        <w:rPr/>
      </w:r>
    </w:p>
    <w:p>
      <w:pPr>
        <w:pStyle w:val="Heading2"/>
        <w:pBdr>
          <w:bottom w:val="single" w:sz="6" w:space="0" w:color="AED6F1"/>
        </w:pBdr>
        <w:spacing w:before="280" w:after="140"/>
        <w:rPr/>
      </w:pPr>
      <w:r>
        <w:rPr>
          <w:rFonts w:eastAsia="Arial" w:cs="Arial"/>
          <w:b/>
          <w:bCs/>
          <w:color w:val="1B4F8A"/>
          <w:sz w:val="28"/>
          <w:szCs w:val="28"/>
        </w:rPr>
        <w:t>5.2  Kế hoạch ứng phó rủi ro</w:t>
      </w:r>
    </w:p>
    <w:p>
      <w:pPr>
        <w:pStyle w:val="ListParagraph"/>
        <w:numPr>
          <w:ilvl w:val="0"/>
          <w:numId w:val="3"/>
        </w:numPr>
        <w:spacing w:before="0" w:after="60"/>
        <w:rPr/>
      </w:pPr>
      <w:r>
        <w:rPr>
          <w:rFonts w:eastAsia="Arial" w:cs="Arial"/>
          <w:color w:val="1C1C1C"/>
          <w:sz w:val="22"/>
          <w:szCs w:val="22"/>
        </w:rPr>
        <w:t>Thiết lập Risk Register cập nhật hàng tuần bởi Project Manager</w:t>
      </w:r>
    </w:p>
    <w:p>
      <w:pPr>
        <w:pStyle w:val="ListParagraph"/>
        <w:numPr>
          <w:ilvl w:val="0"/>
          <w:numId w:val="3"/>
        </w:numPr>
        <w:spacing w:before="0" w:after="60"/>
        <w:rPr/>
      </w:pPr>
      <w:r>
        <w:rPr>
          <w:rFonts w:eastAsia="Arial" w:cs="Arial"/>
          <w:color w:val="1C1C1C"/>
          <w:sz w:val="22"/>
          <w:szCs w:val="22"/>
        </w:rPr>
        <w:t>Escalation matrix: rủi ro mức CAO báo cáo ngay cho Ban Lãnh đạo trong 24h</w:t>
      </w:r>
    </w:p>
    <w:p>
      <w:pPr>
        <w:pStyle w:val="ListParagraph"/>
        <w:numPr>
          <w:ilvl w:val="0"/>
          <w:numId w:val="3"/>
        </w:numPr>
        <w:spacing w:before="0" w:after="60"/>
        <w:rPr/>
      </w:pPr>
      <w:r>
        <w:rPr>
          <w:rFonts w:eastAsia="Arial" w:cs="Arial"/>
          <w:color w:val="1C1C1C"/>
          <w:sz w:val="22"/>
          <w:szCs w:val="22"/>
        </w:rPr>
        <w:t>Duy trì môi trường staging để rollback nhanh nếu có sự cố Production</w:t>
      </w:r>
    </w:p>
    <w:p>
      <w:pPr>
        <w:pStyle w:val="ListParagraph"/>
        <w:numPr>
          <w:ilvl w:val="0"/>
          <w:numId w:val="3"/>
        </w:numPr>
        <w:spacing w:before="0" w:after="60"/>
        <w:rPr/>
      </w:pPr>
      <w:r>
        <w:rPr>
          <w:rFonts w:eastAsia="Arial" w:cs="Arial"/>
          <w:color w:val="1C1C1C"/>
          <w:sz w:val="22"/>
          <w:szCs w:val="22"/>
        </w:rPr>
        <w:t>SLA với Cục CNTT cho API ký số: cam kết uptime tối thiểu 99%</w:t>
      </w:r>
    </w:p>
    <w:p>
      <w:pPr>
        <w:pStyle w:val="Normal"/>
        <w:rPr>
          <w:rFonts w:ascii="Arial" w:hAnsi="Arial" w:eastAsia="Arial" w:cs="Arial"/>
          <w:b/>
          <w:bCs/>
          <w:color w:val="1C1C1C"/>
          <w:sz w:val="22"/>
          <w:szCs w:val="22"/>
        </w:rPr>
      </w:pPr>
      <w:r>
        <w:rPr>
          <w:rFonts w:eastAsia="Arial" w:cs="Arial"/>
          <w:b/>
          <w:bCs/>
          <w:color w:val="1C1C1C"/>
          <w:sz w:val="22"/>
          <w:szCs w:val="22"/>
        </w:rPr>
      </w:r>
    </w:p>
    <w:p>
      <w:pPr>
        <w:pStyle w:val="Normal"/>
        <w:rPr/>
      </w:pPr>
      <w:r>
        <w:rPr/>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6. ĐẢM BẢO CHẤT LƯỢNG &amp; BẢO MẬT</w:t>
      </w:r>
    </w:p>
    <w:p>
      <w:pPr>
        <w:pStyle w:val="Heading2"/>
        <w:pBdr>
          <w:bottom w:val="single" w:sz="6" w:space="0" w:color="AED6F1"/>
        </w:pBdr>
        <w:spacing w:before="280" w:after="140"/>
        <w:rPr/>
      </w:pPr>
      <w:r>
        <w:rPr>
          <w:rFonts w:eastAsia="Arial" w:cs="Arial"/>
          <w:b/>
          <w:bCs/>
          <w:color w:val="1B4F8A"/>
          <w:sz w:val="28"/>
          <w:szCs w:val="28"/>
        </w:rPr>
        <w:t>6.1  Tiêu chuẩn chất lượng</w:t>
      </w:r>
    </w:p>
    <w:p>
      <w:pPr>
        <w:pStyle w:val="ListParagraph"/>
        <w:numPr>
          <w:ilvl w:val="0"/>
          <w:numId w:val="3"/>
        </w:numPr>
        <w:spacing w:before="0" w:after="60"/>
        <w:rPr/>
      </w:pPr>
      <w:r>
        <w:rPr>
          <w:rFonts w:eastAsia="Arial" w:cs="Arial"/>
          <w:color w:val="1C1C1C"/>
          <w:sz w:val="22"/>
          <w:szCs w:val="22"/>
        </w:rPr>
        <w:t>Code coverage tối thiểu 80% cho backend services</w:t>
      </w:r>
    </w:p>
    <w:p>
      <w:pPr>
        <w:pStyle w:val="ListParagraph"/>
        <w:numPr>
          <w:ilvl w:val="0"/>
          <w:numId w:val="3"/>
        </w:numPr>
        <w:spacing w:before="0" w:after="60"/>
        <w:rPr/>
      </w:pPr>
      <w:r>
        <w:rPr>
          <w:rFonts w:eastAsia="Arial" w:cs="Arial"/>
          <w:color w:val="1C1C1C"/>
          <w:sz w:val="22"/>
          <w:szCs w:val="22"/>
        </w:rPr>
        <w:t>API response time &lt; 500ms cho 95th percentile trong điều kiện bình thường</w:t>
      </w:r>
    </w:p>
    <w:p>
      <w:pPr>
        <w:pStyle w:val="ListParagraph"/>
        <w:numPr>
          <w:ilvl w:val="0"/>
          <w:numId w:val="3"/>
        </w:numPr>
        <w:spacing w:before="0" w:after="60"/>
        <w:rPr/>
      </w:pPr>
      <w:r>
        <w:rPr>
          <w:rFonts w:eastAsia="Arial" w:cs="Arial"/>
          <w:color w:val="1C1C1C"/>
          <w:sz w:val="22"/>
          <w:szCs w:val="22"/>
        </w:rPr>
        <w:t>Uptime hệ thống &gt;= 99% trong giờ hành chính</w:t>
      </w:r>
    </w:p>
    <w:p>
      <w:pPr>
        <w:pStyle w:val="ListParagraph"/>
        <w:numPr>
          <w:ilvl w:val="0"/>
          <w:numId w:val="3"/>
        </w:numPr>
        <w:spacing w:before="0" w:after="60"/>
        <w:rPr/>
      </w:pPr>
      <w:r>
        <w:rPr>
          <w:rFonts w:eastAsia="Arial" w:cs="Arial"/>
          <w:color w:val="1C1C1C"/>
          <w:sz w:val="22"/>
          <w:szCs w:val="22"/>
        </w:rPr>
        <w:t>Zero critical/high severity bugs tại thời điểm go-live</w:t>
      </w:r>
    </w:p>
    <w:p>
      <w:pPr>
        <w:pStyle w:val="Heading2"/>
        <w:pBdr>
          <w:bottom w:val="single" w:sz="6" w:space="0" w:color="AED6F1"/>
        </w:pBdr>
        <w:spacing w:before="280" w:after="140"/>
        <w:rPr/>
      </w:pPr>
      <w:r>
        <w:rPr>
          <w:rFonts w:eastAsia="Arial" w:cs="Arial"/>
          <w:b/>
          <w:bCs/>
          <w:color w:val="1B4F8A"/>
          <w:sz w:val="28"/>
          <w:szCs w:val="28"/>
        </w:rPr>
        <w:t>6.2  Bảo mật &amp; Tuân thủ</w:t>
      </w:r>
    </w:p>
    <w:p>
      <w:pPr>
        <w:pStyle w:val="ListParagraph"/>
        <w:numPr>
          <w:ilvl w:val="0"/>
          <w:numId w:val="3"/>
        </w:numPr>
        <w:spacing w:before="0" w:after="60"/>
        <w:rPr/>
      </w:pPr>
      <w:r>
        <w:rPr>
          <w:rFonts w:eastAsia="Arial" w:cs="Arial"/>
          <w:color w:val="1C1C1C"/>
          <w:sz w:val="22"/>
          <w:szCs w:val="22"/>
        </w:rPr>
        <w:t>Mã hóa: TLS 1.2+ cho tất cả kênh truyền thông; AES-256 cho dữ liệu lưu trữ</w:t>
      </w:r>
    </w:p>
    <w:p>
      <w:pPr>
        <w:pStyle w:val="ListParagraph"/>
        <w:numPr>
          <w:ilvl w:val="0"/>
          <w:numId w:val="3"/>
        </w:numPr>
        <w:spacing w:before="0" w:after="60"/>
        <w:rPr/>
      </w:pPr>
      <w:r>
        <w:rPr>
          <w:rFonts w:eastAsia="Arial" w:cs="Arial"/>
          <w:color w:val="1C1C1C"/>
          <w:sz w:val="22"/>
          <w:szCs w:val="22"/>
        </w:rPr>
        <w:t>Phân quyền: RBAC (Role-Based Access Control)</w:t>
      </w:r>
    </w:p>
    <w:p>
      <w:pPr>
        <w:pStyle w:val="ListParagraph"/>
        <w:numPr>
          <w:ilvl w:val="0"/>
          <w:numId w:val="3"/>
        </w:numPr>
        <w:spacing w:before="0" w:after="60"/>
        <w:rPr/>
      </w:pPr>
      <w:r>
        <w:rPr>
          <w:rFonts w:eastAsia="Arial" w:cs="Arial"/>
          <w:color w:val="1C1C1C"/>
          <w:sz w:val="22"/>
          <w:szCs w:val="22"/>
        </w:rPr>
        <w:t>Audit log: ghi nhận đầy đủ thao tác ký số, tra cứu, tải xuống theo tiêu chuẩn</w:t>
      </w:r>
    </w:p>
    <w:p>
      <w:pPr>
        <w:pStyle w:val="ListParagraph"/>
        <w:numPr>
          <w:ilvl w:val="0"/>
          <w:numId w:val="3"/>
        </w:numPr>
        <w:spacing w:before="0" w:after="60"/>
        <w:rPr/>
      </w:pPr>
      <w:r>
        <w:rPr>
          <w:rFonts w:eastAsia="Arial" w:cs="Arial"/>
          <w:color w:val="1C1C1C"/>
          <w:sz w:val="22"/>
          <w:szCs w:val="22"/>
        </w:rPr>
        <w:t>Tuân thủ: Luật Giao dịch điện tử 2023, Nghị định 130/2018/NĐ-CP về chữ ký số</w:t>
      </w:r>
    </w:p>
    <w:p>
      <w:pPr>
        <w:pStyle w:val="ListParagraph"/>
        <w:numPr>
          <w:ilvl w:val="0"/>
          <w:numId w:val="3"/>
        </w:numPr>
        <w:spacing w:before="0" w:after="60"/>
        <w:rPr/>
      </w:pPr>
      <w:r>
        <w:rPr>
          <w:rFonts w:eastAsia="Arial" w:cs="Arial"/>
          <w:color w:val="1C1C1C"/>
          <w:sz w:val="22"/>
          <w:szCs w:val="22"/>
        </w:rPr>
        <w:t>Pentest định kỳ 6 tháng/lần sau khi go-live</w:t>
      </w:r>
    </w:p>
    <w:p>
      <w:pPr>
        <w:pStyle w:val="Heading2"/>
        <w:pBdr>
          <w:bottom w:val="single" w:sz="6" w:space="0" w:color="AED6F1"/>
        </w:pBdr>
        <w:spacing w:before="280" w:after="140"/>
        <w:rPr/>
      </w:pPr>
      <w:r>
        <w:rPr>
          <w:rFonts w:eastAsia="Arial" w:cs="Arial"/>
          <w:b/>
          <w:bCs/>
          <w:color w:val="1B4F8A"/>
          <w:sz w:val="28"/>
          <w:szCs w:val="28"/>
        </w:rPr>
        <w:t>6.3  Yêu cầu phi chức năng (Non-functional Requirements)</w:t>
      </w:r>
    </w:p>
    <w:p>
      <w:pPr>
        <w:pStyle w:val="ListParagraph"/>
        <w:numPr>
          <w:ilvl w:val="0"/>
          <w:numId w:val="3"/>
        </w:numPr>
        <w:spacing w:before="0" w:after="60"/>
        <w:rPr/>
      </w:pPr>
      <w:r>
        <w:rPr>
          <w:rFonts w:eastAsia="Arial" w:cs="Arial"/>
          <w:color w:val="1C1C1C"/>
          <w:sz w:val="22"/>
          <w:szCs w:val="22"/>
        </w:rPr>
        <w:t>Hệ thống phải xử lý ít nhất 1.000 giao dịch ký số / giờ mà không suy giảm hiệu năng</w:t>
      </w:r>
    </w:p>
    <w:p>
      <w:pPr>
        <w:pStyle w:val="ListParagraph"/>
        <w:numPr>
          <w:ilvl w:val="0"/>
          <w:numId w:val="3"/>
        </w:numPr>
        <w:spacing w:before="0" w:after="60"/>
        <w:rPr/>
      </w:pPr>
      <w:r>
        <w:rPr>
          <w:rFonts w:eastAsia="Arial" w:cs="Arial"/>
          <w:color w:val="1C1C1C"/>
          <w:sz w:val="22"/>
          <w:szCs w:val="22"/>
        </w:rPr>
        <w:t>Khả năng mở rộng ngang (horizontal scaling)</w:t>
      </w:r>
    </w:p>
    <w:p>
      <w:pPr>
        <w:pStyle w:val="ListParagraph"/>
        <w:numPr>
          <w:ilvl w:val="0"/>
          <w:numId w:val="3"/>
        </w:numPr>
        <w:spacing w:before="0" w:after="60"/>
        <w:rPr/>
      </w:pPr>
      <w:r>
        <w:rPr>
          <w:rFonts w:eastAsia="Arial" w:cs="Arial"/>
          <w:color w:val="1C1C1C"/>
          <w:sz w:val="22"/>
          <w:szCs w:val="22"/>
        </w:rPr>
        <w:t>Lưu trữ dữ liệu đã ký số tối thiểu 10 năm theo quy định</w:t>
      </w:r>
    </w:p>
    <w:p>
      <w:pPr>
        <w:pStyle w:val="Normal"/>
        <w:rPr/>
      </w:pPr>
      <w:r>
        <w:rPr/>
      </w:r>
      <w:r>
        <w:br w:type="page"/>
      </w:r>
    </w:p>
    <w:p>
      <w:pPr>
        <w:pStyle w:val="Heading1"/>
        <w:pBdr>
          <w:bottom w:val="single" w:sz="8" w:space="0" w:color="2E86C1"/>
        </w:pBdr>
        <w:shd w:val="clear" w:fill="1B4F8A"/>
        <w:spacing w:before="0" w:after="200"/>
        <w:ind w:start="180"/>
        <w:rPr/>
      </w:pPr>
      <w:r>
        <w:rPr>
          <w:rFonts w:eastAsia="Arial" w:cs="Arial"/>
          <w:b/>
          <w:bCs/>
          <w:color w:val="FFFFFF"/>
          <w:sz w:val="36"/>
          <w:szCs w:val="36"/>
        </w:rPr>
        <w:t>7. TIÊU CHÍ NGHIỆM THU &amp; BÀN GIAO</w:t>
      </w:r>
    </w:p>
    <w:p>
      <w:pPr>
        <w:pStyle w:val="Heading2"/>
        <w:pBdr>
          <w:bottom w:val="single" w:sz="6" w:space="0" w:color="AED6F1"/>
        </w:pBdr>
        <w:spacing w:before="280" w:after="140"/>
        <w:rPr/>
      </w:pPr>
      <w:r>
        <w:rPr>
          <w:rFonts w:eastAsia="Arial" w:cs="Arial"/>
          <w:b/>
          <w:bCs/>
          <w:color w:val="1B4F8A"/>
          <w:sz w:val="28"/>
          <w:szCs w:val="28"/>
        </w:rPr>
        <w:t>7.1  Tiêu chí nghiệm thu dự án</w:t>
      </w:r>
    </w:p>
    <w:p>
      <w:pPr>
        <w:pStyle w:val="ListParagraph"/>
        <w:numPr>
          <w:ilvl w:val="0"/>
          <w:numId w:val="4"/>
        </w:numPr>
        <w:spacing w:before="0" w:after="80"/>
        <w:rPr/>
      </w:pPr>
      <w:r>
        <w:rPr>
          <w:rFonts w:eastAsia="Arial" w:cs="Arial"/>
          <w:color w:val="1C1C1C"/>
          <w:sz w:val="22"/>
          <w:szCs w:val="22"/>
        </w:rPr>
        <w:t>Toàn bộ yêu cầu chức năng trong SRS được triển khai và vượt qua UAT</w:t>
      </w:r>
    </w:p>
    <w:p>
      <w:pPr>
        <w:pStyle w:val="ListParagraph"/>
        <w:numPr>
          <w:ilvl w:val="0"/>
          <w:numId w:val="4"/>
        </w:numPr>
        <w:spacing w:before="0" w:after="80"/>
        <w:rPr/>
      </w:pPr>
      <w:r>
        <w:rPr>
          <w:rFonts w:eastAsia="Arial" w:cs="Arial"/>
          <w:color w:val="1C1C1C"/>
          <w:sz w:val="22"/>
          <w:szCs w:val="22"/>
        </w:rPr>
        <w:t>Kết quả kiểm thử bảo mật không có lỗ hổng Critical/High chưa được vá</w:t>
      </w:r>
    </w:p>
    <w:p>
      <w:pPr>
        <w:pStyle w:val="ListParagraph"/>
        <w:numPr>
          <w:ilvl w:val="0"/>
          <w:numId w:val="4"/>
        </w:numPr>
        <w:spacing w:before="0" w:after="80"/>
        <w:rPr/>
      </w:pPr>
      <w:r>
        <w:rPr>
          <w:rFonts w:eastAsia="Arial" w:cs="Arial"/>
          <w:color w:val="1C1C1C"/>
          <w:sz w:val="22"/>
          <w:szCs w:val="22"/>
        </w:rPr>
        <w:t>Hiệu năng hệ thống đạt các chỉ số NFR đã cam kết</w:t>
      </w:r>
    </w:p>
    <w:p>
      <w:pPr>
        <w:pStyle w:val="ListParagraph"/>
        <w:numPr>
          <w:ilvl w:val="0"/>
          <w:numId w:val="4"/>
        </w:numPr>
        <w:spacing w:before="0" w:after="80"/>
        <w:rPr/>
      </w:pPr>
      <w:r>
        <w:rPr>
          <w:rFonts w:eastAsia="Arial" w:cs="Arial"/>
          <w:color w:val="1C1C1C"/>
          <w:sz w:val="22"/>
          <w:szCs w:val="22"/>
        </w:rPr>
        <w:t>Tài liệu kỹ thuật, hướng dẫn vận hành, hướng dẫn sử dụng hoàn chỉnh</w:t>
      </w:r>
    </w:p>
    <w:p>
      <w:pPr>
        <w:pStyle w:val="ListParagraph"/>
        <w:numPr>
          <w:ilvl w:val="0"/>
          <w:numId w:val="4"/>
        </w:numPr>
        <w:spacing w:before="0" w:after="80"/>
        <w:rPr/>
      </w:pPr>
      <w:r>
        <w:rPr>
          <w:rFonts w:eastAsia="Arial" w:cs="Arial"/>
          <w:color w:val="1C1C1C"/>
          <w:sz w:val="22"/>
          <w:szCs w:val="22"/>
        </w:rPr>
        <w:t>Đào tạo người dùng và đội vận hành hoàn tất</w:t>
      </w:r>
    </w:p>
    <w:p>
      <w:pPr>
        <w:pStyle w:val="ListParagraph"/>
        <w:numPr>
          <w:ilvl w:val="0"/>
          <w:numId w:val="4"/>
        </w:numPr>
        <w:spacing w:before="0" w:after="80"/>
        <w:rPr/>
      </w:pPr>
      <w:r>
        <w:rPr>
          <w:rFonts w:eastAsia="Arial" w:cs="Arial"/>
          <w:color w:val="1C1C1C"/>
          <w:sz w:val="22"/>
          <w:szCs w:val="22"/>
        </w:rPr>
        <w:t>Hệ thống hoạt động ổn định trong môi trường Production tối thiểu 5 ngày làm việc</w:t>
      </w:r>
    </w:p>
    <w:p>
      <w:pPr>
        <w:pStyle w:val="Heading2"/>
        <w:pBdr>
          <w:bottom w:val="single" w:sz="6" w:space="0" w:color="AED6F1"/>
        </w:pBdr>
        <w:spacing w:before="280" w:after="140"/>
        <w:rPr/>
      </w:pPr>
      <w:r>
        <w:rPr>
          <w:rFonts w:eastAsia="Arial" w:cs="Arial"/>
          <w:b/>
          <w:bCs/>
          <w:color w:val="1B4F8A"/>
          <w:sz w:val="28"/>
          <w:szCs w:val="28"/>
        </w:rPr>
        <w:t>7.2  Hạng mục bàn giao</w:t>
      </w:r>
    </w:p>
    <w:p>
      <w:pPr>
        <w:pStyle w:val="ListParagraph"/>
        <w:numPr>
          <w:ilvl w:val="0"/>
          <w:numId w:val="3"/>
        </w:numPr>
        <w:spacing w:before="0" w:after="60"/>
        <w:rPr/>
      </w:pPr>
      <w:r>
        <w:rPr>
          <w:rFonts w:eastAsia="Arial" w:cs="Arial"/>
          <w:color w:val="1C1C1C"/>
          <w:sz w:val="22"/>
          <w:szCs w:val="22"/>
        </w:rPr>
        <w:t>Source code đầy đủ trên repository (kèm README, setup guide)</w:t>
      </w:r>
    </w:p>
    <w:p>
      <w:pPr>
        <w:pStyle w:val="ListParagraph"/>
        <w:numPr>
          <w:ilvl w:val="0"/>
          <w:numId w:val="3"/>
        </w:numPr>
        <w:spacing w:before="0" w:after="60"/>
        <w:rPr/>
      </w:pPr>
      <w:r>
        <w:rPr>
          <w:rFonts w:eastAsia="Arial" w:cs="Arial"/>
          <w:color w:val="1C1C1C"/>
          <w:sz w:val="22"/>
          <w:szCs w:val="22"/>
        </w:rPr>
        <w:t xml:space="preserve">Tài liệu kỹ thuật </w:t>
      </w:r>
    </w:p>
    <w:p>
      <w:pPr>
        <w:pStyle w:val="ListParagraph"/>
        <w:numPr>
          <w:ilvl w:val="0"/>
          <w:numId w:val="3"/>
        </w:numPr>
        <w:spacing w:before="0" w:after="60"/>
        <w:rPr/>
      </w:pPr>
      <w:r>
        <w:rPr>
          <w:rFonts w:eastAsia="Arial" w:cs="Arial"/>
          <w:color w:val="1C1C1C"/>
          <w:sz w:val="22"/>
          <w:szCs w:val="22"/>
        </w:rPr>
        <w:t>Tài liệu vận hành</w:t>
      </w:r>
    </w:p>
    <w:p>
      <w:pPr>
        <w:pStyle w:val="ListParagraph"/>
        <w:numPr>
          <w:ilvl w:val="0"/>
          <w:numId w:val="3"/>
        </w:numPr>
        <w:spacing w:before="0" w:after="60"/>
        <w:rPr/>
      </w:pPr>
      <w:r>
        <w:rPr>
          <w:rFonts w:eastAsia="Arial" w:cs="Arial"/>
          <w:color w:val="1C1C1C"/>
          <w:sz w:val="22"/>
          <w:szCs w:val="22"/>
        </w:rPr>
        <w:t>Báo cáo kiểm thử</w:t>
      </w:r>
    </w:p>
    <w:p>
      <w:pPr>
        <w:pStyle w:val="ListParagraph"/>
        <w:numPr>
          <w:ilvl w:val="0"/>
          <w:numId w:val="3"/>
        </w:numPr>
        <w:spacing w:before="0" w:after="60"/>
        <w:rPr/>
      </w:pPr>
      <w:r>
        <w:rPr>
          <w:rFonts w:eastAsia="Arial" w:cs="Arial"/>
          <w:color w:val="1C1C1C"/>
          <w:sz w:val="22"/>
          <w:szCs w:val="22"/>
        </w:rPr>
        <w:t>Hướng dẫn sử dụng cho người dùng cuối</w:t>
      </w:r>
    </w:p>
    <w:p>
      <w:pPr>
        <w:pStyle w:val="Normal"/>
        <w:spacing w:before="0" w:after="200"/>
        <w:rPr/>
      </w:pPr>
      <w:r>
        <w:rPr/>
      </w:r>
    </w:p>
    <w:p>
      <w:pPr>
        <w:pStyle w:val="Heading1"/>
        <w:pBdr>
          <w:bottom w:val="single" w:sz="8" w:space="0" w:color="2E86C1"/>
        </w:pBdr>
        <w:shd w:val="clear" w:fill="1B4F8A"/>
        <w:spacing w:before="360" w:after="200"/>
        <w:ind w:start="180"/>
        <w:rPr/>
      </w:pPr>
      <w:r>
        <w:rPr>
          <w:rFonts w:eastAsia="Arial" w:cs="Arial"/>
          <w:b/>
          <w:bCs/>
          <w:color w:val="FFFFFF"/>
          <w:sz w:val="36"/>
          <w:szCs w:val="36"/>
        </w:rPr>
        <w:t>8. PHÊ DUYỆT &amp; CAM KẾT</w:t>
      </w:r>
    </w:p>
    <w:p>
      <w:pPr>
        <w:pStyle w:val="Normal"/>
        <w:spacing w:before="0" w:after="80"/>
        <w:rPr/>
      </w:pPr>
      <w:r>
        <w:rPr>
          <w:rFonts w:eastAsia="Arial" w:cs="Arial"/>
          <w:color w:val="1C1C1C"/>
          <w:sz w:val="22"/>
          <w:szCs w:val="22"/>
        </w:rPr>
        <w:t>Tài liệu kế hoạch này được xem xét và phê duyệt bởi các bên liên quan. Mọi thay đổi phạm vi, ngân sách hoặc lịch trình sau khi phê duyệt phải được lập Change Request và phê duyệt lại.</w:t>
      </w:r>
    </w:p>
    <w:p>
      <w:pPr>
        <w:pStyle w:val="Normal"/>
        <w:spacing w:before="0" w:after="200"/>
        <w:rPr/>
      </w:pPr>
      <w:r>
        <w:rPr/>
      </w:r>
    </w:p>
    <w:tbl>
      <w:tblPr>
        <w:tblW w:w="9760" w:type="dxa"/>
        <w:jc w:val="start"/>
        <w:tblInd w:w="0" w:type="dxa"/>
        <w:tblLayout w:type="fixed"/>
        <w:tblCellMar>
          <w:top w:w="80" w:type="dxa"/>
          <w:start w:w="160" w:type="dxa"/>
          <w:bottom w:w="80" w:type="dxa"/>
          <w:end w:w="160" w:type="dxa"/>
        </w:tblCellMar>
      </w:tblPr>
      <w:tblGrid>
        <w:gridCol w:w="4880"/>
        <w:gridCol w:w="4880"/>
      </w:tblGrid>
      <w:tr>
        <w:trPr/>
        <w:tc>
          <w:tcPr>
            <w:tcW w:w="4880"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BAN LÃNH ĐẠO</w:t>
            </w:r>
          </w:p>
        </w:tc>
        <w:tc>
          <w:tcPr>
            <w:tcW w:w="4880" w:type="dxa"/>
            <w:tcBorders>
              <w:top w:val="single" w:sz="4" w:space="0" w:color="2E86C1"/>
              <w:start w:val="single" w:sz="4" w:space="0" w:color="2E86C1"/>
              <w:bottom w:val="single" w:sz="4" w:space="0" w:color="2E86C1"/>
              <w:end w:val="single" w:sz="4" w:space="0" w:color="2E86C1"/>
            </w:tcBorders>
            <w:shd w:fill="1B4F8A" w:val="clear"/>
          </w:tcPr>
          <w:p>
            <w:pPr>
              <w:pStyle w:val="Normal"/>
              <w:jc w:val="start"/>
              <w:rPr/>
            </w:pPr>
            <w:r>
              <w:rPr>
                <w:rFonts w:eastAsia="Arial" w:cs="Arial"/>
                <w:b/>
                <w:bCs/>
                <w:color w:val="FFFFFF"/>
                <w:sz w:val="22"/>
                <w:szCs w:val="22"/>
              </w:rPr>
              <w:t>PROJECT MANAGER</w:t>
            </w:r>
          </w:p>
        </w:tc>
      </w:tr>
      <w:tr>
        <w:trPr/>
        <w:tc>
          <w:tcPr>
            <w:tcW w:w="488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
          </w:p>
        </w:tc>
        <w:tc>
          <w:tcPr>
            <w:tcW w:w="4880" w:type="dxa"/>
            <w:tcBorders>
              <w:top w:val="single" w:sz="4" w:space="0" w:color="2E86C1"/>
              <w:start w:val="single" w:sz="4" w:space="0" w:color="2E86C1"/>
              <w:bottom w:val="single" w:sz="4" w:space="0" w:color="2E86C1"/>
              <w:end w:val="single" w:sz="4" w:space="0" w:color="2E86C1"/>
            </w:tcBorders>
            <w:shd w:fill="FFFFFF" w:val="clear"/>
          </w:tcPr>
          <w:p>
            <w:pPr>
              <w:pStyle w:val="Normal"/>
              <w:jc w:val="start"/>
              <w:rPr/>
            </w:pPr>
            <w:r>
              <w:rPr/>
            </w:r>
          </w:p>
        </w:tc>
      </w:tr>
      <w:tr>
        <w:trPr/>
        <w:tc>
          <w:tcPr>
            <w:tcW w:w="4880" w:type="dxa"/>
            <w:tcBorders>
              <w:top w:val="single" w:sz="4" w:space="0" w:color="2E86C1"/>
              <w:start w:val="single" w:sz="4" w:space="0" w:color="2E86C1"/>
              <w:bottom w:val="single" w:sz="4" w:space="0" w:color="2E86C1"/>
              <w:end w:val="single" w:sz="4" w:space="0" w:color="2E86C1"/>
            </w:tcBorders>
            <w:shd w:fill="EAF2FF" w:val="clear"/>
          </w:tcPr>
          <w:p>
            <w:pPr>
              <w:pStyle w:val="Normal"/>
              <w:rPr/>
            </w:pPr>
            <w:r>
              <w:rPr>
                <w:rFonts w:eastAsia="Arial" w:cs="Arial"/>
                <w:b/>
                <w:bCs/>
                <w:color w:val="1C1C1C"/>
                <w:sz w:val="22"/>
                <w:szCs w:val="22"/>
              </w:rPr>
              <w:t>Ký tên:</w:t>
            </w:r>
          </w:p>
          <w:p>
            <w:pPr>
              <w:pStyle w:val="Normal"/>
              <w:rPr/>
            </w:pPr>
            <w:r>
              <w:rPr>
                <w:rFonts w:eastAsia="Arial" w:cs="Arial"/>
                <w:color w:val="1C1C1C"/>
                <w:sz w:val="22"/>
                <w:szCs w:val="22"/>
              </w:rPr>
              <w:t>...............................................</w:t>
            </w:r>
          </w:p>
          <w:p>
            <w:pPr>
              <w:pStyle w:val="Normal"/>
              <w:rPr/>
            </w:pPr>
            <w:r>
              <w:rPr>
                <w:rFonts w:eastAsia="Arial" w:cs="Arial"/>
                <w:color w:val="1C1C1C"/>
                <w:sz w:val="22"/>
                <w:szCs w:val="22"/>
              </w:rPr>
              <w:t>Ngày: ___/___/2026</w:t>
            </w:r>
          </w:p>
        </w:tc>
        <w:tc>
          <w:tcPr>
            <w:tcW w:w="4880" w:type="dxa"/>
            <w:tcBorders>
              <w:top w:val="single" w:sz="4" w:space="0" w:color="2E86C1"/>
              <w:start w:val="single" w:sz="4" w:space="0" w:color="2E86C1"/>
              <w:bottom w:val="single" w:sz="4" w:space="0" w:color="2E86C1"/>
              <w:end w:val="single" w:sz="4" w:space="0" w:color="2E86C1"/>
            </w:tcBorders>
            <w:shd w:fill="EAF2FF" w:val="clear"/>
          </w:tcPr>
          <w:p>
            <w:pPr>
              <w:pStyle w:val="Normal"/>
              <w:rPr/>
            </w:pPr>
            <w:r>
              <w:rPr>
                <w:rFonts w:eastAsia="Arial" w:cs="Arial"/>
                <w:b/>
                <w:bCs/>
                <w:color w:val="1C1C1C"/>
                <w:sz w:val="22"/>
                <w:szCs w:val="22"/>
              </w:rPr>
              <w:t>Ký tên:</w:t>
            </w:r>
          </w:p>
          <w:p>
            <w:pPr>
              <w:pStyle w:val="Normal"/>
              <w:rPr/>
            </w:pPr>
            <w:r>
              <w:rPr>
                <w:rFonts w:eastAsia="Arial" w:cs="Arial"/>
                <w:color w:val="1C1C1C"/>
                <w:sz w:val="22"/>
                <w:szCs w:val="22"/>
              </w:rPr>
              <w:t>...............................................</w:t>
            </w:r>
          </w:p>
          <w:p>
            <w:pPr>
              <w:pStyle w:val="Normal"/>
              <w:rPr/>
            </w:pPr>
            <w:r>
              <w:rPr>
                <w:rFonts w:eastAsia="Arial" w:cs="Arial"/>
                <w:color w:val="1C1C1C"/>
                <w:sz w:val="22"/>
                <w:szCs w:val="22"/>
              </w:rPr>
              <w:t>Ngày: ___/___/2026</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86C1"/>
      </w:pBdr>
      <w:spacing w:before="60" w:after="0"/>
      <w:jc w:val="center"/>
      <w:rPr/>
    </w:pPr>
    <w:r>
      <w:rPr>
        <w:rFonts w:eastAsia="Arial" w:cs="Arial"/>
        <w:i/>
        <w:iCs/>
        <w:color w:val="5D6D7E"/>
        <w:sz w:val="18"/>
        <w:szCs w:val="18"/>
      </w:rPr>
      <w:t xml:space="preserve">Tài liệu nội bộ - Bảo mật   |   Trang </w:t>
    </w:r>
    <w:r>
      <w:rPr/>
      <w:fldChar w:fldCharType="begin"/>
    </w:r>
    <w:r>
      <w:rPr/>
      <w:instrText xml:space="preserve"> PAGE </w:instrText>
    </w:r>
    <w:r>
      <w:rPr/>
      <w:fldChar w:fldCharType="separate"/>
    </w:r>
    <w:r>
      <w:rPr/>
      <w:t>9</w:t>
    </w:r>
    <w:r>
      <w:rPr/>
      <w:fldChar w:fldCharType="end"/>
    </w:r>
    <w:r>
      <w:rPr>
        <w:rFonts w:eastAsia="Arial" w:cs="Arial"/>
        <w:i/>
        <w:iCs/>
        <w:color w:val="5D6D7E"/>
        <w:sz w:val="18"/>
        <w:szCs w:val="18"/>
      </w:rPr>
      <w:t xml:space="preserve">  /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86C1"/>
      </w:pBdr>
      <w:spacing w:before="60" w:after="0"/>
      <w:jc w:val="center"/>
      <w:rPr/>
    </w:pPr>
    <w:r>
      <w:rPr>
        <w:rFonts w:eastAsia="Arial" w:cs="Arial"/>
        <w:i/>
        <w:iCs/>
        <w:color w:val="5D6D7E"/>
        <w:sz w:val="18"/>
        <w:szCs w:val="18"/>
      </w:rPr>
      <w:t xml:space="preserve">Tài liệu nội bộ - Bảo mật   |   Trang </w:t>
    </w:r>
    <w:r>
      <w:rPr/>
      <w:fldChar w:fldCharType="begin"/>
    </w:r>
    <w:r>
      <w:rPr/>
      <w:instrText xml:space="preserve"> PAGE </w:instrText>
    </w:r>
    <w:r>
      <w:rPr/>
      <w:fldChar w:fldCharType="separate"/>
    </w:r>
    <w:r>
      <w:rPr/>
      <w:t>9</w:t>
    </w:r>
    <w:r>
      <w:rPr/>
      <w:fldChar w:fldCharType="end"/>
    </w:r>
    <w:r>
      <w:rPr>
        <w:rFonts w:eastAsia="Arial" w:cs="Arial"/>
        <w:i/>
        <w:iCs/>
        <w:color w:val="5D6D7E"/>
        <w:sz w:val="18"/>
        <w:szCs w:val="18"/>
      </w:rPr>
      <w:t xml:space="preserve">  /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86C1"/>
      </w:pBdr>
      <w:spacing w:before="0" w:after="60"/>
      <w:rPr/>
    </w:pPr>
    <w:r>
      <w:rPr>
        <w:rFonts w:eastAsia="Arial" w:cs="Arial"/>
        <w:b/>
        <w:bCs/>
        <w:color w:val="5D6D7E"/>
        <w:sz w:val="18"/>
        <w:szCs w:val="18"/>
      </w:rPr>
      <w:t>KẾ HOẠCH TRIỂN KHAI | HỆ THỐNG KÝ SỐ DỮ LIỆU T24R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86C1"/>
      </w:pBdr>
      <w:spacing w:before="0" w:after="60"/>
      <w:rPr/>
    </w:pPr>
    <w:r>
      <w:rPr>
        <w:rFonts w:eastAsia="Arial" w:cs="Arial"/>
        <w:b/>
        <w:bCs/>
        <w:color w:val="5D6D7E"/>
        <w:sz w:val="18"/>
        <w:szCs w:val="18"/>
      </w:rPr>
      <w:t>KẾ HOẠCH TRIỂN KHAI | HỆ THỐNG KÝ SỐ DỮ LIỆU T24R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C1C1C"/>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C1C1C"/>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FFFFFF"/>
      <w:sz w:val="36"/>
      <w:szCs w:val="36"/>
    </w:rPr>
  </w:style>
  <w:style w:type="paragraph" w:styleId="Heading2">
    <w:name w:val="heading 2"/>
    <w:basedOn w:val="Heading"/>
    <w:qFormat/>
    <w:pPr>
      <w:spacing w:before="280" w:after="140"/>
      <w:outlineLvl w:val="1"/>
    </w:pPr>
    <w:rPr>
      <w:rFonts w:ascii="Arial" w:hAnsi="Arial" w:eastAsia="Arial" w:cs="Arial"/>
      <w:b/>
      <w:bCs/>
      <w:color w:val="1B4F8A"/>
      <w:sz w:val="28"/>
      <w:szCs w:val="28"/>
    </w:rPr>
  </w:style>
  <w:style w:type="paragraph" w:styleId="Heading3">
    <w:name w:val="heading 3"/>
    <w:basedOn w:val="Heading"/>
    <w:qFormat/>
    <w:pPr>
      <w:spacing w:before="200" w:after="100"/>
      <w:outlineLvl w:val="2"/>
    </w:pPr>
    <w:rPr>
      <w:rFonts w:ascii="Arial" w:hAnsi="Arial" w:eastAsia="Arial" w:cs="Arial"/>
      <w:b/>
      <w:bCs/>
      <w:color w:val="2E86C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C1C1C"/>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C1C1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474</TotalTime>
  <Application>LibreOffice/26.2.4.2$Linux_X86_64 LibreOffice_project/3346a99e6b841765b75a9b29714a5b95c6761ce3</Application>
  <AppVersion>15.0000</AppVersion>
  <Pages>9</Pages>
  <Words>2119</Words>
  <Characters>7805</Characters>
  <CharactersWithSpaces>9647</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2026-06-12T04:29:21Z</dcterms:created>
  <dc:creator>Un-named</dc:creator>
  <dc:description/>
  <dc:language>en-US</dc:language>
  <cp:lastModifiedBy/>
  <dcterms:modified xsi:type="dcterms:W3CDTF">2026-07-03T16:45:01Z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