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36" w:rsidRDefault="00375B36" w:rsidP="00375B36">
      <w:pPr>
        <w:jc w:val="center"/>
        <w:rPr>
          <w:rFonts w:eastAsia="Arial" w:cs="Arial"/>
          <w:b/>
        </w:rPr>
      </w:pPr>
      <w:r>
        <w:rPr>
          <w:rFonts w:eastAsia="Arial" w:cs="Arial"/>
          <w:b/>
        </w:rPr>
        <w:t>ÔN TẬP NHẬP MÔN CÔNG NGHỆ PHẦN MỀM</w:t>
      </w:r>
    </w:p>
    <w:p w:rsidR="00375B36" w:rsidRDefault="00375B36" w:rsidP="00375B36">
      <w:pPr>
        <w:jc w:val="center"/>
        <w:rPr>
          <w:rFonts w:eastAsia="Arial" w:cs="Arial"/>
          <w:b/>
        </w:rPr>
      </w:pPr>
    </w:p>
    <w:p w:rsidR="00375B36" w:rsidRPr="00375B36" w:rsidRDefault="00375B36" w:rsidP="00375B36">
      <w:pPr>
        <w:pStyle w:val="ListParagraph"/>
        <w:numPr>
          <w:ilvl w:val="0"/>
          <w:numId w:val="2"/>
        </w:numPr>
        <w:ind w:left="426"/>
        <w:rPr>
          <w:rFonts w:eastAsia="Arial" w:cs="Arial"/>
          <w:b/>
        </w:rPr>
      </w:pPr>
      <w:proofErr w:type="spellStart"/>
      <w:r w:rsidRPr="00375B36">
        <w:rPr>
          <w:rFonts w:eastAsia="Arial" w:cs="Arial"/>
          <w:b/>
        </w:rPr>
        <w:t>Phần</w:t>
      </w:r>
      <w:proofErr w:type="spellEnd"/>
      <w:r w:rsidRPr="00375B36">
        <w:rPr>
          <w:rFonts w:eastAsia="Arial" w:cs="Arial"/>
          <w:b/>
        </w:rPr>
        <w:t xml:space="preserve"> </w:t>
      </w:r>
      <w:proofErr w:type="spellStart"/>
      <w:r w:rsidRPr="00375B36">
        <w:rPr>
          <w:rFonts w:eastAsia="Arial" w:cs="Arial"/>
          <w:b/>
        </w:rPr>
        <w:t>vấn</w:t>
      </w:r>
      <w:proofErr w:type="spellEnd"/>
      <w:r w:rsidRPr="00375B36">
        <w:rPr>
          <w:rFonts w:eastAsia="Arial" w:cs="Arial"/>
          <w:b/>
        </w:rPr>
        <w:t xml:space="preserve"> </w:t>
      </w:r>
      <w:proofErr w:type="spellStart"/>
      <w:r w:rsidRPr="00375B36">
        <w:rPr>
          <w:rFonts w:eastAsia="Arial" w:cs="Arial"/>
          <w:b/>
        </w:rPr>
        <w:t>đáp</w:t>
      </w:r>
      <w:proofErr w:type="spellEnd"/>
    </w:p>
    <w:p w:rsidR="00375B36" w:rsidRDefault="00375B36" w:rsidP="00375B36">
      <w:pPr>
        <w:numPr>
          <w:ilvl w:val="0"/>
          <w:numId w:val="1"/>
        </w:numPr>
        <w:jc w:val="both"/>
        <w:rPr>
          <w:rFonts w:eastAsia="Arial" w:cs="Arial"/>
        </w:rPr>
      </w:pPr>
      <w:proofErr w:type="spellStart"/>
      <w:r>
        <w:rPr>
          <w:rFonts w:eastAsia="Arial" w:cs="Arial"/>
        </w:rPr>
        <w:t>Nếu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không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áp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dụng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các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mô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hình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vòng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đời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phần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mềm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thì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có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phát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triển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được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phần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mềm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không</w:t>
      </w:r>
      <w:proofErr w:type="spellEnd"/>
      <w:r>
        <w:rPr>
          <w:rFonts w:eastAsia="Arial" w:cs="Arial"/>
        </w:rPr>
        <w:t xml:space="preserve">? </w:t>
      </w:r>
      <w:proofErr w:type="spellStart"/>
      <w:r>
        <w:rPr>
          <w:rFonts w:eastAsia="Arial" w:cs="Arial"/>
        </w:rPr>
        <w:t>Tại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sao</w:t>
      </w:r>
      <w:proofErr w:type="spellEnd"/>
      <w:r>
        <w:rPr>
          <w:rFonts w:eastAsia="Arial" w:cs="Arial"/>
        </w:rPr>
        <w:t>?</w:t>
      </w:r>
    </w:p>
    <w:p w:rsidR="00375B36" w:rsidRDefault="00375B36" w:rsidP="00375B36">
      <w:pPr>
        <w:numPr>
          <w:ilvl w:val="0"/>
          <w:numId w:val="1"/>
        </w:numPr>
        <w:jc w:val="both"/>
        <w:rPr>
          <w:rFonts w:eastAsia="Arial" w:cs="Arial"/>
        </w:rPr>
      </w:pPr>
      <w:proofErr w:type="spellStart"/>
      <w:r>
        <w:rPr>
          <w:rFonts w:eastAsia="Arial" w:cs="Arial"/>
        </w:rPr>
        <w:t>Tại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sao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người</w:t>
      </w:r>
      <w:proofErr w:type="spellEnd"/>
      <w:r>
        <w:rPr>
          <w:rFonts w:eastAsia="Arial" w:cs="Arial"/>
        </w:rPr>
        <w:t xml:space="preserve"> ta </w:t>
      </w:r>
      <w:proofErr w:type="spellStart"/>
      <w:r>
        <w:rPr>
          <w:rFonts w:eastAsia="Arial" w:cs="Arial"/>
        </w:rPr>
        <w:t>phải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dùng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nhiều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mô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hình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vòng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đời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khác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nhau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để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phát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triển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phần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mềm</w:t>
      </w:r>
      <w:proofErr w:type="spellEnd"/>
      <w:r>
        <w:rPr>
          <w:rFonts w:eastAsia="Arial" w:cs="Arial"/>
        </w:rPr>
        <w:t>?</w:t>
      </w:r>
    </w:p>
    <w:p w:rsidR="00375B36" w:rsidRDefault="00375B36" w:rsidP="00375B36">
      <w:pPr>
        <w:numPr>
          <w:ilvl w:val="0"/>
          <w:numId w:val="1"/>
        </w:numPr>
        <w:jc w:val="both"/>
        <w:rPr>
          <w:rFonts w:eastAsia="Arial" w:cs="Arial"/>
        </w:rPr>
      </w:pPr>
      <w:proofErr w:type="spellStart"/>
      <w:r>
        <w:rPr>
          <w:rFonts w:eastAsia="Arial" w:cs="Arial"/>
        </w:rPr>
        <w:t>Nêu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ưu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điểm</w:t>
      </w:r>
      <w:proofErr w:type="spellEnd"/>
      <w:r>
        <w:rPr>
          <w:rFonts w:eastAsia="Arial" w:cs="Arial"/>
        </w:rPr>
        <w:t xml:space="preserve">, </w:t>
      </w:r>
      <w:proofErr w:type="spellStart"/>
      <w:r>
        <w:rPr>
          <w:rFonts w:eastAsia="Arial" w:cs="Arial"/>
        </w:rPr>
        <w:t>nhược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điểm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của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mô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hình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vòng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đời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phần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mềm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kiểu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thác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nước</w:t>
      </w:r>
      <w:proofErr w:type="spellEnd"/>
      <w:r>
        <w:rPr>
          <w:rFonts w:eastAsia="Arial" w:cs="Arial"/>
        </w:rPr>
        <w:t>?</w:t>
      </w:r>
    </w:p>
    <w:p w:rsidR="00375B36" w:rsidRDefault="00375B36" w:rsidP="00375B36">
      <w:pPr>
        <w:numPr>
          <w:ilvl w:val="0"/>
          <w:numId w:val="1"/>
        </w:numPr>
        <w:jc w:val="both"/>
        <w:rPr>
          <w:rFonts w:eastAsia="Arial" w:cs="Arial"/>
        </w:rPr>
      </w:pPr>
      <w:proofErr w:type="spellStart"/>
      <w:r>
        <w:rPr>
          <w:rFonts w:eastAsia="Arial" w:cs="Arial"/>
        </w:rPr>
        <w:t>Mô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hình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vòng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đời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phần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mềm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kiểu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thác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nước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thì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phù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hợp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với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những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dự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án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có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đặc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điểm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gì</w:t>
      </w:r>
      <w:proofErr w:type="spellEnd"/>
      <w:r>
        <w:rPr>
          <w:rFonts w:eastAsia="Arial" w:cs="Arial"/>
        </w:rPr>
        <w:t>?</w:t>
      </w:r>
    </w:p>
    <w:p w:rsidR="00375B36" w:rsidRDefault="00375B36" w:rsidP="00375B36">
      <w:pPr>
        <w:numPr>
          <w:ilvl w:val="0"/>
          <w:numId w:val="1"/>
        </w:numPr>
        <w:jc w:val="both"/>
        <w:rPr>
          <w:rFonts w:eastAsia="Arial" w:cs="Arial"/>
        </w:rPr>
      </w:pPr>
      <w:proofErr w:type="spellStart"/>
      <w:r>
        <w:rPr>
          <w:rFonts w:eastAsia="Arial" w:cs="Arial"/>
        </w:rPr>
        <w:t>Nêu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ưu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điểm</w:t>
      </w:r>
      <w:proofErr w:type="spellEnd"/>
      <w:r>
        <w:rPr>
          <w:rFonts w:eastAsia="Arial" w:cs="Arial"/>
        </w:rPr>
        <w:t xml:space="preserve">, </w:t>
      </w:r>
      <w:proofErr w:type="spellStart"/>
      <w:r>
        <w:rPr>
          <w:rFonts w:eastAsia="Arial" w:cs="Arial"/>
        </w:rPr>
        <w:t>nhược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điểm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của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mô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hình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vòng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đời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phần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mềm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kiểu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bản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mẫu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nhanh</w:t>
      </w:r>
      <w:proofErr w:type="spellEnd"/>
      <w:r>
        <w:rPr>
          <w:rFonts w:eastAsia="Arial" w:cs="Arial"/>
        </w:rPr>
        <w:t>?</w:t>
      </w:r>
    </w:p>
    <w:p w:rsidR="00375B36" w:rsidRDefault="00375B36" w:rsidP="00375B36">
      <w:pPr>
        <w:numPr>
          <w:ilvl w:val="0"/>
          <w:numId w:val="1"/>
        </w:numPr>
        <w:jc w:val="both"/>
        <w:rPr>
          <w:rFonts w:eastAsia="Arial" w:cs="Arial"/>
        </w:rPr>
      </w:pPr>
      <w:proofErr w:type="spellStart"/>
      <w:r>
        <w:rPr>
          <w:rFonts w:eastAsia="Arial" w:cs="Arial"/>
        </w:rPr>
        <w:t>Mô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hình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vòng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đời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phần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mềm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kiểu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bản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mẫu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nhanh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thì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phù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hợp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với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những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dự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án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có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đặc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điểm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gì</w:t>
      </w:r>
      <w:proofErr w:type="spellEnd"/>
      <w:r>
        <w:rPr>
          <w:rFonts w:eastAsia="Arial" w:cs="Arial"/>
        </w:rPr>
        <w:t>?</w:t>
      </w:r>
    </w:p>
    <w:p w:rsidR="00FB4CD8" w:rsidRDefault="00FB4CD8"/>
    <w:p w:rsidR="00375B36" w:rsidRPr="00375B36" w:rsidRDefault="00375B36" w:rsidP="00375B36">
      <w:pPr>
        <w:pStyle w:val="ListParagraph"/>
        <w:numPr>
          <w:ilvl w:val="0"/>
          <w:numId w:val="2"/>
        </w:numPr>
        <w:ind w:left="426"/>
        <w:rPr>
          <w:rFonts w:eastAsia="Arial" w:cs="Arial"/>
          <w:b/>
        </w:rPr>
      </w:pPr>
      <w:proofErr w:type="spellStart"/>
      <w:r w:rsidRPr="00375B36">
        <w:rPr>
          <w:rFonts w:eastAsia="Arial" w:cs="Arial"/>
          <w:b/>
        </w:rPr>
        <w:t>Phần</w:t>
      </w:r>
      <w:proofErr w:type="spellEnd"/>
      <w:r w:rsidRPr="00375B36">
        <w:rPr>
          <w:rFonts w:eastAsia="Arial" w:cs="Arial"/>
          <w:b/>
        </w:rPr>
        <w:t xml:space="preserve"> </w:t>
      </w:r>
      <w:proofErr w:type="spellStart"/>
      <w:r>
        <w:rPr>
          <w:rFonts w:eastAsia="Arial" w:cs="Arial"/>
          <w:b/>
        </w:rPr>
        <w:t>bài</w:t>
      </w:r>
      <w:proofErr w:type="spellEnd"/>
      <w:r>
        <w:rPr>
          <w:rFonts w:eastAsia="Arial" w:cs="Arial"/>
          <w:b/>
        </w:rPr>
        <w:t xml:space="preserve"> </w:t>
      </w:r>
      <w:proofErr w:type="spellStart"/>
      <w:r>
        <w:rPr>
          <w:rFonts w:eastAsia="Arial" w:cs="Arial"/>
          <w:b/>
        </w:rPr>
        <w:t>tập</w:t>
      </w:r>
      <w:proofErr w:type="spellEnd"/>
    </w:p>
    <w:p w:rsidR="00375B36" w:rsidRDefault="00375B36"/>
    <w:p w:rsidR="00375B36" w:rsidRDefault="00375B36" w:rsidP="00375B36">
      <w:p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 w:rsidRPr="00CF1DD2">
        <w:rPr>
          <w:highlight w:val="yellow"/>
          <w:lang w:val="en-US"/>
        </w:rPr>
        <w:t>sách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 w:rsidRPr="00CF1DD2">
        <w:rPr>
          <w:highlight w:val="yellow"/>
          <w:lang w:val="en-US"/>
        </w:rPr>
        <w:t>sinh</w:t>
      </w:r>
      <w:proofErr w:type="spellEnd"/>
      <w:r w:rsidRPr="00CF1DD2">
        <w:rPr>
          <w:highlight w:val="yellow"/>
          <w:lang w:val="en-US"/>
        </w:rPr>
        <w:t xml:space="preserve"> </w:t>
      </w:r>
      <w:proofErr w:type="spellStart"/>
      <w:r w:rsidRPr="00CF1DD2">
        <w:rPr>
          <w:highlight w:val="yellow"/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 w:rsidRPr="00141283">
        <w:rPr>
          <w:lang w:val="en-US"/>
        </w:rPr>
        <w:t>sinh</w:t>
      </w:r>
      <w:proofErr w:type="spellEnd"/>
      <w:r w:rsidRPr="00141283">
        <w:rPr>
          <w:lang w:val="en-US"/>
        </w:rPr>
        <w:t xml:space="preserve"> </w:t>
      </w:r>
      <w:proofErr w:type="spellStart"/>
      <w:r w:rsidRPr="00141283"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quyển</w:t>
      </w:r>
      <w:proofErr w:type="spellEnd"/>
    </w:p>
    <w:p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>
        <w:rPr>
          <w:lang w:val="en-US"/>
        </w:rPr>
        <w:t xml:space="preserve"> 10%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>.</w:t>
      </w:r>
    </w:p>
    <w:p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</w:p>
    <w:p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</w:t>
      </w:r>
      <w:proofErr w:type="spellStart"/>
      <w:r w:rsidRPr="00141283">
        <w:rPr>
          <w:highlight w:val="yellow"/>
          <w:lang w:val="en-US"/>
        </w:rPr>
        <w:t>thủ</w:t>
      </w:r>
      <w:proofErr w:type="spellEnd"/>
      <w:r w:rsidRPr="00141283">
        <w:rPr>
          <w:highlight w:val="yellow"/>
          <w:lang w:val="en-US"/>
        </w:rPr>
        <w:t xml:space="preserve"> </w:t>
      </w:r>
      <w:proofErr w:type="spellStart"/>
      <w:proofErr w:type="gramStart"/>
      <w:r w:rsidRPr="00141283">
        <w:rPr>
          <w:highlight w:val="yellow"/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Pr="00141283">
        <w:rPr>
          <w:lang w:val="en-US"/>
        </w:rPr>
        <w:t>độc</w:t>
      </w:r>
      <w:proofErr w:type="spellEnd"/>
      <w:r w:rsidRPr="00141283">
        <w:rPr>
          <w:lang w:val="en-US"/>
        </w:rPr>
        <w:t xml:space="preserve"> </w:t>
      </w:r>
      <w:proofErr w:type="spellStart"/>
      <w:r w:rsidRPr="00141283"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đấy</w:t>
      </w:r>
      <w:proofErr w:type="spellEnd"/>
      <w:r>
        <w:rPr>
          <w:lang w:val="en-US"/>
        </w:rPr>
        <w:t>.</w:t>
      </w:r>
    </w:p>
    <w:p w:rsidR="00375B36" w:rsidRDefault="00375B36" w:rsidP="00375B36">
      <w:pPr>
        <w:spacing w:after="120" w:line="369" w:lineRule="exact"/>
        <w:jc w:val="both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"</w:t>
      </w:r>
      <w:proofErr w:type="spellStart"/>
      <w:r>
        <w:rPr>
          <w:b/>
          <w:bCs/>
          <w:i/>
          <w:iCs/>
          <w:lang w:val="en-US"/>
        </w:rPr>
        <w:t>Quản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lí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việc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mượn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sách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 →  </w:t>
      </w:r>
      <w:proofErr w:type="spellStart"/>
      <w:r w:rsidR="00EB1A58"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 w:rsidR="00EB1A58">
        <w:rPr>
          <w:lang w:val="en-US"/>
        </w:rPr>
        <w:t>mã</w:t>
      </w:r>
      <w:proofErr w:type="spellEnd"/>
      <w:r w:rsidR="00EB1A58"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→ 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→ 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 w:rsidR="00EB1A58"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→ 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submit → 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 w:rsidRPr="00827CE9">
        <w:rPr>
          <w:highlight w:val="yellow"/>
          <w:lang w:val="en-US"/>
        </w:rPr>
        <w:t>phiếu</w:t>
      </w:r>
      <w:proofErr w:type="spellEnd"/>
      <w:r w:rsidRPr="00827CE9">
        <w:rPr>
          <w:highlight w:val="yellow"/>
          <w:lang w:val="en-US"/>
        </w:rPr>
        <w:t xml:space="preserve"> </w:t>
      </w:r>
      <w:proofErr w:type="spellStart"/>
      <w:r w:rsidRPr="00827CE9">
        <w:rPr>
          <w:highlight w:val="yellow"/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 w:rsidR="00EB1A58"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>.</w:t>
      </w:r>
    </w:p>
    <w:p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Viết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một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kịch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bản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chuẩn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cho</w:t>
      </w:r>
      <w:proofErr w:type="spellEnd"/>
      <w:r w:rsidRPr="00EB1A58">
        <w:rPr>
          <w:color w:val="000000" w:themeColor="text1"/>
          <w:lang w:val="en-US"/>
        </w:rPr>
        <w:t xml:space="preserve"> use case </w:t>
      </w:r>
      <w:proofErr w:type="spellStart"/>
      <w:r w:rsidRPr="00EB1A58">
        <w:rPr>
          <w:color w:val="000000" w:themeColor="text1"/>
          <w:lang w:val="en-US"/>
        </w:rPr>
        <w:t>này</w:t>
      </w:r>
      <w:proofErr w:type="spellEnd"/>
    </w:p>
    <w:p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Trích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và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vẽ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biểu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đồ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các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lớp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thực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thể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liên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quan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của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</w:p>
    <w:p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Thiết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kế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tĩnh</w:t>
      </w:r>
      <w:proofErr w:type="spellEnd"/>
      <w:r w:rsidRPr="00EB1A58">
        <w:rPr>
          <w:color w:val="000000" w:themeColor="text1"/>
          <w:lang w:val="en-US"/>
        </w:rPr>
        <w:t xml:space="preserve">: </w:t>
      </w:r>
      <w:proofErr w:type="spellStart"/>
      <w:r w:rsidRPr="00EB1A58">
        <w:rPr>
          <w:color w:val="000000" w:themeColor="text1"/>
          <w:lang w:val="en-US"/>
        </w:rPr>
        <w:t>thiết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kế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giao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diện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và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vẽ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biểu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đồ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lớp</w:t>
      </w:r>
      <w:proofErr w:type="spellEnd"/>
      <w:r w:rsidRPr="00EB1A58">
        <w:rPr>
          <w:color w:val="000000" w:themeColor="text1"/>
          <w:lang w:val="en-US"/>
        </w:rPr>
        <w:t xml:space="preserve"> MVC chi </w:t>
      </w:r>
      <w:proofErr w:type="spellStart"/>
      <w:r w:rsidRPr="00EB1A58">
        <w:rPr>
          <w:color w:val="000000" w:themeColor="text1"/>
          <w:lang w:val="en-US"/>
        </w:rPr>
        <w:t>tiết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cho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</w:p>
    <w:p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Thiết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kế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động</w:t>
      </w:r>
      <w:proofErr w:type="spellEnd"/>
      <w:r w:rsidRPr="00EB1A58">
        <w:rPr>
          <w:color w:val="000000" w:themeColor="text1"/>
          <w:lang w:val="en-US"/>
        </w:rPr>
        <w:t xml:space="preserve">: </w:t>
      </w:r>
      <w:proofErr w:type="spellStart"/>
      <w:r w:rsidRPr="00EB1A58">
        <w:rPr>
          <w:color w:val="000000" w:themeColor="text1"/>
          <w:lang w:val="en-US"/>
        </w:rPr>
        <w:t>vẽ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biểu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đồ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tuần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tự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mô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tả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tuần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tự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hoạt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độn</w:t>
      </w:r>
      <w:bookmarkStart w:id="0" w:name="_GoBack"/>
      <w:bookmarkEnd w:id="0"/>
      <w:r w:rsidRPr="00EB1A58">
        <w:rPr>
          <w:color w:val="000000" w:themeColor="text1"/>
          <w:lang w:val="en-US"/>
        </w:rPr>
        <w:t>g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của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</w:p>
    <w:p w:rsidR="00375B36" w:rsidRPr="00CF1DD2" w:rsidRDefault="00375B36" w:rsidP="00FD6D18">
      <w:pPr>
        <w:numPr>
          <w:ilvl w:val="0"/>
          <w:numId w:val="4"/>
        </w:numPr>
        <w:spacing w:line="369" w:lineRule="exact"/>
        <w:rPr>
          <w:color w:val="000000" w:themeColor="text1"/>
        </w:rPr>
      </w:pPr>
      <w:proofErr w:type="spellStart"/>
      <w:r w:rsidRPr="00EB1A58">
        <w:rPr>
          <w:color w:val="000000" w:themeColor="text1"/>
          <w:lang w:val="en-US"/>
        </w:rPr>
        <w:lastRenderedPageBreak/>
        <w:t>Viết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một</w:t>
      </w:r>
      <w:proofErr w:type="spellEnd"/>
      <w:r w:rsidRPr="00EB1A58">
        <w:rPr>
          <w:color w:val="000000" w:themeColor="text1"/>
          <w:lang w:val="en-US"/>
        </w:rPr>
        <w:t xml:space="preserve"> test case </w:t>
      </w:r>
      <w:proofErr w:type="spellStart"/>
      <w:r w:rsidRPr="00EB1A58">
        <w:rPr>
          <w:color w:val="000000" w:themeColor="text1"/>
          <w:lang w:val="en-US"/>
        </w:rPr>
        <w:t>chuẩn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cho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này</w:t>
      </w:r>
      <w:proofErr w:type="spellEnd"/>
    </w:p>
    <w:p w:rsidR="00CF1DD2" w:rsidRDefault="00CF1DD2" w:rsidP="00CF1DD2">
      <w:pPr>
        <w:spacing w:line="369" w:lineRule="exact"/>
        <w:rPr>
          <w:color w:val="000000" w:themeColor="text1"/>
          <w:lang w:val="en-US"/>
        </w:rPr>
      </w:pPr>
    </w:p>
    <w:p w:rsidR="00CF1DD2" w:rsidRDefault="00A72AAF" w:rsidP="00CF1DD2">
      <w:pPr>
        <w:spacing w:line="369" w:lineRule="exac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1. </w:t>
      </w:r>
      <w:proofErr w:type="spellStart"/>
      <w:r>
        <w:rPr>
          <w:color w:val="000000" w:themeColor="text1"/>
          <w:lang w:val="en-US"/>
        </w:rPr>
        <w:t>Thủ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thư</w:t>
      </w:r>
      <w:proofErr w:type="spellEnd"/>
      <w:proofErr w:type="gramEnd"/>
      <w:r>
        <w:rPr>
          <w:color w:val="000000" w:themeColor="text1"/>
          <w:lang w:val="en-US"/>
        </w:rPr>
        <w:t xml:space="preserve"> A </w:t>
      </w:r>
      <w:proofErr w:type="spellStart"/>
      <w:r>
        <w:rPr>
          <w:color w:val="000000" w:themeColor="text1"/>
          <w:lang w:val="en-US"/>
        </w:rPr>
        <w:t>đăng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vào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thống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Thủ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thư</w:t>
      </w:r>
      <w:proofErr w:type="spellEnd"/>
      <w:proofErr w:type="gramEnd"/>
      <w:r>
        <w:rPr>
          <w:color w:val="000000" w:themeColor="text1"/>
          <w:lang w:val="en-US"/>
        </w:rPr>
        <w:t xml:space="preserve"> A click </w:t>
      </w:r>
      <w:proofErr w:type="spellStart"/>
      <w:r>
        <w:rPr>
          <w:color w:val="000000" w:themeColor="text1"/>
          <w:lang w:val="en-US"/>
        </w:rPr>
        <w:t>vào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mượn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sách</w:t>
      </w:r>
      <w:proofErr w:type="spellEnd"/>
      <w:r>
        <w:rPr>
          <w:color w:val="000000" w:themeColor="text1"/>
          <w:lang w:val="en-US"/>
        </w:rPr>
        <w:t xml:space="preserve"> do </w:t>
      </w:r>
      <w:proofErr w:type="spellStart"/>
      <w:r>
        <w:rPr>
          <w:color w:val="000000" w:themeColor="text1"/>
          <w:lang w:val="en-US"/>
        </w:rPr>
        <w:t>độc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giả</w:t>
      </w:r>
      <w:proofErr w:type="spellEnd"/>
      <w:r>
        <w:rPr>
          <w:color w:val="000000" w:themeColor="text1"/>
          <w:lang w:val="en-US"/>
        </w:rPr>
        <w:t xml:space="preserve"> B </w:t>
      </w:r>
      <w:proofErr w:type="spellStart"/>
      <w:r>
        <w:rPr>
          <w:color w:val="000000" w:themeColor="text1"/>
          <w:lang w:val="en-US"/>
        </w:rPr>
        <w:t>yêu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cầu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mượn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sách</w:t>
      </w:r>
      <w:proofErr w:type="spellEnd"/>
      <w:r>
        <w:rPr>
          <w:color w:val="000000" w:themeColor="text1"/>
          <w:lang w:val="en-US"/>
        </w:rPr>
        <w:t>.</w:t>
      </w:r>
    </w:p>
    <w:p w:rsidR="00A72AAF" w:rsidRDefault="00A72AAF" w:rsidP="00CF1DD2">
      <w:pPr>
        <w:spacing w:line="369" w:lineRule="exac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 </w:t>
      </w:r>
      <w:proofErr w:type="spellStart"/>
      <w:r>
        <w:rPr>
          <w:color w:val="000000" w:themeColor="text1"/>
          <w:lang w:val="en-US"/>
        </w:rPr>
        <w:t>Thủ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Thư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A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hỏi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độc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giả</w:t>
      </w:r>
      <w:proofErr w:type="spellEnd"/>
      <w:r>
        <w:rPr>
          <w:color w:val="000000" w:themeColor="text1"/>
          <w:lang w:val="en-US"/>
        </w:rPr>
        <w:t xml:space="preserve">. </w:t>
      </w:r>
    </w:p>
    <w:p w:rsidR="00A72AAF" w:rsidRDefault="00A72AAF" w:rsidP="00CF1DD2">
      <w:pPr>
        <w:spacing w:line="369" w:lineRule="exac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3. </w:t>
      </w:r>
      <w:proofErr w:type="spellStart"/>
      <w:r>
        <w:rPr>
          <w:color w:val="000000" w:themeColor="text1"/>
          <w:lang w:val="en-US"/>
        </w:rPr>
        <w:t>Độc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giả</w:t>
      </w:r>
      <w:proofErr w:type="spellEnd"/>
      <w:r>
        <w:rPr>
          <w:color w:val="000000" w:themeColor="text1"/>
          <w:lang w:val="en-US"/>
        </w:rPr>
        <w:t xml:space="preserve"> B </w:t>
      </w:r>
      <w:proofErr w:type="spellStart"/>
      <w:r>
        <w:rPr>
          <w:color w:val="000000" w:themeColor="text1"/>
          <w:lang w:val="en-US"/>
        </w:rPr>
        <w:t>trả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B </w:t>
      </w:r>
      <w:proofErr w:type="spellStart"/>
      <w:r>
        <w:rPr>
          <w:color w:val="000000" w:themeColor="text1"/>
          <w:lang w:val="en-US"/>
        </w:rPr>
        <w:t>cho</w:t>
      </w:r>
      <w:proofErr w:type="spellEnd"/>
      <w:r>
        <w:rPr>
          <w:color w:val="000000" w:themeColor="text1"/>
          <w:lang w:val="en-US"/>
        </w:rPr>
        <w:t xml:space="preserve"> A.</w:t>
      </w:r>
    </w:p>
    <w:p w:rsidR="00A72AAF" w:rsidRDefault="00A72AAF" w:rsidP="00CF1DD2">
      <w:pPr>
        <w:spacing w:line="369" w:lineRule="exact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4. A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B </w:t>
      </w:r>
      <w:proofErr w:type="spellStart"/>
      <w:r>
        <w:rPr>
          <w:color w:val="000000" w:themeColor="text1"/>
          <w:lang w:val="en-US"/>
        </w:rPr>
        <w:t>và</w:t>
      </w:r>
      <w:proofErr w:type="spellEnd"/>
      <w:r>
        <w:rPr>
          <w:color w:val="000000" w:themeColor="text1"/>
          <w:lang w:val="en-US"/>
        </w:rPr>
        <w:t xml:space="preserve"> click </w:t>
      </w:r>
      <w:proofErr w:type="spellStart"/>
      <w:r>
        <w:rPr>
          <w:color w:val="000000" w:themeColor="text1"/>
          <w:lang w:val="en-US"/>
        </w:rPr>
        <w:t>tìm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kiếm</w:t>
      </w:r>
      <w:proofErr w:type="spellEnd"/>
      <w:r>
        <w:rPr>
          <w:color w:val="000000" w:themeColor="text1"/>
          <w:lang w:val="en-US"/>
        </w:rPr>
        <w:t>.</w:t>
      </w:r>
    </w:p>
    <w:p w:rsidR="00A72AAF" w:rsidRDefault="00A72AAF" w:rsidP="00CF1DD2">
      <w:pPr>
        <w:spacing w:line="369" w:lineRule="exact"/>
        <w:rPr>
          <w:lang w:val="en-US"/>
        </w:rPr>
      </w:pPr>
      <w:r>
        <w:rPr>
          <w:color w:val="000000" w:themeColor="text1"/>
          <w:lang w:val="en-US"/>
        </w:rPr>
        <w:t xml:space="preserve">5. </w:t>
      </w:r>
      <w:proofErr w:type="spellStart"/>
      <w:r>
        <w:rPr>
          <w:color w:val="000000" w:themeColor="text1"/>
          <w:lang w:val="en-US"/>
        </w:rPr>
        <w:t>Giao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diễn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sổ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bảng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một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là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độc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giả</w:t>
      </w:r>
      <w:proofErr w:type="spellEnd"/>
      <w:r>
        <w:rPr>
          <w:color w:val="000000" w:themeColor="text1"/>
          <w:lang w:val="en-US"/>
        </w:rPr>
        <w:t xml:space="preserve"> B </w:t>
      </w:r>
      <w:proofErr w:type="spellStart"/>
      <w:r>
        <w:rPr>
          <w:color w:val="000000" w:themeColor="text1"/>
          <w:lang w:val="en-US"/>
        </w:rPr>
        <w:t>gồm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vạch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.</w:t>
      </w:r>
      <w:proofErr w:type="gramEnd"/>
    </w:p>
    <w:p w:rsidR="00A72AAF" w:rsidRDefault="00A72AAF" w:rsidP="00CF1DD2">
      <w:pPr>
        <w:spacing w:line="369" w:lineRule="exact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Thu A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>.</w:t>
      </w:r>
    </w:p>
    <w:p w:rsidR="00A72AAF" w:rsidRDefault="00A72AAF" w:rsidP="00CF1DD2">
      <w:pPr>
        <w:spacing w:line="369" w:lineRule="exact"/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rat rang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>.</w:t>
      </w:r>
    </w:p>
    <w:p w:rsidR="00A72AAF" w:rsidRDefault="00A72AAF" w:rsidP="00CF1DD2">
      <w:pPr>
        <w:spacing w:line="369" w:lineRule="exact"/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Thủ</w:t>
      </w:r>
      <w:proofErr w:type="spellEnd"/>
      <w:r w:rsidR="00CE1D7F">
        <w:rPr>
          <w:lang w:val="en-US"/>
        </w:rPr>
        <w:t xml:space="preserve"> </w:t>
      </w:r>
      <w:proofErr w:type="spellStart"/>
      <w:r w:rsidR="00CE1D7F"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>.</w:t>
      </w:r>
    </w:p>
    <w:p w:rsidR="00A72AAF" w:rsidRDefault="00A72AAF" w:rsidP="00CF1DD2">
      <w:pPr>
        <w:spacing w:line="369" w:lineRule="exact"/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thủ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A click nut submit.</w:t>
      </w:r>
    </w:p>
    <w:p w:rsidR="00A72AAF" w:rsidRDefault="00A72AAF" w:rsidP="00CF1DD2">
      <w:pPr>
        <w:spacing w:line="369" w:lineRule="exact"/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:rsidR="00A72AAF" w:rsidRDefault="00A72AAF" w:rsidP="00CF1DD2">
      <w:pPr>
        <w:spacing w:line="369" w:lineRule="exact"/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>.</w:t>
      </w:r>
    </w:p>
    <w:p w:rsidR="00F07F5F" w:rsidRDefault="00F07F5F" w:rsidP="00CF1DD2">
      <w:pPr>
        <w:spacing w:line="369" w:lineRule="exact"/>
        <w:rPr>
          <w:lang w:val="en-US"/>
        </w:rPr>
      </w:pP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>:</w:t>
      </w:r>
    </w:p>
    <w:p w:rsidR="00F07F5F" w:rsidRDefault="00F07F5F" w:rsidP="00CF1DD2">
      <w:pPr>
        <w:spacing w:line="369" w:lineRule="exact"/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</w:p>
    <w:p w:rsidR="00F07F5F" w:rsidRDefault="00F07F5F" w:rsidP="00CF1DD2">
      <w:pPr>
        <w:spacing w:line="369" w:lineRule="exact"/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. </w:t>
      </w:r>
    </w:p>
    <w:p w:rsidR="00A72AAF" w:rsidRPr="00CF1DD2" w:rsidRDefault="00A72AAF" w:rsidP="00CF1DD2">
      <w:pPr>
        <w:spacing w:line="369" w:lineRule="exact"/>
        <w:rPr>
          <w:lang w:val="en-US"/>
        </w:rPr>
      </w:pPr>
    </w:p>
    <w:sectPr w:rsidR="00A72AAF" w:rsidRPr="00CF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BD3" w:rsidRDefault="00140BD3" w:rsidP="007243D7">
      <w:r>
        <w:separator/>
      </w:r>
    </w:p>
  </w:endnote>
  <w:endnote w:type="continuationSeparator" w:id="0">
    <w:p w:rsidR="00140BD3" w:rsidRDefault="00140BD3" w:rsidP="0072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BD3" w:rsidRDefault="00140BD3" w:rsidP="007243D7">
      <w:r>
        <w:separator/>
      </w:r>
    </w:p>
  </w:footnote>
  <w:footnote w:type="continuationSeparator" w:id="0">
    <w:p w:rsidR="00140BD3" w:rsidRDefault="00140BD3" w:rsidP="0072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16"/>
    <w:multiLevelType w:val="multilevel"/>
    <w:tmpl w:val="00000016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3992F1F"/>
    <w:multiLevelType w:val="hybridMultilevel"/>
    <w:tmpl w:val="46F80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55523"/>
    <w:multiLevelType w:val="hybridMultilevel"/>
    <w:tmpl w:val="2272E4C4"/>
    <w:lvl w:ilvl="0" w:tplc="7DB29498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B1"/>
    <w:rsid w:val="00140BD3"/>
    <w:rsid w:val="00141283"/>
    <w:rsid w:val="00375B36"/>
    <w:rsid w:val="00461B86"/>
    <w:rsid w:val="007243D7"/>
    <w:rsid w:val="00827CE9"/>
    <w:rsid w:val="00A24CB1"/>
    <w:rsid w:val="00A3634E"/>
    <w:rsid w:val="00A72AAF"/>
    <w:rsid w:val="00CE1D7F"/>
    <w:rsid w:val="00CF1DD2"/>
    <w:rsid w:val="00EB1A58"/>
    <w:rsid w:val="00F07F5F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36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fr-F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3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7243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243D7"/>
    <w:rPr>
      <w:rFonts w:ascii="Times New Roman" w:eastAsia="SimSun" w:hAnsi="Times New Roman" w:cs="Mangal"/>
      <w:kern w:val="1"/>
      <w:sz w:val="24"/>
      <w:szCs w:val="21"/>
      <w:lang w:val="fr-F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243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243D7"/>
    <w:rPr>
      <w:rFonts w:ascii="Times New Roman" w:eastAsia="SimSun" w:hAnsi="Times New Roman" w:cs="Mangal"/>
      <w:kern w:val="1"/>
      <w:sz w:val="24"/>
      <w:szCs w:val="21"/>
      <w:lang w:val="fr-FR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36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fr-F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3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7243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243D7"/>
    <w:rPr>
      <w:rFonts w:ascii="Times New Roman" w:eastAsia="SimSun" w:hAnsi="Times New Roman" w:cs="Mangal"/>
      <w:kern w:val="1"/>
      <w:sz w:val="24"/>
      <w:szCs w:val="21"/>
      <w:lang w:val="fr-F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243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243D7"/>
    <w:rPr>
      <w:rFonts w:ascii="Times New Roman" w:eastAsia="SimSun" w:hAnsi="Times New Roman" w:cs="Mangal"/>
      <w:kern w:val="1"/>
      <w:sz w:val="24"/>
      <w:szCs w:val="21"/>
      <w:lang w:val="fr-F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DELL</cp:lastModifiedBy>
  <cp:revision>5</cp:revision>
  <dcterms:created xsi:type="dcterms:W3CDTF">2023-05-08T07:10:00Z</dcterms:created>
  <dcterms:modified xsi:type="dcterms:W3CDTF">2023-06-20T04:46:00Z</dcterms:modified>
</cp:coreProperties>
</file>