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rFonts w:ascii="Arial" w:cs="Arial" w:eastAsia="Arial" w:hAnsi="Arial"/>
          <w:b/>
          <w:bCs/>
          <w:color w:val="1B4F72"/>
          <w:sz w:val="72"/>
          <w:szCs w:val="72"/>
        </w:rPr>
        <w:t xml:space="preserve">WARPGRID</w:t>
      </w:r>
    </w:p>
    <w:p>
      <w:pPr>
        <w:spacing w:after="200"/>
        <w:jc w:val="center"/>
      </w:pPr>
      <w:r>
        <w:rPr>
          <w:rFonts w:ascii="Arial" w:cs="Arial" w:eastAsia="Arial" w:hAnsi="Arial"/>
          <w:color w:val="2E86C1"/>
          <w:sz w:val="32"/>
          <w:szCs w:val="32"/>
        </w:rPr>
        <w:t xml:space="preserve">Open Specification v0.1.0</w:t>
      </w:r>
    </w:p>
    <w:p>
      <w:pPr>
        <w:spacing w:after="80"/>
        <w:jc w:val="center"/>
      </w:pPr>
      <w:r>
        <w:rPr>
          <w:rFonts w:ascii="Arial" w:cs="Arial" w:eastAsia="Arial" w:hAnsi="Arial"/>
          <w:i/>
          <w:iCs/>
          <w:color w:val="2C3E50"/>
          <w:sz w:val="26"/>
          <w:szCs w:val="26"/>
        </w:rPr>
        <w:t xml:space="preserve">A Wasm-Native Cluster Orchestrator for Bare Metal</w:t>
      </w:r>
    </w:p>
    <w:p>
      <w:pPr>
        <w:spacing w:after="600"/>
      </w:pPr>
    </w:p>
    <w:p>
      <w:pPr>
        <w:spacing w:after="60"/>
        <w:jc w:val="center"/>
      </w:pPr>
      <w:r>
        <w:rPr>
          <w:rFonts w:ascii="Arial" w:cs="Arial" w:eastAsia="Arial" w:hAnsi="Arial"/>
          <w:color w:val="666666"/>
          <w:sz w:val="22"/>
          <w:szCs w:val="22"/>
        </w:rPr>
        <w:t xml:space="preserve">DRAFT — February 2026</w:t>
      </w:r>
    </w:p>
    <w:p>
      <w:pPr>
        <w:spacing w:after="60"/>
        <w:jc w:val="center"/>
      </w:pPr>
      <w:r>
        <w:rPr>
          <w:rFonts w:ascii="Arial" w:cs="Arial" w:eastAsia="Arial" w:hAnsi="Arial"/>
          <w:color w:val="666666"/>
          <w:sz w:val="22"/>
          <w:szCs w:val="22"/>
        </w:rPr>
        <w:t xml:space="preserve">Status: Request for Comments</w:t>
      </w:r>
    </w:p>
    <w:p>
      <w:pPr>
        <w:jc w:val="center"/>
      </w:pPr>
      <w:r>
        <w:rPr>
          <w:rFonts w:ascii="Arial" w:cs="Arial" w:eastAsia="Arial" w:hAnsi="Arial"/>
          <w:color w:val="666666"/>
          <w:sz w:val="22"/>
          <w:szCs w:val="22"/>
        </w:rPr>
        <w:t xml:space="preserve">License: Apache 2.0</w:t>
      </w:r>
    </w:p>
    <w:p>
      <w:pPr>
        <w:pStyle w:val="Heading1"/>
        <w:pageBreakBefore/>
        <w:spacing w:before="400" w:after="200"/>
      </w:pPr>
      <w:r>
        <w:rPr>
          <w:rFonts w:ascii="Arial" w:cs="Arial" w:eastAsia="Arial" w:hAnsi="Arial"/>
        </w:rPr>
        <w:t xml:space="preserve">Table of Contents</w:t>
      </w:r>
    </w:p>
    <w:p>
      <w:pPr>
        <w:spacing w:after="120" w:line="276"/>
      </w:pPr>
      <w:r>
        <w:rPr>
          <w:rFonts w:ascii="Arial" w:cs="Arial" w:eastAsia="Arial" w:hAnsi="Arial"/>
          <w:color w:val="2E86C1"/>
          <w:sz w:val="22"/>
          <w:szCs w:val="22"/>
        </w:rPr>
        <w:t xml:space="preserve">1.  Executive Summary</w:t>
      </w:r>
    </w:p>
    <w:p>
      <w:pPr>
        <w:spacing w:after="120" w:line="276"/>
      </w:pPr>
      <w:r>
        <w:rPr>
          <w:rFonts w:ascii="Arial" w:cs="Arial" w:eastAsia="Arial" w:hAnsi="Arial"/>
          <w:color w:val="2E86C1"/>
          <w:sz w:val="22"/>
          <w:szCs w:val="22"/>
        </w:rPr>
        <w:t xml:space="preserve">2.  Problem Statement &amp; Market Validation</w:t>
      </w:r>
    </w:p>
    <w:p>
      <w:pPr>
        <w:spacing w:after="120" w:line="276"/>
      </w:pPr>
      <w:r>
        <w:rPr>
          <w:rFonts w:ascii="Arial" w:cs="Arial" w:eastAsia="Arial" w:hAnsi="Arial"/>
          <w:color w:val="2E86C1"/>
          <w:sz w:val="22"/>
          <w:szCs w:val="22"/>
        </w:rPr>
        <w:t xml:space="preserve">3.  Architecture Overview</w:t>
      </w:r>
    </w:p>
    <w:p>
      <w:pPr>
        <w:spacing w:after="120" w:line="276"/>
      </w:pPr>
      <w:r>
        <w:rPr>
          <w:rFonts w:ascii="Arial" w:cs="Arial" w:eastAsia="Arial" w:hAnsi="Arial"/>
          <w:color w:val="2E86C1"/>
          <w:sz w:val="22"/>
          <w:szCs w:val="22"/>
        </w:rPr>
        <w:t xml:space="preserve">4.  Core Concepts &amp; Terminology</w:t>
      </w:r>
    </w:p>
    <w:p>
      <w:pPr>
        <w:spacing w:after="120" w:line="276"/>
      </w:pPr>
      <w:r>
        <w:rPr>
          <w:rFonts w:ascii="Arial" w:cs="Arial" w:eastAsia="Arial" w:hAnsi="Arial"/>
          <w:color w:val="2E86C1"/>
          <w:sz w:val="22"/>
          <w:szCs w:val="22"/>
        </w:rPr>
        <w:t xml:space="preserve">5.  The Packaging Layer: warp pack</w:t>
      </w:r>
    </w:p>
    <w:p>
      <w:pPr>
        <w:spacing w:after="120" w:line="276"/>
      </w:pPr>
      <w:r>
        <w:rPr>
          <w:rFonts w:ascii="Arial" w:cs="Arial" w:eastAsia="Arial" w:hAnsi="Arial"/>
          <w:color w:val="2E86C1"/>
          <w:sz w:val="22"/>
          <w:szCs w:val="22"/>
        </w:rPr>
        <w:t xml:space="preserve">6.  Source Resolution &amp; Artifact Management</w:t>
      </w:r>
    </w:p>
    <w:p>
      <w:pPr>
        <w:spacing w:after="120" w:line="276"/>
      </w:pPr>
      <w:r>
        <w:rPr>
          <w:rFonts w:ascii="Arial" w:cs="Arial" w:eastAsia="Arial" w:hAnsi="Arial"/>
          <w:color w:val="2E86C1"/>
          <w:sz w:val="22"/>
          <w:szCs w:val="22"/>
        </w:rPr>
        <w:t xml:space="preserve">7.  Deployment Specification</w:t>
      </w:r>
    </w:p>
    <w:p>
      <w:pPr>
        <w:spacing w:after="120" w:line="276"/>
      </w:pPr>
      <w:r>
        <w:rPr>
          <w:rFonts w:ascii="Arial" w:cs="Arial" w:eastAsia="Arial" w:hAnsi="Arial"/>
          <w:color w:val="2E86C1"/>
          <w:sz w:val="22"/>
          <w:szCs w:val="22"/>
        </w:rPr>
        <w:t xml:space="preserve">8.  Cluster API</w:t>
      </w:r>
    </w:p>
    <w:p>
      <w:pPr>
        <w:spacing w:after="120" w:line="276"/>
      </w:pPr>
      <w:r>
        <w:rPr>
          <w:rFonts w:ascii="Arial" w:cs="Arial" w:eastAsia="Arial" w:hAnsi="Arial"/>
          <w:color w:val="2E86C1"/>
          <w:sz w:val="22"/>
          <w:szCs w:val="22"/>
        </w:rPr>
        <w:t xml:space="preserve">9.  Scheduling &amp; Placement</w:t>
      </w:r>
    </w:p>
    <w:p>
      <w:pPr>
        <w:spacing w:after="120" w:line="276"/>
      </w:pPr>
      <w:r>
        <w:rPr>
          <w:rFonts w:ascii="Arial" w:cs="Arial" w:eastAsia="Arial" w:hAnsi="Arial"/>
          <w:color w:val="2E86C1"/>
          <w:sz w:val="22"/>
          <w:szCs w:val="22"/>
        </w:rPr>
        <w:t xml:space="preserve">10.  Networking &amp; Service Mesh</w:t>
      </w:r>
    </w:p>
    <w:p>
      <w:pPr>
        <w:spacing w:after="120" w:line="276"/>
      </w:pPr>
      <w:r>
        <w:rPr>
          <w:rFonts w:ascii="Arial" w:cs="Arial" w:eastAsia="Arial" w:hAnsi="Arial"/>
          <w:color w:val="2E86C1"/>
          <w:sz w:val="22"/>
          <w:szCs w:val="22"/>
        </w:rPr>
        <w:t xml:space="preserve">11.  Health Checking &amp; Self-Healing</w:t>
      </w:r>
    </w:p>
    <w:p>
      <w:pPr>
        <w:spacing w:after="120" w:line="276"/>
      </w:pPr>
      <w:r>
        <w:rPr>
          <w:rFonts w:ascii="Arial" w:cs="Arial" w:eastAsia="Arial" w:hAnsi="Arial"/>
          <w:color w:val="2E86C1"/>
          <w:sz w:val="22"/>
          <w:szCs w:val="22"/>
        </w:rPr>
        <w:t xml:space="preserve">12.  Autoscaling</w:t>
      </w:r>
    </w:p>
    <w:p>
      <w:pPr>
        <w:spacing w:after="120" w:line="276"/>
      </w:pPr>
      <w:r>
        <w:rPr>
          <w:rFonts w:ascii="Arial" w:cs="Arial" w:eastAsia="Arial" w:hAnsi="Arial"/>
          <w:color w:val="2E86C1"/>
          <w:sz w:val="22"/>
          <w:szCs w:val="22"/>
        </w:rPr>
        <w:t xml:space="preserve">13.  The Compatibility Analyzer: warp convert</w:t>
      </w:r>
    </w:p>
    <w:p>
      <w:pPr>
        <w:spacing w:after="120" w:line="276"/>
      </w:pPr>
      <w:r>
        <w:rPr>
          <w:rFonts w:ascii="Arial" w:cs="Arial" w:eastAsia="Arial" w:hAnsi="Arial"/>
          <w:color w:val="2E86C1"/>
          <w:sz w:val="22"/>
          <w:szCs w:val="22"/>
        </w:rPr>
        <w:t xml:space="preserve">14.  The Shim Layer: warp-compat</w:t>
      </w:r>
    </w:p>
    <w:p>
      <w:pPr>
        <w:spacing w:after="120" w:line="276"/>
      </w:pPr>
      <w:r>
        <w:rPr>
          <w:rFonts w:ascii="Arial" w:cs="Arial" w:eastAsia="Arial" w:hAnsi="Arial"/>
          <w:color w:val="2E86C1"/>
          <w:sz w:val="22"/>
          <w:szCs w:val="22"/>
        </w:rPr>
        <w:t xml:space="preserve">15.  Security &amp; Multi-Tenancy</w:t>
      </w:r>
    </w:p>
    <w:p>
      <w:pPr>
        <w:spacing w:after="120" w:line="276"/>
      </w:pPr>
      <w:r>
        <w:rPr>
          <w:rFonts w:ascii="Arial" w:cs="Arial" w:eastAsia="Arial" w:hAnsi="Arial"/>
          <w:color w:val="2E86C1"/>
          <w:sz w:val="22"/>
          <w:szCs w:val="22"/>
        </w:rPr>
        <w:t xml:space="preserve">16.  Observability</w:t>
      </w:r>
    </w:p>
    <w:p>
      <w:pPr>
        <w:spacing w:after="120" w:line="276"/>
      </w:pPr>
      <w:r>
        <w:rPr>
          <w:rFonts w:ascii="Arial" w:cs="Arial" w:eastAsia="Arial" w:hAnsi="Arial"/>
          <w:color w:val="2E86C1"/>
          <w:sz w:val="22"/>
          <w:szCs w:val="22"/>
        </w:rPr>
        <w:t xml:space="preserve">17.  Update &amp; Rollout Strategies</w:t>
      </w:r>
    </w:p>
    <w:p>
      <w:pPr>
        <w:spacing w:after="120" w:line="276"/>
      </w:pPr>
      <w:r>
        <w:rPr>
          <w:rFonts w:ascii="Arial" w:cs="Arial" w:eastAsia="Arial" w:hAnsi="Arial"/>
          <w:color w:val="2E86C1"/>
          <w:sz w:val="22"/>
          <w:szCs w:val="22"/>
        </w:rPr>
        <w:t xml:space="preserve">18.  Technology Stack</w:t>
      </w:r>
    </w:p>
    <w:p>
      <w:pPr>
        <w:spacing w:after="120" w:line="276"/>
      </w:pPr>
      <w:r>
        <w:rPr>
          <w:rFonts w:ascii="Arial" w:cs="Arial" w:eastAsia="Arial" w:hAnsi="Arial"/>
          <w:color w:val="2E86C1"/>
          <w:sz w:val="22"/>
          <w:szCs w:val="22"/>
        </w:rPr>
        <w:t xml:space="preserve">19.  Implementation Phases</w:t>
      </w:r>
    </w:p>
    <w:p>
      <w:pPr>
        <w:spacing w:after="120" w:line="276"/>
      </w:pPr>
      <w:r>
        <w:rPr>
          <w:rFonts w:ascii="Arial" w:cs="Arial" w:eastAsia="Arial" w:hAnsi="Arial"/>
          <w:color w:val="2E86C1"/>
          <w:sz w:val="22"/>
          <w:szCs w:val="22"/>
        </w:rPr>
        <w:t xml:space="preserve">20.  Open Questions &amp; Future Work</w:t>
      </w:r>
    </w:p>
    <w:p>
      <w:pPr>
        <w:pStyle w:val="Heading1"/>
        <w:pageBreakBefore/>
        <w:spacing w:before="400" w:after="200"/>
      </w:pPr>
      <w:r>
        <w:rPr>
          <w:rFonts w:ascii="Arial" w:cs="Arial" w:eastAsia="Arial" w:hAnsi="Arial"/>
        </w:rPr>
        <w:t xml:space="preserve">1. Executive Summary</w:t>
      </w:r>
    </w:p>
    <w:p>
      <w:pPr>
        <w:spacing w:after="120" w:line="276"/>
      </w:pPr>
      <w:r>
        <w:rPr>
          <w:rFonts w:ascii="Arial" w:cs="Arial" w:eastAsia="Arial" w:hAnsi="Arial"/>
          <w:sz w:val="22"/>
          <w:szCs w:val="22"/>
        </w:rPr>
        <w:t xml:space="preserve">WarpGrid is a Wasm-native cluster orchestrator purpose-built for scheduling, scaling, health-checking, and managing WebAssembly/WASI workloads across bare-metal nodes. Rather than adapting the container model, WarpGrid treats Wasm components as the first-class unit of deployment, eliminating the Docker image layer entirely.</w:t>
      </w:r>
    </w:p>
    <w:p>
      <w:pPr>
        <w:spacing w:after="120" w:line="276"/>
      </w:pPr>
      <w:r>
        <w:rPr>
          <w:rFonts w:ascii="Arial" w:cs="Arial" w:eastAsia="Arial" w:hAnsi="Arial"/>
          <w:sz w:val="22"/>
          <w:szCs w:val="22"/>
        </w:rPr>
        <w:t xml:space="preserve">The result is an orchestrator that delivers microsecond cold-starts, sub-megabyte artifacts, 10–100x density improvements over containers, and capability-based security by default — all from a single static binary per node with zero external dependencies.</w:t>
      </w:r>
    </w:p>
    <w:p>
      <w:pPr>
        <w:pStyle w:val="Heading2"/>
        <w:spacing w:before="300" w:after="150"/>
      </w:pPr>
      <w:r>
        <w:rPr>
          <w:rFonts w:ascii="Arial" w:cs="Arial" w:eastAsia="Arial" w:hAnsi="Arial"/>
        </w:rPr>
        <w:t xml:space="preserve">1.1 Design Principles</w:t>
      </w:r>
    </w:p>
    <w:p>
      <w:pPr>
        <w:pStyle w:val="ListParagraph"/>
        <w:numPr>
          <w:ilvl w:val="0"/>
          <w:numId w:val="2"/>
        </w:numPr>
        <w:spacing w:after="80" w:line="276"/>
      </w:pPr>
      <w:r>
        <w:rPr>
          <w:rFonts w:ascii="Arial" w:cs="Arial" w:eastAsia="Arial" w:hAnsi="Arial"/>
          <w:sz w:val="22"/>
          <w:szCs w:val="22"/>
        </w:rPr>
        <w:t xml:space="preserve">Wasm components are the scheduling primitive — not containers, not VMs, not actors.</w:t>
      </w:r>
    </w:p>
    <w:p>
      <w:pPr>
        <w:pStyle w:val="ListParagraph"/>
        <w:numPr>
          <w:ilvl w:val="0"/>
          <w:numId w:val="2"/>
        </w:numPr>
        <w:spacing w:after="80" w:line="276"/>
      </w:pPr>
      <w:r>
        <w:rPr>
          <w:rFonts w:ascii="Arial" w:cs="Arial" w:eastAsia="Arial" w:hAnsi="Arial"/>
          <w:sz w:val="22"/>
          <w:szCs w:val="22"/>
        </w:rPr>
        <w:t xml:space="preserve">Single binary per node. No containerd, no runc, no CRI, no CNI, no CSI, no etcd, no kubelet.</w:t>
      </w:r>
    </w:p>
    <w:p>
      <w:pPr>
        <w:pStyle w:val="ListParagraph"/>
        <w:numPr>
          <w:ilvl w:val="0"/>
          <w:numId w:val="2"/>
        </w:numPr>
        <w:spacing w:after="80" w:line="276"/>
      </w:pPr>
      <w:r>
        <w:rPr>
          <w:rFonts w:ascii="Arial" w:cs="Arial" w:eastAsia="Arial" w:hAnsi="Arial"/>
          <w:sz w:val="22"/>
          <w:szCs w:val="22"/>
        </w:rPr>
        <w:t xml:space="preserve">Source-agnostic artifact resolution — fetch Wasm modules from any URI (OCI, HTTP, S3, Git, file).</w:t>
      </w:r>
    </w:p>
    <w:p>
      <w:pPr>
        <w:pStyle w:val="ListParagraph"/>
        <w:numPr>
          <w:ilvl w:val="0"/>
          <w:numId w:val="2"/>
        </w:numPr>
        <w:spacing w:after="80" w:line="276"/>
      </w:pPr>
      <w:r>
        <w:rPr>
          <w:rFonts w:ascii="Arial" w:cs="Arial" w:eastAsia="Arial" w:hAnsi="Arial"/>
          <w:sz w:val="22"/>
          <w:szCs w:val="22"/>
        </w:rPr>
        <w:t xml:space="preserve">Capability-based security by default — modules cannot access anything unless explicitly granted.</w:t>
      </w:r>
    </w:p>
    <w:p>
      <w:pPr>
        <w:pStyle w:val="ListParagraph"/>
        <w:numPr>
          <w:ilvl w:val="0"/>
          <w:numId w:val="2"/>
        </w:numPr>
        <w:spacing w:after="80" w:line="276"/>
      </w:pPr>
      <w:r>
        <w:rPr>
          <w:rFonts w:ascii="Arial" w:cs="Arial" w:eastAsia="Arial" w:hAnsi="Arial"/>
          <w:sz w:val="22"/>
          <w:szCs w:val="22"/>
        </w:rPr>
        <w:t xml:space="preserve">No framework lock-in — any valid WASI Preview 2 component deploys without modification.</w:t>
      </w:r>
    </w:p>
    <w:p>
      <w:pPr>
        <w:pStyle w:val="ListParagraph"/>
        <w:numPr>
          <w:ilvl w:val="0"/>
          <w:numId w:val="2"/>
        </w:numPr>
        <w:spacing w:after="80" w:line="276"/>
      </w:pPr>
      <w:r>
        <w:rPr>
          <w:rFonts w:ascii="Arial" w:cs="Arial" w:eastAsia="Arial" w:hAnsi="Arial"/>
          <w:sz w:val="22"/>
          <w:szCs w:val="22"/>
        </w:rPr>
        <w:t xml:space="preserve">Radical operational simplicity — one deployment resource covers app, routing, scaling, and health.</w:t>
      </w:r>
    </w:p>
    <w:p>
      <w:pPr>
        <w:pStyle w:val="ListParagraph"/>
        <w:numPr>
          <w:ilvl w:val="0"/>
          <w:numId w:val="2"/>
        </w:numPr>
        <w:spacing w:after="80" w:line="276"/>
      </w:pPr>
      <w:r>
        <w:rPr>
          <w:rFonts w:ascii="Arial" w:cs="Arial" w:eastAsia="Arial" w:hAnsi="Arial"/>
          <w:sz w:val="22"/>
          <w:szCs w:val="22"/>
        </w:rPr>
        <w:t xml:space="preserve">Migration-first adoption strategy — analyzer + shim layer bridges the gap from Docker/Kubernetes.</w:t>
      </w:r>
    </w:p>
    <w:p>
      <w:pPr>
        <w:pStyle w:val="Heading1"/>
        <w:pageBreakBefore/>
        <w:spacing w:before="400" w:after="200"/>
      </w:pPr>
      <w:r>
        <w:rPr>
          <w:rFonts w:ascii="Arial" w:cs="Arial" w:eastAsia="Arial" w:hAnsi="Arial"/>
        </w:rPr>
        <w:t xml:space="preserve">2. Problem Statement &amp; Market Validation</w:t>
      </w:r>
    </w:p>
    <w:p>
      <w:pPr>
        <w:pStyle w:val="Heading2"/>
        <w:spacing w:before="300" w:after="150"/>
      </w:pPr>
      <w:r>
        <w:rPr>
          <w:rFonts w:ascii="Arial" w:cs="Arial" w:eastAsia="Arial" w:hAnsi="Arial"/>
        </w:rPr>
        <w:t xml:space="preserve">2.1 The Kubernetes Tax</w:t>
      </w:r>
    </w:p>
    <w:p>
      <w:pPr>
        <w:spacing w:after="120" w:line="276"/>
      </w:pPr>
      <w:r>
        <w:rPr>
          <w:rFonts w:ascii="Arial" w:cs="Arial" w:eastAsia="Arial" w:hAnsi="Arial"/>
          <w:sz w:val="22"/>
          <w:szCs w:val="22"/>
        </w:rPr>
        <w:t xml:space="preserve">Kubernetes was designed in 2014 for a world of Docker containers. A minimal production cluster requires etcd (consensus store), kubelet + containerd + runc (per node), kube-proxy or Cilium (networking), a CSI driver (storage), a CNI plugin (pod networking), and an ingress controller. The minimum node footprint is approximately 800MB of Go binaries plus the container runtime overhead. Each pod carries a full Linux userspace in its container image.</w:t>
      </w:r>
    </w:p>
    <w:p>
      <w:pPr>
        <w:spacing w:after="120" w:line="276"/>
      </w:pPr>
      <w:r>
        <w:rPr>
          <w:rFonts w:ascii="Arial" w:cs="Arial" w:eastAsia="Arial" w:hAnsi="Arial"/>
          <w:sz w:val="22"/>
          <w:szCs w:val="22"/>
        </w:rPr>
        <w:t xml:space="preserve">For Wasm workloads — which are 1–10MB, cold-start in 1–5ms, and are sandboxed at the instruction level — this infrastructure is grotesquely over-provisioned. Running a 2MB Wasm module inside a 200MB container inside a pod managed by a 400MB kubelet is architectural waste.</w:t>
      </w:r>
    </w:p>
    <w:p>
      <w:pPr>
        <w:pStyle w:val="Heading2"/>
        <w:spacing w:before="300" w:after="150"/>
      </w:pPr>
      <w:r>
        <w:rPr>
          <w:rFonts w:ascii="Arial" w:cs="Arial" w:eastAsia="Arial" w:hAnsi="Arial"/>
        </w:rPr>
        <w:t xml:space="preserve">2.2 Why Existing Projects Don’t Fill the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Project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It Is</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Gap</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Kubernetes + Krustlet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Wasm as a sidecar to K8s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Krustlet is archived. K8s was never designed for Wasm granularity.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Fermyon Spin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Wasm app framework + PaaS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Framework lock-in (Spin SDK required). Uses Nomad or K8s for orchestration — not an orchestrator itself.</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SpinKube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K8s operator for Spin apps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Runs Spin inside Kubernetes. Still requires the full K8s stack.</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wasmCloud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Actor-model Wasm runtime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Opinionated actor model. Not a general scheduling orchestrator.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Fly.io Sprites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Firecracker microVMs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Not Wasm at all — full Linux VMs. Solves a different problem (persistent agent sandboxes).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Nomad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General orchestrator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Wasm is "just another driver." No Wasm-native scheduling or networking.</w:t>
            </w:r>
          </w:p>
        </w:tc>
      </w:tr>
    </w:tbl>
    <w:p>
      <w:pPr>
        <w:pStyle w:val="Heading2"/>
        <w:spacing w:before="300" w:after="150"/>
      </w:pPr>
      <w:r>
        <w:rPr>
          <w:rFonts w:ascii="Arial" w:cs="Arial" w:eastAsia="Arial" w:hAnsi="Arial"/>
        </w:rPr>
        <w:t xml:space="preserve">2.3 Convergence Signals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Signal</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Status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WASI Preview 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Stable — component model, wasi-http, wasi-keyvalue, wasi-blobstore shipped</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WASI 0.2.x+ networking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wasi-sockets stabilizing; wasi-http covers 90%+ of backend use cases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Wasm Component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Canonical ABI stable — enables polyglot linking at the binary level</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Language support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Rust (tier-1), Go (wasip1/wasip2), Zig (native target), TypeScript (ComponentizeJS)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Kubernetes fatigue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Real and measurable — complexity, YAML sprawl, resource overhead</w:t>
            </w:r>
          </w:p>
        </w:tc>
      </w:tr>
    </w:tbl>
    <w:p>
      <w:pPr>
        <w:pStyle w:val="Heading2"/>
        <w:spacing w:before="300" w:after="150"/>
      </w:pPr>
      <w:r>
        <w:rPr>
          <w:rFonts w:ascii="Arial" w:cs="Arial" w:eastAsia="Arial" w:hAnsi="Arial"/>
        </w:rPr>
        <w:t xml:space="preserve">2.4 Validation Verdict</w:t>
      </w:r>
    </w:p>
    <w:p>
      <w:pPr>
        <w:spacing w:after="120" w:line="276"/>
      </w:pPr>
      <w:r>
        <w:rPr>
          <w:rFonts w:ascii="Arial" w:cs="Arial" w:eastAsia="Arial" w:hAnsi="Arial"/>
          <w:b/>
          <w:bCs/>
          <w:sz w:val="22"/>
          <w:szCs w:val="22"/>
        </w:rPr>
        <w:t xml:space="preserve">Strong proceed. </w:t>
      </w:r>
      <w:r>
        <w:rPr>
          <w:rFonts w:ascii="Arial" w:cs="Arial" w:eastAsia="Arial" w:hAnsi="Arial"/>
          <w:sz w:val="22"/>
          <w:szCs w:val="22"/>
        </w:rPr>
        <w:t xml:space="preserve">The gap between “Wasm is clearly the future compute primitive” and “there’s no Kubernetes-equivalent orchestrator for it” is real, growing, and not being filled by any current project. WASI Preview 2 provides enough surface area, and language toolchains have matured enough that a multi-language packaging story is viable.</w:t>
      </w:r>
    </w:p>
    <w:p>
      <w:pPr>
        <w:pStyle w:val="Heading1"/>
        <w:pageBreakBefore/>
        <w:spacing w:before="400" w:after="200"/>
      </w:pPr>
      <w:r>
        <w:rPr>
          <w:rFonts w:ascii="Arial" w:cs="Arial" w:eastAsia="Arial" w:hAnsi="Arial"/>
        </w:rPr>
        <w:t xml:space="preserve">3. Architecture Overview</w:t>
      </w:r>
    </w:p>
    <w:p>
      <w:pPr>
        <w:spacing w:after="120" w:line="276"/>
      </w:pPr>
      <w:r>
        <w:rPr>
          <w:rFonts w:ascii="Arial" w:cs="Arial" w:eastAsia="Arial" w:hAnsi="Arial"/>
          <w:sz w:val="22"/>
          <w:szCs w:val="22"/>
        </w:rPr>
        <w:t xml:space="preserve">WarpGrid is composed of two primary components: a control plane (which can run as a single node or a 3/5-node HA quorum) and node agents (which run on every bare-metal machine in the cluster). Both are compiled into the same binary; the mode is determined by flags.</w:t>
      </w:r>
    </w:p>
    <w:p>
      <w:pPr>
        <w:pStyle w:val="Heading2"/>
        <w:spacing w:before="300" w:after="150"/>
      </w:pPr>
      <w:r>
        <w:rPr>
          <w:rFonts w:ascii="Arial" w:cs="Arial" w:eastAsia="Arial" w:hAnsi="Arial"/>
        </w:rPr>
        <w:t xml:space="preserve">3.1 Control Plane</w:t>
      </w:r>
    </w:p>
    <w:p>
      <w:pPr>
        <w:spacing w:after="120" w:line="276"/>
      </w:pPr>
      <w:r>
        <w:rPr>
          <w:rFonts w:ascii="Arial" w:cs="Arial" w:eastAsia="Arial" w:hAnsi="Arial"/>
          <w:sz w:val="22"/>
          <w:szCs w:val="22"/>
        </w:rPr>
        <w:t xml:space="preserve">The control plane consists of three subsystems:</w:t>
      </w:r>
    </w:p>
    <w:p>
      <w:pPr>
        <w:pStyle w:val="ListParagraph"/>
        <w:numPr>
          <w:ilvl w:val="0"/>
          <w:numId w:val="2"/>
        </w:numPr>
        <w:spacing w:after="80" w:line="276"/>
      </w:pPr>
      <w:r>
        <w:rPr>
          <w:rFonts w:ascii="Arial" w:cs="Arial" w:eastAsia="Arial" w:hAnsi="Arial"/>
          <w:b/>
          <w:bCs/>
          <w:sz w:val="22"/>
          <w:szCs w:val="22"/>
        </w:rPr>
        <w:t xml:space="preserve">API Server: </w:t>
      </w:r>
      <w:r>
        <w:rPr>
          <w:rFonts w:ascii="Arial" w:cs="Arial" w:eastAsia="Arial" w:hAnsi="Arial"/>
          <w:sz w:val="22"/>
          <w:szCs w:val="22"/>
        </w:rPr>
        <w:t xml:space="preserve">gRPC (internal, control plane ↔ node agents) and REST+JSON (external, CLI/dashboard/programmatic). Built on tonic (gRPC) and axum (REST).</w:t>
      </w:r>
    </w:p>
    <w:p>
      <w:pPr>
        <w:pStyle w:val="ListParagraph"/>
        <w:numPr>
          <w:ilvl w:val="0"/>
          <w:numId w:val="2"/>
        </w:numPr>
        <w:spacing w:after="80" w:line="276"/>
      </w:pPr>
      <w:r>
        <w:rPr>
          <w:rFonts w:ascii="Arial" w:cs="Arial" w:eastAsia="Arial" w:hAnsi="Arial"/>
          <w:b/>
          <w:bCs/>
          <w:sz w:val="22"/>
          <w:szCs w:val="22"/>
        </w:rPr>
        <w:t xml:space="preserve">Scheduler: </w:t>
      </w:r>
      <w:r>
        <w:rPr>
          <w:rFonts w:ascii="Arial" w:cs="Arial" w:eastAsia="Arial" w:hAnsi="Arial"/>
          <w:sz w:val="22"/>
          <w:szCs w:val="22"/>
        </w:rPr>
        <w:t xml:space="preserve">Bin-packing placement engine with affinity/anti-affinity, constraint-based placement, and preemption. Operates on the Wasm-specific resource model (linear memory, CPU weight).</w:t>
      </w:r>
    </w:p>
    <w:p>
      <w:pPr>
        <w:pStyle w:val="ListParagraph"/>
        <w:numPr>
          <w:ilvl w:val="0"/>
          <w:numId w:val="2"/>
        </w:numPr>
        <w:spacing w:after="80" w:line="276"/>
      </w:pPr>
      <w:r>
        <w:rPr>
          <w:rFonts w:ascii="Arial" w:cs="Arial" w:eastAsia="Arial" w:hAnsi="Arial"/>
          <w:b/>
          <w:bCs/>
          <w:sz w:val="22"/>
          <w:szCs w:val="22"/>
        </w:rPr>
        <w:t xml:space="preserve">Controller Manager: </w:t>
      </w:r>
      <w:r>
        <w:rPr>
          <w:rFonts w:ascii="Arial" w:cs="Arial" w:eastAsia="Arial" w:hAnsi="Arial"/>
          <w:sz w:val="22"/>
          <w:szCs w:val="22"/>
        </w:rPr>
        <w:t xml:space="preserve">Reconciliation loops for scaling, health, updates, and lifecycle management. Watches desired state vs. actual state and converges.</w:t>
      </w:r>
    </w:p>
    <w:p>
      <w:pPr>
        <w:pStyle w:val="Heading2"/>
        <w:spacing w:before="300" w:after="150"/>
      </w:pPr>
      <w:r>
        <w:rPr>
          <w:rFonts w:ascii="Arial" w:cs="Arial" w:eastAsia="Arial" w:hAnsi="Arial"/>
        </w:rPr>
        <w:t xml:space="preserve">3.2 Cluster State Store</w:t>
      </w:r>
    </w:p>
    <w:p>
      <w:pPr>
        <w:spacing w:after="120" w:line="276"/>
      </w:pPr>
      <w:r>
        <w:rPr>
          <w:rFonts w:ascii="Arial" w:cs="Arial" w:eastAsia="Arial" w:hAnsi="Arial"/>
          <w:sz w:val="22"/>
          <w:szCs w:val="22"/>
        </w:rPr>
        <w:t xml:space="preserve">WarpGrid uses an embedded Raft consensus protocol (openraft crate) with redb as the on-disk state machine. This eliminates the etcd dependency entirely. State includes: deployment specifications, node registry, service endpoints, scaling configurations, and capability policies.</w:t>
      </w:r>
    </w:p>
    <w:p>
      <w:pPr>
        <w:spacing w:after="120" w:line="276"/>
      </w:pPr>
      <w:r>
        <w:rPr>
          <w:rFonts w:ascii="Arial" w:cs="Arial" w:eastAsia="Arial" w:hAnsi="Arial"/>
          <w:sz w:val="22"/>
          <w:szCs w:val="22"/>
        </w:rPr>
        <w:t xml:space="preserve">A 3-node or 5-node control plane quorum provides high availability. Snapshotting and log compaction prevent unbounded log growth. The state store is internal — operators never interact with it directly.</w:t>
      </w:r>
    </w:p>
    <w:p>
      <w:pPr>
        <w:pStyle w:val="Heading2"/>
        <w:spacing w:before="300" w:after="150"/>
      </w:pPr>
      <w:r>
        <w:rPr>
          <w:rFonts w:ascii="Arial" w:cs="Arial" w:eastAsia="Arial" w:hAnsi="Arial"/>
        </w:rPr>
        <w:t xml:space="preserve">3.3 Node Agent</w:t>
      </w:r>
    </w:p>
    <w:p>
      <w:pPr>
        <w:spacing w:after="120" w:line="276"/>
      </w:pPr>
      <w:r>
        <w:rPr>
          <w:rFonts w:ascii="Arial" w:cs="Arial" w:eastAsia="Arial" w:hAnsi="Arial"/>
          <w:sz w:val="22"/>
          <w:szCs w:val="22"/>
        </w:rPr>
        <w:t xml:space="preserve">Each bare-metal node runs a single warpd process in agent mode. The agent is responsible for:</w:t>
      </w:r>
    </w:p>
    <w:p>
      <w:pPr>
        <w:pStyle w:val="ListParagraph"/>
        <w:numPr>
          <w:ilvl w:val="0"/>
          <w:numId w:val="2"/>
        </w:numPr>
        <w:spacing w:after="80" w:line="276"/>
      </w:pPr>
      <w:r>
        <w:rPr>
          <w:rFonts w:ascii="Arial" w:cs="Arial" w:eastAsia="Arial" w:hAnsi="Arial"/>
          <w:sz w:val="22"/>
          <w:szCs w:val="22"/>
        </w:rPr>
        <w:t xml:space="preserve">Wasm runtime management (Wasmtime with WASI Preview 2 support)</w:t>
      </w:r>
    </w:p>
    <w:p>
      <w:pPr>
        <w:pStyle w:val="ListParagraph"/>
        <w:numPr>
          <w:ilvl w:val="0"/>
          <w:numId w:val="2"/>
        </w:numPr>
        <w:spacing w:after="80" w:line="276"/>
      </w:pPr>
      <w:r>
        <w:rPr>
          <w:rFonts w:ascii="Arial" w:cs="Arial" w:eastAsia="Arial" w:hAnsi="Arial"/>
          <w:sz w:val="22"/>
          <w:szCs w:val="22"/>
        </w:rPr>
        <w:t xml:space="preserve">Module lifecycle: pull, AOT-compile, cache, instantiate, execute, teardown</w:t>
      </w:r>
    </w:p>
    <w:p>
      <w:pPr>
        <w:pStyle w:val="ListParagraph"/>
        <w:numPr>
          <w:ilvl w:val="0"/>
          <w:numId w:val="2"/>
        </w:numPr>
        <w:spacing w:after="80" w:line="276"/>
      </w:pPr>
      <w:r>
        <w:rPr>
          <w:rFonts w:ascii="Arial" w:cs="Arial" w:eastAsia="Arial" w:hAnsi="Arial"/>
          <w:sz w:val="22"/>
          <w:szCs w:val="22"/>
        </w:rPr>
        <w:t xml:space="preserve">Local instance pool management and request routing</w:t>
      </w:r>
    </w:p>
    <w:p>
      <w:pPr>
        <w:pStyle w:val="ListParagraph"/>
        <w:numPr>
          <w:ilvl w:val="0"/>
          <w:numId w:val="2"/>
        </w:numPr>
        <w:spacing w:after="80" w:line="276"/>
      </w:pPr>
      <w:r>
        <w:rPr>
          <w:rFonts w:ascii="Arial" w:cs="Arial" w:eastAsia="Arial" w:hAnsi="Arial"/>
          <w:sz w:val="22"/>
          <w:szCs w:val="22"/>
        </w:rPr>
        <w:t xml:space="preserve">Health check execution against local instances</w:t>
      </w:r>
    </w:p>
    <w:p>
      <w:pPr>
        <w:pStyle w:val="ListParagraph"/>
        <w:numPr>
          <w:ilvl w:val="0"/>
          <w:numId w:val="2"/>
        </w:numPr>
        <w:spacing w:after="80" w:line="276"/>
      </w:pPr>
      <w:r>
        <w:rPr>
          <w:rFonts w:ascii="Arial" w:cs="Arial" w:eastAsia="Arial" w:hAnsi="Arial"/>
          <w:sz w:val="22"/>
          <w:szCs w:val="22"/>
        </w:rPr>
        <w:t xml:space="preserve">Metrics collection and OpenTelemetry trace propagation</w:t>
      </w:r>
    </w:p>
    <w:p>
      <w:pPr>
        <w:pStyle w:val="ListParagraph"/>
        <w:numPr>
          <w:ilvl w:val="0"/>
          <w:numId w:val="2"/>
        </w:numPr>
        <w:spacing w:after="80" w:line="276"/>
      </w:pPr>
      <w:r>
        <w:rPr>
          <w:rFonts w:ascii="Arial" w:cs="Arial" w:eastAsia="Arial" w:hAnsi="Arial"/>
          <w:sz w:val="22"/>
          <w:szCs w:val="22"/>
        </w:rPr>
        <w:t xml:space="preserve">L4/L7 network proxy (built on hyper + rustls)</w:t>
      </w:r>
    </w:p>
    <w:p>
      <w:pPr>
        <w:pStyle w:val="ListParagraph"/>
        <w:numPr>
          <w:ilvl w:val="0"/>
          <w:numId w:val="2"/>
        </w:numPr>
        <w:spacing w:after="80" w:line="276"/>
      </w:pPr>
      <w:r>
        <w:rPr>
          <w:rFonts w:ascii="Arial" w:cs="Arial" w:eastAsia="Arial" w:hAnsi="Arial"/>
          <w:sz w:val="22"/>
          <w:szCs w:val="22"/>
        </w:rPr>
        <w:t xml:space="preserve">Heartbeat and resource reporting to the control plane</w:t>
      </w:r>
    </w:p>
    <w:p>
      <w:pPr>
        <w:pStyle w:val="Heading2"/>
        <w:spacing w:before="300" w:after="150"/>
      </w:pPr>
      <w:r>
        <w:rPr>
          <w:rFonts w:ascii="Arial" w:cs="Arial" w:eastAsia="Arial" w:hAnsi="Arial"/>
        </w:rPr>
        <w:t xml:space="preserve">3.4 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Decision</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Choice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Rationale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Control plane language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Rust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Memory safety without GC. Wasmtime is Rust-native. Target: &lt;30MB binary.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Wasm runtime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Wasmtime (default), pluggable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Best WASI P2 support. Cranelift JIT + AOT compilation.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State store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Embedded Raft (openraft + redb)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 etcd. Zero external dependencies. Single binary.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Networking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Userspace L4/L7 proxy per node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Replaces kube-proxy + Envoy. hyper + rustls.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Artifact format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OCI-compatible Wasm artifacts + multi-source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Leverage existing registries; also support HTTP, S3, Git, file.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gRPC internal, REST+JSON external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gRPC for performance-critical paths; REST for developer ergonomics.</w:t>
            </w:r>
          </w:p>
        </w:tc>
      </w:tr>
    </w:tbl>
    <w:p>
      <w:pPr>
        <w:pStyle w:val="Heading1"/>
        <w:pageBreakBefore/>
        <w:spacing w:before="400" w:after="200"/>
      </w:pPr>
      <w:r>
        <w:rPr>
          <w:rFonts w:ascii="Arial" w:cs="Arial" w:eastAsia="Arial" w:hAnsi="Arial"/>
        </w:rPr>
        <w:t xml:space="preserve">4. Core Concepts &amp;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Concept</w:t>
            </w:r>
          </w:p>
        </w:tc>
        <w:tc>
          <w:tcPr>
            <w:tcW w:type="dxa" w:w="7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Definition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Module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 compiled Wasm component (.wasm file) conforming to WASI Preview 2. The unit of packaging.</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Instance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 running instantiation of a module. Isolated linear memory. One instance handles one concurrent execution.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Deployment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 declared intent to run N instances of a module with specified scaling, health, routing, and capability rules. The primary API resource.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 bare-metal machine running the warpd agent. Reports available resources and runs instances.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Namespace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 logical isolation boundary for deployments. Scoped capability policies and resource quotas.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Capability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 host function or external resource a module is permitted to access (e.g., http-outbound, sql-postgres, keyvalue).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Source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 URI pointing to a Wasm module (OCI, HTTPS, S3, Git, or local file).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The event that causes an instance to execute: http, schedule, queue, or stream.</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Shim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 host-function compatibility layer that bridges POSIX expectations to WASI interfaces.</w:t>
            </w:r>
          </w:p>
        </w:tc>
      </w:tr>
    </w:tbl>
    <w:p>
      <w:pPr>
        <w:pStyle w:val="Heading1"/>
        <w:pageBreakBefore/>
        <w:spacing w:before="400" w:after="200"/>
      </w:pPr>
      <w:r>
        <w:rPr>
          <w:rFonts w:ascii="Arial" w:cs="Arial" w:eastAsia="Arial" w:hAnsi="Arial"/>
        </w:rPr>
        <w:t xml:space="preserve">5. The Packaging Layer: warp pack</w:t>
      </w:r>
    </w:p>
    <w:p>
      <w:pPr>
        <w:spacing w:after="120" w:line="276"/>
      </w:pPr>
      <w:r>
        <w:rPr>
          <w:rFonts w:ascii="Arial" w:cs="Arial" w:eastAsia="Arial" w:hAnsi="Arial"/>
          <w:sz w:val="22"/>
          <w:szCs w:val="22"/>
        </w:rPr>
        <w:t xml:space="preserve">warp pack is a CLI tool that compiles source code to a WASI Preview 2 component, bundles metadata, and optionally pushes an OCI artifact to any compatible registry. It abstracts away the per-language compilation toolchain.</w:t>
      </w:r>
    </w:p>
    <w:p>
      <w:pPr>
        <w:pStyle w:val="Heading2"/>
        <w:spacing w:before="300" w:after="150"/>
      </w:pPr>
      <w:r>
        <w:rPr>
          <w:rFonts w:ascii="Arial" w:cs="Arial" w:eastAsia="Arial" w:hAnsi="Arial"/>
        </w:rPr>
        <w:t xml:space="preserve">5.1 Usage</w:t>
      </w:r>
    </w:p>
    <w:p>
      <w:pPr>
        <w:shd w:fill="F8F9FA" w:val="clear"/>
        <w:spacing w:after="60" w:line="240"/>
        <w:ind w:left="360"/>
      </w:pPr>
      <w:r>
        <w:rPr>
          <w:rFonts w:ascii="Courier New" w:cs="Courier New" w:eastAsia="Courier New" w:hAnsi="Courier New"/>
          <w:color w:val="333333"/>
          <w:sz w:val="18"/>
          <w:szCs w:val="18"/>
        </w:rPr>
        <w:t xml:space="preserve">$ warp pack --lang rust --entry src/main.rs</w:t>
      </w:r>
    </w:p>
    <w:p>
      <w:pPr>
        <w:shd w:fill="F8F9FA" w:val="clear"/>
        <w:spacing w:after="60" w:line="240"/>
        <w:ind w:left="360"/>
      </w:pPr>
      <w:r>
        <w:rPr>
          <w:rFonts w:ascii="Courier New" w:cs="Courier New" w:eastAsia="Courier New" w:hAnsi="Courier New"/>
          <w:color w:val="333333"/>
          <w:sz w:val="18"/>
          <w:szCs w:val="18"/>
        </w:rPr>
        <w:t xml:space="preserve">  ✓ Compiled to wasm32-wasip2 (1.2 MB)</w:t>
      </w:r>
    </w:p>
    <w:p>
      <w:pPr>
        <w:shd w:fill="F8F9FA" w:val="clear"/>
        <w:spacing w:after="60" w:line="240"/>
        <w:ind w:left="360"/>
      </w:pPr>
      <w:r>
        <w:rPr>
          <w:rFonts w:ascii="Courier New" w:cs="Courier New" w:eastAsia="Courier New" w:hAnsi="Courier New"/>
          <w:color w:val="333333"/>
          <w:sz w:val="18"/>
          <w:szCs w:val="18"/>
        </w:rPr>
        <w:t xml:space="preserve">  ✓ Bundled as OCI artifact: my-app:v1.0.0</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 warp push registry.example.com/my-app:v1.0.0</w:t>
      </w:r>
    </w:p>
    <w:p>
      <w:pPr>
        <w:shd w:fill="F8F9FA" w:val="clear"/>
        <w:spacing w:after="60" w:line="240"/>
        <w:ind w:left="360"/>
      </w:pPr>
      <w:r>
        <w:rPr>
          <w:rFonts w:ascii="Courier New" w:cs="Courier New" w:eastAsia="Courier New" w:hAnsi="Courier New"/>
          <w:color w:val="333333"/>
          <w:sz w:val="18"/>
          <w:szCs w:val="18"/>
        </w:rPr>
        <w:t xml:space="preserve">  ✓ Pushed (1.2 MB, sha256:abc123...)</w:t>
      </w:r>
    </w:p>
    <w:p>
      <w:pPr>
        <w:pStyle w:val="Heading2"/>
        <w:spacing w:before="300" w:after="150"/>
      </w:pPr>
      <w:r>
        <w:rPr>
          <w:rFonts w:ascii="Arial" w:cs="Arial" w:eastAsia="Arial" w:hAnsi="Arial"/>
        </w:rPr>
        <w:t xml:space="preserve">5.2 Language Support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2200"/>
        <w:gridCol w:w="1660"/>
      </w:tblGrid>
      <w:tr>
        <w:trPr>
          <w:tblHeader/>
        </w:trP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Language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Compiler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Component Model</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Day-1 Readiness</w:t>
            </w:r>
          </w:p>
        </w:tc>
        <w:tc>
          <w:tcPr>
            <w:tcW w:type="dxa" w:w="1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Phase</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Rust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wasm32-wasip2 (native)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cargo-component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Production-ready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1</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Go 1.24+ wasip1 / TinyGo wasip2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wasm-tools compose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Functional, stdlib gaps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1</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TypeScript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ComponentizeJS / StarlingMonkey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Built-in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HTTP handlers work</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1</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Zig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zig build -Dtarget=wasm32-wasi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Manual WIT bindings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Works, needs WIT tooling</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2</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Python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componentize-py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Built-in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Works, larger modules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2</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wasi-sdk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wit-bindgen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Works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3</w:t>
            </w:r>
          </w:p>
        </w:tc>
      </w:tr>
    </w:tbl>
    <w:p>
      <w:pPr>
        <w:pStyle w:val="Heading2"/>
        <w:spacing w:before="300" w:after="150"/>
      </w:pPr>
      <w:r>
        <w:rPr>
          <w:rFonts w:ascii="Arial" w:cs="Arial" w:eastAsia="Arial" w:hAnsi="Arial"/>
        </w:rPr>
        <w:t xml:space="preserve">5.3 Day-1 Language Coverage: What Works and What Doesn’t</w:t>
      </w:r>
    </w:p>
    <w:p>
      <w:pPr>
        <w:pStyle w:val="Heading3"/>
        <w:spacing w:before="200" w:after="100"/>
      </w:pPr>
      <w:r>
        <w:rPr>
          <w:rFonts w:ascii="Arial" w:cs="Arial" w:eastAsia="Arial" w:hAnsi="Arial"/>
        </w:rPr>
        <w:t xml:space="preserve">5.3.1 Rust</w:t>
      </w:r>
    </w:p>
    <w:p>
      <w:pPr>
        <w:spacing w:after="120" w:line="276"/>
      </w:pPr>
      <w:r>
        <w:rPr>
          <w:rFonts w:ascii="Arial" w:cs="Arial" w:eastAsia="Arial" w:hAnsi="Arial"/>
          <w:sz w:val="22"/>
          <w:szCs w:val="22"/>
        </w:rPr>
        <w:t xml:space="preserve">If your Rust app compiles to wasm32-wasip2, it works. The main exclusions are: FFI to C libraries (e.g., openssl-sys — use rustls instead), thread spawning (Wasm is single-threaded per instance; scale horizontally), and anything that calls libc directly. A typical Rust HTTP API using axum or actix with WASI-compatible deps packages on day 1.</w:t>
      </w:r>
    </w:p>
    <w:p>
      <w:pPr>
        <w:pStyle w:val="Heading3"/>
        <w:spacing w:before="200" w:after="100"/>
      </w:pPr>
      <w:r>
        <w:rPr>
          <w:rFonts w:ascii="Arial" w:cs="Arial" w:eastAsia="Arial" w:hAnsi="Arial"/>
        </w:rPr>
        <w:t xml:space="preserve">5.3.2 Go</w:t>
      </w:r>
    </w:p>
    <w:p>
      <w:pPr>
        <w:spacing w:after="120" w:line="276"/>
      </w:pPr>
      <w:r>
        <w:rPr>
          <w:rFonts w:ascii="Arial" w:cs="Arial" w:eastAsia="Arial" w:hAnsi="Arial"/>
          <w:sz w:val="22"/>
          <w:szCs w:val="22"/>
        </w:rPr>
        <w:t xml:space="preserve">Mainline Go 1.24+ targets wasip1 but produces large modules (15–20MB) and lacks WASI P2 support. TinyGo targets wasip2 with smaller binaries but has stdlib gaps: limited net/http, limited reflect, no cgo. Apps written with TinyGo constraints in mind work. Apps relying on gin, echo, or heavy reflection need adaptation.</w:t>
      </w:r>
    </w:p>
    <w:p>
      <w:pPr>
        <w:pStyle w:val="Heading3"/>
        <w:spacing w:before="200" w:after="100"/>
      </w:pPr>
      <w:r>
        <w:rPr>
          <w:rFonts w:ascii="Arial" w:cs="Arial" w:eastAsia="Arial" w:hAnsi="Arial"/>
        </w:rPr>
        <w:t xml:space="preserve">5.3.3 TypeScript</w:t>
      </w:r>
    </w:p>
    <w:p>
      <w:pPr>
        <w:spacing w:after="120" w:line="276"/>
      </w:pPr>
      <w:r>
        <w:rPr>
          <w:rFonts w:ascii="Arial" w:cs="Arial" w:eastAsia="Arial" w:hAnsi="Arial"/>
          <w:sz w:val="22"/>
          <w:szCs w:val="22"/>
        </w:rPr>
        <w:t xml:space="preserve">ComponentizeJS embeds a JS engine (StarlingMonkey) inside the Wasm module. HTTP handler patterns work. The limitation: no full Node.js API surface — no fs, no child_process, no native npm modules with C bindings. Comparable to Cloudflare Workers compatibility, not full Node.js.</w:t>
      </w:r>
    </w:p>
    <w:p>
      <w:pPr>
        <w:pStyle w:val="Heading2"/>
        <w:spacing w:before="300" w:after="150"/>
      </w:pPr>
      <w:r>
        <w:rPr>
          <w:rFonts w:ascii="Arial" w:cs="Arial" w:eastAsia="Arial" w:hAnsi="Arial"/>
        </w:rPr>
        <w:t xml:space="preserve">5.4 Package Manifest: warp.toml</w:t>
      </w:r>
    </w:p>
    <w:p>
      <w:pPr>
        <w:spacing w:after="120" w:line="276"/>
      </w:pPr>
      <w:r>
        <w:rPr>
          <w:rFonts w:ascii="Arial" w:cs="Arial" w:eastAsia="Arial" w:hAnsi="Arial"/>
          <w:sz w:val="22"/>
          <w:szCs w:val="22"/>
        </w:rPr>
        <w:t xml:space="preserve">Every WarpGrid project includes a warp.toml at its root:</w:t>
      </w:r>
    </w:p>
    <w:p>
      <w:pPr>
        <w:shd w:fill="F8F9FA" w:val="clear"/>
        <w:spacing w:after="60" w:line="240"/>
        <w:ind w:left="360"/>
      </w:pPr>
      <w:r>
        <w:rPr>
          <w:rFonts w:ascii="Courier New" w:cs="Courier New" w:eastAsia="Courier New" w:hAnsi="Courier New"/>
          <w:color w:val="333333"/>
          <w:sz w:val="18"/>
          <w:szCs w:val="18"/>
        </w:rPr>
        <w:t xml:space="preserve">[package]</w:t>
      </w:r>
    </w:p>
    <w:p>
      <w:pPr>
        <w:shd w:fill="F8F9FA" w:val="clear"/>
        <w:spacing w:after="60" w:line="240"/>
        <w:ind w:left="360"/>
      </w:pPr>
      <w:r>
        <w:rPr>
          <w:rFonts w:ascii="Courier New" w:cs="Courier New" w:eastAsia="Courier New" w:hAnsi="Courier New"/>
          <w:color w:val="333333"/>
          <w:sz w:val="18"/>
          <w:szCs w:val="18"/>
        </w:rPr>
        <w:t xml:space="preserve">name = "my-api"</w:t>
      </w:r>
    </w:p>
    <w:p>
      <w:pPr>
        <w:shd w:fill="F8F9FA" w:val="clear"/>
        <w:spacing w:after="60" w:line="240"/>
        <w:ind w:left="360"/>
      </w:pPr>
      <w:r>
        <w:rPr>
          <w:rFonts w:ascii="Courier New" w:cs="Courier New" w:eastAsia="Courier New" w:hAnsi="Courier New"/>
          <w:color w:val="333333"/>
          <w:sz w:val="18"/>
          <w:szCs w:val="18"/>
        </w:rPr>
        <w:t xml:space="preserve">version = "1.0.0"</w:t>
      </w:r>
    </w:p>
    <w:p>
      <w:pPr>
        <w:shd w:fill="F8F9FA" w:val="clear"/>
        <w:spacing w:after="60" w:line="240"/>
        <w:ind w:left="360"/>
      </w:pPr>
      <w:r>
        <w:rPr>
          <w:rFonts w:ascii="Courier New" w:cs="Courier New" w:eastAsia="Courier New" w:hAnsi="Courier New"/>
          <w:color w:val="333333"/>
          <w:sz w:val="18"/>
          <w:szCs w:val="18"/>
        </w:rPr>
        <w:t xml:space="preserve">description = "My HTTP API service"</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[build]</w:t>
      </w:r>
    </w:p>
    <w:p>
      <w:pPr>
        <w:shd w:fill="F8F9FA" w:val="clear"/>
        <w:spacing w:after="60" w:line="240"/>
        <w:ind w:left="360"/>
      </w:pPr>
      <w:r>
        <w:rPr>
          <w:rFonts w:ascii="Courier New" w:cs="Courier New" w:eastAsia="Courier New" w:hAnsi="Courier New"/>
          <w:color w:val="333333"/>
          <w:sz w:val="18"/>
          <w:szCs w:val="18"/>
        </w:rPr>
        <w:t xml:space="preserve">lang = "rust"</w:t>
      </w:r>
    </w:p>
    <w:p>
      <w:pPr>
        <w:shd w:fill="F8F9FA" w:val="clear"/>
        <w:spacing w:after="60" w:line="240"/>
        <w:ind w:left="360"/>
      </w:pPr>
      <w:r>
        <w:rPr>
          <w:rFonts w:ascii="Courier New" w:cs="Courier New" w:eastAsia="Courier New" w:hAnsi="Courier New"/>
          <w:color w:val="333333"/>
          <w:sz w:val="18"/>
          <w:szCs w:val="18"/>
        </w:rPr>
        <w:t xml:space="preserve">entry = "src/main.rs"</w:t>
      </w:r>
    </w:p>
    <w:p>
      <w:pPr>
        <w:shd w:fill="F8F9FA" w:val="clear"/>
        <w:spacing w:after="60" w:line="240"/>
        <w:ind w:left="360"/>
      </w:pPr>
      <w:r>
        <w:rPr>
          <w:rFonts w:ascii="Courier New" w:cs="Courier New" w:eastAsia="Courier New" w:hAnsi="Courier New"/>
          <w:color w:val="333333"/>
          <w:sz w:val="18"/>
          <w:szCs w:val="18"/>
        </w:rPr>
        <w:t xml:space="preserve">target = "wasip2"</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[runtime]</w:t>
      </w:r>
    </w:p>
    <w:p>
      <w:pPr>
        <w:shd w:fill="F8F9FA" w:val="clear"/>
        <w:spacing w:after="60" w:line="240"/>
        <w:ind w:left="360"/>
      </w:pPr>
      <w:r>
        <w:rPr>
          <w:rFonts w:ascii="Courier New" w:cs="Courier New" w:eastAsia="Courier New" w:hAnsi="Courier New"/>
          <w:color w:val="333333"/>
          <w:sz w:val="18"/>
          <w:szCs w:val="18"/>
        </w:rPr>
        <w:t xml:space="preserve">trigger = "http"</w:t>
      </w:r>
    </w:p>
    <w:p>
      <w:pPr>
        <w:shd w:fill="F8F9FA" w:val="clear"/>
        <w:spacing w:after="60" w:line="240"/>
        <w:ind w:left="360"/>
      </w:pPr>
      <w:r>
        <w:rPr>
          <w:rFonts w:ascii="Courier New" w:cs="Courier New" w:eastAsia="Courier New" w:hAnsi="Courier New"/>
          <w:color w:val="333333"/>
          <w:sz w:val="18"/>
          <w:szCs w:val="18"/>
        </w:rPr>
        <w:t xml:space="preserve">min_instances = 2</w:t>
      </w:r>
    </w:p>
    <w:p>
      <w:pPr>
        <w:shd w:fill="F8F9FA" w:val="clear"/>
        <w:spacing w:after="60" w:line="240"/>
        <w:ind w:left="360"/>
      </w:pPr>
      <w:r>
        <w:rPr>
          <w:rFonts w:ascii="Courier New" w:cs="Courier New" w:eastAsia="Courier New" w:hAnsi="Courier New"/>
          <w:color w:val="333333"/>
          <w:sz w:val="18"/>
          <w:szCs w:val="18"/>
        </w:rPr>
        <w:t xml:space="preserve">max_instances = 100</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[runtime.resources]</w:t>
      </w:r>
    </w:p>
    <w:p>
      <w:pPr>
        <w:shd w:fill="F8F9FA" w:val="clear"/>
        <w:spacing w:after="60" w:line="240"/>
        <w:ind w:left="360"/>
      </w:pPr>
      <w:r>
        <w:rPr>
          <w:rFonts w:ascii="Courier New" w:cs="Courier New" w:eastAsia="Courier New" w:hAnsi="Courier New"/>
          <w:color w:val="333333"/>
          <w:sz w:val="18"/>
          <w:szCs w:val="18"/>
        </w:rPr>
        <w:t xml:space="preserve">memory_limit = "128MB"</w:t>
      </w:r>
    </w:p>
    <w:p>
      <w:pPr>
        <w:shd w:fill="F8F9FA" w:val="clear"/>
        <w:spacing w:after="60" w:line="240"/>
        <w:ind w:left="360"/>
      </w:pPr>
      <w:r>
        <w:rPr>
          <w:rFonts w:ascii="Courier New" w:cs="Courier New" w:eastAsia="Courier New" w:hAnsi="Courier New"/>
          <w:color w:val="333333"/>
          <w:sz w:val="18"/>
          <w:szCs w:val="18"/>
        </w:rPr>
        <w:t xml:space="preserve">cpu_weight = 100</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[runtime.scaling]</w:t>
      </w:r>
    </w:p>
    <w:p>
      <w:pPr>
        <w:shd w:fill="F8F9FA" w:val="clear"/>
        <w:spacing w:after="60" w:line="240"/>
        <w:ind w:left="360"/>
      </w:pPr>
      <w:r>
        <w:rPr>
          <w:rFonts w:ascii="Courier New" w:cs="Courier New" w:eastAsia="Courier New" w:hAnsi="Courier New"/>
          <w:color w:val="333333"/>
          <w:sz w:val="18"/>
          <w:szCs w:val="18"/>
        </w:rPr>
        <w:t xml:space="preserve">metric = "request_concurrency"</w:t>
      </w:r>
    </w:p>
    <w:p>
      <w:pPr>
        <w:shd w:fill="F8F9FA" w:val="clear"/>
        <w:spacing w:after="60" w:line="240"/>
        <w:ind w:left="360"/>
      </w:pPr>
      <w:r>
        <w:rPr>
          <w:rFonts w:ascii="Courier New" w:cs="Courier New" w:eastAsia="Courier New" w:hAnsi="Courier New"/>
          <w:color w:val="333333"/>
          <w:sz w:val="18"/>
          <w:szCs w:val="18"/>
        </w:rPr>
        <w:t xml:space="preserve">target_value = 50</w:t>
      </w:r>
    </w:p>
    <w:p>
      <w:pPr>
        <w:shd w:fill="F8F9FA" w:val="clear"/>
        <w:spacing w:after="60" w:line="240"/>
        <w:ind w:left="360"/>
      </w:pPr>
      <w:r>
        <w:rPr>
          <w:rFonts w:ascii="Courier New" w:cs="Courier New" w:eastAsia="Courier New" w:hAnsi="Courier New"/>
          <w:color w:val="333333"/>
          <w:sz w:val="18"/>
          <w:szCs w:val="18"/>
        </w:rPr>
        <w:t xml:space="preserve">scale_up_window = "10s"</w:t>
      </w:r>
    </w:p>
    <w:p>
      <w:pPr>
        <w:shd w:fill="F8F9FA" w:val="clear"/>
        <w:spacing w:after="60" w:line="240"/>
        <w:ind w:left="360"/>
      </w:pPr>
      <w:r>
        <w:rPr>
          <w:rFonts w:ascii="Courier New" w:cs="Courier New" w:eastAsia="Courier New" w:hAnsi="Courier New"/>
          <w:color w:val="333333"/>
          <w:sz w:val="18"/>
          <w:szCs w:val="18"/>
        </w:rPr>
        <w:t xml:space="preserve">scale_down_window = "60s"</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[capabilities]</w:t>
      </w:r>
    </w:p>
    <w:p>
      <w:pPr>
        <w:shd w:fill="F8F9FA" w:val="clear"/>
        <w:spacing w:after="60" w:line="240"/>
        <w:ind w:left="360"/>
      </w:pPr>
      <w:r>
        <w:rPr>
          <w:rFonts w:ascii="Courier New" w:cs="Courier New" w:eastAsia="Courier New" w:hAnsi="Courier New"/>
          <w:color w:val="333333"/>
          <w:sz w:val="18"/>
          <w:szCs w:val="18"/>
        </w:rPr>
        <w:t xml:space="preserve">http_outbound = ["api.stripe.com", "*.internal.svc"]</w:t>
      </w:r>
    </w:p>
    <w:p>
      <w:pPr>
        <w:shd w:fill="F8F9FA" w:val="clear"/>
        <w:spacing w:after="60" w:line="240"/>
        <w:ind w:left="360"/>
      </w:pPr>
      <w:r>
        <w:rPr>
          <w:rFonts w:ascii="Courier New" w:cs="Courier New" w:eastAsia="Courier New" w:hAnsi="Courier New"/>
          <w:color w:val="333333"/>
          <w:sz w:val="18"/>
          <w:szCs w:val="18"/>
        </w:rPr>
        <w:t xml:space="preserve">keyvalue = "default"</w:t>
      </w:r>
    </w:p>
    <w:p>
      <w:pPr>
        <w:shd w:fill="F8F9FA" w:val="clear"/>
        <w:spacing w:after="60" w:line="240"/>
        <w:ind w:left="360"/>
      </w:pPr>
      <w:r>
        <w:rPr>
          <w:rFonts w:ascii="Courier New" w:cs="Courier New" w:eastAsia="Courier New" w:hAnsi="Courier New"/>
          <w:color w:val="333333"/>
          <w:sz w:val="18"/>
          <w:szCs w:val="18"/>
        </w:rPr>
        <w:t xml:space="preserve">blobstore = "s3-main"</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[health]</w:t>
      </w:r>
    </w:p>
    <w:p>
      <w:pPr>
        <w:shd w:fill="F8F9FA" w:val="clear"/>
        <w:spacing w:after="60" w:line="240"/>
        <w:ind w:left="360"/>
      </w:pPr>
      <w:r>
        <w:rPr>
          <w:rFonts w:ascii="Courier New" w:cs="Courier New" w:eastAsia="Courier New" w:hAnsi="Courier New"/>
          <w:color w:val="333333"/>
          <w:sz w:val="18"/>
          <w:szCs w:val="18"/>
        </w:rPr>
        <w:t xml:space="preserve">endpoint = "/healthz"</w:t>
      </w:r>
    </w:p>
    <w:p>
      <w:pPr>
        <w:shd w:fill="F8F9FA" w:val="clear"/>
        <w:spacing w:after="60" w:line="240"/>
        <w:ind w:left="360"/>
      </w:pPr>
      <w:r>
        <w:rPr>
          <w:rFonts w:ascii="Courier New" w:cs="Courier New" w:eastAsia="Courier New" w:hAnsi="Courier New"/>
          <w:color w:val="333333"/>
          <w:sz w:val="18"/>
          <w:szCs w:val="18"/>
        </w:rPr>
        <w:t xml:space="preserve">interval = "5s"</w:t>
      </w:r>
    </w:p>
    <w:p>
      <w:pPr>
        <w:shd w:fill="F8F9FA" w:val="clear"/>
        <w:spacing w:after="60" w:line="240"/>
        <w:ind w:left="360"/>
      </w:pPr>
      <w:r>
        <w:rPr>
          <w:rFonts w:ascii="Courier New" w:cs="Courier New" w:eastAsia="Courier New" w:hAnsi="Courier New"/>
          <w:color w:val="333333"/>
          <w:sz w:val="18"/>
          <w:szCs w:val="18"/>
        </w:rPr>
        <w:t xml:space="preserve">timeout = "2s"</w:t>
      </w:r>
    </w:p>
    <w:p>
      <w:pPr>
        <w:shd w:fill="F8F9FA" w:val="clear"/>
        <w:spacing w:after="60" w:line="240"/>
        <w:ind w:left="360"/>
      </w:pPr>
      <w:r>
        <w:rPr>
          <w:rFonts w:ascii="Courier New" w:cs="Courier New" w:eastAsia="Courier New" w:hAnsi="Courier New"/>
          <w:color w:val="333333"/>
          <w:sz w:val="18"/>
          <w:szCs w:val="18"/>
        </w:rPr>
        <w:t xml:space="preserve">unhealthy_threshold = 3</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[shims]</w:t>
      </w:r>
    </w:p>
    <w:p>
      <w:pPr>
        <w:shd w:fill="F8F9FA" w:val="clear"/>
        <w:spacing w:after="60" w:line="240"/>
        <w:ind w:left="360"/>
      </w:pPr>
      <w:r>
        <w:rPr>
          <w:rFonts w:ascii="Courier New" w:cs="Courier New" w:eastAsia="Courier New" w:hAnsi="Courier New"/>
          <w:color w:val="333333"/>
          <w:sz w:val="18"/>
          <w:szCs w:val="18"/>
        </w:rPr>
        <w:t xml:space="preserve">timezone = true</w:t>
      </w:r>
    </w:p>
    <w:p>
      <w:pPr>
        <w:shd w:fill="F8F9FA" w:val="clear"/>
        <w:spacing w:after="60" w:line="240"/>
        <w:ind w:left="360"/>
      </w:pPr>
      <w:r>
        <w:rPr>
          <w:rFonts w:ascii="Courier New" w:cs="Courier New" w:eastAsia="Courier New" w:hAnsi="Courier New"/>
          <w:color w:val="333333"/>
          <w:sz w:val="18"/>
          <w:szCs w:val="18"/>
        </w:rPr>
        <w:t xml:space="preserve">dev_urandom = true</w:t>
      </w:r>
    </w:p>
    <w:p>
      <w:pPr>
        <w:shd w:fill="F8F9FA" w:val="clear"/>
        <w:spacing w:after="60" w:line="240"/>
        <w:ind w:left="360"/>
      </w:pPr>
      <w:r>
        <w:rPr>
          <w:rFonts w:ascii="Courier New" w:cs="Courier New" w:eastAsia="Courier New" w:hAnsi="Courier New"/>
          <w:color w:val="333333"/>
          <w:sz w:val="18"/>
          <w:szCs w:val="18"/>
        </w:rPr>
        <w:t xml:space="preserve">dns = true</w:t>
      </w:r>
    </w:p>
    <w:p>
      <w:pPr>
        <w:pStyle w:val="Heading1"/>
        <w:pageBreakBefore/>
        <w:spacing w:before="400" w:after="200"/>
      </w:pPr>
      <w:r>
        <w:rPr>
          <w:rFonts w:ascii="Arial" w:cs="Arial" w:eastAsia="Arial" w:hAnsi="Arial"/>
        </w:rPr>
        <w:t xml:space="preserve">6. Source Resolution &amp; Artifact Management</w:t>
      </w:r>
    </w:p>
    <w:p>
      <w:pPr>
        <w:spacing w:after="120" w:line="276"/>
      </w:pPr>
      <w:r>
        <w:rPr>
          <w:rFonts w:ascii="Arial" w:cs="Arial" w:eastAsia="Arial" w:hAnsi="Arial"/>
          <w:sz w:val="22"/>
          <w:szCs w:val="22"/>
        </w:rPr>
        <w:t xml:space="preserve">Unlike Docker-based orchestrators that require images to be stored in OCI registries, WarpGrid treats Wasm modules as simple files that can be fetched from any source. A Wasm component is a single file — typically 1–15MB — with no layered filesystem, no image manifest, and no reason to force everything through a registry.</w:t>
      </w:r>
    </w:p>
    <w:p>
      <w:pPr>
        <w:pStyle w:val="Heading2"/>
        <w:spacing w:before="300" w:after="150"/>
      </w:pPr>
      <w:r>
        <w:rPr>
          <w:rFonts w:ascii="Arial" w:cs="Arial" w:eastAsia="Arial" w:hAnsi="Arial"/>
        </w:rPr>
        <w:t xml:space="preserve">6.1 Supported Source URIs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tblHeader/>
        </w:trP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Scheme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Example</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Use Case</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oci://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oci://registry.example.com/my-api:v1.0.0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Teams already using OCI registries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https://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https://releases.myco.com/api/v1.0.0/app.wasm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Static file hosting, CDNs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s3://my-bucket/deployments/api/v1.0.0.wasm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S3, MinIO, R2, any S3-compatible store</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git://github.com/org/repo.git#v1.0.0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Git repos with .wasm or warp.toml</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file://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file:///opt/wasm/my-api.wasm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Dev, CI, air-gapped environments</w:t>
            </w:r>
          </w:p>
        </w:tc>
      </w:tr>
    </w:tbl>
    <w:p>
      <w:pPr>
        <w:pStyle w:val="Heading2"/>
        <w:spacing w:before="300" w:after="150"/>
      </w:pPr>
      <w:r>
        <w:rPr>
          <w:rFonts w:ascii="Arial" w:cs="Arial" w:eastAsia="Arial" w:hAnsi="Arial"/>
        </w:rPr>
        <w:t xml:space="preserve">6.2 Content-Addressed Storage</w:t>
      </w:r>
    </w:p>
    <w:p>
      <w:pPr>
        <w:spacing w:after="120" w:line="276"/>
      </w:pPr>
      <w:r>
        <w:rPr>
          <w:rFonts w:ascii="Arial" w:cs="Arial" w:eastAsia="Arial" w:hAnsi="Arial"/>
          <w:sz w:val="22"/>
          <w:szCs w:val="22"/>
        </w:rPr>
        <w:t xml:space="preserve">The source resolver normalizes all URIs into a content-addressed store:</w:t>
      </w:r>
    </w:p>
    <w:p>
      <w:pPr>
        <w:shd w:fill="F8F9FA" w:val="clear"/>
        <w:spacing w:after="60" w:line="240"/>
        <w:ind w:left="360"/>
      </w:pPr>
      <w:r>
        <w:rPr>
          <w:rFonts w:ascii="Courier New" w:cs="Courier New" w:eastAsia="Courier New" w:hAnsi="Courier New"/>
          <w:color w:val="333333"/>
          <w:sz w:val="18"/>
          <w:szCs w:val="18"/>
        </w:rPr>
        <w:t xml:space="preserve">URI → fetch → SHA256 hash → cluster artifact cache → distribute to nodes</w:t>
      </w:r>
    </w:p>
    <w:p>
      <w:pPr>
        <w:pStyle w:val="ListParagraph"/>
        <w:numPr>
          <w:ilvl w:val="0"/>
          <w:numId w:val="2"/>
        </w:numPr>
        <w:spacing w:after="80" w:line="276"/>
      </w:pPr>
      <w:r>
        <w:rPr>
          <w:rFonts w:ascii="Arial" w:cs="Arial" w:eastAsia="Arial" w:hAnsi="Arial"/>
          <w:b/>
          <w:bCs/>
          <w:sz w:val="22"/>
          <w:szCs w:val="22"/>
        </w:rPr>
        <w:t xml:space="preserve">Deduplication: </w:t>
      </w:r>
      <w:r>
        <w:rPr>
          <w:rFonts w:ascii="Arial" w:cs="Arial" w:eastAsia="Arial" w:hAnsi="Arial"/>
          <w:sz w:val="22"/>
          <w:szCs w:val="22"/>
        </w:rPr>
        <w:t xml:space="preserve">Same binary from two different sources is stored once.</w:t>
      </w:r>
    </w:p>
    <w:p>
      <w:pPr>
        <w:pStyle w:val="ListParagraph"/>
        <w:numPr>
          <w:ilvl w:val="0"/>
          <w:numId w:val="2"/>
        </w:numPr>
        <w:spacing w:after="80" w:line="276"/>
      </w:pPr>
      <w:r>
        <w:rPr>
          <w:rFonts w:ascii="Arial" w:cs="Arial" w:eastAsia="Arial" w:hAnsi="Arial"/>
          <w:b/>
          <w:bCs/>
          <w:sz w:val="22"/>
          <w:szCs w:val="22"/>
        </w:rPr>
        <w:t xml:space="preserve">Integrity: </w:t>
      </w:r>
      <w:r>
        <w:rPr>
          <w:rFonts w:ascii="Arial" w:cs="Arial" w:eastAsia="Arial" w:hAnsi="Arial"/>
          <w:sz w:val="22"/>
          <w:szCs w:val="22"/>
        </w:rPr>
        <w:t xml:space="preserve">Hash computed on fetch. Optional sha256 field in deploy spec for pinning.</w:t>
      </w:r>
    </w:p>
    <w:p>
      <w:pPr>
        <w:pStyle w:val="ListParagraph"/>
        <w:numPr>
          <w:ilvl w:val="0"/>
          <w:numId w:val="2"/>
        </w:numPr>
        <w:spacing w:after="80" w:line="276"/>
      </w:pPr>
      <w:r>
        <w:rPr>
          <w:rFonts w:ascii="Arial" w:cs="Arial" w:eastAsia="Arial" w:hAnsi="Arial"/>
          <w:b/>
          <w:bCs/>
          <w:sz w:val="22"/>
          <w:szCs w:val="22"/>
        </w:rPr>
        <w:t xml:space="preserve">Caching: </w:t>
      </w:r>
      <w:r>
        <w:rPr>
          <w:rFonts w:ascii="Arial" w:cs="Arial" w:eastAsia="Arial" w:hAnsi="Arial"/>
          <w:sz w:val="22"/>
          <w:szCs w:val="22"/>
        </w:rPr>
        <w:t xml:space="preserve">Nodes cache modules locally. On rolling updates, only nodes missing the binary pull.</w:t>
      </w:r>
    </w:p>
    <w:p>
      <w:pPr>
        <w:pStyle w:val="Heading2"/>
        <w:spacing w:before="300" w:after="150"/>
      </w:pPr>
      <w:r>
        <w:rPr>
          <w:rFonts w:ascii="Arial" w:cs="Arial" w:eastAsia="Arial" w:hAnsi="Arial"/>
        </w:rPr>
        <w:t xml:space="preserve">6.3 Hash Pinning</w:t>
      </w:r>
    </w:p>
    <w:p>
      <w:pPr>
        <w:spacing w:after="120" w:line="276"/>
      </w:pPr>
      <w:r>
        <w:rPr>
          <w:rFonts w:ascii="Arial" w:cs="Arial" w:eastAsia="Arial" w:hAnsi="Arial"/>
          <w:sz w:val="22"/>
          <w:szCs w:val="22"/>
        </w:rPr>
        <w:t xml:space="preserve">Since HTTP and S3 URLs are mutable, deployments can optionally pin a content hash:</w:t>
      </w:r>
    </w:p>
    <w:p>
      <w:pPr>
        <w:shd w:fill="F8F9FA" w:val="clear"/>
        <w:spacing w:after="60" w:line="240"/>
        <w:ind w:left="360"/>
      </w:pPr>
      <w:r>
        <w:rPr>
          <w:rFonts w:ascii="Courier New" w:cs="Courier New" w:eastAsia="Courier New" w:hAnsi="Courier New"/>
          <w:color w:val="333333"/>
          <w:sz w:val="18"/>
          <w:szCs w:val="18"/>
        </w:rPr>
        <w:t xml:space="preserve">source = "https://releases.myco.com/api/v1.0.0/app.wasm"</w:t>
      </w:r>
    </w:p>
    <w:p>
      <w:pPr>
        <w:shd w:fill="F8F9FA" w:val="clear"/>
        <w:spacing w:after="60" w:line="240"/>
        <w:ind w:left="360"/>
      </w:pPr>
      <w:r>
        <w:rPr>
          <w:rFonts w:ascii="Courier New" w:cs="Courier New" w:eastAsia="Courier New" w:hAnsi="Courier New"/>
          <w:color w:val="333333"/>
          <w:sz w:val="18"/>
          <w:szCs w:val="18"/>
        </w:rPr>
        <w:t xml:space="preserve">sha256 = "a1b2c3d4e5..."</w:t>
      </w:r>
    </w:p>
    <w:p>
      <w:pPr>
        <w:spacing w:after="120" w:line="276"/>
      </w:pPr>
      <w:r>
        <w:rPr>
          <w:rFonts w:ascii="Arial" w:cs="Arial" w:eastAsia="Arial" w:hAnsi="Arial"/>
          <w:sz w:val="22"/>
          <w:szCs w:val="22"/>
        </w:rPr>
        <w:t xml:space="preserve">If the hash does not match, the deployment fails. For OCI sources, the digest is implicit. For git sources, the commit hash serves the same purpose.</w:t>
      </w:r>
    </w:p>
    <w:p>
      <w:pPr>
        <w:pStyle w:val="Heading2"/>
        <w:spacing w:before="300" w:after="150"/>
      </w:pPr>
      <w:r>
        <w:rPr>
          <w:rFonts w:ascii="Arial" w:cs="Arial" w:eastAsia="Arial" w:hAnsi="Arial"/>
        </w:rPr>
        <w:t xml:space="preserve">6.4 Git Source: Build-on-Fetch (Phase 2)</w:t>
      </w:r>
    </w:p>
    <w:p>
      <w:pPr>
        <w:spacing w:after="120" w:line="276"/>
      </w:pPr>
      <w:r>
        <w:rPr>
          <w:rFonts w:ascii="Arial" w:cs="Arial" w:eastAsia="Arial" w:hAnsi="Arial"/>
          <w:sz w:val="22"/>
          <w:szCs w:val="22"/>
        </w:rPr>
        <w:t xml:space="preserve">If a git source contains a warp.toml, the orchestrator can build the module server-side: pull source, run warp pack, cache the resulting .wasm. In Phase 1, git sources expect a prebuilt .wasm at a specified path.</w:t>
      </w:r>
    </w:p>
    <w:p>
      <w:pPr>
        <w:pStyle w:val="Heading1"/>
        <w:pageBreakBefore/>
        <w:spacing w:before="400" w:after="200"/>
      </w:pPr>
      <w:r>
        <w:rPr>
          <w:rFonts w:ascii="Arial" w:cs="Arial" w:eastAsia="Arial" w:hAnsi="Arial"/>
        </w:rPr>
        <w:t xml:space="preserve">7. Deployment Specification</w:t>
      </w:r>
    </w:p>
    <w:p>
      <w:pPr>
        <w:spacing w:after="120" w:line="276"/>
      </w:pPr>
      <w:r>
        <w:rPr>
          <w:rFonts w:ascii="Arial" w:cs="Arial" w:eastAsia="Arial" w:hAnsi="Arial"/>
          <w:sz w:val="22"/>
          <w:szCs w:val="22"/>
        </w:rPr>
        <w:t xml:space="preserve">A deployment is the primary API resource in WarpGrid. It is a single, unified specification that covers the application, its routing, its scaling, its capabilities, its health checks, and its update strategy. There are no separate Service, Ingress, or HorizontalPodAutoscaler resources.</w:t>
      </w:r>
    </w:p>
    <w:p>
      <w:pPr>
        <w:pStyle w:val="Heading2"/>
        <w:spacing w:before="300" w:after="150"/>
      </w:pPr>
      <w:r>
        <w:rPr>
          <w:rFonts w:ascii="Arial" w:cs="Arial" w:eastAsia="Arial" w:hAnsi="Arial"/>
        </w:rPr>
        <w:t xml:space="preserve">7.1 Imperative Deployment (CLI)</w:t>
      </w:r>
    </w:p>
    <w:p>
      <w:pPr>
        <w:shd w:fill="F8F9FA" w:val="clear"/>
        <w:spacing w:after="60" w:line="240"/>
        <w:ind w:left="360"/>
      </w:pPr>
      <w:r>
        <w:rPr>
          <w:rFonts w:ascii="Courier New" w:cs="Courier New" w:eastAsia="Courier New" w:hAnsi="Courier New"/>
          <w:color w:val="333333"/>
          <w:sz w:val="18"/>
          <w:szCs w:val="18"/>
        </w:rPr>
        <w:t xml:space="preserve">warp deploy my-api \</w:t>
      </w:r>
    </w:p>
    <w:p>
      <w:pPr>
        <w:shd w:fill="F8F9FA" w:val="clear"/>
        <w:spacing w:after="60" w:line="240"/>
        <w:ind w:left="360"/>
      </w:pPr>
      <w:r>
        <w:rPr>
          <w:rFonts w:ascii="Courier New" w:cs="Courier New" w:eastAsia="Courier New" w:hAnsi="Courier New"/>
          <w:color w:val="333333"/>
          <w:sz w:val="18"/>
          <w:szCs w:val="18"/>
        </w:rPr>
        <w:t xml:space="preserve">  --source https://releases.example.com/my-api.wasm \</w:t>
      </w:r>
    </w:p>
    <w:p>
      <w:pPr>
        <w:shd w:fill="F8F9FA" w:val="clear"/>
        <w:spacing w:after="60" w:line="240"/>
        <w:ind w:left="360"/>
      </w:pPr>
      <w:r>
        <w:rPr>
          <w:rFonts w:ascii="Courier New" w:cs="Courier New" w:eastAsia="Courier New" w:hAnsi="Courier New"/>
          <w:color w:val="333333"/>
          <w:sz w:val="18"/>
          <w:szCs w:val="18"/>
        </w:rPr>
        <w:t xml:space="preserve">  --trigger http \</w:t>
      </w:r>
    </w:p>
    <w:p>
      <w:pPr>
        <w:shd w:fill="F8F9FA" w:val="clear"/>
        <w:spacing w:after="60" w:line="240"/>
        <w:ind w:left="360"/>
      </w:pPr>
      <w:r>
        <w:rPr>
          <w:rFonts w:ascii="Courier New" w:cs="Courier New" w:eastAsia="Courier New" w:hAnsi="Courier New"/>
          <w:color w:val="333333"/>
          <w:sz w:val="18"/>
          <w:szCs w:val="18"/>
        </w:rPr>
        <w:t xml:space="preserve">  --min 2 --max 50 \</w:t>
      </w:r>
    </w:p>
    <w:p>
      <w:pPr>
        <w:shd w:fill="F8F9FA" w:val="clear"/>
        <w:spacing w:after="60" w:line="240"/>
        <w:ind w:left="360"/>
      </w:pPr>
      <w:r>
        <w:rPr>
          <w:rFonts w:ascii="Courier New" w:cs="Courier New" w:eastAsia="Courier New" w:hAnsi="Courier New"/>
          <w:color w:val="333333"/>
          <w:sz w:val="18"/>
          <w:szCs w:val="18"/>
        </w:rPr>
        <w:t xml:space="preserve">  --memory 128MB \</w:t>
      </w:r>
    </w:p>
    <w:p>
      <w:pPr>
        <w:shd w:fill="F8F9FA" w:val="clear"/>
        <w:spacing w:after="60" w:line="240"/>
        <w:ind w:left="360"/>
      </w:pPr>
      <w:r>
        <w:rPr>
          <w:rFonts w:ascii="Courier New" w:cs="Courier New" w:eastAsia="Courier New" w:hAnsi="Courier New"/>
          <w:color w:val="333333"/>
          <w:sz w:val="18"/>
          <w:szCs w:val="18"/>
        </w:rPr>
        <w:t xml:space="preserve">  --env DATABASE_URL=postgres://... \</w:t>
      </w:r>
    </w:p>
    <w:p>
      <w:pPr>
        <w:shd w:fill="F8F9FA" w:val="clear"/>
        <w:spacing w:after="60" w:line="240"/>
        <w:ind w:left="360"/>
      </w:pPr>
      <w:r>
        <w:rPr>
          <w:rFonts w:ascii="Courier New" w:cs="Courier New" w:eastAsia="Courier New" w:hAnsi="Courier New"/>
          <w:color w:val="333333"/>
          <w:sz w:val="18"/>
          <w:szCs w:val="18"/>
        </w:rPr>
        <w:t xml:space="preserve">  --capability http-outbound:api.stripe.com \</w:t>
      </w:r>
    </w:p>
    <w:p>
      <w:pPr>
        <w:shd w:fill="F8F9FA" w:val="clear"/>
        <w:spacing w:after="60" w:line="240"/>
        <w:ind w:left="360"/>
      </w:pPr>
      <w:r>
        <w:rPr>
          <w:rFonts w:ascii="Courier New" w:cs="Courier New" w:eastAsia="Courier New" w:hAnsi="Courier New"/>
          <w:color w:val="333333"/>
          <w:sz w:val="18"/>
          <w:szCs w:val="18"/>
        </w:rPr>
        <w:t xml:space="preserve">  --capability keyvalue:default</w:t>
      </w:r>
    </w:p>
    <w:p>
      <w:pPr>
        <w:pStyle w:val="Heading2"/>
        <w:spacing w:before="300" w:after="150"/>
      </w:pPr>
      <w:r>
        <w:rPr>
          <w:rFonts w:ascii="Arial" w:cs="Arial" w:eastAsia="Arial" w:hAnsi="Arial"/>
        </w:rPr>
        <w:t xml:space="preserve">7.2 Declarative Deployment (warp.deploy.toml)</w:t>
      </w:r>
    </w:p>
    <w:p>
      <w:pPr>
        <w:shd w:fill="F8F9FA" w:val="clear"/>
        <w:spacing w:after="60" w:line="240"/>
        <w:ind w:left="360"/>
      </w:pPr>
      <w:r>
        <w:rPr>
          <w:rFonts w:ascii="Courier New" w:cs="Courier New" w:eastAsia="Courier New" w:hAnsi="Courier New"/>
          <w:color w:val="333333"/>
          <w:sz w:val="18"/>
          <w:szCs w:val="18"/>
        </w:rPr>
        <w:t xml:space="preserve">[service]</w:t>
      </w:r>
    </w:p>
    <w:p>
      <w:pPr>
        <w:shd w:fill="F8F9FA" w:val="clear"/>
        <w:spacing w:after="60" w:line="240"/>
        <w:ind w:left="360"/>
      </w:pPr>
      <w:r>
        <w:rPr>
          <w:rFonts w:ascii="Courier New" w:cs="Courier New" w:eastAsia="Courier New" w:hAnsi="Courier New"/>
          <w:color w:val="333333"/>
          <w:sz w:val="18"/>
          <w:szCs w:val="18"/>
        </w:rPr>
        <w:t xml:space="preserve">name = "my-api"</w:t>
      </w:r>
    </w:p>
    <w:p>
      <w:pPr>
        <w:shd w:fill="F8F9FA" w:val="clear"/>
        <w:spacing w:after="60" w:line="240"/>
        <w:ind w:left="360"/>
      </w:pPr>
      <w:r>
        <w:rPr>
          <w:rFonts w:ascii="Courier New" w:cs="Courier New" w:eastAsia="Courier New" w:hAnsi="Courier New"/>
          <w:color w:val="333333"/>
          <w:sz w:val="18"/>
          <w:szCs w:val="18"/>
        </w:rPr>
        <w:t xml:space="preserve">namespace = "production"</w:t>
      </w:r>
    </w:p>
    <w:p>
      <w:pPr>
        <w:shd w:fill="F8F9FA" w:val="clear"/>
        <w:spacing w:after="60" w:line="240"/>
        <w:ind w:left="360"/>
      </w:pPr>
      <w:r>
        <w:rPr>
          <w:rFonts w:ascii="Courier New" w:cs="Courier New" w:eastAsia="Courier New" w:hAnsi="Courier New"/>
          <w:color w:val="333333"/>
          <w:sz w:val="18"/>
          <w:szCs w:val="18"/>
        </w:rPr>
        <w:t xml:space="preserve">source = "oci://registry.example.com/my-api:v1.0.0"</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[trigger]</w:t>
      </w:r>
    </w:p>
    <w:p>
      <w:pPr>
        <w:shd w:fill="F8F9FA" w:val="clear"/>
        <w:spacing w:after="60" w:line="240"/>
        <w:ind w:left="360"/>
      </w:pPr>
      <w:r>
        <w:rPr>
          <w:rFonts w:ascii="Courier New" w:cs="Courier New" w:eastAsia="Courier New" w:hAnsi="Courier New"/>
          <w:color w:val="333333"/>
          <w:sz w:val="18"/>
          <w:szCs w:val="18"/>
        </w:rPr>
        <w:t xml:space="preserve">type = "http"</w:t>
      </w:r>
    </w:p>
    <w:p>
      <w:pPr>
        <w:shd w:fill="F8F9FA" w:val="clear"/>
        <w:spacing w:after="60" w:line="240"/>
        <w:ind w:left="360"/>
      </w:pPr>
      <w:r>
        <w:rPr>
          <w:rFonts w:ascii="Courier New" w:cs="Courier New" w:eastAsia="Courier New" w:hAnsi="Courier New"/>
          <w:color w:val="333333"/>
          <w:sz w:val="18"/>
          <w:szCs w:val="18"/>
        </w:rPr>
        <w:t xml:space="preserve">routes = ["/api/v1/*"]</w:t>
      </w:r>
    </w:p>
    <w:p>
      <w:pPr>
        <w:shd w:fill="F8F9FA" w:val="clear"/>
        <w:spacing w:after="60" w:line="240"/>
        <w:ind w:left="360"/>
      </w:pPr>
      <w:r>
        <w:rPr>
          <w:rFonts w:ascii="Courier New" w:cs="Courier New" w:eastAsia="Courier New" w:hAnsi="Courier New"/>
          <w:color w:val="333333"/>
          <w:sz w:val="18"/>
          <w:szCs w:val="18"/>
        </w:rPr>
        <w:t xml:space="preserve">hostname = "api.mycompany.com"</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[scaling]</w:t>
      </w:r>
    </w:p>
    <w:p>
      <w:pPr>
        <w:shd w:fill="F8F9FA" w:val="clear"/>
        <w:spacing w:after="60" w:line="240"/>
        <w:ind w:left="360"/>
      </w:pPr>
      <w:r>
        <w:rPr>
          <w:rFonts w:ascii="Courier New" w:cs="Courier New" w:eastAsia="Courier New" w:hAnsi="Courier New"/>
          <w:color w:val="333333"/>
          <w:sz w:val="18"/>
          <w:szCs w:val="18"/>
        </w:rPr>
        <w:t xml:space="preserve">min_instances = 2</w:t>
      </w:r>
    </w:p>
    <w:p>
      <w:pPr>
        <w:shd w:fill="F8F9FA" w:val="clear"/>
        <w:spacing w:after="60" w:line="240"/>
        <w:ind w:left="360"/>
      </w:pPr>
      <w:r>
        <w:rPr>
          <w:rFonts w:ascii="Courier New" w:cs="Courier New" w:eastAsia="Courier New" w:hAnsi="Courier New"/>
          <w:color w:val="333333"/>
          <w:sz w:val="18"/>
          <w:szCs w:val="18"/>
        </w:rPr>
        <w:t xml:space="preserve">max_instances = 50</w:t>
      </w:r>
    </w:p>
    <w:p>
      <w:pPr>
        <w:shd w:fill="F8F9FA" w:val="clear"/>
        <w:spacing w:after="60" w:line="240"/>
        <w:ind w:left="360"/>
      </w:pPr>
      <w:r>
        <w:rPr>
          <w:rFonts w:ascii="Courier New" w:cs="Courier New" w:eastAsia="Courier New" w:hAnsi="Courier New"/>
          <w:color w:val="333333"/>
          <w:sz w:val="18"/>
          <w:szCs w:val="18"/>
        </w:rPr>
        <w:t xml:space="preserve">metric = "request_concurrency"</w:t>
      </w:r>
    </w:p>
    <w:p>
      <w:pPr>
        <w:shd w:fill="F8F9FA" w:val="clear"/>
        <w:spacing w:after="60" w:line="240"/>
        <w:ind w:left="360"/>
      </w:pPr>
      <w:r>
        <w:rPr>
          <w:rFonts w:ascii="Courier New" w:cs="Courier New" w:eastAsia="Courier New" w:hAnsi="Courier New"/>
          <w:color w:val="333333"/>
          <w:sz w:val="18"/>
          <w:szCs w:val="18"/>
        </w:rPr>
        <w:t xml:space="preserve">target = 50</w:t>
      </w:r>
    </w:p>
    <w:p>
      <w:pPr>
        <w:shd w:fill="F8F9FA" w:val="clear"/>
        <w:spacing w:after="60" w:line="240"/>
        <w:ind w:left="360"/>
      </w:pPr>
      <w:r>
        <w:rPr>
          <w:rFonts w:ascii="Courier New" w:cs="Courier New" w:eastAsia="Courier New" w:hAnsi="Courier New"/>
          <w:color w:val="333333"/>
          <w:sz w:val="18"/>
          <w:szCs w:val="18"/>
        </w:rPr>
        <w:t xml:space="preserve">scale_down_delay = "60s"</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[resources]</w:t>
      </w:r>
    </w:p>
    <w:p>
      <w:pPr>
        <w:shd w:fill="F8F9FA" w:val="clear"/>
        <w:spacing w:after="60" w:line="240"/>
        <w:ind w:left="360"/>
      </w:pPr>
      <w:r>
        <w:rPr>
          <w:rFonts w:ascii="Courier New" w:cs="Courier New" w:eastAsia="Courier New" w:hAnsi="Courier New"/>
          <w:color w:val="333333"/>
          <w:sz w:val="18"/>
          <w:szCs w:val="18"/>
        </w:rPr>
        <w:t xml:space="preserve">memory = "128MB"</w:t>
      </w:r>
    </w:p>
    <w:p>
      <w:pPr>
        <w:shd w:fill="F8F9FA" w:val="clear"/>
        <w:spacing w:after="60" w:line="240"/>
        <w:ind w:left="360"/>
      </w:pPr>
      <w:r>
        <w:rPr>
          <w:rFonts w:ascii="Courier New" w:cs="Courier New" w:eastAsia="Courier New" w:hAnsi="Courier New"/>
          <w:color w:val="333333"/>
          <w:sz w:val="18"/>
          <w:szCs w:val="18"/>
        </w:rPr>
        <w:t xml:space="preserve">cpu_weight = 100</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[capabilities]</w:t>
      </w:r>
    </w:p>
    <w:p>
      <w:pPr>
        <w:shd w:fill="F8F9FA" w:val="clear"/>
        <w:spacing w:after="60" w:line="240"/>
        <w:ind w:left="360"/>
      </w:pPr>
      <w:r>
        <w:rPr>
          <w:rFonts w:ascii="Courier New" w:cs="Courier New" w:eastAsia="Courier New" w:hAnsi="Courier New"/>
          <w:color w:val="333333"/>
          <w:sz w:val="18"/>
          <w:szCs w:val="18"/>
        </w:rPr>
        <w:t xml:space="preserve">http_outbound = ["api.stripe.com", "*.internal.warp.local"]</w:t>
      </w:r>
    </w:p>
    <w:p>
      <w:pPr>
        <w:shd w:fill="F8F9FA" w:val="clear"/>
        <w:spacing w:after="60" w:line="240"/>
        <w:ind w:left="360"/>
      </w:pPr>
      <w:r>
        <w:rPr>
          <w:rFonts w:ascii="Courier New" w:cs="Courier New" w:eastAsia="Courier New" w:hAnsi="Courier New"/>
          <w:color w:val="333333"/>
          <w:sz w:val="18"/>
          <w:szCs w:val="18"/>
        </w:rPr>
        <w:t xml:space="preserve">keyvalue = "default"</w:t>
      </w:r>
    </w:p>
    <w:p>
      <w:pPr>
        <w:shd w:fill="F8F9FA" w:val="clear"/>
        <w:spacing w:after="60" w:line="240"/>
        <w:ind w:left="360"/>
      </w:pPr>
      <w:r>
        <w:rPr>
          <w:rFonts w:ascii="Courier New" w:cs="Courier New" w:eastAsia="Courier New" w:hAnsi="Courier New"/>
          <w:color w:val="333333"/>
          <w:sz w:val="18"/>
          <w:szCs w:val="18"/>
        </w:rPr>
        <w:t xml:space="preserve">sql_postgres = { url = "postgres://db:5432/mydb", pool_size = 10 }</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[health]</w:t>
      </w:r>
    </w:p>
    <w:p>
      <w:pPr>
        <w:shd w:fill="F8F9FA" w:val="clear"/>
        <w:spacing w:after="60" w:line="240"/>
        <w:ind w:left="360"/>
      </w:pPr>
      <w:r>
        <w:rPr>
          <w:rFonts w:ascii="Courier New" w:cs="Courier New" w:eastAsia="Courier New" w:hAnsi="Courier New"/>
          <w:color w:val="333333"/>
          <w:sz w:val="18"/>
          <w:szCs w:val="18"/>
        </w:rPr>
        <w:t xml:space="preserve">path = "/healthz"</w:t>
      </w:r>
    </w:p>
    <w:p>
      <w:pPr>
        <w:shd w:fill="F8F9FA" w:val="clear"/>
        <w:spacing w:after="60" w:line="240"/>
        <w:ind w:left="360"/>
      </w:pPr>
      <w:r>
        <w:rPr>
          <w:rFonts w:ascii="Courier New" w:cs="Courier New" w:eastAsia="Courier New" w:hAnsi="Courier New"/>
          <w:color w:val="333333"/>
          <w:sz w:val="18"/>
          <w:szCs w:val="18"/>
        </w:rPr>
        <w:t xml:space="preserve">interval = "5s"</w:t>
      </w:r>
    </w:p>
    <w:p>
      <w:pPr>
        <w:shd w:fill="F8F9FA" w:val="clear"/>
        <w:spacing w:after="60" w:line="240"/>
        <w:ind w:left="360"/>
      </w:pPr>
      <w:r>
        <w:rPr>
          <w:rFonts w:ascii="Courier New" w:cs="Courier New" w:eastAsia="Courier New" w:hAnsi="Courier New"/>
          <w:color w:val="333333"/>
          <w:sz w:val="18"/>
          <w:szCs w:val="18"/>
        </w:rPr>
        <w:t xml:space="preserve">unhealthy_after = 3</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[env]</w:t>
      </w:r>
    </w:p>
    <w:p>
      <w:pPr>
        <w:shd w:fill="F8F9FA" w:val="clear"/>
        <w:spacing w:after="60" w:line="240"/>
        <w:ind w:left="360"/>
      </w:pPr>
      <w:r>
        <w:rPr>
          <w:rFonts w:ascii="Courier New" w:cs="Courier New" w:eastAsia="Courier New" w:hAnsi="Courier New"/>
          <w:color w:val="333333"/>
          <w:sz w:val="18"/>
          <w:szCs w:val="18"/>
        </w:rPr>
        <w:t xml:space="preserve">LOG_LEVEL = "info"</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[update]</w:t>
      </w:r>
    </w:p>
    <w:p>
      <w:pPr>
        <w:shd w:fill="F8F9FA" w:val="clear"/>
        <w:spacing w:after="60" w:line="240"/>
        <w:ind w:left="360"/>
      </w:pPr>
      <w:r>
        <w:rPr>
          <w:rFonts w:ascii="Courier New" w:cs="Courier New" w:eastAsia="Courier New" w:hAnsi="Courier New"/>
          <w:color w:val="333333"/>
          <w:sz w:val="18"/>
          <w:szCs w:val="18"/>
        </w:rPr>
        <w:t xml:space="preserve">strategy = "rolling"</w:t>
      </w:r>
    </w:p>
    <w:p>
      <w:pPr>
        <w:shd w:fill="F8F9FA" w:val="clear"/>
        <w:spacing w:after="60" w:line="240"/>
        <w:ind w:left="360"/>
      </w:pPr>
      <w:r>
        <w:rPr>
          <w:rFonts w:ascii="Courier New" w:cs="Courier New" w:eastAsia="Courier New" w:hAnsi="Courier New"/>
          <w:color w:val="333333"/>
          <w:sz w:val="18"/>
          <w:szCs w:val="18"/>
        </w:rPr>
        <w:t xml:space="preserve">batch_percent = 25</w:t>
      </w:r>
    </w:p>
    <w:p>
      <w:pPr>
        <w:shd w:fill="F8F9FA" w:val="clear"/>
        <w:spacing w:after="60" w:line="240"/>
        <w:ind w:left="360"/>
      </w:pPr>
      <w:r>
        <w:rPr>
          <w:rFonts w:ascii="Courier New" w:cs="Courier New" w:eastAsia="Courier New" w:hAnsi="Courier New"/>
          <w:color w:val="333333"/>
          <w:sz w:val="18"/>
          <w:szCs w:val="18"/>
        </w:rPr>
        <w:t xml:space="preserve">health_gate = true</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[shims]</w:t>
      </w:r>
    </w:p>
    <w:p>
      <w:pPr>
        <w:shd w:fill="F8F9FA" w:val="clear"/>
        <w:spacing w:after="60" w:line="240"/>
        <w:ind w:left="360"/>
      </w:pPr>
      <w:r>
        <w:rPr>
          <w:rFonts w:ascii="Courier New" w:cs="Courier New" w:eastAsia="Courier New" w:hAnsi="Courier New"/>
          <w:color w:val="333333"/>
          <w:sz w:val="18"/>
          <w:szCs w:val="18"/>
        </w:rPr>
        <w:t xml:space="preserve">timezone = true</w:t>
      </w:r>
    </w:p>
    <w:p>
      <w:pPr>
        <w:shd w:fill="F8F9FA" w:val="clear"/>
        <w:spacing w:after="60" w:line="240"/>
        <w:ind w:left="360"/>
      </w:pPr>
      <w:r>
        <w:rPr>
          <w:rFonts w:ascii="Courier New" w:cs="Courier New" w:eastAsia="Courier New" w:hAnsi="Courier New"/>
          <w:color w:val="333333"/>
          <w:sz w:val="18"/>
          <w:szCs w:val="18"/>
        </w:rPr>
        <w:t xml:space="preserve">dev_urandom = true</w:t>
      </w:r>
    </w:p>
    <w:p>
      <w:pPr>
        <w:shd w:fill="F8F9FA" w:val="clear"/>
        <w:spacing w:after="60" w:line="240"/>
        <w:ind w:left="360"/>
      </w:pPr>
      <w:r>
        <w:rPr>
          <w:rFonts w:ascii="Courier New" w:cs="Courier New" w:eastAsia="Courier New" w:hAnsi="Courier New"/>
          <w:color w:val="333333"/>
          <w:sz w:val="18"/>
          <w:szCs w:val="18"/>
        </w:rPr>
        <w:t xml:space="preserve">dns = true</w:t>
      </w:r>
    </w:p>
    <w:p>
      <w:pPr>
        <w:shd w:fill="F8F9FA" w:val="clear"/>
        <w:spacing w:after="60" w:line="240"/>
        <w:ind w:left="360"/>
      </w:pPr>
      <w:r>
        <w:rPr>
          <w:rFonts w:ascii="Courier New" w:cs="Courier New" w:eastAsia="Courier New" w:hAnsi="Courier New"/>
          <w:color w:val="333333"/>
          <w:sz w:val="18"/>
          <w:szCs w:val="18"/>
        </w:rPr>
        <w:t xml:space="preserve">threading = "sequential"</w:t>
      </w:r>
    </w:p>
    <w:p>
      <w:pPr>
        <w:shd w:fill="F8F9FA" w:val="clear"/>
        <w:spacing w:after="60" w:line="240"/>
        <w:ind w:left="360"/>
      </w:pPr>
      <w:r>
        <w:rPr>
          <w:rFonts w:ascii="Courier New" w:cs="Courier New" w:eastAsia="Courier New" w:hAnsi="Courier New"/>
          <w:color w:val="333333"/>
          <w:sz w:val="18"/>
          <w:szCs w:val="18"/>
        </w:rPr>
        <w:t xml:space="preserve">$ warp apply -f warp.deploy.toml</w:t>
      </w:r>
    </w:p>
    <w:p>
      <w:pPr>
        <w:pStyle w:val="Heading2"/>
        <w:spacing w:before="300" w:after="150"/>
      </w:pPr>
      <w:r>
        <w:rPr>
          <w:rFonts w:ascii="Arial" w:cs="Arial" w:eastAsia="Arial" w:hAnsi="Arial"/>
        </w:rPr>
        <w:t xml:space="preserve">7.3 Design Philosophy</w:t>
      </w:r>
    </w:p>
    <w:p>
      <w:pPr>
        <w:spacing w:after="120" w:line="276"/>
      </w:pPr>
      <w:r>
        <w:rPr>
          <w:rFonts w:ascii="Arial" w:cs="Arial" w:eastAsia="Arial" w:hAnsi="Arial"/>
          <w:sz w:val="22"/>
          <w:szCs w:val="22"/>
        </w:rPr>
        <w:t xml:space="preserve">The deployment spec describes intent at the application level, not at the infrastructure level. You never think about pods, containers, volumes, services, ingress controllers, or service meshes as separate objects. One resource type — a deployment — and the orchestrator handles networking, scaling, and routing as inherent properties of that deployment.</w:t>
      </w:r>
    </w:p>
    <w:p>
      <w:pPr>
        <w:pStyle w:val="Heading1"/>
        <w:pageBreakBefore/>
        <w:spacing w:before="400" w:after="200"/>
      </w:pPr>
      <w:r>
        <w:rPr>
          <w:rFonts w:ascii="Arial" w:cs="Arial" w:eastAsia="Arial" w:hAnsi="Arial"/>
        </w:rPr>
        <w:t xml:space="preserve">8. Cluster API</w:t>
      </w:r>
    </w:p>
    <w:p>
      <w:pPr>
        <w:pStyle w:val="Heading2"/>
        <w:spacing w:before="300" w:after="150"/>
      </w:pPr>
      <w:r>
        <w:rPr>
          <w:rFonts w:ascii="Arial" w:cs="Arial" w:eastAsia="Arial" w:hAnsi="Arial"/>
        </w:rPr>
        <w:t xml:space="preserve">8.1 REST API</w:t>
      </w:r>
    </w:p>
    <w:p>
      <w:pPr>
        <w:spacing w:after="120" w:line="276"/>
      </w:pPr>
      <w:r>
        <w:rPr>
          <w:rFonts w:ascii="Arial" w:cs="Arial" w:eastAsia="Arial" w:hAnsi="Arial"/>
          <w:sz w:val="22"/>
          <w:szCs w:val="22"/>
        </w:rPr>
        <w:t xml:space="preserve">The external API is REST+JSON, served by the control plane on a configurable port (default: 6443).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60"/>
        <w:gridCol w:w="350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Method</w:t>
            </w:r>
          </w:p>
        </w:tc>
        <w:tc>
          <w:tcPr>
            <w:tcW w:type="dxa" w:w="4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Path</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Description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POST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/v1/namespaces/{ns}/deployments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Create a new deployment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/v1/namespaces/{ns}/deployments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List all deployments in namespace</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/v1/namespaces/{ns}/deployments/{name}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Get deployment status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PATCH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/v1/namespaces/{ns}/deployments/{name}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Update deployment (triggers rollout)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DELETE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/v1/namespaces/{ns}/deployments/{name}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Teardown deployment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/v1/nodes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List cluster nodes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/v1/nodes/{id}/instances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List instances on a node</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/v1/namespaces/{ns}/deployments/{name}/instances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List all running instances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/v1/namespaces/{ns}/deployments/{name}/logs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Aggregated logs (streaming SSE)</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/v1/namespaces/{ns}/deployments/{name}/metrics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Current scaling metrics</w:t>
            </w:r>
          </w:p>
        </w:tc>
      </w:tr>
    </w:tbl>
    <w:p>
      <w:pPr>
        <w:pStyle w:val="Heading2"/>
        <w:spacing w:before="300" w:after="150"/>
      </w:pPr>
      <w:r>
        <w:rPr>
          <w:rFonts w:ascii="Arial" w:cs="Arial" w:eastAsia="Arial" w:hAnsi="Arial"/>
        </w:rPr>
        <w:t xml:space="preserve">8.2 gRPC Internal API</w:t>
      </w:r>
    </w:p>
    <w:p>
      <w:pPr>
        <w:spacing w:after="120" w:line="276"/>
      </w:pPr>
      <w:r>
        <w:rPr>
          <w:rFonts w:ascii="Arial" w:cs="Arial" w:eastAsia="Arial" w:hAnsi="Arial"/>
          <w:sz w:val="22"/>
          <w:szCs w:val="22"/>
        </w:rPr>
        <w:t xml:space="preserve">Node agents communicate with the control plane over gRPC with mTLS. Key RPCs include: NodeRegister, NodeHeartbeat, InstanceSchedule, InstanceReport, ArtifactPull, and ConfigSync. The gRPC API is not exposed externally.</w:t>
      </w:r>
    </w:p>
    <w:p>
      <w:pPr>
        <w:pStyle w:val="Heading2"/>
        <w:spacing w:before="300" w:after="150"/>
      </w:pPr>
      <w:r>
        <w:rPr>
          <w:rFonts w:ascii="Arial" w:cs="Arial" w:eastAsia="Arial" w:hAnsi="Arial"/>
        </w:rPr>
        <w:t xml:space="preserve">8.3 CLI: warpctl</w:t>
      </w:r>
    </w:p>
    <w:p>
      <w:pPr>
        <w:spacing w:after="120" w:line="276"/>
      </w:pPr>
      <w:r>
        <w:rPr>
          <w:rFonts w:ascii="Arial" w:cs="Arial" w:eastAsia="Arial" w:hAnsi="Arial"/>
          <w:sz w:val="22"/>
          <w:szCs w:val="22"/>
        </w:rPr>
        <w:t xml:space="preserve">The CLI maps directly to the REST API:</w:t>
      </w:r>
    </w:p>
    <w:p>
      <w:pPr>
        <w:shd w:fill="F8F9FA" w:val="clear"/>
        <w:spacing w:after="60" w:line="240"/>
        <w:ind w:left="360"/>
      </w:pPr>
      <w:r>
        <w:rPr>
          <w:rFonts w:ascii="Courier New" w:cs="Courier New" w:eastAsia="Courier New" w:hAnsi="Courier New"/>
          <w:color w:val="333333"/>
          <w:sz w:val="18"/>
          <w:szCs w:val="18"/>
        </w:rPr>
        <w:t xml:space="preserve">warp deploy &lt;name&gt; --source &lt;uri&gt; [flags]     # Create deployment</w:t>
      </w:r>
    </w:p>
    <w:p>
      <w:pPr>
        <w:shd w:fill="F8F9FA" w:val="clear"/>
        <w:spacing w:after="60" w:line="240"/>
        <w:ind w:left="360"/>
      </w:pPr>
      <w:r>
        <w:rPr>
          <w:rFonts w:ascii="Courier New" w:cs="Courier New" w:eastAsia="Courier New" w:hAnsi="Courier New"/>
          <w:color w:val="333333"/>
          <w:sz w:val="18"/>
          <w:szCs w:val="18"/>
        </w:rPr>
        <w:t xml:space="preserve">warp apply -f &lt;file&gt;                           # Apply declarative spec</w:t>
      </w:r>
    </w:p>
    <w:p>
      <w:pPr>
        <w:shd w:fill="F8F9FA" w:val="clear"/>
        <w:spacing w:after="60" w:line="240"/>
        <w:ind w:left="360"/>
      </w:pPr>
      <w:r>
        <w:rPr>
          <w:rFonts w:ascii="Courier New" w:cs="Courier New" w:eastAsia="Courier New" w:hAnsi="Courier New"/>
          <w:color w:val="333333"/>
          <w:sz w:val="18"/>
          <w:szCs w:val="18"/>
        </w:rPr>
        <w:t xml:space="preserve">warp status &lt;name&gt; [--watch]                   # Deployment status</w:t>
      </w:r>
    </w:p>
    <w:p>
      <w:pPr>
        <w:shd w:fill="F8F9FA" w:val="clear"/>
        <w:spacing w:after="60" w:line="240"/>
        <w:ind w:left="360"/>
      </w:pPr>
      <w:r>
        <w:rPr>
          <w:rFonts w:ascii="Courier New" w:cs="Courier New" w:eastAsia="Courier New" w:hAnsi="Courier New"/>
          <w:color w:val="333333"/>
          <w:sz w:val="18"/>
          <w:szCs w:val="18"/>
        </w:rPr>
        <w:t xml:space="preserve">warp logs &lt;name&gt; [--follow]                    # Stream logs</w:t>
      </w:r>
    </w:p>
    <w:p>
      <w:pPr>
        <w:shd w:fill="F8F9FA" w:val="clear"/>
        <w:spacing w:after="60" w:line="240"/>
        <w:ind w:left="360"/>
      </w:pPr>
      <w:r>
        <w:rPr>
          <w:rFonts w:ascii="Courier New" w:cs="Courier New" w:eastAsia="Courier New" w:hAnsi="Courier New"/>
          <w:color w:val="333333"/>
          <w:sz w:val="18"/>
          <w:szCs w:val="18"/>
        </w:rPr>
        <w:t xml:space="preserve">warp scale &lt;name&gt; --min N --max M              # Adjust scaling</w:t>
      </w:r>
    </w:p>
    <w:p>
      <w:pPr>
        <w:shd w:fill="F8F9FA" w:val="clear"/>
        <w:spacing w:after="60" w:line="240"/>
        <w:ind w:left="360"/>
      </w:pPr>
      <w:r>
        <w:rPr>
          <w:rFonts w:ascii="Courier New" w:cs="Courier New" w:eastAsia="Courier New" w:hAnsi="Courier New"/>
          <w:color w:val="333333"/>
          <w:sz w:val="18"/>
          <w:szCs w:val="18"/>
        </w:rPr>
        <w:t xml:space="preserve">warp rollout &lt;name&gt; --to &lt;source&gt;              # Trigger update</w:t>
      </w:r>
    </w:p>
    <w:p>
      <w:pPr>
        <w:shd w:fill="F8F9FA" w:val="clear"/>
        <w:spacing w:after="60" w:line="240"/>
        <w:ind w:left="360"/>
      </w:pPr>
      <w:r>
        <w:rPr>
          <w:rFonts w:ascii="Courier New" w:cs="Courier New" w:eastAsia="Courier New" w:hAnsi="Courier New"/>
          <w:color w:val="333333"/>
          <w:sz w:val="18"/>
          <w:szCs w:val="18"/>
        </w:rPr>
        <w:t xml:space="preserve">warp rollback &lt;name&gt;                           # Rollback to previous</w:t>
      </w:r>
    </w:p>
    <w:p>
      <w:pPr>
        <w:shd w:fill="F8F9FA" w:val="clear"/>
        <w:spacing w:after="60" w:line="240"/>
        <w:ind w:left="360"/>
      </w:pPr>
      <w:r>
        <w:rPr>
          <w:rFonts w:ascii="Courier New" w:cs="Courier New" w:eastAsia="Courier New" w:hAnsi="Courier New"/>
          <w:color w:val="333333"/>
          <w:sz w:val="18"/>
          <w:szCs w:val="18"/>
        </w:rPr>
        <w:t xml:space="preserve">warp nodes list                                # Cluster nodes</w:t>
      </w:r>
    </w:p>
    <w:p>
      <w:pPr>
        <w:shd w:fill="F8F9FA" w:val="clear"/>
        <w:spacing w:after="60" w:line="240"/>
        <w:ind w:left="360"/>
      </w:pPr>
      <w:r>
        <w:rPr>
          <w:rFonts w:ascii="Courier New" w:cs="Courier New" w:eastAsia="Courier New" w:hAnsi="Courier New"/>
          <w:color w:val="333333"/>
          <w:sz w:val="18"/>
          <w:szCs w:val="18"/>
        </w:rPr>
        <w:t xml:space="preserve">warp ns list / create / delete                 # Namespace management</w:t>
      </w:r>
    </w:p>
    <w:p>
      <w:pPr>
        <w:shd w:fill="F8F9FA" w:val="clear"/>
        <w:spacing w:after="60" w:line="240"/>
        <w:ind w:left="360"/>
      </w:pPr>
      <w:r>
        <w:rPr>
          <w:rFonts w:ascii="Courier New" w:cs="Courier New" w:eastAsia="Courier New" w:hAnsi="Courier New"/>
          <w:color w:val="333333"/>
          <w:sz w:val="18"/>
          <w:szCs w:val="18"/>
        </w:rPr>
        <w:t xml:space="preserve">warp dev                                       # Local dev mode</w:t>
      </w:r>
    </w:p>
    <w:p>
      <w:pPr>
        <w:pStyle w:val="Heading1"/>
        <w:pageBreakBefore/>
        <w:spacing w:before="400" w:after="200"/>
      </w:pPr>
      <w:r>
        <w:rPr>
          <w:rFonts w:ascii="Arial" w:cs="Arial" w:eastAsia="Arial" w:hAnsi="Arial"/>
        </w:rPr>
        <w:t xml:space="preserve">9. Scheduling &amp; Placement</w:t>
      </w:r>
    </w:p>
    <w:p>
      <w:pPr>
        <w:spacing w:after="120" w:line="276"/>
      </w:pPr>
      <w:r>
        <w:rPr>
          <w:rFonts w:ascii="Arial" w:cs="Arial" w:eastAsia="Arial" w:hAnsi="Arial"/>
          <w:sz w:val="22"/>
          <w:szCs w:val="22"/>
        </w:rPr>
        <w:t xml:space="preserve">The scheduler is responsible for deciding which node runs which instances. Because Wasm instances are orders of magnitude lighter than containers, the scheduler can operate at a granularity that Kubernetes’ scheduler cannot.</w:t>
      </w:r>
    </w:p>
    <w:p>
      <w:pPr>
        <w:pStyle w:val="Heading2"/>
        <w:spacing w:before="300" w:after="150"/>
      </w:pPr>
      <w:r>
        <w:rPr>
          <w:rFonts w:ascii="Arial" w:cs="Arial" w:eastAsia="Arial" w:hAnsi="Arial"/>
        </w:rPr>
        <w:t xml:space="preserve">9.1 Resource Model</w:t>
      </w:r>
    </w:p>
    <w:p>
      <w:pPr>
        <w:spacing w:after="120" w:line="276"/>
      </w:pPr>
      <w:r>
        <w:rPr>
          <w:rFonts w:ascii="Arial" w:cs="Arial" w:eastAsia="Arial" w:hAnsi="Arial"/>
          <w:sz w:val="22"/>
          <w:szCs w:val="22"/>
        </w:rPr>
        <w:t xml:space="preserve">Each node reports available resources: allocatable linear memory (sum of Wasm memory limits it can host), CPU weight capacity (relative, based on core count and speed), and instance slot count (configurable ceiling per node). Each deployment specifies resource requirements: memory_limit (Wasm linear memory cap per instance) and cpu_weight (relative priority).</w:t>
      </w:r>
    </w:p>
    <w:p>
      <w:pPr>
        <w:pStyle w:val="Heading2"/>
        <w:spacing w:before="300" w:after="150"/>
      </w:pPr>
      <w:r>
        <w:rPr>
          <w:rFonts w:ascii="Arial" w:cs="Arial" w:eastAsia="Arial" w:hAnsi="Arial"/>
        </w:rPr>
        <w:t xml:space="preserve">9.2 Scheduling Algorithm</w:t>
      </w:r>
    </w:p>
    <w:p>
      <w:pPr>
        <w:pStyle w:val="ListParagraph"/>
        <w:numPr>
          <w:ilvl w:val="0"/>
          <w:numId w:val="2"/>
        </w:numPr>
        <w:spacing w:after="80" w:line="276"/>
      </w:pPr>
      <w:r>
        <w:rPr>
          <w:rFonts w:ascii="Arial" w:cs="Arial" w:eastAsia="Arial" w:hAnsi="Arial"/>
          <w:b/>
          <w:bCs/>
          <w:sz w:val="22"/>
          <w:szCs w:val="22"/>
        </w:rPr>
        <w:t xml:space="preserve">Bin-packing: </w:t>
      </w:r>
      <w:r>
        <w:rPr>
          <w:rFonts w:ascii="Arial" w:cs="Arial" w:eastAsia="Arial" w:hAnsi="Arial"/>
          <w:sz w:val="22"/>
          <w:szCs w:val="22"/>
        </w:rPr>
        <w:t xml:space="preserve">Prefer nodes with the most allocated resources to consolidate workloads and leave headroom on other nodes for bursts.</w:t>
      </w:r>
    </w:p>
    <w:p>
      <w:pPr>
        <w:pStyle w:val="ListParagraph"/>
        <w:numPr>
          <w:ilvl w:val="0"/>
          <w:numId w:val="2"/>
        </w:numPr>
        <w:spacing w:after="80" w:line="276"/>
      </w:pPr>
      <w:r>
        <w:rPr>
          <w:rFonts w:ascii="Arial" w:cs="Arial" w:eastAsia="Arial" w:hAnsi="Arial"/>
          <w:b/>
          <w:bCs/>
          <w:sz w:val="22"/>
          <w:szCs w:val="22"/>
        </w:rPr>
        <w:t xml:space="preserve">Affinity: </w:t>
      </w:r>
      <w:r>
        <w:rPr>
          <w:rFonts w:ascii="Arial" w:cs="Arial" w:eastAsia="Arial" w:hAnsi="Arial"/>
          <w:sz w:val="22"/>
          <w:szCs w:val="22"/>
        </w:rPr>
        <w:t xml:space="preserve">Co-locate instances of related services (e.g., api + cache) on the same node to minimize network hops.</w:t>
      </w:r>
    </w:p>
    <w:p>
      <w:pPr>
        <w:pStyle w:val="ListParagraph"/>
        <w:numPr>
          <w:ilvl w:val="0"/>
          <w:numId w:val="2"/>
        </w:numPr>
        <w:spacing w:after="80" w:line="276"/>
      </w:pPr>
      <w:r>
        <w:rPr>
          <w:rFonts w:ascii="Arial" w:cs="Arial" w:eastAsia="Arial" w:hAnsi="Arial"/>
          <w:b/>
          <w:bCs/>
          <w:sz w:val="22"/>
          <w:szCs w:val="22"/>
        </w:rPr>
        <w:t xml:space="preserve">Anti-affinity: </w:t>
      </w:r>
      <w:r>
        <w:rPr>
          <w:rFonts w:ascii="Arial" w:cs="Arial" w:eastAsia="Arial" w:hAnsi="Arial"/>
          <w:sz w:val="22"/>
          <w:szCs w:val="22"/>
        </w:rPr>
        <w:t xml:space="preserve">Spread instances of the same deployment across nodes for fault tolerance.</w:t>
      </w:r>
    </w:p>
    <w:p>
      <w:pPr>
        <w:pStyle w:val="ListParagraph"/>
        <w:numPr>
          <w:ilvl w:val="0"/>
          <w:numId w:val="2"/>
        </w:numPr>
        <w:spacing w:after="80" w:line="276"/>
      </w:pPr>
      <w:r>
        <w:rPr>
          <w:rFonts w:ascii="Arial" w:cs="Arial" w:eastAsia="Arial" w:hAnsi="Arial"/>
          <w:b/>
          <w:bCs/>
          <w:sz w:val="22"/>
          <w:szCs w:val="22"/>
        </w:rPr>
        <w:t xml:space="preserve">Constraints: </w:t>
      </w:r>
      <w:r>
        <w:rPr>
          <w:rFonts w:ascii="Arial" w:cs="Arial" w:eastAsia="Arial" w:hAnsi="Arial"/>
          <w:sz w:val="22"/>
          <w:szCs w:val="22"/>
        </w:rPr>
        <w:t xml:space="preserve">Place only on nodes matching labels (e.g., region=us-east, gpu=true).</w:t>
      </w:r>
    </w:p>
    <w:p>
      <w:pPr>
        <w:pStyle w:val="ListParagraph"/>
        <w:numPr>
          <w:ilvl w:val="0"/>
          <w:numId w:val="2"/>
        </w:numPr>
        <w:spacing w:after="80" w:line="276"/>
      </w:pPr>
      <w:r>
        <w:rPr>
          <w:rFonts w:ascii="Arial" w:cs="Arial" w:eastAsia="Arial" w:hAnsi="Arial"/>
          <w:b/>
          <w:bCs/>
          <w:sz w:val="22"/>
          <w:szCs w:val="22"/>
        </w:rPr>
        <w:t xml:space="preserve">Preemption: </w:t>
      </w:r>
      <w:r>
        <w:rPr>
          <w:rFonts w:ascii="Arial" w:cs="Arial" w:eastAsia="Arial" w:hAnsi="Arial"/>
          <w:sz w:val="22"/>
          <w:szCs w:val="22"/>
        </w:rPr>
        <w:t xml:space="preserve">Higher-priority deployments can evict lower-priority instances when resources are scarce.</w:t>
      </w:r>
    </w:p>
    <w:p>
      <w:pPr>
        <w:pStyle w:val="ListParagraph"/>
        <w:numPr>
          <w:ilvl w:val="0"/>
          <w:numId w:val="2"/>
        </w:numPr>
        <w:spacing w:after="80" w:line="276"/>
      </w:pPr>
      <w:r>
        <w:rPr>
          <w:rFonts w:ascii="Arial" w:cs="Arial" w:eastAsia="Arial" w:hAnsi="Arial"/>
          <w:b/>
          <w:bCs/>
          <w:sz w:val="22"/>
          <w:szCs w:val="22"/>
        </w:rPr>
        <w:t xml:space="preserve">Rescheduling: </w:t>
      </w:r>
      <w:r>
        <w:rPr>
          <w:rFonts w:ascii="Arial" w:cs="Arial" w:eastAsia="Arial" w:hAnsi="Arial"/>
          <w:sz w:val="22"/>
          <w:szCs w:val="22"/>
        </w:rPr>
        <w:t xml:space="preserve">On node failure (heartbeat timeout), affected instances are rescheduled to healthy nodes.</w:t>
      </w:r>
    </w:p>
    <w:p>
      <w:pPr>
        <w:pStyle w:val="Heading1"/>
        <w:pageBreakBefore/>
        <w:spacing w:before="400" w:after="200"/>
      </w:pPr>
      <w:r>
        <w:rPr>
          <w:rFonts w:ascii="Arial" w:cs="Arial" w:eastAsia="Arial" w:hAnsi="Arial"/>
        </w:rPr>
        <w:t xml:space="preserve">10. Networking &amp; Service Mesh</w:t>
      </w:r>
    </w:p>
    <w:p>
      <w:pPr>
        <w:spacing w:after="120" w:line="276"/>
      </w:pPr>
      <w:r>
        <w:rPr>
          <w:rFonts w:ascii="Arial" w:cs="Arial" w:eastAsia="Arial" w:hAnsi="Arial"/>
          <w:sz w:val="22"/>
          <w:szCs w:val="22"/>
        </w:rPr>
        <w:t xml:space="preserve">WarpGrid replaces the Kubernetes service/ingress/kube-proxy/service-mesh stack with a single, integrated per-node proxy.</w:t>
      </w:r>
    </w:p>
    <w:p>
      <w:pPr>
        <w:pStyle w:val="Heading2"/>
        <w:spacing w:before="300" w:after="150"/>
      </w:pPr>
      <w:r>
        <w:rPr>
          <w:rFonts w:ascii="Arial" w:cs="Arial" w:eastAsia="Arial" w:hAnsi="Arial"/>
        </w:rPr>
        <w:t xml:space="preserve">10.1 Per-Node Proxy</w:t>
      </w:r>
    </w:p>
    <w:p>
      <w:pPr>
        <w:spacing w:after="120" w:line="276"/>
      </w:pPr>
      <w:r>
        <w:rPr>
          <w:rFonts w:ascii="Arial" w:cs="Arial" w:eastAsia="Arial" w:hAnsi="Arial"/>
          <w:sz w:val="22"/>
          <w:szCs w:val="22"/>
        </w:rPr>
        <w:t xml:space="preserve">Each node agent embeds an L4/L7 proxy built on hyper and rustls. The proxy handles: inbound HTTP routing (TLS termination, host/path-based routing), service-to-service routing (internal DNS resolution), load balancing across local and remote instances, and connection draining during updates.</w:t>
      </w:r>
    </w:p>
    <w:p>
      <w:pPr>
        <w:pStyle w:val="Heading2"/>
        <w:spacing w:before="300" w:after="150"/>
      </w:pPr>
      <w:r>
        <w:rPr>
          <w:rFonts w:ascii="Arial" w:cs="Arial" w:eastAsia="Arial" w:hAnsi="Arial"/>
        </w:rPr>
        <w:t xml:space="preserve">10.2 Service Discovery</w:t>
      </w:r>
    </w:p>
    <w:p>
      <w:pPr>
        <w:spacing w:after="120" w:line="276"/>
      </w:pPr>
      <w:r>
        <w:rPr>
          <w:rFonts w:ascii="Arial" w:cs="Arial" w:eastAsia="Arial" w:hAnsi="Arial"/>
          <w:sz w:val="22"/>
          <w:szCs w:val="22"/>
        </w:rPr>
        <w:t xml:space="preserve">Internal DNS follows the pattern: &lt;service&gt;.&lt;namespace&gt;.warp.local. Resolution is handled by the node proxy — no external DNS server required. When a Wasm module makes an outbound HTTP request to orders.production.warp.local, the proxy intercepts and routes to a healthy instance of the orders deployment.</w:t>
      </w:r>
    </w:p>
    <w:p>
      <w:pPr>
        <w:pStyle w:val="Heading2"/>
        <w:spacing w:before="300" w:after="150"/>
      </w:pPr>
      <w:r>
        <w:rPr>
          <w:rFonts w:ascii="Arial" w:cs="Arial" w:eastAsia="Arial" w:hAnsi="Arial"/>
        </w:rPr>
        <w:t xml:space="preserve">10.3 Ingress</w:t>
      </w:r>
    </w:p>
    <w:p>
      <w:pPr>
        <w:spacing w:after="120" w:line="276"/>
      </w:pPr>
      <w:r>
        <w:rPr>
          <w:rFonts w:ascii="Arial" w:cs="Arial" w:eastAsia="Arial" w:hAnsi="Arial"/>
          <w:sz w:val="22"/>
          <w:szCs w:val="22"/>
        </w:rPr>
        <w:t xml:space="preserve">External traffic enters through any node’s proxy. The trigger configuration in the deployment spec defines hostname and routes. TLS certificates are managed automatically via ACME (Let’s Encrypt) or user-provided certificates.</w:t>
      </w:r>
    </w:p>
    <w:p>
      <w:pPr>
        <w:pStyle w:val="Heading1"/>
        <w:pageBreakBefore/>
        <w:spacing w:before="400" w:after="200"/>
      </w:pPr>
      <w:r>
        <w:rPr>
          <w:rFonts w:ascii="Arial" w:cs="Arial" w:eastAsia="Arial" w:hAnsi="Arial"/>
        </w:rPr>
        <w:t xml:space="preserve">11. Health Checking &amp; Self-Healing</w:t>
      </w:r>
    </w:p>
    <w:p>
      <w:pPr>
        <w:pStyle w:val="Heading2"/>
        <w:spacing w:before="300" w:after="150"/>
      </w:pPr>
      <w:r>
        <w:rPr>
          <w:rFonts w:ascii="Arial" w:cs="Arial" w:eastAsia="Arial" w:hAnsi="Arial"/>
        </w:rPr>
        <w:t xml:space="preserve">11.1 Health Check Types</w:t>
      </w:r>
    </w:p>
    <w:p>
      <w:pPr>
        <w:pStyle w:val="ListParagraph"/>
        <w:numPr>
          <w:ilvl w:val="0"/>
          <w:numId w:val="2"/>
        </w:numPr>
        <w:spacing w:after="80" w:line="276"/>
      </w:pPr>
      <w:r>
        <w:rPr>
          <w:rFonts w:ascii="Arial" w:cs="Arial" w:eastAsia="Arial" w:hAnsi="Arial"/>
          <w:b/>
          <w:bCs/>
          <w:sz w:val="22"/>
          <w:szCs w:val="22"/>
        </w:rPr>
        <w:t xml:space="preserve">Liveness: </w:t>
      </w:r>
      <w:r>
        <w:rPr>
          <w:rFonts w:ascii="Arial" w:cs="Arial" w:eastAsia="Arial" w:hAnsi="Arial"/>
          <w:sz w:val="22"/>
          <w:szCs w:val="22"/>
        </w:rPr>
        <w:t xml:space="preserve">Is the instance responsive? Failure triggers replacement.</w:t>
      </w:r>
    </w:p>
    <w:p>
      <w:pPr>
        <w:pStyle w:val="ListParagraph"/>
        <w:numPr>
          <w:ilvl w:val="0"/>
          <w:numId w:val="2"/>
        </w:numPr>
        <w:spacing w:after="80" w:line="276"/>
      </w:pPr>
      <w:r>
        <w:rPr>
          <w:rFonts w:ascii="Arial" w:cs="Arial" w:eastAsia="Arial" w:hAnsi="Arial"/>
          <w:b/>
          <w:bCs/>
          <w:sz w:val="22"/>
          <w:szCs w:val="22"/>
        </w:rPr>
        <w:t xml:space="preserve">Readiness: </w:t>
      </w:r>
      <w:r>
        <w:rPr>
          <w:rFonts w:ascii="Arial" w:cs="Arial" w:eastAsia="Arial" w:hAnsi="Arial"/>
          <w:sz w:val="22"/>
          <w:szCs w:val="22"/>
        </w:rPr>
        <w:t xml:space="preserve">Is the instance ready to serve traffic? Failure removes from load balancer.</w:t>
      </w:r>
    </w:p>
    <w:p>
      <w:pPr>
        <w:spacing w:after="120" w:line="276"/>
      </w:pPr>
      <w:r>
        <w:rPr>
          <w:rFonts w:ascii="Arial" w:cs="Arial" w:eastAsia="Arial" w:hAnsi="Arial"/>
          <w:sz w:val="22"/>
          <w:szCs w:val="22"/>
        </w:rPr>
        <w:t xml:space="preserve">For HTTP-triggered deployments, liveness is an HTTP GET to the configured health endpoint. The node agent executes checks locally.</w:t>
      </w:r>
    </w:p>
    <w:p>
      <w:pPr>
        <w:pStyle w:val="Heading2"/>
        <w:spacing w:before="300" w:after="150"/>
      </w:pPr>
      <w:r>
        <w:rPr>
          <w:rFonts w:ascii="Arial" w:cs="Arial" w:eastAsia="Arial" w:hAnsi="Arial"/>
        </w:rPr>
        <w:t xml:space="preserve">11.2 Self-Healing Behavior</w:t>
      </w:r>
    </w:p>
    <w:p>
      <w:pPr>
        <w:pStyle w:val="ListParagraph"/>
        <w:numPr>
          <w:ilvl w:val="0"/>
          <w:numId w:val="2"/>
        </w:numPr>
        <w:spacing w:after="80" w:line="276"/>
      </w:pPr>
      <w:r>
        <w:rPr>
          <w:rFonts w:ascii="Arial" w:cs="Arial" w:eastAsia="Arial" w:hAnsi="Arial"/>
          <w:sz w:val="22"/>
          <w:szCs w:val="22"/>
        </w:rPr>
        <w:t xml:space="preserve">Unhealthy instances are killed and re-instantiated with exponential backoff (1s, 2s, 4s, 8s, capped at 60s).</w:t>
      </w:r>
    </w:p>
    <w:p>
      <w:pPr>
        <w:pStyle w:val="ListParagraph"/>
        <w:numPr>
          <w:ilvl w:val="0"/>
          <w:numId w:val="2"/>
        </w:numPr>
        <w:spacing w:after="80" w:line="276"/>
      </w:pPr>
      <w:r>
        <w:rPr>
          <w:rFonts w:ascii="Arial" w:cs="Arial" w:eastAsia="Arial" w:hAnsi="Arial"/>
          <w:sz w:val="22"/>
          <w:szCs w:val="22"/>
        </w:rPr>
        <w:t xml:space="preserve">If a node becomes unreachable (heartbeat timeout), all its instances are rescheduled to other nodes.</w:t>
      </w:r>
    </w:p>
    <w:p>
      <w:pPr>
        <w:pStyle w:val="ListParagraph"/>
        <w:numPr>
          <w:ilvl w:val="0"/>
          <w:numId w:val="2"/>
        </w:numPr>
        <w:spacing w:after="80" w:line="276"/>
      </w:pPr>
      <w:r>
        <w:rPr>
          <w:rFonts w:ascii="Arial" w:cs="Arial" w:eastAsia="Arial" w:hAnsi="Arial"/>
          <w:sz w:val="22"/>
          <w:szCs w:val="22"/>
        </w:rPr>
        <w:t xml:space="preserve">If a deployment cannot maintain min_instances across the cluster, the control plane raises an alert.</w:t>
      </w:r>
    </w:p>
    <w:p>
      <w:pPr>
        <w:pStyle w:val="Heading1"/>
        <w:pageBreakBefore/>
        <w:spacing w:before="400" w:after="200"/>
      </w:pPr>
      <w:r>
        <w:rPr>
          <w:rFonts w:ascii="Arial" w:cs="Arial" w:eastAsia="Arial" w:hAnsi="Arial"/>
        </w:rPr>
        <w:t xml:space="preserve">12. Autoscaling</w:t>
      </w:r>
    </w:p>
    <w:p>
      <w:pPr>
        <w:pStyle w:val="Heading2"/>
        <w:spacing w:before="300" w:after="150"/>
      </w:pPr>
      <w:r>
        <w:rPr>
          <w:rFonts w:ascii="Arial" w:cs="Arial" w:eastAsia="Arial" w:hAnsi="Arial"/>
        </w:rPr>
        <w:t xml:space="preserve">12.1 Metrics-Driven Scaling</w:t>
      </w:r>
    </w:p>
    <w:p>
      <w:pPr>
        <w:spacing w:after="120" w:line="276"/>
      </w:pPr>
      <w:r>
        <w:rPr>
          <w:rFonts w:ascii="Arial" w:cs="Arial" w:eastAsia="Arial" w:hAnsi="Arial"/>
          <w:sz w:val="22"/>
          <w:szCs w:val="22"/>
        </w:rPr>
        <w:t xml:space="preserve">The default scaling metric is request concurrency: the number of in-flight requests across all instances. When concurrency per instance exceeds the target value, the scaler adds instances. When it drops below, instances are removed after the scale-down delay.</w:t>
      </w:r>
    </w:p>
    <w:p>
      <w:pPr>
        <w:pStyle w:val="Heading2"/>
        <w:spacing w:before="300" w:after="150"/>
      </w:pPr>
      <w:r>
        <w:rPr>
          <w:rFonts w:ascii="Arial" w:cs="Arial" w:eastAsia="Arial" w:hAnsi="Arial"/>
        </w:rPr>
        <w:t xml:space="preserve">12.2 Scale-to-Zero</w:t>
      </w:r>
    </w:p>
    <w:p>
      <w:pPr>
        <w:spacing w:after="120" w:line="276"/>
      </w:pPr>
      <w:r>
        <w:rPr>
          <w:rFonts w:ascii="Arial" w:cs="Arial" w:eastAsia="Arial" w:hAnsi="Arial"/>
          <w:sz w:val="22"/>
          <w:szCs w:val="22"/>
        </w:rPr>
        <w:t xml:space="preserve">WarpGrid natively supports scale-to-zero. When min_instances = 0 and no traffic has arrived within the scale-down window, all instances are deallocated. On the next inbound request, the proxy holds the connection while a new instance is instantiated (typically 1–5ms with AOT-compiled modules). The caller experiences a nearly imperceptible delay.</w:t>
      </w:r>
    </w:p>
    <w:p>
      <w:pPr>
        <w:pStyle w:val="Heading2"/>
        <w:spacing w:before="300" w:after="150"/>
      </w:pPr>
      <w:r>
        <w:rPr>
          <w:rFonts w:ascii="Arial" w:cs="Arial" w:eastAsia="Arial" w:hAnsi="Arial"/>
        </w:rPr>
        <w:t xml:space="preserve">12.3 Scaling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Mode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Metric</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request_concurrency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In-flight requests per instance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Default for HTTP triggers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cpu</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CPU utilization percentage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For compute-heavy workloads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schedule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Cron expression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Predictable traffic patterns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queue_depth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Pending messages in queue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For queue-triggered deployments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User-pushed metric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Via metrics API endpoint</w:t>
            </w:r>
          </w:p>
        </w:tc>
      </w:tr>
    </w:tbl>
    <w:p>
      <w:pPr>
        <w:pStyle w:val="Heading1"/>
        <w:pageBreakBefore/>
        <w:spacing w:before="400" w:after="200"/>
      </w:pPr>
      <w:r>
        <w:rPr>
          <w:rFonts w:ascii="Arial" w:cs="Arial" w:eastAsia="Arial" w:hAnsi="Arial"/>
        </w:rPr>
        <w:t xml:space="preserve">13. The Compatibility Analyzer: warp convert</w:t>
      </w:r>
    </w:p>
    <w:p>
      <w:pPr>
        <w:spacing w:after="120" w:line="276"/>
      </w:pPr>
      <w:r>
        <w:rPr>
          <w:rFonts w:ascii="Arial" w:cs="Arial" w:eastAsia="Arial" w:hAnsi="Arial"/>
          <w:sz w:val="22"/>
          <w:szCs w:val="22"/>
        </w:rPr>
        <w:t xml:space="preserve">The analyzer is a migration tool that inspects existing Docker-based applications and produces a detailed compatibility report for WarpGrid deployment. Its purpose is to eliminate the guesswork from migration and provide actionable, specific guidance.</w:t>
      </w:r>
    </w:p>
    <w:p>
      <w:pPr>
        <w:pStyle w:val="Heading2"/>
        <w:spacing w:before="300" w:after="150"/>
      </w:pPr>
      <w:r>
        <w:rPr>
          <w:rFonts w:ascii="Arial" w:cs="Arial" w:eastAsia="Arial" w:hAnsi="Arial"/>
        </w:rPr>
        <w:t xml:space="preserve">13.1 Analysis Layers</w:t>
      </w:r>
    </w:p>
    <w:p>
      <w:pPr>
        <w:spacing w:after="120" w:line="276"/>
      </w:pPr>
      <w:r>
        <w:rPr>
          <w:rFonts w:ascii="Arial" w:cs="Arial" w:eastAsia="Arial" w:hAnsi="Arial"/>
          <w:sz w:val="22"/>
          <w:szCs w:val="22"/>
        </w:rPr>
        <w:t xml:space="preserve">The analyzer operates in four progressively deeper layers:</w:t>
      </w:r>
    </w:p>
    <w:p>
      <w:pPr>
        <w:pStyle w:val="Heading3"/>
        <w:spacing w:before="200" w:after="100"/>
      </w:pPr>
      <w:r>
        <w:rPr>
          <w:rFonts w:ascii="Arial" w:cs="Arial" w:eastAsia="Arial" w:hAnsi="Arial"/>
        </w:rPr>
        <w:t xml:space="preserve">Layer 1: Dockerfile Static Analysis</w:t>
      </w:r>
    </w:p>
    <w:p>
      <w:pPr>
        <w:spacing w:after="120" w:line="276"/>
      </w:pPr>
      <w:r>
        <w:rPr>
          <w:rFonts w:ascii="Arial" w:cs="Arial" w:eastAsia="Arial" w:hAnsi="Arial"/>
          <w:sz w:val="22"/>
          <w:szCs w:val="22"/>
        </w:rPr>
        <w:t xml:space="preserve">Pure text parsing, no execution. Scans the Dockerfile to determine: base image (identifies language ecosystem), RUN commands (identifies dependencies and build steps), ENTRYPOINT/CMD (identifies what runs), and exposed ports and volumes. From this alone, the analyzer determines the language, whether cgo is used, whether native libraries are installed, and the likely WASI compatibility class.</w:t>
      </w:r>
    </w:p>
    <w:p>
      <w:pPr>
        <w:pStyle w:val="Heading3"/>
        <w:spacing w:before="200" w:after="100"/>
      </w:pPr>
      <w:r>
        <w:rPr>
          <w:rFonts w:ascii="Arial" w:cs="Arial" w:eastAsia="Arial" w:hAnsi="Arial"/>
        </w:rPr>
        <w:t xml:space="preserve">Layer 2: Dependency Graph Analysis</w:t>
      </w:r>
    </w:p>
    <w:p>
      <w:pPr>
        <w:spacing w:after="120" w:line="276"/>
      </w:pPr>
      <w:r>
        <w:rPr>
          <w:rFonts w:ascii="Arial" w:cs="Arial" w:eastAsia="Arial" w:hAnsi="Arial"/>
          <w:sz w:val="22"/>
          <w:szCs w:val="22"/>
        </w:rPr>
        <w:t xml:space="preserve">The analyzer pulls the project’s dependency manifest — Cargo.toml, go.mod, package.json, requirements.txt — and walks the dependency tree. Each dependency is checked against a community-maintained compatibility database. The database tracks:</w:t>
      </w:r>
    </w:p>
    <w:p>
      <w:pPr>
        <w:pStyle w:val="ListParagraph"/>
        <w:numPr>
          <w:ilvl w:val="0"/>
          <w:numId w:val="2"/>
        </w:numPr>
        <w:spacing w:after="80" w:line="276"/>
      </w:pPr>
      <w:r>
        <w:rPr>
          <w:rFonts w:ascii="Arial" w:cs="Arial" w:eastAsia="Arial" w:hAnsi="Arial"/>
          <w:sz w:val="22"/>
          <w:szCs w:val="22"/>
        </w:rPr>
        <w:t xml:space="preserve">Fully compatible dependencies (e.g., tokio, serde, axum for Rust)</w:t>
      </w:r>
    </w:p>
    <w:p>
      <w:pPr>
        <w:pStyle w:val="ListParagraph"/>
        <w:numPr>
          <w:ilvl w:val="0"/>
          <w:numId w:val="2"/>
        </w:numPr>
        <w:spacing w:after="80" w:line="276"/>
      </w:pPr>
      <w:r>
        <w:rPr>
          <w:rFonts w:ascii="Arial" w:cs="Arial" w:eastAsia="Arial" w:hAnsi="Arial"/>
          <w:sz w:val="22"/>
          <w:szCs w:val="22"/>
        </w:rPr>
        <w:t xml:space="preserve">Incompatible dependencies with known alternatives (e.g., openssl-sys → rustls)</w:t>
      </w:r>
    </w:p>
    <w:p>
      <w:pPr>
        <w:pStyle w:val="ListParagraph"/>
        <w:numPr>
          <w:ilvl w:val="0"/>
          <w:numId w:val="2"/>
        </w:numPr>
        <w:spacing w:after="80" w:line="276"/>
      </w:pPr>
      <w:r>
        <w:rPr>
          <w:rFonts w:ascii="Arial" w:cs="Arial" w:eastAsia="Arial" w:hAnsi="Arial"/>
          <w:sz w:val="22"/>
          <w:szCs w:val="22"/>
        </w:rPr>
        <w:t xml:space="preserve">Dependencies that work via the shim layer (e.g., time zone loading, /dev/urandom)</w:t>
      </w:r>
    </w:p>
    <w:p>
      <w:pPr>
        <w:pStyle w:val="ListParagraph"/>
        <w:numPr>
          <w:ilvl w:val="0"/>
          <w:numId w:val="2"/>
        </w:numPr>
        <w:spacing w:after="80" w:line="276"/>
      </w:pPr>
      <w:r>
        <w:rPr>
          <w:rFonts w:ascii="Arial" w:cs="Arial" w:eastAsia="Arial" w:hAnsi="Arial"/>
          <w:sz w:val="22"/>
          <w:szCs w:val="22"/>
        </w:rPr>
        <w:t xml:space="preserve">Dependencies that are fundamentally incompatible (e.g., native FFI bindings)</w:t>
      </w:r>
    </w:p>
    <w:p>
      <w:pPr>
        <w:pStyle w:val="Heading3"/>
        <w:spacing w:before="200" w:after="100"/>
      </w:pPr>
      <w:r>
        <w:rPr>
          <w:rFonts w:ascii="Arial" w:cs="Arial" w:eastAsia="Arial" w:hAnsi="Arial"/>
        </w:rPr>
        <w:t xml:space="preserve">Layer 3: Syscall Analysis</w:t>
      </w:r>
    </w:p>
    <w:p>
      <w:pPr>
        <w:spacing w:after="120" w:line="276"/>
      </w:pPr>
      <w:r>
        <w:rPr>
          <w:rFonts w:ascii="Arial" w:cs="Arial" w:eastAsia="Arial" w:hAnsi="Arial"/>
          <w:sz w:val="22"/>
          <w:szCs w:val="22"/>
        </w:rPr>
        <w:t xml:space="preserve">For pre-built Docker images, the analyzer inspects the compiled binary using static analysis. For Go and Rust binaries, symbol tables reveal which syscalls the binary references: mmap, fork, pthread_create, epoll. Each maps to a compatibility verdict. For dynamically linked binaries, ELF headers and shared library dependencies are inspected.</w:t>
      </w:r>
    </w:p>
    <w:p>
      <w:pPr>
        <w:pStyle w:val="Heading3"/>
        <w:spacing w:before="200" w:after="100"/>
      </w:pPr>
      <w:r>
        <w:rPr>
          <w:rFonts w:ascii="Arial" w:cs="Arial" w:eastAsia="Arial" w:hAnsi="Arial"/>
        </w:rPr>
        <w:t xml:space="preserve">Layer 4: Runtime Probing (Optional)</w:t>
      </w:r>
    </w:p>
    <w:p>
      <w:pPr>
        <w:spacing w:after="120" w:line="276"/>
      </w:pPr>
      <w:r>
        <w:rPr>
          <w:rFonts w:ascii="Arial" w:cs="Arial" w:eastAsia="Arial" w:hAnsi="Arial"/>
          <w:sz w:val="22"/>
          <w:szCs w:val="22"/>
        </w:rPr>
        <w:t xml:space="preserve">For apps where static analysis is insufficient, the analyzer runs the Docker image in a lightweight sandbox, intercepts syscalls with strace, and builds a runtime profile. This distinguishes theoretical incompatibilities (the binary links against pthreads) from practical ones (the binary never actually spawns threads).</w:t>
      </w:r>
    </w:p>
    <w:p>
      <w:pPr>
        <w:pStyle w:val="Heading2"/>
        <w:spacing w:before="300" w:after="150"/>
      </w:pPr>
      <w:r>
        <w:rPr>
          <w:rFonts w:ascii="Arial" w:cs="Arial" w:eastAsia="Arial" w:hAnsi="Arial"/>
        </w:rPr>
        <w:t xml:space="preserve">13.2 Output Format</w:t>
      </w:r>
    </w:p>
    <w:p>
      <w:pPr>
        <w:spacing w:after="120" w:line="276"/>
      </w:pPr>
      <w:r>
        <w:rPr>
          <w:rFonts w:ascii="Arial" w:cs="Arial" w:eastAsia="Arial" w:hAnsi="Arial"/>
          <w:sz w:val="22"/>
          <w:szCs w:val="22"/>
        </w:rPr>
        <w:t xml:space="preserve">The analyzer produces a structured report with:</w:t>
      </w:r>
    </w:p>
    <w:p>
      <w:pPr>
        <w:pStyle w:val="ListParagraph"/>
        <w:numPr>
          <w:ilvl w:val="0"/>
          <w:numId w:val="2"/>
        </w:numPr>
        <w:spacing w:after="80" w:line="276"/>
      </w:pPr>
      <w:r>
        <w:rPr>
          <w:rFonts w:ascii="Arial" w:cs="Arial" w:eastAsia="Arial" w:hAnsi="Arial"/>
          <w:b/>
          <w:bCs/>
          <w:sz w:val="22"/>
          <w:szCs w:val="22"/>
        </w:rPr>
        <w:t xml:space="preserve">Overall verdict: </w:t>
      </w:r>
      <w:r>
        <w:rPr>
          <w:rFonts w:ascii="Arial" w:cs="Arial" w:eastAsia="Arial" w:hAnsi="Arial"/>
          <w:sz w:val="22"/>
          <w:szCs w:val="22"/>
        </w:rPr>
        <w:t xml:space="preserve">CONVERTIBLE, CONVERTIBLE WITH SHIMS, PARTIALLY CONVERTIBLE, or NOT CONVERTIBLE.</w:t>
      </w:r>
    </w:p>
    <w:p>
      <w:pPr>
        <w:pStyle w:val="ListParagraph"/>
        <w:numPr>
          <w:ilvl w:val="0"/>
          <w:numId w:val="2"/>
        </w:numPr>
        <w:spacing w:after="80" w:line="276"/>
      </w:pPr>
      <w:r>
        <w:rPr>
          <w:rFonts w:ascii="Arial" w:cs="Arial" w:eastAsia="Arial" w:hAnsi="Arial"/>
          <w:b/>
          <w:bCs/>
          <w:sz w:val="22"/>
          <w:szCs w:val="22"/>
        </w:rPr>
        <w:t xml:space="preserve">Blockers: </w:t>
      </w:r>
      <w:r>
        <w:rPr>
          <w:rFonts w:ascii="Arial" w:cs="Arial" w:eastAsia="Arial" w:hAnsi="Arial"/>
          <w:sz w:val="22"/>
          <w:szCs w:val="22"/>
        </w:rPr>
        <w:t xml:space="preserve">Each incompatibility listed with its location in code, the specific reason, the recommended fix, and estimated effort.</w:t>
      </w:r>
    </w:p>
    <w:p>
      <w:pPr>
        <w:pStyle w:val="ListParagraph"/>
        <w:numPr>
          <w:ilvl w:val="0"/>
          <w:numId w:val="2"/>
        </w:numPr>
        <w:spacing w:after="80" w:line="276"/>
      </w:pPr>
      <w:r>
        <w:rPr>
          <w:rFonts w:ascii="Arial" w:cs="Arial" w:eastAsia="Arial" w:hAnsi="Arial"/>
          <w:b/>
          <w:bCs/>
          <w:sz w:val="22"/>
          <w:szCs w:val="22"/>
        </w:rPr>
        <w:t xml:space="preserve">Shim-compatible items: </w:t>
      </w:r>
      <w:r>
        <w:rPr>
          <w:rFonts w:ascii="Arial" w:cs="Arial" w:eastAsia="Arial" w:hAnsi="Arial"/>
          <w:sz w:val="22"/>
          <w:szCs w:val="22"/>
        </w:rPr>
        <w:t xml:space="preserve">Dependencies that work via the shim layer with zero code changes.</w:t>
      </w:r>
    </w:p>
    <w:p>
      <w:pPr>
        <w:pStyle w:val="ListParagraph"/>
        <w:numPr>
          <w:ilvl w:val="0"/>
          <w:numId w:val="2"/>
        </w:numPr>
        <w:spacing w:after="80" w:line="276"/>
      </w:pPr>
      <w:r>
        <w:rPr>
          <w:rFonts w:ascii="Arial" w:cs="Arial" w:eastAsia="Arial" w:hAnsi="Arial"/>
          <w:b/>
          <w:bCs/>
          <w:sz w:val="22"/>
          <w:szCs w:val="22"/>
        </w:rPr>
        <w:t xml:space="preserve">Generated warp.toml: </w:t>
      </w:r>
      <w:r>
        <w:rPr>
          <w:rFonts w:ascii="Arial" w:cs="Arial" w:eastAsia="Arial" w:hAnsi="Arial"/>
          <w:sz w:val="22"/>
          <w:szCs w:val="22"/>
        </w:rPr>
        <w:t xml:space="preserve">A ready-to-use manifest scaffolded from the analysis.</w:t>
      </w:r>
    </w:p>
    <w:p>
      <w:pPr>
        <w:pStyle w:val="Heading2"/>
        <w:spacing w:before="300" w:after="150"/>
      </w:pPr>
      <w:r>
        <w:rPr>
          <w:rFonts w:ascii="Arial" w:cs="Arial" w:eastAsia="Arial" w:hAnsi="Arial"/>
        </w:rPr>
        <w:t xml:space="preserve">13.3 Example Output</w:t>
      </w:r>
    </w:p>
    <w:p>
      <w:pPr>
        <w:shd w:fill="F8F9FA" w:val="clear"/>
        <w:spacing w:after="60" w:line="240"/>
        <w:ind w:left="360"/>
      </w:pPr>
      <w:r>
        <w:rPr>
          <w:rFonts w:ascii="Courier New" w:cs="Courier New" w:eastAsia="Courier New" w:hAnsi="Courier New"/>
          <w:color w:val="333333"/>
          <w:sz w:val="18"/>
          <w:szCs w:val="18"/>
        </w:rPr>
        <w:t xml:space="preserve">$ warp convert analyze --dockerfile ./Dockerfile --deep</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w:t>
      </w:r>
    </w:p>
    <w:p>
      <w:pPr>
        <w:shd w:fill="F8F9FA" w:val="clear"/>
        <w:spacing w:after="60" w:line="240"/>
        <w:ind w:left="360"/>
      </w:pPr>
      <w:r>
        <w:rPr>
          <w:rFonts w:ascii="Courier New" w:cs="Courier New" w:eastAsia="Courier New" w:hAnsi="Courier New"/>
          <w:color w:val="333333"/>
          <w:sz w:val="18"/>
          <w:szCs w:val="18"/>
        </w:rPr>
        <w:t xml:space="preserve">║  WarpGrid Compatibility Analysis            ║</w:t>
      </w:r>
    </w:p>
    <w:p>
      <w:pPr>
        <w:shd w:fill="F8F9FA" w:val="clear"/>
        <w:spacing w:after="60" w:line="240"/>
        <w:ind w:left="360"/>
      </w:pPr>
      <w:r>
        <w:rPr>
          <w:rFonts w:ascii="Courier New" w:cs="Courier New" w:eastAsia="Courier New" w:hAnsi="Courier New"/>
          <w:color w:val="333333"/>
          <w:sz w:val="18"/>
          <w:szCs w:val="18"/>
        </w:rPr>
        <w:t xml:space="preserve">╠══════════════════════════════════════════════╣</w:t>
      </w:r>
    </w:p>
    <w:p>
      <w:pPr>
        <w:shd w:fill="F8F9FA" w:val="clear"/>
        <w:spacing w:after="60" w:line="240"/>
        <w:ind w:left="360"/>
      </w:pPr>
      <w:r>
        <w:rPr>
          <w:rFonts w:ascii="Courier New" w:cs="Courier New" w:eastAsia="Courier New" w:hAnsi="Courier New"/>
          <w:color w:val="333333"/>
          <w:sz w:val="18"/>
          <w:szCs w:val="18"/>
        </w:rPr>
        <w:t xml:space="preserve">║  Project:    order-service                  ║</w:t>
      </w:r>
    </w:p>
    <w:p>
      <w:pPr>
        <w:shd w:fill="F8F9FA" w:val="clear"/>
        <w:spacing w:after="60" w:line="240"/>
        <w:ind w:left="360"/>
      </w:pPr>
      <w:r>
        <w:rPr>
          <w:rFonts w:ascii="Courier New" w:cs="Courier New" w:eastAsia="Courier New" w:hAnsi="Courier New"/>
          <w:color w:val="333333"/>
          <w:sz w:val="18"/>
          <w:szCs w:val="18"/>
        </w:rPr>
        <w:t xml:space="preserve">║  Language:   Go 1.22                        ║</w:t>
      </w:r>
    </w:p>
    <w:p>
      <w:pPr>
        <w:shd w:fill="F8F9FA" w:val="clear"/>
        <w:spacing w:after="60" w:line="240"/>
        <w:ind w:left="360"/>
      </w:pPr>
      <w:r>
        <w:rPr>
          <w:rFonts w:ascii="Courier New" w:cs="Courier New" w:eastAsia="Courier New" w:hAnsi="Courier New"/>
          <w:color w:val="333333"/>
          <w:sz w:val="18"/>
          <w:szCs w:val="18"/>
        </w:rPr>
        <w:t xml:space="preserve">║  Binary size (Docker): 14.2 MB              ║</w:t>
      </w:r>
    </w:p>
    <w:p>
      <w:pPr>
        <w:shd w:fill="F8F9FA" w:val="clear"/>
        <w:spacing w:after="60" w:line="240"/>
        <w:ind w:left="360"/>
      </w:pPr>
      <w:r>
        <w:rPr>
          <w:rFonts w:ascii="Courier New" w:cs="Courier New" w:eastAsia="Courier New" w:hAnsi="Courier New"/>
          <w:color w:val="333333"/>
          <w:sz w:val="18"/>
          <w:szCs w:val="18"/>
        </w:rPr>
        <w:t xml:space="preserve">║  Est. Wasm size:       3.8 MB               ║</w:t>
      </w:r>
    </w:p>
    <w:p>
      <w:pPr>
        <w:shd w:fill="F8F9FA" w:val="clear"/>
        <w:spacing w:after="60" w:line="240"/>
        <w:ind w:left="360"/>
      </w:pPr>
      <w:r>
        <w:rPr>
          <w:rFonts w:ascii="Courier New" w:cs="Courier New" w:eastAsia="Courier New" w:hAnsi="Courier New"/>
          <w:color w:val="333333"/>
          <w:sz w:val="18"/>
          <w:szCs w:val="18"/>
        </w:rPr>
        <w:t xml:space="preserve">║  Verdict: CONVERTIBLE (3 issues, all fixable)║</w:t>
      </w:r>
    </w:p>
    <w:p>
      <w:pPr>
        <w:shd w:fill="F8F9FA" w:val="clear"/>
        <w:spacing w:after="60" w:line="240"/>
        <w:ind w:left="360"/>
      </w:pPr>
      <w:r>
        <w:rPr>
          <w:rFonts w:ascii="Courier New" w:cs="Courier New" w:eastAsia="Courier New" w:hAnsi="Courier New"/>
          <w:color w:val="333333"/>
          <w:sz w:val="18"/>
          <w:szCs w:val="18"/>
        </w:rPr>
        <w:t xml:space="preserve">╚══════════════════════════════════════════════╝</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Dependencies (47 total):</w:t>
      </w:r>
    </w:p>
    <w:p>
      <w:pPr>
        <w:shd w:fill="F8F9FA" w:val="clear"/>
        <w:spacing w:after="60" w:line="240"/>
        <w:ind w:left="360"/>
      </w:pPr>
      <w:r>
        <w:rPr>
          <w:rFonts w:ascii="Courier New" w:cs="Courier New" w:eastAsia="Courier New" w:hAnsi="Courier New"/>
          <w:color w:val="333333"/>
          <w:sz w:val="18"/>
          <w:szCs w:val="18"/>
        </w:rPr>
        <w:t xml:space="preserve">  ✅ 41 fully compatible</w:t>
      </w:r>
    </w:p>
    <w:p>
      <w:pPr>
        <w:shd w:fill="F8F9FA" w:val="clear"/>
        <w:spacing w:after="60" w:line="240"/>
        <w:ind w:left="360"/>
      </w:pPr>
      <w:r>
        <w:rPr>
          <w:rFonts w:ascii="Courier New" w:cs="Courier New" w:eastAsia="Courier New" w:hAnsi="Courier New"/>
          <w:color w:val="333333"/>
          <w:sz w:val="18"/>
          <w:szCs w:val="18"/>
        </w:rPr>
        <w:t xml:space="preserve">  ⚠️  3 compatible via shim layer</w:t>
      </w:r>
    </w:p>
    <w:p>
      <w:pPr>
        <w:shd w:fill="F8F9FA" w:val="clear"/>
        <w:spacing w:after="60" w:line="240"/>
        <w:ind w:left="360"/>
      </w:pPr>
      <w:r>
        <w:rPr>
          <w:rFonts w:ascii="Courier New" w:cs="Courier New" w:eastAsia="Courier New" w:hAnsi="Courier New"/>
          <w:color w:val="333333"/>
          <w:sz w:val="18"/>
          <w:szCs w:val="18"/>
        </w:rPr>
        <w:t xml:space="preserve">  ❌  3 require changes</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 BLOCKERS:</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  1. github.com/lib/pq (Postgres driver)</w:t>
      </w:r>
    </w:p>
    <w:p>
      <w:pPr>
        <w:shd w:fill="F8F9FA" w:val="clear"/>
        <w:spacing w:after="60" w:line="240"/>
        <w:ind w:left="360"/>
      </w:pPr>
      <w:r>
        <w:rPr>
          <w:rFonts w:ascii="Courier New" w:cs="Courier New" w:eastAsia="Courier New" w:hAnsi="Courier New"/>
          <w:color w:val="333333"/>
          <w:sz w:val="18"/>
          <w:szCs w:val="18"/>
        </w:rPr>
        <w:t xml:space="preserve">     Uses: raw TCP sockets via net.Dial</w:t>
      </w:r>
    </w:p>
    <w:p>
      <w:pPr>
        <w:shd w:fill="F8F9FA" w:val="clear"/>
        <w:spacing w:after="60" w:line="240"/>
        <w:ind w:left="360"/>
      </w:pPr>
      <w:r>
        <w:rPr>
          <w:rFonts w:ascii="Courier New" w:cs="Courier New" w:eastAsia="Courier New" w:hAnsi="Courier New"/>
          <w:color w:val="333333"/>
          <w:sz w:val="18"/>
          <w:szCs w:val="18"/>
        </w:rPr>
        <w:t xml:space="preserve">     Fix:  Switch to pgx with wasi-sockets adapter,</w:t>
      </w:r>
    </w:p>
    <w:p>
      <w:pPr>
        <w:shd w:fill="F8F9FA" w:val="clear"/>
        <w:spacing w:after="60" w:line="240"/>
        <w:ind w:left="360"/>
      </w:pPr>
      <w:r>
        <w:rPr>
          <w:rFonts w:ascii="Courier New" w:cs="Courier New" w:eastAsia="Courier New" w:hAnsi="Courier New"/>
          <w:color w:val="333333"/>
          <w:sz w:val="18"/>
          <w:szCs w:val="18"/>
        </w:rPr>
        <w:t xml:space="preserve">           OR use WarpGrid wasi-sql host function.</w:t>
      </w:r>
    </w:p>
    <w:p>
      <w:pPr>
        <w:shd w:fill="F8F9FA" w:val="clear"/>
        <w:spacing w:after="60" w:line="240"/>
        <w:ind w:left="360"/>
      </w:pPr>
      <w:r>
        <w:rPr>
          <w:rFonts w:ascii="Courier New" w:cs="Courier New" w:eastAsia="Courier New" w:hAnsi="Courier New"/>
          <w:color w:val="333333"/>
          <w:sz w:val="18"/>
          <w:szCs w:val="18"/>
        </w:rPr>
        <w:t xml:space="preserve">     Effort: 15 min (config) or 2 hours (driver swap)</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  2. os/exec usage in pkg/reports/generate.go:47</w:t>
      </w:r>
    </w:p>
    <w:p>
      <w:pPr>
        <w:shd w:fill="F8F9FA" w:val="clear"/>
        <w:spacing w:after="60" w:line="240"/>
        <w:ind w:left="360"/>
      </w:pPr>
      <w:r>
        <w:rPr>
          <w:rFonts w:ascii="Courier New" w:cs="Courier New" w:eastAsia="Courier New" w:hAnsi="Courier New"/>
          <w:color w:val="333333"/>
          <w:sz w:val="18"/>
          <w:szCs w:val="18"/>
        </w:rPr>
        <w:t xml:space="preserve">     Calls: exec.Command("wkhtmltopdf", ...)</w:t>
      </w:r>
    </w:p>
    <w:p>
      <w:pPr>
        <w:shd w:fill="F8F9FA" w:val="clear"/>
        <w:spacing w:after="60" w:line="240"/>
        <w:ind w:left="360"/>
      </w:pPr>
      <w:r>
        <w:rPr>
          <w:rFonts w:ascii="Courier New" w:cs="Courier New" w:eastAsia="Courier New" w:hAnsi="Courier New"/>
          <w:color w:val="333333"/>
          <w:sz w:val="18"/>
          <w:szCs w:val="18"/>
        </w:rPr>
        <w:t xml:space="preserve">     Fix:   Replace with Wasm-native PDF library</w:t>
      </w:r>
    </w:p>
    <w:p>
      <w:pPr>
        <w:shd w:fill="F8F9FA" w:val="clear"/>
        <w:spacing w:after="60" w:line="240"/>
        <w:ind w:left="360"/>
      </w:pPr>
      <w:r>
        <w:rPr>
          <w:rFonts w:ascii="Courier New" w:cs="Courier New" w:eastAsia="Courier New" w:hAnsi="Courier New"/>
          <w:color w:val="333333"/>
          <w:sz w:val="18"/>
          <w:szCs w:val="18"/>
        </w:rPr>
        <w:t xml:space="preserve">     Effort: 4-6 hours</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 SHIM-COMPATIBLE (no code changes):</w:t>
      </w:r>
    </w:p>
    <w:p>
      <w:pPr>
        <w:shd w:fill="F8F9FA" w:val="clear"/>
        <w:spacing w:after="60" w:line="240"/>
        <w:ind w:left="360"/>
      </w:pPr>
      <w:r>
        <w:rPr>
          <w:rFonts w:ascii="Courier New" w:cs="Courier New" w:eastAsia="Courier New" w:hAnsi="Courier New"/>
          <w:color w:val="333333"/>
          <w:sz w:val="18"/>
          <w:szCs w:val="18"/>
        </w:rPr>
        <w:t xml:space="preserve">  1. os.Getenv → WASI environment variables</w:t>
      </w:r>
    </w:p>
    <w:p>
      <w:pPr>
        <w:shd w:fill="F8F9FA" w:val="clear"/>
        <w:spacing w:after="60" w:line="240"/>
        <w:ind w:left="360"/>
      </w:pPr>
      <w:r>
        <w:rPr>
          <w:rFonts w:ascii="Courier New" w:cs="Courier New" w:eastAsia="Courier New" w:hAnsi="Courier New"/>
          <w:color w:val="333333"/>
          <w:sz w:val="18"/>
          <w:szCs w:val="18"/>
        </w:rPr>
        <w:t xml:space="preserve">  2. crypto/rand → wasi-random</w:t>
      </w:r>
    </w:p>
    <w:p>
      <w:pPr>
        <w:shd w:fill="F8F9FA" w:val="clear"/>
        <w:spacing w:after="60" w:line="240"/>
        <w:ind w:left="360"/>
      </w:pPr>
      <w:r>
        <w:rPr>
          <w:rFonts w:ascii="Courier New" w:cs="Courier New" w:eastAsia="Courier New" w:hAnsi="Courier New"/>
          <w:color w:val="333333"/>
          <w:sz w:val="18"/>
          <w:szCs w:val="18"/>
        </w:rPr>
        <w:t xml:space="preserve">  3. time.LoadLocation → embedded timezone DB</w:t>
      </w:r>
    </w:p>
    <w:p>
      <w:pPr>
        <w:pStyle w:val="Heading2"/>
        <w:spacing w:before="300" w:after="150"/>
      </w:pPr>
      <w:r>
        <w:rPr>
          <w:rFonts w:ascii="Arial" w:cs="Arial" w:eastAsia="Arial" w:hAnsi="Arial"/>
        </w:rPr>
        <w:t xml:space="preserve">13.4 Auto-Fix: warp convert apply</w:t>
      </w:r>
    </w:p>
    <w:p>
      <w:pPr>
        <w:spacing w:after="120" w:line="276"/>
      </w:pPr>
      <w:r>
        <w:rPr>
          <w:rFonts w:ascii="Arial" w:cs="Arial" w:eastAsia="Arial" w:hAnsi="Arial"/>
          <w:sz w:val="22"/>
          <w:szCs w:val="22"/>
        </w:rPr>
        <w:t xml:space="preserve">For common migration patterns — swapping a database driver, adding a build tag, replacing a library import — the analyzer can generate and apply source patches automatically. This is analogous to "go fix" or "cargo fix" but for the Docker-to-Wasm migration. The tool modifies source code only with explicit user confirmation and generates a diff for review.</w:t>
      </w:r>
    </w:p>
    <w:p>
      <w:pPr>
        <w:pStyle w:val="Heading2"/>
        <w:spacing w:before="300" w:after="150"/>
      </w:pPr>
      <w:r>
        <w:rPr>
          <w:rFonts w:ascii="Arial" w:cs="Arial" w:eastAsia="Arial" w:hAnsi="Arial"/>
        </w:rPr>
        <w:t xml:space="preserve">13.5 Compatibility Database</w:t>
      </w:r>
    </w:p>
    <w:p>
      <w:pPr>
        <w:spacing w:after="120" w:line="276"/>
      </w:pPr>
      <w:r>
        <w:rPr>
          <w:rFonts w:ascii="Arial" w:cs="Arial" w:eastAsia="Arial" w:hAnsi="Arial"/>
          <w:sz w:val="22"/>
          <w:szCs w:val="22"/>
        </w:rPr>
        <w:t xml:space="preserve">The compatibility database is a community-maintained, open-source registry of dependency verdicts. It is versioned separately from WarpGrid and updated on a rolling basis. Contributors can submit test results for new packages. The database format is TOML:</w:t>
      </w:r>
    </w:p>
    <w:p>
      <w:pPr>
        <w:shd w:fill="F8F9FA" w:val="clear"/>
        <w:spacing w:after="60" w:line="240"/>
        <w:ind w:left="360"/>
      </w:pPr>
      <w:r>
        <w:rPr>
          <w:rFonts w:ascii="Courier New" w:cs="Courier New" w:eastAsia="Courier New" w:hAnsi="Courier New"/>
          <w:color w:val="333333"/>
          <w:sz w:val="18"/>
          <w:szCs w:val="18"/>
        </w:rPr>
        <w:t xml:space="preserve">[[dependency]]</w:t>
      </w:r>
    </w:p>
    <w:p>
      <w:pPr>
        <w:shd w:fill="F8F9FA" w:val="clear"/>
        <w:spacing w:after="60" w:line="240"/>
        <w:ind w:left="360"/>
      </w:pPr>
      <w:r>
        <w:rPr>
          <w:rFonts w:ascii="Courier New" w:cs="Courier New" w:eastAsia="Courier New" w:hAnsi="Courier New"/>
          <w:color w:val="333333"/>
          <w:sz w:val="18"/>
          <w:szCs w:val="18"/>
        </w:rPr>
        <w:t xml:space="preserve">ecosystem = "rust"</w:t>
      </w:r>
    </w:p>
    <w:p>
      <w:pPr>
        <w:shd w:fill="F8F9FA" w:val="clear"/>
        <w:spacing w:after="60" w:line="240"/>
        <w:ind w:left="360"/>
      </w:pPr>
      <w:r>
        <w:rPr>
          <w:rFonts w:ascii="Courier New" w:cs="Courier New" w:eastAsia="Courier New" w:hAnsi="Courier New"/>
          <w:color w:val="333333"/>
          <w:sz w:val="18"/>
          <w:szCs w:val="18"/>
        </w:rPr>
        <w:t xml:space="preserve">name = "openssl-sys"</w:t>
      </w:r>
    </w:p>
    <w:p>
      <w:pPr>
        <w:shd w:fill="F8F9FA" w:val="clear"/>
        <w:spacing w:after="60" w:line="240"/>
        <w:ind w:left="360"/>
      </w:pPr>
      <w:r>
        <w:rPr>
          <w:rFonts w:ascii="Courier New" w:cs="Courier New" w:eastAsia="Courier New" w:hAnsi="Courier New"/>
          <w:color w:val="333333"/>
          <w:sz w:val="18"/>
          <w:szCs w:val="18"/>
        </w:rPr>
        <w:t xml:space="preserve">verdict = "incompatible"</w:t>
      </w:r>
    </w:p>
    <w:p>
      <w:pPr>
        <w:shd w:fill="F8F9FA" w:val="clear"/>
        <w:spacing w:after="60" w:line="240"/>
        <w:ind w:left="360"/>
      </w:pPr>
      <w:r>
        <w:rPr>
          <w:rFonts w:ascii="Courier New" w:cs="Courier New" w:eastAsia="Courier New" w:hAnsi="Courier New"/>
          <w:color w:val="333333"/>
          <w:sz w:val="18"/>
          <w:szCs w:val="18"/>
        </w:rPr>
        <w:t xml:space="preserve">reason = "Requires linking to native OpenSSL library via FFI"</w:t>
      </w:r>
    </w:p>
    <w:p>
      <w:pPr>
        <w:shd w:fill="F8F9FA" w:val="clear"/>
        <w:spacing w:after="60" w:line="240"/>
        <w:ind w:left="360"/>
      </w:pPr>
      <w:r>
        <w:rPr>
          <w:rFonts w:ascii="Courier New" w:cs="Courier New" w:eastAsia="Courier New" w:hAnsi="Courier New"/>
          <w:color w:val="333333"/>
          <w:sz w:val="18"/>
          <w:szCs w:val="18"/>
        </w:rPr>
        <w:t xml:space="preserve">alternative = "rustls"</w:t>
      </w:r>
    </w:p>
    <w:p>
      <w:pPr>
        <w:shd w:fill="F8F9FA" w:val="clear"/>
        <w:spacing w:after="60" w:line="240"/>
        <w:ind w:left="360"/>
      </w:pPr>
      <w:r>
        <w:rPr>
          <w:rFonts w:ascii="Courier New" w:cs="Courier New" w:eastAsia="Courier New" w:hAnsi="Courier New"/>
          <w:color w:val="333333"/>
          <w:sz w:val="18"/>
          <w:szCs w:val="18"/>
        </w:rPr>
        <w:t xml:space="preserve">migration_guide = "https://warpgrid.dev/guides/rust-tls"</w:t>
      </w:r>
    </w:p>
    <w:p>
      <w:pPr>
        <w:pStyle w:val="Heading1"/>
        <w:pageBreakBefore/>
        <w:spacing w:before="400" w:after="200"/>
      </w:pPr>
      <w:r>
        <w:rPr>
          <w:rFonts w:ascii="Arial" w:cs="Arial" w:eastAsia="Arial" w:hAnsi="Arial"/>
        </w:rPr>
        <w:t xml:space="preserve">14. The Shim Layer: warp-compat</w:t>
      </w:r>
    </w:p>
    <w:p>
      <w:pPr>
        <w:spacing w:after="120" w:line="276"/>
      </w:pPr>
      <w:r>
        <w:rPr>
          <w:rFonts w:ascii="Arial" w:cs="Arial" w:eastAsia="Arial" w:hAnsi="Arial"/>
          <w:sz w:val="22"/>
          <w:szCs w:val="22"/>
        </w:rPr>
        <w:t xml:space="preserve">The shim layer is a set of host functions implemented in the WarpGrid node agent (Rust) that bridge the gap between what real-world applications expect (POSIX-like interfaces) and what WASI provides. Shims are not compiled into the Wasm module — they are activated per-deployment via the [shims] section of the deployment spec.</w:t>
      </w:r>
    </w:p>
    <w:p>
      <w:pPr>
        <w:pStyle w:val="Heading2"/>
        <w:spacing w:before="300" w:after="150"/>
      </w:pPr>
      <w:r>
        <w:rPr>
          <w:rFonts w:ascii="Arial" w:cs="Arial" w:eastAsia="Arial" w:hAnsi="Arial"/>
        </w:rPr>
        <w:t xml:space="preserve">14.1 Architecture</w:t>
      </w:r>
    </w:p>
    <w:p>
      <w:pPr>
        <w:spacing w:after="120" w:line="276"/>
      </w:pPr>
      <w:r>
        <w:rPr>
          <w:rFonts w:ascii="Arial" w:cs="Arial" w:eastAsia="Arial" w:hAnsi="Arial"/>
          <w:sz w:val="22"/>
          <w:szCs w:val="22"/>
        </w:rPr>
        <w:t xml:space="preserve">The shim layer sits between the Wasm module and the WarpGrid runtime:</w:t>
      </w:r>
    </w:p>
    <w:p>
      <w:pPr>
        <w:shd w:fill="F8F9FA" w:val="clear"/>
        <w:spacing w:after="60" w:line="240"/>
        <w:ind w:left="360"/>
      </w:pPr>
      <w:r>
        <w:rPr>
          <w:rFonts w:ascii="Courier New" w:cs="Courier New" w:eastAsia="Courier New" w:hAnsi="Courier New"/>
          <w:color w:val="333333"/>
          <w:sz w:val="18"/>
          <w:szCs w:val="18"/>
        </w:rPr>
        <w:t xml:space="preserve">┌─────────────────────────────┐</w:t>
      </w:r>
    </w:p>
    <w:p>
      <w:pPr>
        <w:shd w:fill="F8F9FA" w:val="clear"/>
        <w:spacing w:after="60" w:line="240"/>
        <w:ind w:left="360"/>
      </w:pPr>
      <w:r>
        <w:rPr>
          <w:rFonts w:ascii="Courier New" w:cs="Courier New" w:eastAsia="Courier New" w:hAnsi="Courier New"/>
          <w:color w:val="333333"/>
          <w:sz w:val="18"/>
          <w:szCs w:val="18"/>
        </w:rPr>
        <w:t xml:space="preserve">│  Your Wasm Module           │</w:t>
      </w:r>
    </w:p>
    <w:p>
      <w:pPr>
        <w:shd w:fill="F8F9FA" w:val="clear"/>
        <w:spacing w:after="60" w:line="240"/>
        <w:ind w:left="360"/>
      </w:pPr>
      <w:r>
        <w:rPr>
          <w:rFonts w:ascii="Courier New" w:cs="Courier New" w:eastAsia="Courier New" w:hAnsi="Courier New"/>
          <w:color w:val="333333"/>
          <w:sz w:val="18"/>
          <w:szCs w:val="18"/>
        </w:rPr>
        <w:t xml:space="preserve">│  (Go / Rust / C / TS)       │</w:t>
      </w:r>
    </w:p>
    <w:p>
      <w:pPr>
        <w:shd w:fill="F8F9FA" w:val="clear"/>
        <w:spacing w:after="60" w:line="240"/>
        <w:ind w:left="360"/>
      </w:pPr>
      <w:r>
        <w:rPr>
          <w:rFonts w:ascii="Courier New" w:cs="Courier New" w:eastAsia="Courier New" w:hAnsi="Courier New"/>
          <w:color w:val="333333"/>
          <w:sz w:val="18"/>
          <w:szCs w:val="18"/>
        </w:rPr>
        <w:t xml:space="preserve">├─────────────────────────────┤</w:t>
      </w:r>
    </w:p>
    <w:p>
      <w:pPr>
        <w:shd w:fill="F8F9FA" w:val="clear"/>
        <w:spacing w:after="60" w:line="240"/>
        <w:ind w:left="360"/>
      </w:pPr>
      <w:r>
        <w:rPr>
          <w:rFonts w:ascii="Courier New" w:cs="Courier New" w:eastAsia="Courier New" w:hAnsi="Courier New"/>
          <w:color w:val="333333"/>
          <w:sz w:val="18"/>
          <w:szCs w:val="18"/>
        </w:rPr>
        <w:t xml:space="preserve">│  WASI Preview 2 (native)    │</w:t>
      </w:r>
    </w:p>
    <w:p>
      <w:pPr>
        <w:shd w:fill="F8F9FA" w:val="clear"/>
        <w:spacing w:after="60" w:line="240"/>
        <w:ind w:left="360"/>
      </w:pPr>
      <w:r>
        <w:rPr>
          <w:rFonts w:ascii="Courier New" w:cs="Courier New" w:eastAsia="Courier New" w:hAnsi="Courier New"/>
          <w:color w:val="333333"/>
          <w:sz w:val="18"/>
          <w:szCs w:val="18"/>
        </w:rPr>
        <w:t xml:space="preserve">├─────────────────────────────┤</w:t>
      </w:r>
    </w:p>
    <w:p>
      <w:pPr>
        <w:shd w:fill="F8F9FA" w:val="clear"/>
        <w:spacing w:after="60" w:line="240"/>
        <w:ind w:left="360"/>
      </w:pPr>
      <w:r>
        <w:rPr>
          <w:rFonts w:ascii="Courier New" w:cs="Courier New" w:eastAsia="Courier New" w:hAnsi="Courier New"/>
          <w:color w:val="333333"/>
          <w:sz w:val="18"/>
          <w:szCs w:val="18"/>
        </w:rPr>
        <w:t xml:space="preserve">│  warp-compat shims (opt-in) │</w:t>
      </w:r>
    </w:p>
    <w:p>
      <w:pPr>
        <w:shd w:fill="F8F9FA" w:val="clear"/>
        <w:spacing w:after="60" w:line="240"/>
        <w:ind w:left="360"/>
      </w:pPr>
      <w:r>
        <w:rPr>
          <w:rFonts w:ascii="Courier New" w:cs="Courier New" w:eastAsia="Courier New" w:hAnsi="Courier New"/>
          <w:color w:val="333333"/>
          <w:sz w:val="18"/>
          <w:szCs w:val="18"/>
        </w:rPr>
        <w:t xml:space="preserve">├─────────────────────────────┤</w:t>
      </w:r>
    </w:p>
    <w:p>
      <w:pPr>
        <w:shd w:fill="F8F9FA" w:val="clear"/>
        <w:spacing w:after="60" w:line="240"/>
        <w:ind w:left="360"/>
      </w:pPr>
      <w:r>
        <w:rPr>
          <w:rFonts w:ascii="Courier New" w:cs="Courier New" w:eastAsia="Courier New" w:hAnsi="Courier New"/>
          <w:color w:val="333333"/>
          <w:sz w:val="18"/>
          <w:szCs w:val="18"/>
        </w:rPr>
        <w:t xml:space="preserve">│  Wasmtime host functions    │</w:t>
      </w:r>
    </w:p>
    <w:p>
      <w:pPr>
        <w:shd w:fill="F8F9FA" w:val="clear"/>
        <w:spacing w:after="60" w:line="240"/>
        <w:ind w:left="360"/>
      </w:pPr>
      <w:r>
        <w:rPr>
          <w:rFonts w:ascii="Courier New" w:cs="Courier New" w:eastAsia="Courier New" w:hAnsi="Courier New"/>
          <w:color w:val="333333"/>
          <w:sz w:val="18"/>
          <w:szCs w:val="18"/>
        </w:rPr>
        <w:t xml:space="preserve">├─────────────────────────────┤</w:t>
      </w:r>
    </w:p>
    <w:p>
      <w:pPr>
        <w:shd w:fill="F8F9FA" w:val="clear"/>
        <w:spacing w:after="60" w:line="240"/>
        <w:ind w:left="360"/>
      </w:pPr>
      <w:r>
        <w:rPr>
          <w:rFonts w:ascii="Courier New" w:cs="Courier New" w:eastAsia="Courier New" w:hAnsi="Courier New"/>
          <w:color w:val="333333"/>
          <w:sz w:val="18"/>
          <w:szCs w:val="18"/>
        </w:rPr>
        <w:t xml:space="preserve">│  Linux kernel / hardware    │</w:t>
      </w:r>
    </w:p>
    <w:p>
      <w:pPr>
        <w:shd w:fill="F8F9FA" w:val="clear"/>
        <w:spacing w:after="60" w:line="240"/>
        <w:ind w:left="360"/>
      </w:pPr>
      <w:r>
        <w:rPr>
          <w:rFonts w:ascii="Courier New" w:cs="Courier New" w:eastAsia="Courier New" w:hAnsi="Courier New"/>
          <w:color w:val="333333"/>
          <w:sz w:val="18"/>
          <w:szCs w:val="18"/>
        </w:rPr>
        <w:t xml:space="preserve">└─────────────────────────────┘</w:t>
      </w:r>
    </w:p>
    <w:p>
      <w:pPr>
        <w:spacing w:after="120" w:line="276"/>
      </w:pPr>
      <w:r>
        <w:rPr>
          <w:rFonts w:ascii="Arial" w:cs="Arial" w:eastAsia="Arial" w:hAnsi="Arial"/>
          <w:sz w:val="22"/>
          <w:szCs w:val="22"/>
        </w:rPr>
        <w:t xml:space="preserve">Critically, the module remains a standard WASI component. The shim provides extra capabilities at the host level. The module is portable; the shim is an environment feature.</w:t>
      </w:r>
    </w:p>
    <w:p>
      <w:pPr>
        <w:pStyle w:val="Heading2"/>
        <w:spacing w:before="300" w:after="150"/>
      </w:pPr>
      <w:r>
        <w:rPr>
          <w:rFonts w:ascii="Arial" w:cs="Arial" w:eastAsia="Arial" w:hAnsi="Arial"/>
        </w:rPr>
        <w:t xml:space="preserve">14.2 Available Shims</w:t>
      </w:r>
    </w:p>
    <w:p>
      <w:pPr>
        <w:pStyle w:val="Heading3"/>
        <w:spacing w:before="200" w:after="100"/>
      </w:pPr>
      <w:r>
        <w:rPr>
          <w:rFonts w:ascii="Arial" w:cs="Arial" w:eastAsia="Arial" w:hAnsi="Arial"/>
        </w:rPr>
        <w:t xml:space="preserve">14.2.1 Filesystem Emulation</w:t>
      </w:r>
    </w:p>
    <w:p>
      <w:pPr>
        <w:spacing w:after="120" w:line="276"/>
      </w:pPr>
      <w:r>
        <w:rPr>
          <w:rFonts w:ascii="Arial" w:cs="Arial" w:eastAsia="Arial" w:hAnsi="Arial"/>
          <w:sz w:val="22"/>
          <w:szCs w:val="22"/>
        </w:rPr>
        <w:t xml:space="preserve">Many apps assume they can read system paths: /etc/hosts, /etc/resolv.conf, /proc/self/, /dev/null, /dev/urandom, /usr/share/zoneinfo. The shim intercepts these paths and provides synthetic responses. /dev/urandom maps to wasi-random. /etc/resolv.conf returns config pointing at WarpGrid internal DNS. /proc/self/ provides basic process info. This is a virtual filesystem overlay, not a full POSIX FS.</w:t>
      </w:r>
    </w:p>
    <w:p>
      <w:pPr>
        <w:pStyle w:val="Heading3"/>
        <w:spacing w:before="200" w:after="100"/>
      </w:pPr>
      <w:r>
        <w:rPr>
          <w:rFonts w:ascii="Arial" w:cs="Arial" w:eastAsia="Arial" w:hAnsi="Arial"/>
        </w:rPr>
        <w:t xml:space="preserve">14.2.2 DNS Resolution</w:t>
      </w:r>
    </w:p>
    <w:p>
      <w:pPr>
        <w:spacing w:after="120" w:line="276"/>
      </w:pPr>
      <w:r>
        <w:rPr>
          <w:rFonts w:ascii="Arial" w:cs="Arial" w:eastAsia="Arial" w:hAnsi="Arial"/>
          <w:sz w:val="22"/>
          <w:szCs w:val="22"/>
        </w:rPr>
        <w:t xml:space="preserve">Language runtimes often hard-code getaddrinfo calls or read /etc/resolv.conf. The DNS shim intercepts resolution calls and routes them through WarpGrid’s internal service discovery. When a Go app resolves db.internal, it hits WarpGrid DNS, which returns the correct service endpoint. This is one of the highest-impact shims — it makes service-to-service communication work without code changes.</w:t>
      </w:r>
    </w:p>
    <w:p>
      <w:pPr>
        <w:pStyle w:val="Heading3"/>
        <w:spacing w:before="200" w:after="100"/>
      </w:pPr>
      <w:r>
        <w:rPr>
          <w:rFonts w:ascii="Arial" w:cs="Arial" w:eastAsia="Arial" w:hAnsi="Arial"/>
        </w:rPr>
        <w:t xml:space="preserve">14.2.3 Sequential Threading Stub</w:t>
      </w:r>
    </w:p>
    <w:p>
      <w:pPr>
        <w:spacing w:after="120" w:line="276"/>
      </w:pPr>
      <w:r>
        <w:rPr>
          <w:rFonts w:ascii="Arial" w:cs="Arial" w:eastAsia="Arial" w:hAnsi="Arial"/>
          <w:sz w:val="22"/>
          <w:szCs w:val="22"/>
        </w:rPr>
        <w:t xml:space="preserve">Many apps import pthread_create or use Go goroutines. The threading shim provides a cooperative model that runs “threads” on a single execution thread in round-robin fashion. This works for apps that use threads for I/O concurrency but don’t need CPU parallelism. A Go HTTP server with 50 goroutines handling requests works. A video encoder spawning 8 parallel threads will not benefit and the shim warns at deploy time.</w:t>
      </w:r>
    </w:p>
    <w:p>
      <w:pPr>
        <w:pStyle w:val="Heading3"/>
        <w:spacing w:before="200" w:after="100"/>
      </w:pPr>
      <w:r>
        <w:rPr>
          <w:rFonts w:ascii="Arial" w:cs="Arial" w:eastAsia="Arial" w:hAnsi="Arial"/>
        </w:rPr>
        <w:t xml:space="preserve">14.2.4 Signal Handling</w:t>
      </w:r>
    </w:p>
    <w:p>
      <w:pPr>
        <w:spacing w:after="120" w:line="276"/>
      </w:pPr>
      <w:r>
        <w:rPr>
          <w:rFonts w:ascii="Arial" w:cs="Arial" w:eastAsia="Arial" w:hAnsi="Arial"/>
          <w:sz w:val="22"/>
          <w:szCs w:val="22"/>
        </w:rPr>
        <w:t xml:space="preserve">WASI has no signal model, but apps register handlers for SIGTERM (graceful shutdown), SIGINT, SIGHUP (config reload). The shim maps these to WarpGrid lifecycle events: module stop → synthetic SIGTERM, config update → synthetic SIGHUP. The app’s signal handler runs its cleanup logic normally.</w:t>
      </w:r>
    </w:p>
    <w:p>
      <w:pPr>
        <w:pStyle w:val="Heading3"/>
        <w:spacing w:before="200" w:after="100"/>
      </w:pPr>
      <w:r>
        <w:rPr>
          <w:rFonts w:ascii="Arial" w:cs="Arial" w:eastAsia="Arial" w:hAnsi="Arial"/>
        </w:rPr>
        <w:t xml:space="preserve">14.2.5 Database Proxy Shim</w:t>
      </w:r>
    </w:p>
    <w:p>
      <w:pPr>
        <w:spacing w:after="120" w:line="276"/>
      </w:pPr>
      <w:r>
        <w:rPr>
          <w:rFonts w:ascii="Arial" w:cs="Arial" w:eastAsia="Arial" w:hAnsi="Arial"/>
          <w:sz w:val="22"/>
          <w:szCs w:val="22"/>
        </w:rPr>
        <w:t xml:space="preserve">This is the most strategically important shim. When a module tries to open a TCP connection to a database host, the shim intercepts it and routes through WarpGrid’s node-level connection pool. The module thinks it’s talking raw TCP. The host manages connection pooling, TLS termination, and connection draining.</w:t>
      </w:r>
    </w:p>
    <w:p>
      <w:pPr>
        <w:spacing w:after="120" w:line="276"/>
      </w:pPr>
      <w:r>
        <w:rPr>
          <w:rFonts w:ascii="Arial" w:cs="Arial" w:eastAsia="Arial" w:hAnsi="Arial"/>
          <w:sz w:val="22"/>
          <w:szCs w:val="22"/>
        </w:rPr>
        <w:t xml:space="preserve">This means any database driver that speaks the Postgres, MySQL, or Redis wire protocol works without code changes. lib/pq, pgx, sqlx, diesel, node-postgres — all work because the shim is transparent at the protocol level.</w:t>
      </w:r>
    </w:p>
    <w:p>
      <w:pPr>
        <w:shd w:fill="F8F9FA" w:val="clear"/>
        <w:spacing w:after="60" w:line="240"/>
        <w:ind w:left="360"/>
      </w:pPr>
      <w:r>
        <w:rPr>
          <w:rFonts w:ascii="Courier New" w:cs="Courier New" w:eastAsia="Courier New" w:hAnsi="Courier New"/>
          <w:color w:val="333333"/>
          <w:sz w:val="18"/>
          <w:szCs w:val="18"/>
        </w:rPr>
        <w:t xml:space="preserve">[capabilities]</w:t>
      </w:r>
    </w:p>
    <w:p>
      <w:pPr>
        <w:shd w:fill="F8F9FA" w:val="clear"/>
        <w:spacing w:after="60" w:line="240"/>
        <w:ind w:left="360"/>
      </w:pPr>
      <w:r>
        <w:rPr>
          <w:rFonts w:ascii="Courier New" w:cs="Courier New" w:eastAsia="Courier New" w:hAnsi="Courier New"/>
          <w:color w:val="333333"/>
          <w:sz w:val="18"/>
          <w:szCs w:val="18"/>
        </w:rPr>
        <w:t xml:space="preserve">sql_postgres = { url = "postgres://db:5432/mydb", pool_size = 10 }</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 The module opens a connection to "db:5432"</w:t>
      </w:r>
    </w:p>
    <w:p>
      <w:pPr>
        <w:shd w:fill="F8F9FA" w:val="clear"/>
        <w:spacing w:after="60" w:line="240"/>
        <w:ind w:left="360"/>
      </w:pPr>
      <w:r>
        <w:rPr>
          <w:rFonts w:ascii="Courier New" w:cs="Courier New" w:eastAsia="Courier New" w:hAnsi="Courier New"/>
          <w:color w:val="333333"/>
          <w:sz w:val="18"/>
          <w:szCs w:val="18"/>
        </w:rPr>
        <w:t xml:space="preserve"># The shim intercepts, routes to the real DB via the node pool</w:t>
      </w:r>
    </w:p>
    <w:p>
      <w:pPr>
        <w:shd w:fill="F8F9FA" w:val="clear"/>
        <w:spacing w:after="60" w:line="240"/>
        <w:ind w:left="360"/>
      </w:pPr>
      <w:r>
        <w:rPr>
          <w:rFonts w:ascii="Courier New" w:cs="Courier New" w:eastAsia="Courier New" w:hAnsi="Courier New"/>
          <w:color w:val="333333"/>
          <w:sz w:val="18"/>
          <w:szCs w:val="18"/>
        </w:rPr>
        <w:t xml:space="preserve"># TLS, pooling, and draining are handled by the host</w:t>
      </w:r>
    </w:p>
    <w:p>
      <w:pPr>
        <w:pStyle w:val="Heading3"/>
        <w:spacing w:before="200" w:after="100"/>
      </w:pPr>
      <w:r>
        <w:rPr>
          <w:rFonts w:ascii="Arial" w:cs="Arial" w:eastAsia="Arial" w:hAnsi="Arial"/>
        </w:rPr>
        <w:t xml:space="preserve">14.2.6 Clock and Time</w:t>
      </w:r>
    </w:p>
    <w:p>
      <w:pPr>
        <w:spacing w:after="120" w:line="276"/>
      </w:pPr>
      <w:r>
        <w:rPr>
          <w:rFonts w:ascii="Arial" w:cs="Arial" w:eastAsia="Arial" w:hAnsi="Arial"/>
          <w:sz w:val="22"/>
          <w:szCs w:val="22"/>
        </w:rPr>
        <w:t xml:space="preserve">clock_gettime, gettimeofday, and monotonic clocks map to WASI clocks, but the shim ensures C standard library interfaces match. Timezone data is embedded in the shim rather than read from /usr/share/zoneinfo.</w:t>
      </w:r>
    </w:p>
    <w:p>
      <w:pPr>
        <w:pStyle w:val="Heading2"/>
        <w:spacing w:before="300" w:after="150"/>
      </w:pPr>
      <w:r>
        <w:rPr>
          <w:rFonts w:ascii="Arial" w:cs="Arial" w:eastAsia="Arial" w:hAnsi="Arial"/>
        </w:rPr>
        <w:t xml:space="preserve">14.3 Shim Boundaries: What Is Not Shimmed</w:t>
      </w:r>
    </w:p>
    <w:p>
      <w:pPr>
        <w:spacing w:after="120" w:line="276"/>
      </w:pPr>
      <w:r>
        <w:rPr>
          <w:rFonts w:ascii="Arial" w:cs="Arial" w:eastAsia="Arial" w:hAnsi="Arial"/>
          <w:sz w:val="22"/>
          <w:szCs w:val="22"/>
        </w:rPr>
        <w:t xml:space="preserve">The shim layer explicitly does not attempt:</w:t>
      </w:r>
    </w:p>
    <w:p>
      <w:pPr>
        <w:pStyle w:val="ListParagraph"/>
        <w:numPr>
          <w:ilvl w:val="0"/>
          <w:numId w:val="2"/>
        </w:numPr>
        <w:spacing w:after="80" w:line="276"/>
      </w:pPr>
      <w:r>
        <w:rPr>
          <w:rFonts w:ascii="Arial" w:cs="Arial" w:eastAsia="Arial" w:hAnsi="Arial"/>
          <w:b/>
          <w:bCs/>
          <w:sz w:val="22"/>
          <w:szCs w:val="22"/>
        </w:rPr>
        <w:t xml:space="preserve">fork / exec: </w:t>
      </w:r>
      <w:r>
        <w:rPr>
          <w:rFonts w:ascii="Arial" w:cs="Arial" w:eastAsia="Arial" w:hAnsi="Arial"/>
          <w:sz w:val="22"/>
          <w:szCs w:val="22"/>
        </w:rPr>
        <w:t xml:space="preserve">No child process spawning. Fundamentally incompatible with Wasm’s execution model.</w:t>
      </w:r>
    </w:p>
    <w:p>
      <w:pPr>
        <w:pStyle w:val="ListParagraph"/>
        <w:numPr>
          <w:ilvl w:val="0"/>
          <w:numId w:val="2"/>
        </w:numPr>
        <w:spacing w:after="80" w:line="276"/>
      </w:pPr>
      <w:r>
        <w:rPr>
          <w:rFonts w:ascii="Arial" w:cs="Arial" w:eastAsia="Arial" w:hAnsi="Arial"/>
          <w:b/>
          <w:bCs/>
          <w:sz w:val="22"/>
          <w:szCs w:val="22"/>
        </w:rPr>
        <w:t xml:space="preserve">mmap with MAP_SHARED: </w:t>
      </w:r>
      <w:r>
        <w:rPr>
          <w:rFonts w:ascii="Arial" w:cs="Arial" w:eastAsia="Arial" w:hAnsi="Arial"/>
          <w:sz w:val="22"/>
          <w:szCs w:val="22"/>
        </w:rPr>
        <w:t xml:space="preserve">No shared memory between instances.</w:t>
      </w:r>
    </w:p>
    <w:p>
      <w:pPr>
        <w:pStyle w:val="ListParagraph"/>
        <w:numPr>
          <w:ilvl w:val="0"/>
          <w:numId w:val="2"/>
        </w:numPr>
        <w:spacing w:after="80" w:line="276"/>
      </w:pPr>
      <w:r>
        <w:rPr>
          <w:rFonts w:ascii="Arial" w:cs="Arial" w:eastAsia="Arial" w:hAnsi="Arial"/>
          <w:b/>
          <w:bCs/>
          <w:sz w:val="22"/>
          <w:szCs w:val="22"/>
        </w:rPr>
        <w:t xml:space="preserve">GPU access: </w:t>
      </w:r>
      <w:r>
        <w:rPr>
          <w:rFonts w:ascii="Arial" w:cs="Arial" w:eastAsia="Arial" w:hAnsi="Arial"/>
          <w:sz w:val="22"/>
          <w:szCs w:val="22"/>
        </w:rPr>
        <w:t xml:space="preserve">Requires real host-function bridges, not compatibility layers.</w:t>
      </w:r>
    </w:p>
    <w:p>
      <w:pPr>
        <w:pStyle w:val="ListParagraph"/>
        <w:numPr>
          <w:ilvl w:val="0"/>
          <w:numId w:val="2"/>
        </w:numPr>
        <w:spacing w:after="80" w:line="276"/>
      </w:pPr>
      <w:r>
        <w:rPr>
          <w:rFonts w:ascii="Arial" w:cs="Arial" w:eastAsia="Arial" w:hAnsi="Arial"/>
          <w:b/>
          <w:bCs/>
          <w:sz w:val="22"/>
          <w:szCs w:val="22"/>
        </w:rPr>
        <w:t xml:space="preserve">Kernel interfaces: </w:t>
      </w:r>
      <w:r>
        <w:rPr>
          <w:rFonts w:ascii="Arial" w:cs="Arial" w:eastAsia="Arial" w:hAnsi="Arial"/>
          <w:sz w:val="22"/>
          <w:szCs w:val="22"/>
        </w:rPr>
        <w:t xml:space="preserve">No epoll, kqueue, io_uring. Async I/O is fundamentally different in Wasm.</w:t>
      </w:r>
    </w:p>
    <w:p>
      <w:pPr>
        <w:pStyle w:val="ListParagraph"/>
        <w:numPr>
          <w:ilvl w:val="0"/>
          <w:numId w:val="2"/>
        </w:numPr>
        <w:spacing w:after="80" w:line="276"/>
      </w:pPr>
      <w:r>
        <w:rPr>
          <w:rFonts w:ascii="Arial" w:cs="Arial" w:eastAsia="Arial" w:hAnsi="Arial"/>
          <w:b/>
          <w:bCs/>
          <w:sz w:val="22"/>
          <w:szCs w:val="22"/>
        </w:rPr>
        <w:t xml:space="preserve">Full writable filesystem: </w:t>
      </w:r>
      <w:r>
        <w:rPr>
          <w:rFonts w:ascii="Arial" w:cs="Arial" w:eastAsia="Arial" w:hAnsi="Arial"/>
          <w:sz w:val="22"/>
          <w:szCs w:val="22"/>
        </w:rPr>
        <w:t xml:space="preserve">Virtual paths for known system files only, not general-purpose storage.</w:t>
      </w:r>
    </w:p>
    <w:p>
      <w:pPr>
        <w:pStyle w:val="Heading2"/>
        <w:spacing w:before="300" w:after="150"/>
      </w:pPr>
      <w:r>
        <w:rPr>
          <w:rFonts w:ascii="Arial" w:cs="Arial" w:eastAsia="Arial" w:hAnsi="Arial"/>
        </w:rPr>
        <w:t xml:space="preserve">14.4 Shim Configuration</w:t>
      </w:r>
    </w:p>
    <w:p>
      <w:pPr>
        <w:spacing w:after="120" w:line="276"/>
      </w:pPr>
      <w:r>
        <w:rPr>
          <w:rFonts w:ascii="Arial" w:cs="Arial" w:eastAsia="Arial" w:hAnsi="Arial"/>
          <w:sz w:val="22"/>
          <w:szCs w:val="22"/>
        </w:rPr>
        <w:t xml:space="preserve">Each shim is opt-in, documented, and reports at startup exactly what it intercepts:</w:t>
      </w:r>
    </w:p>
    <w:p>
      <w:pPr>
        <w:shd w:fill="F8F9FA" w:val="clear"/>
        <w:spacing w:after="60" w:line="240"/>
        <w:ind w:left="360"/>
      </w:pPr>
      <w:r>
        <w:rPr>
          <w:rFonts w:ascii="Courier New" w:cs="Courier New" w:eastAsia="Courier New" w:hAnsi="Courier New"/>
          <w:color w:val="333333"/>
          <w:sz w:val="18"/>
          <w:szCs w:val="18"/>
        </w:rPr>
        <w:t xml:space="preserve">[shims]</w:t>
      </w:r>
    </w:p>
    <w:p>
      <w:pPr>
        <w:shd w:fill="F8F9FA" w:val="clear"/>
        <w:spacing w:after="60" w:line="240"/>
        <w:ind w:left="360"/>
      </w:pPr>
      <w:r>
        <w:rPr>
          <w:rFonts w:ascii="Courier New" w:cs="Courier New" w:eastAsia="Courier New" w:hAnsi="Courier New"/>
          <w:color w:val="333333"/>
          <w:sz w:val="18"/>
          <w:szCs w:val="18"/>
        </w:rPr>
        <w:t xml:space="preserve">timezone = true          # Embedded zoneinfo</w:t>
      </w:r>
    </w:p>
    <w:p>
      <w:pPr>
        <w:shd w:fill="F8F9FA" w:val="clear"/>
        <w:spacing w:after="60" w:line="240"/>
        <w:ind w:left="360"/>
      </w:pPr>
      <w:r>
        <w:rPr>
          <w:rFonts w:ascii="Courier New" w:cs="Courier New" w:eastAsia="Courier New" w:hAnsi="Courier New"/>
          <w:color w:val="333333"/>
          <w:sz w:val="18"/>
          <w:szCs w:val="18"/>
        </w:rPr>
        <w:t xml:space="preserve">dev_urandom = true       # /dev/urandom → wasi-random</w:t>
      </w:r>
    </w:p>
    <w:p>
      <w:pPr>
        <w:shd w:fill="F8F9FA" w:val="clear"/>
        <w:spacing w:after="60" w:line="240"/>
        <w:ind w:left="360"/>
      </w:pPr>
      <w:r>
        <w:rPr>
          <w:rFonts w:ascii="Courier New" w:cs="Courier New" w:eastAsia="Courier New" w:hAnsi="Courier New"/>
          <w:color w:val="333333"/>
          <w:sz w:val="18"/>
          <w:szCs w:val="18"/>
        </w:rPr>
        <w:t xml:space="preserve">dns = true               # DNS → WarpGrid service discovery</w:t>
      </w:r>
    </w:p>
    <w:p>
      <w:pPr>
        <w:shd w:fill="F8F9FA" w:val="clear"/>
        <w:spacing w:after="60" w:line="240"/>
        <w:ind w:left="360"/>
      </w:pPr>
      <w:r>
        <w:rPr>
          <w:rFonts w:ascii="Courier New" w:cs="Courier New" w:eastAsia="Courier New" w:hAnsi="Courier New"/>
          <w:color w:val="333333"/>
          <w:sz w:val="18"/>
          <w:szCs w:val="18"/>
        </w:rPr>
        <w:t xml:space="preserve">threading = "sequential" # Cooperative threading stub</w:t>
      </w:r>
    </w:p>
    <w:p>
      <w:pPr>
        <w:shd w:fill="F8F9FA" w:val="clear"/>
        <w:spacing w:after="60" w:line="240"/>
        <w:ind w:left="360"/>
      </w:pPr>
      <w:r>
        <w:rPr>
          <w:rFonts w:ascii="Courier New" w:cs="Courier New" w:eastAsia="Courier New" w:hAnsi="Courier New"/>
          <w:color w:val="333333"/>
          <w:sz w:val="18"/>
          <w:szCs w:val="18"/>
        </w:rPr>
        <w:t xml:space="preserve">signals = true           # Lifecycle → synthetic signals</w:t>
      </w:r>
    </w:p>
    <w:p>
      <w:pPr>
        <w:shd w:fill="F8F9FA" w:val="clear"/>
        <w:spacing w:after="60" w:line="240"/>
        <w:ind w:left="360"/>
      </w:pPr>
      <w:r>
        <w:rPr>
          <w:rFonts w:ascii="Courier New" w:cs="Courier New" w:eastAsia="Courier New" w:hAnsi="Courier New"/>
          <w:color w:val="333333"/>
          <w:sz w:val="18"/>
          <w:szCs w:val="18"/>
        </w:rPr>
        <w:t xml:space="preserve">database_proxy = true    # TCP interception for DB protocols</w:t>
      </w:r>
    </w:p>
    <w:p>
      <w:pPr>
        <w:spacing w:after="120" w:line="276"/>
      </w:pPr>
      <w:r>
        <w:rPr>
          <w:rFonts w:ascii="Arial" w:cs="Arial" w:eastAsia="Arial" w:hAnsi="Arial"/>
          <w:sz w:val="22"/>
          <w:szCs w:val="22"/>
        </w:rPr>
        <w:t xml:space="preserve">On instance startup, the agent logs which shims are active, providing full transparency.</w:t>
      </w:r>
    </w:p>
    <w:p>
      <w:pPr>
        <w:pStyle w:val="Heading1"/>
        <w:pageBreakBefore/>
        <w:spacing w:before="400" w:after="200"/>
      </w:pPr>
      <w:r>
        <w:rPr>
          <w:rFonts w:ascii="Arial" w:cs="Arial" w:eastAsia="Arial" w:hAnsi="Arial"/>
        </w:rPr>
        <w:t xml:space="preserve">15. Security &amp; Multi-Tenancy</w:t>
      </w:r>
    </w:p>
    <w:p>
      <w:pPr>
        <w:pStyle w:val="Heading2"/>
        <w:spacing w:before="300" w:after="150"/>
      </w:pPr>
      <w:r>
        <w:rPr>
          <w:rFonts w:ascii="Arial" w:cs="Arial" w:eastAsia="Arial" w:hAnsi="Arial"/>
        </w:rPr>
        <w:t xml:space="preserve">15.1 Wasm’s Security Model</w:t>
      </w:r>
    </w:p>
    <w:p>
      <w:pPr>
        <w:spacing w:after="120" w:line="276"/>
      </w:pPr>
      <w:r>
        <w:rPr>
          <w:rFonts w:ascii="Arial" w:cs="Arial" w:eastAsia="Arial" w:hAnsi="Arial"/>
          <w:sz w:val="22"/>
          <w:szCs w:val="22"/>
        </w:rPr>
        <w:t xml:space="preserve">Wasm provides capability-based security at the instruction level. A module cannot access the filesystem, network, environment, or any host resource unless explicitly granted via WASI interfaces. This is fundamentally stronger than Linux container isolation (which relies on kernel namespaces, cgroups, seccomp, and AppArmor/SELinux).</w:t>
      </w:r>
    </w:p>
    <w:p>
      <w:pPr>
        <w:pStyle w:val="Heading2"/>
        <w:spacing w:before="300" w:after="150"/>
      </w:pPr>
      <w:r>
        <w:rPr>
          <w:rFonts w:ascii="Arial" w:cs="Arial" w:eastAsia="Arial" w:hAnsi="Arial"/>
        </w:rPr>
        <w:t xml:space="preserve">15.2 Capability Allowlists</w:t>
      </w:r>
    </w:p>
    <w:p>
      <w:pPr>
        <w:spacing w:after="120" w:line="276"/>
      </w:pPr>
      <w:r>
        <w:rPr>
          <w:rFonts w:ascii="Arial" w:cs="Arial" w:eastAsia="Arial" w:hAnsi="Arial"/>
          <w:sz w:val="22"/>
          <w:szCs w:val="22"/>
        </w:rPr>
        <w:t xml:space="preserve">Each deployment declares the capabilities it requires. The control plane enforces these against namespace-level policies. A module requesting a capability not in its allowlist is denied at deployment time, not at runtime.</w:t>
      </w:r>
    </w:p>
    <w:p>
      <w:pPr>
        <w:shd w:fill="F8F9FA" w:val="clear"/>
        <w:spacing w:after="60" w:line="240"/>
        <w:ind w:left="360"/>
      </w:pPr>
      <w:r>
        <w:rPr>
          <w:rFonts w:ascii="Courier New" w:cs="Courier New" w:eastAsia="Courier New" w:hAnsi="Courier New"/>
          <w:color w:val="333333"/>
          <w:sz w:val="18"/>
          <w:szCs w:val="18"/>
        </w:rPr>
        <w:t xml:space="preserve">[capabilities]</w:t>
      </w:r>
    </w:p>
    <w:p>
      <w:pPr>
        <w:shd w:fill="F8F9FA" w:val="clear"/>
        <w:spacing w:after="60" w:line="240"/>
        <w:ind w:left="360"/>
      </w:pPr>
      <w:r>
        <w:rPr>
          <w:rFonts w:ascii="Courier New" w:cs="Courier New" w:eastAsia="Courier New" w:hAnsi="Courier New"/>
          <w:color w:val="333333"/>
          <w:sz w:val="18"/>
          <w:szCs w:val="18"/>
        </w:rPr>
        <w:t xml:space="preserve">http_outbound = ["api.stripe.com"]   # Only this host</w:t>
      </w:r>
    </w:p>
    <w:p>
      <w:pPr>
        <w:shd w:fill="F8F9FA" w:val="clear"/>
        <w:spacing w:after="60" w:line="240"/>
        <w:ind w:left="360"/>
      </w:pPr>
      <w:r>
        <w:rPr>
          <w:rFonts w:ascii="Courier New" w:cs="Courier New" w:eastAsia="Courier New" w:hAnsi="Courier New"/>
          <w:color w:val="333333"/>
          <w:sz w:val="18"/>
          <w:szCs w:val="18"/>
        </w:rPr>
        <w:t xml:space="preserve">keyvalue = "default"                  # Named KV store</w:t>
      </w:r>
    </w:p>
    <w:p>
      <w:pPr>
        <w:shd w:fill="F8F9FA" w:val="clear"/>
        <w:spacing w:after="60" w:line="240"/>
        <w:ind w:left="360"/>
      </w:pPr>
      <w:r>
        <w:rPr>
          <w:rFonts w:ascii="Courier New" w:cs="Courier New" w:eastAsia="Courier New" w:hAnsi="Courier New"/>
          <w:color w:val="333333"/>
          <w:sz w:val="18"/>
          <w:szCs w:val="18"/>
        </w:rPr>
        <w:t xml:space="preserve">sql_postgres = { url = "..." }        # Specific DB</w:t>
      </w:r>
    </w:p>
    <w:p>
      <w:pPr>
        <w:shd w:fill="F8F9FA" w:val="clear"/>
        <w:spacing w:after="60" w:line="240"/>
        <w:ind w:left="360"/>
      </w:pPr>
      <w:r>
        <w:rPr>
          <w:rFonts w:ascii="Courier New" w:cs="Courier New" w:eastAsia="Courier New" w:hAnsi="Courier New"/>
          <w:color w:val="333333"/>
          <w:sz w:val="18"/>
          <w:szCs w:val="18"/>
        </w:rPr>
        <w:t xml:space="preserve"># Anything not listed is denied by default</w:t>
      </w:r>
    </w:p>
    <w:p>
      <w:pPr>
        <w:pStyle w:val="Heading2"/>
        <w:spacing w:before="300" w:after="150"/>
      </w:pPr>
      <w:r>
        <w:rPr>
          <w:rFonts w:ascii="Arial" w:cs="Arial" w:eastAsia="Arial" w:hAnsi="Arial"/>
        </w:rPr>
        <w:t xml:space="preserve">15.3 Namespace Isolation</w:t>
      </w:r>
    </w:p>
    <w:p>
      <w:pPr>
        <w:spacing w:after="120" w:line="276"/>
      </w:pPr>
      <w:r>
        <w:rPr>
          <w:rFonts w:ascii="Arial" w:cs="Arial" w:eastAsia="Arial" w:hAnsi="Arial"/>
          <w:sz w:val="22"/>
          <w:szCs w:val="22"/>
        </w:rPr>
        <w:t xml:space="preserve">Namespaces provide logical isolation: separate capability policies, resource quotas (total memory, total instances), and RBAC scopes. Unlike Kubernetes, namespace isolation in WarpGrid is not network-based — it is capability-based. A module in namespace A literally cannot address a resource in namespace B unless explicitly linked.</w:t>
      </w:r>
    </w:p>
    <w:p>
      <w:pPr>
        <w:pStyle w:val="Heading2"/>
        <w:spacing w:before="300" w:after="150"/>
      </w:pPr>
      <w:r>
        <w:rPr>
          <w:rFonts w:ascii="Arial" w:cs="Arial" w:eastAsia="Arial" w:hAnsi="Arial"/>
        </w:rPr>
        <w:t xml:space="preserve">15.4 Module Signing</w:t>
      </w:r>
    </w:p>
    <w:p>
      <w:pPr>
        <w:spacing w:after="120" w:line="276"/>
      </w:pPr>
      <w:r>
        <w:rPr>
          <w:rFonts w:ascii="Arial" w:cs="Arial" w:eastAsia="Arial" w:hAnsi="Arial"/>
          <w:sz w:val="22"/>
          <w:szCs w:val="22"/>
        </w:rPr>
        <w:t xml:space="preserve">WarpGrid supports module signing and verification via Sigstore/cosign integration. Namespaces can require all deployed modules to be signed by a trusted key. Unsigned or invalidly signed modules are rejected.</w:t>
      </w:r>
    </w:p>
    <w:p>
      <w:pPr>
        <w:pStyle w:val="Heading2"/>
        <w:spacing w:before="300" w:after="150"/>
      </w:pPr>
      <w:r>
        <w:rPr>
          <w:rFonts w:ascii="Arial" w:cs="Arial" w:eastAsia="Arial" w:hAnsi="Arial"/>
        </w:rPr>
        <w:t xml:space="preserve">15.5 RBAC</w:t>
      </w:r>
    </w:p>
    <w:p>
      <w:pPr>
        <w:spacing w:after="120" w:line="276"/>
      </w:pPr>
      <w:r>
        <w:rPr>
          <w:rFonts w:ascii="Arial" w:cs="Arial" w:eastAsia="Arial" w:hAnsi="Arial"/>
          <w:sz w:val="22"/>
          <w:szCs w:val="22"/>
        </w:rPr>
        <w:t xml:space="preserve">Role-Based Access Control for API access: service accounts, roles (admin, deployer, viewer), and role bindings scoped to namespaces. The control plane API enforces RBAC on all operations.</w:t>
      </w:r>
    </w:p>
    <w:p>
      <w:pPr>
        <w:pStyle w:val="Heading1"/>
        <w:pageBreakBefore/>
        <w:spacing w:before="400" w:after="200"/>
      </w:pPr>
      <w:r>
        <w:rPr>
          <w:rFonts w:ascii="Arial" w:cs="Arial" w:eastAsia="Arial" w:hAnsi="Arial"/>
        </w:rPr>
        <w:t xml:space="preserve">16. Observability</w:t>
      </w:r>
    </w:p>
    <w:p>
      <w:pPr>
        <w:pStyle w:val="Heading2"/>
        <w:spacing w:before="300" w:after="150"/>
      </w:pPr>
      <w:r>
        <w:rPr>
          <w:rFonts w:ascii="Arial" w:cs="Arial" w:eastAsia="Arial" w:hAnsi="Arial"/>
        </w:rPr>
        <w:t xml:space="preserve">16.1 Logging</w:t>
      </w:r>
    </w:p>
    <w:p>
      <w:pPr>
        <w:spacing w:after="120" w:line="276"/>
      </w:pPr>
      <w:r>
        <w:rPr>
          <w:rFonts w:ascii="Arial" w:cs="Arial" w:eastAsia="Arial" w:hAnsi="Arial"/>
          <w:sz w:val="22"/>
          <w:szCs w:val="22"/>
        </w:rPr>
        <w:t xml:space="preserve">Wasm modules emit logs via WASI-logging host functions. The node agent captures these as structured log entries with deployment, instance, and node metadata. Logs are streamed via SSE on the API and CLI (warp logs --follow).</w:t>
      </w:r>
    </w:p>
    <w:p>
      <w:pPr>
        <w:pStyle w:val="Heading2"/>
        <w:spacing w:before="300" w:after="150"/>
      </w:pPr>
      <w:r>
        <w:rPr>
          <w:rFonts w:ascii="Arial" w:cs="Arial" w:eastAsia="Arial" w:hAnsi="Arial"/>
        </w:rPr>
        <w:t xml:space="preserve">16.2 Metrics</w:t>
      </w:r>
    </w:p>
    <w:p>
      <w:pPr>
        <w:spacing w:after="120" w:line="276"/>
      </w:pPr>
      <w:r>
        <w:rPr>
          <w:rFonts w:ascii="Arial" w:cs="Arial" w:eastAsia="Arial" w:hAnsi="Arial"/>
          <w:sz w:val="22"/>
          <w:szCs w:val="22"/>
        </w:rPr>
        <w:t xml:space="preserve">Per-deployment metrics are collected by the node agent and exposed via a Prometheus-compatible /metrics endpoint: request count, latency (p50/p95/p99), error rate, active instances, memory usage per instance, and scaling decisions.</w:t>
      </w:r>
    </w:p>
    <w:p>
      <w:pPr>
        <w:pStyle w:val="Heading2"/>
        <w:spacing w:before="300" w:after="150"/>
      </w:pPr>
      <w:r>
        <w:rPr>
          <w:rFonts w:ascii="Arial" w:cs="Arial" w:eastAsia="Arial" w:hAnsi="Arial"/>
        </w:rPr>
        <w:t xml:space="preserve">16.3 Distributed Tracing</w:t>
      </w:r>
    </w:p>
    <w:p>
      <w:pPr>
        <w:spacing w:after="120" w:line="276"/>
      </w:pPr>
      <w:r>
        <w:rPr>
          <w:rFonts w:ascii="Arial" w:cs="Arial" w:eastAsia="Arial" w:hAnsi="Arial"/>
          <w:sz w:val="22"/>
          <w:szCs w:val="22"/>
        </w:rPr>
        <w:t xml:space="preserve">OpenTelemetry trace context is propagated through the HTTP proxy. The node agent injects trace headers on inbound requests and propagates them on outbound requests. Wasm modules that use wasi-http automatically participate in distributed traces without code changes.</w:t>
      </w:r>
    </w:p>
    <w:p>
      <w:pPr>
        <w:pStyle w:val="Heading1"/>
        <w:pageBreakBefore/>
        <w:spacing w:before="400" w:after="200"/>
      </w:pPr>
      <w:r>
        <w:rPr>
          <w:rFonts w:ascii="Arial" w:cs="Arial" w:eastAsia="Arial" w:hAnsi="Arial"/>
        </w:rPr>
        <w:t xml:space="preserve">17. Update &amp; Rollout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Strategy</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Behavior</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Rollback</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Rolling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Update instances in configurable batches (e.g., 25% at a time). Health gate between batches.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Automatic on health failure; manual via warp rollback.</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Canary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Route N% of traffic to new version. Promote or rollback based on metrics.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Instant — remove canary instances.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Blue-Green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Spin up full new deployment alongside old. Switch traffic atomically.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Instant — switch back to old.</w:t>
            </w:r>
          </w:p>
        </w:tc>
      </w:tr>
    </w:tbl>
    <w:p>
      <w:pPr>
        <w:spacing w:after="120" w:line="276"/>
      </w:pPr>
      <w:r>
        <w:rPr>
          <w:rFonts w:ascii="Arial" w:cs="Arial" w:eastAsia="Arial" w:hAnsi="Arial"/>
          <w:sz w:val="22"/>
          <w:szCs w:val="22"/>
        </w:rPr>
        <w:t xml:space="preserve">All strategies support automatic rollback: if health checks fail during rollout, the orchestrator halts the rollout, rolls back completed batches, and raises an alert.</w:t>
      </w:r>
    </w:p>
    <w:p>
      <w:pPr>
        <w:pStyle w:val="Heading1"/>
        <w:pageBreakBefore/>
        <w:spacing w:before="400" w:after="200"/>
      </w:pPr>
      <w:r>
        <w:rPr>
          <w:rFonts w:ascii="Arial" w:cs="Arial" w:eastAsia="Arial" w:hAnsi="Arial"/>
        </w:rPr>
        <w:t xml:space="preserve">18.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Technology</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Core runtime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Rust + Wasmtime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Single static binary, ~25–30MB</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Async I/O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tokio</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Battle-tested async runtime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Consensus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openraft + redb</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Embedded Raft, no etcd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HTTP proxy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hyper + rustls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L4/L7, TLS termination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gRPC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tonic</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Control plane ↔ node agent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REST API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axum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External API</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CLI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clap (Rust)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warpctl binary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Packaging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cargo-component, TinyGo, ComponentizeJS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Per-language compilation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OCI registry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oci-distribution crate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Push/pull Wasm artifacts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Observability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opentelemetry-rust + Prometheus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Traces, metrics, logs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Dashboard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TypeScript + React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Web UI (Phase 3)</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Client SDKs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TypeScript (npm), Go (module)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Programmatic access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Analyzer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Rust + tree-sitter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AST parsing for multi-language analysis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Compat DB</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TOML registry + community contributions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Dependency compatibility verdicts</w:t>
            </w:r>
          </w:p>
        </w:tc>
      </w:tr>
    </w:tbl>
    <w:p>
      <w:pPr>
        <w:pStyle w:val="Heading1"/>
        <w:pageBreakBefore/>
        <w:spacing w:before="400" w:after="200"/>
      </w:pPr>
      <w:r>
        <w:rPr>
          <w:rFonts w:ascii="Arial" w:cs="Arial" w:eastAsia="Arial" w:hAnsi="Arial"/>
        </w:rPr>
        <w:t xml:space="preserve">19. Implementation Phases</w:t>
      </w:r>
    </w:p>
    <w:p>
      <w:pPr>
        <w:pStyle w:val="Heading2"/>
        <w:spacing w:before="300" w:after="150"/>
      </w:pPr>
      <w:r>
        <w:rPr>
          <w:rFonts w:ascii="Arial" w:cs="Arial" w:eastAsia="Arial" w:hAnsi="Arial"/>
        </w:rPr>
        <w:t xml:space="preserve">Phase 1: Foundation (Months 1–4)</w:t>
      </w:r>
    </w:p>
    <w:p>
      <w:pPr>
        <w:spacing w:after="120" w:line="276"/>
      </w:pPr>
      <w:r>
        <w:rPr>
          <w:rFonts w:ascii="Arial" w:cs="Arial" w:eastAsia="Arial" w:hAnsi="Arial"/>
          <w:b/>
          <w:bCs/>
          <w:sz w:val="22"/>
          <w:szCs w:val="22"/>
        </w:rPr>
        <w:t xml:space="preserve">Goal: </w:t>
      </w:r>
      <w:r>
        <w:rPr>
          <w:rFonts w:ascii="Arial" w:cs="Arial" w:eastAsia="Arial" w:hAnsi="Arial"/>
          <w:sz w:val="22"/>
          <w:szCs w:val="22"/>
        </w:rPr>
        <w:t xml:space="preserve">Single-node orchestrator with packaging, scheduling, health checks, autoscaling, and the compatibility analyzer.</w:t>
      </w:r>
    </w:p>
    <w:p>
      <w:pPr>
        <w:pStyle w:val="Heading3"/>
        <w:spacing w:before="200" w:after="100"/>
      </w:pPr>
      <w:r>
        <w:rPr>
          <w:rFonts w:ascii="Arial" w:cs="Arial" w:eastAsia="Arial" w:hAnsi="Arial"/>
        </w:rPr>
        <w:t xml:space="preserve">Milestone 1.1 — Runtime Sandbox (Weeks 1–4)</w:t>
      </w:r>
    </w:p>
    <w:p>
      <w:pPr>
        <w:pStyle w:val="ListParagraph"/>
        <w:numPr>
          <w:ilvl w:val="0"/>
          <w:numId w:val="2"/>
        </w:numPr>
        <w:spacing w:after="80" w:line="276"/>
      </w:pPr>
      <w:r>
        <w:rPr>
          <w:rFonts w:ascii="Arial" w:cs="Arial" w:eastAsia="Arial" w:hAnsi="Arial"/>
          <w:sz w:val="22"/>
          <w:szCs w:val="22"/>
        </w:rPr>
        <w:t xml:space="preserve">Embed Wasmtime with WASI Preview 2 support</w:t>
      </w:r>
    </w:p>
    <w:p>
      <w:pPr>
        <w:pStyle w:val="ListParagraph"/>
        <w:numPr>
          <w:ilvl w:val="0"/>
          <w:numId w:val="2"/>
        </w:numPr>
        <w:spacing w:after="80" w:line="276"/>
      </w:pPr>
      <w:r>
        <w:rPr>
          <w:rFonts w:ascii="Arial" w:cs="Arial" w:eastAsia="Arial" w:hAnsi="Arial"/>
          <w:sz w:val="22"/>
          <w:szCs w:val="22"/>
        </w:rPr>
        <w:t xml:space="preserve">Module loading from local .wasm files and OCI registry pull</w:t>
      </w:r>
    </w:p>
    <w:p>
      <w:pPr>
        <w:pStyle w:val="ListParagraph"/>
        <w:numPr>
          <w:ilvl w:val="0"/>
          <w:numId w:val="2"/>
        </w:numPr>
        <w:spacing w:after="80" w:line="276"/>
      </w:pPr>
      <w:r>
        <w:rPr>
          <w:rFonts w:ascii="Arial" w:cs="Arial" w:eastAsia="Arial" w:hAnsi="Arial"/>
          <w:sz w:val="22"/>
          <w:szCs w:val="22"/>
        </w:rPr>
        <w:t xml:space="preserve">AOT compilation cache (Cranelift pre-compilation on first load)</w:t>
      </w:r>
    </w:p>
    <w:p>
      <w:pPr>
        <w:pStyle w:val="ListParagraph"/>
        <w:numPr>
          <w:ilvl w:val="0"/>
          <w:numId w:val="2"/>
        </w:numPr>
        <w:spacing w:after="80" w:line="276"/>
      </w:pPr>
      <w:r>
        <w:rPr>
          <w:rFonts w:ascii="Arial" w:cs="Arial" w:eastAsia="Arial" w:hAnsi="Arial"/>
          <w:sz w:val="22"/>
          <w:szCs w:val="22"/>
        </w:rPr>
        <w:t xml:space="preserve">Memory limits enforcement via Wasmtime StoreLimiter</w:t>
      </w:r>
    </w:p>
    <w:p>
      <w:pPr>
        <w:pStyle w:val="ListParagraph"/>
        <w:numPr>
          <w:ilvl w:val="0"/>
          <w:numId w:val="2"/>
        </w:numPr>
        <w:spacing w:after="80" w:line="276"/>
      </w:pPr>
      <w:r>
        <w:rPr>
          <w:rFonts w:ascii="Arial" w:cs="Arial" w:eastAsia="Arial" w:hAnsi="Arial"/>
          <w:sz w:val="22"/>
          <w:szCs w:val="22"/>
        </w:rPr>
        <w:t xml:space="preserve">Module lifecycle: instantiate → run → trap handling → cleanup</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warpd binary that runs a single Wasm HTTP handler.</w:t>
      </w:r>
    </w:p>
    <w:p>
      <w:pPr>
        <w:pStyle w:val="Heading3"/>
        <w:spacing w:before="200" w:after="100"/>
      </w:pPr>
      <w:r>
        <w:rPr>
          <w:rFonts w:ascii="Arial" w:cs="Arial" w:eastAsia="Arial" w:hAnsi="Arial"/>
        </w:rPr>
        <w:t xml:space="preserve">Milestone 1.2 — Packaging CLI (Weeks 3–6)</w:t>
      </w:r>
    </w:p>
    <w:p>
      <w:pPr>
        <w:pStyle w:val="ListParagraph"/>
        <w:numPr>
          <w:ilvl w:val="0"/>
          <w:numId w:val="2"/>
        </w:numPr>
        <w:spacing w:after="80" w:line="276"/>
      </w:pPr>
      <w:r>
        <w:rPr>
          <w:rFonts w:ascii="Arial" w:cs="Arial" w:eastAsia="Arial" w:hAnsi="Arial"/>
          <w:sz w:val="22"/>
          <w:szCs w:val="22"/>
        </w:rPr>
        <w:t xml:space="preserve">warp pack for Rust (cargo-component integration)</w:t>
      </w:r>
    </w:p>
    <w:p>
      <w:pPr>
        <w:pStyle w:val="ListParagraph"/>
        <w:numPr>
          <w:ilvl w:val="0"/>
          <w:numId w:val="2"/>
        </w:numPr>
        <w:spacing w:after="80" w:line="276"/>
      </w:pPr>
      <w:r>
        <w:rPr>
          <w:rFonts w:ascii="Arial" w:cs="Arial" w:eastAsia="Arial" w:hAnsi="Arial"/>
          <w:sz w:val="22"/>
          <w:szCs w:val="22"/>
        </w:rPr>
        <w:t xml:space="preserve">warp pack for Go (TinyGo wasip2 or Go 1.24+ with post-processing)</w:t>
      </w:r>
    </w:p>
    <w:p>
      <w:pPr>
        <w:pStyle w:val="ListParagraph"/>
        <w:numPr>
          <w:ilvl w:val="0"/>
          <w:numId w:val="2"/>
        </w:numPr>
        <w:spacing w:after="80" w:line="276"/>
      </w:pPr>
      <w:r>
        <w:rPr>
          <w:rFonts w:ascii="Arial" w:cs="Arial" w:eastAsia="Arial" w:hAnsi="Arial"/>
          <w:sz w:val="22"/>
          <w:szCs w:val="22"/>
        </w:rPr>
        <w:t xml:space="preserve">warp pack for TypeScript (ComponentizeJS wrapper)</w:t>
      </w:r>
    </w:p>
    <w:p>
      <w:pPr>
        <w:pStyle w:val="ListParagraph"/>
        <w:numPr>
          <w:ilvl w:val="0"/>
          <w:numId w:val="2"/>
        </w:numPr>
        <w:spacing w:after="80" w:line="276"/>
      </w:pPr>
      <w:r>
        <w:rPr>
          <w:rFonts w:ascii="Arial" w:cs="Arial" w:eastAsia="Arial" w:hAnsi="Arial"/>
          <w:sz w:val="22"/>
          <w:szCs w:val="22"/>
        </w:rPr>
        <w:t xml:space="preserve">OCI artifact push/pull and multi-source resolution (HTTP, S3, file)</w:t>
      </w:r>
    </w:p>
    <w:p>
      <w:pPr>
        <w:pStyle w:val="ListParagraph"/>
        <w:numPr>
          <w:ilvl w:val="0"/>
          <w:numId w:val="2"/>
        </w:numPr>
        <w:spacing w:after="80" w:line="276"/>
      </w:pPr>
      <w:r>
        <w:rPr>
          <w:rFonts w:ascii="Arial" w:cs="Arial" w:eastAsia="Arial" w:hAnsi="Arial"/>
          <w:sz w:val="22"/>
          <w:szCs w:val="22"/>
        </w:rPr>
        <w:t xml:space="preserve">warp.toml manifest parser and validator</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Developer can warp pack &amp;&amp; warp push in Rust, Go, and TypeScript.</w:t>
      </w:r>
    </w:p>
    <w:p>
      <w:pPr>
        <w:pStyle w:val="Heading3"/>
        <w:spacing w:before="200" w:after="100"/>
      </w:pPr>
      <w:r>
        <w:rPr>
          <w:rFonts w:ascii="Arial" w:cs="Arial" w:eastAsia="Arial" w:hAnsi="Arial"/>
        </w:rPr>
        <w:t xml:space="preserve">Milestone 1.3 — Single-Node Scheduler (Weeks 5–8)</w:t>
      </w:r>
    </w:p>
    <w:p>
      <w:pPr>
        <w:pStyle w:val="ListParagraph"/>
        <w:numPr>
          <w:ilvl w:val="0"/>
          <w:numId w:val="2"/>
        </w:numPr>
        <w:spacing w:after="80" w:line="276"/>
      </w:pPr>
      <w:r>
        <w:rPr>
          <w:rFonts w:ascii="Arial" w:cs="Arial" w:eastAsia="Arial" w:hAnsi="Arial"/>
          <w:sz w:val="22"/>
          <w:szCs w:val="22"/>
        </w:rPr>
        <w:t xml:space="preserve">Local scheduler: accept deployment specs, schedule modules to local runtime</w:t>
      </w:r>
    </w:p>
    <w:p>
      <w:pPr>
        <w:pStyle w:val="ListParagraph"/>
        <w:numPr>
          <w:ilvl w:val="0"/>
          <w:numId w:val="2"/>
        </w:numPr>
        <w:spacing w:after="80" w:line="276"/>
      </w:pPr>
      <w:r>
        <w:rPr>
          <w:rFonts w:ascii="Arial" w:cs="Arial" w:eastAsia="Arial" w:hAnsi="Arial"/>
          <w:sz w:val="22"/>
          <w:szCs w:val="22"/>
        </w:rPr>
        <w:t xml:space="preserve">Instance pool management: maintain min_instances, cap at max_instances</w:t>
      </w:r>
    </w:p>
    <w:p>
      <w:pPr>
        <w:pStyle w:val="ListParagraph"/>
        <w:numPr>
          <w:ilvl w:val="0"/>
          <w:numId w:val="2"/>
        </w:numPr>
        <w:spacing w:after="80" w:line="276"/>
      </w:pPr>
      <w:r>
        <w:rPr>
          <w:rFonts w:ascii="Arial" w:cs="Arial" w:eastAsia="Arial" w:hAnsi="Arial"/>
          <w:sz w:val="22"/>
          <w:szCs w:val="22"/>
        </w:rPr>
        <w:t xml:space="preserve">HTTP trigger: inbound request → instance selection → invoke → return</w:t>
      </w:r>
    </w:p>
    <w:p>
      <w:pPr>
        <w:pStyle w:val="ListParagraph"/>
        <w:numPr>
          <w:ilvl w:val="0"/>
          <w:numId w:val="2"/>
        </w:numPr>
        <w:spacing w:after="80" w:line="276"/>
      </w:pPr>
      <w:r>
        <w:rPr>
          <w:rFonts w:ascii="Arial" w:cs="Arial" w:eastAsia="Arial" w:hAnsi="Arial"/>
          <w:sz w:val="22"/>
          <w:szCs w:val="22"/>
        </w:rPr>
        <w:t xml:space="preserve">Basic round-robin load balancing across instances</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Single warpd node runs multiple Wasm services and routes HTTP traffic.</w:t>
      </w:r>
    </w:p>
    <w:p>
      <w:pPr>
        <w:pStyle w:val="Heading3"/>
        <w:spacing w:before="200" w:after="100"/>
      </w:pPr>
      <w:r>
        <w:rPr>
          <w:rFonts w:ascii="Arial" w:cs="Arial" w:eastAsia="Arial" w:hAnsi="Arial"/>
        </w:rPr>
        <w:t xml:space="preserve">Milestone 1.4 — Health Checking &amp; Self-Healing (Weeks 7–10)</w:t>
      </w:r>
    </w:p>
    <w:p>
      <w:pPr>
        <w:pStyle w:val="ListParagraph"/>
        <w:numPr>
          <w:ilvl w:val="0"/>
          <w:numId w:val="2"/>
        </w:numPr>
        <w:spacing w:after="80" w:line="276"/>
      </w:pPr>
      <w:r>
        <w:rPr>
          <w:rFonts w:ascii="Arial" w:cs="Arial" w:eastAsia="Arial" w:hAnsi="Arial"/>
          <w:sz w:val="22"/>
          <w:szCs w:val="22"/>
        </w:rPr>
        <w:t xml:space="preserve">HTTP health check probes against configured endpoints</w:t>
      </w:r>
    </w:p>
    <w:p>
      <w:pPr>
        <w:pStyle w:val="ListParagraph"/>
        <w:numPr>
          <w:ilvl w:val="0"/>
          <w:numId w:val="2"/>
        </w:numPr>
        <w:spacing w:after="80" w:line="276"/>
      </w:pPr>
      <w:r>
        <w:rPr>
          <w:rFonts w:ascii="Arial" w:cs="Arial" w:eastAsia="Arial" w:hAnsi="Arial"/>
          <w:sz w:val="22"/>
          <w:szCs w:val="22"/>
        </w:rPr>
        <w:t xml:space="preserve">Unhealthy instance replacement with exponential backoff</w:t>
      </w:r>
    </w:p>
    <w:p>
      <w:pPr>
        <w:pStyle w:val="ListParagraph"/>
        <w:numPr>
          <w:ilvl w:val="0"/>
          <w:numId w:val="2"/>
        </w:numPr>
        <w:spacing w:after="80" w:line="276"/>
      </w:pPr>
      <w:r>
        <w:rPr>
          <w:rFonts w:ascii="Arial" w:cs="Arial" w:eastAsia="Arial" w:hAnsi="Arial"/>
          <w:sz w:val="22"/>
          <w:szCs w:val="22"/>
        </w:rPr>
        <w:t xml:space="preserve">Readiness vs. liveness distinction</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Unhealthy instances are automatically detected and replaced.</w:t>
      </w:r>
    </w:p>
    <w:p>
      <w:pPr>
        <w:pStyle w:val="Heading3"/>
        <w:spacing w:before="200" w:after="100"/>
      </w:pPr>
      <w:r>
        <w:rPr>
          <w:rFonts w:ascii="Arial" w:cs="Arial" w:eastAsia="Arial" w:hAnsi="Arial"/>
        </w:rPr>
        <w:t xml:space="preserve">Milestone 1.5 — Observability Baseline (Weeks 8–12)</w:t>
      </w:r>
    </w:p>
    <w:p>
      <w:pPr>
        <w:pStyle w:val="ListParagraph"/>
        <w:numPr>
          <w:ilvl w:val="0"/>
          <w:numId w:val="2"/>
        </w:numPr>
        <w:spacing w:after="80" w:line="276"/>
      </w:pPr>
      <w:r>
        <w:rPr>
          <w:rFonts w:ascii="Arial" w:cs="Arial" w:eastAsia="Arial" w:hAnsi="Arial"/>
          <w:sz w:val="22"/>
          <w:szCs w:val="22"/>
        </w:rPr>
        <w:t xml:space="preserve">WASI-logging host functions → structured log capture</w:t>
      </w:r>
    </w:p>
    <w:p>
      <w:pPr>
        <w:pStyle w:val="ListParagraph"/>
        <w:numPr>
          <w:ilvl w:val="0"/>
          <w:numId w:val="2"/>
        </w:numPr>
        <w:spacing w:after="80" w:line="276"/>
      </w:pPr>
      <w:r>
        <w:rPr>
          <w:rFonts w:ascii="Arial" w:cs="Arial" w:eastAsia="Arial" w:hAnsi="Arial"/>
          <w:sz w:val="22"/>
          <w:szCs w:val="22"/>
        </w:rPr>
        <w:t xml:space="preserve">OpenTelemetry trace context propagation</w:t>
      </w:r>
    </w:p>
    <w:p>
      <w:pPr>
        <w:pStyle w:val="ListParagraph"/>
        <w:numPr>
          <w:ilvl w:val="0"/>
          <w:numId w:val="2"/>
        </w:numPr>
        <w:spacing w:after="80" w:line="276"/>
      </w:pPr>
      <w:r>
        <w:rPr>
          <w:rFonts w:ascii="Arial" w:cs="Arial" w:eastAsia="Arial" w:hAnsi="Arial"/>
          <w:sz w:val="22"/>
          <w:szCs w:val="22"/>
        </w:rPr>
        <w:t xml:space="preserve">Per-module metrics: request count, latency percentiles, error rate, memory</w:t>
      </w:r>
    </w:p>
    <w:p>
      <w:pPr>
        <w:pStyle w:val="ListParagraph"/>
        <w:numPr>
          <w:ilvl w:val="0"/>
          <w:numId w:val="2"/>
        </w:numPr>
        <w:spacing w:after="80" w:line="276"/>
      </w:pPr>
      <w:r>
        <w:rPr>
          <w:rFonts w:ascii="Arial" w:cs="Arial" w:eastAsia="Arial" w:hAnsi="Arial"/>
          <w:sz w:val="22"/>
          <w:szCs w:val="22"/>
        </w:rPr>
        <w:t xml:space="preserve">Prometheus-compatible /metrics endpoint</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Full request traces and metrics from Wasm workloads.</w:t>
      </w:r>
    </w:p>
    <w:p>
      <w:pPr>
        <w:pStyle w:val="Heading3"/>
        <w:spacing w:before="200" w:after="100"/>
      </w:pPr>
      <w:r>
        <w:rPr>
          <w:rFonts w:ascii="Arial" w:cs="Arial" w:eastAsia="Arial" w:hAnsi="Arial"/>
        </w:rPr>
        <w:t xml:space="preserve">Milestone 1.6 — Autoscaling (Weeks 10–14)</w:t>
      </w:r>
    </w:p>
    <w:p>
      <w:pPr>
        <w:pStyle w:val="ListParagraph"/>
        <w:numPr>
          <w:ilvl w:val="0"/>
          <w:numId w:val="2"/>
        </w:numPr>
        <w:spacing w:after="80" w:line="276"/>
      </w:pPr>
      <w:r>
        <w:rPr>
          <w:rFonts w:ascii="Arial" w:cs="Arial" w:eastAsia="Arial" w:hAnsi="Arial"/>
          <w:sz w:val="22"/>
          <w:szCs w:val="22"/>
        </w:rPr>
        <w:t xml:space="preserve">Request-concurrency-driven scaling</w:t>
      </w:r>
    </w:p>
    <w:p>
      <w:pPr>
        <w:pStyle w:val="ListParagraph"/>
        <w:numPr>
          <w:ilvl w:val="0"/>
          <w:numId w:val="2"/>
        </w:numPr>
        <w:spacing w:after="80" w:line="276"/>
      </w:pPr>
      <w:r>
        <w:rPr>
          <w:rFonts w:ascii="Arial" w:cs="Arial" w:eastAsia="Arial" w:hAnsi="Arial"/>
          <w:sz w:val="22"/>
          <w:szCs w:val="22"/>
        </w:rPr>
        <w:t xml:space="preserve">Pre-instantiation for sub-millisecond scale-up</w:t>
      </w:r>
    </w:p>
    <w:p>
      <w:pPr>
        <w:pStyle w:val="ListParagraph"/>
        <w:numPr>
          <w:ilvl w:val="0"/>
          <w:numId w:val="2"/>
        </w:numPr>
        <w:spacing w:after="80" w:line="276"/>
      </w:pPr>
      <w:r>
        <w:rPr>
          <w:rFonts w:ascii="Arial" w:cs="Arial" w:eastAsia="Arial" w:hAnsi="Arial"/>
          <w:sz w:val="22"/>
          <w:szCs w:val="22"/>
        </w:rPr>
        <w:t xml:space="preserve">Grace-period scale-down with connection draining</w:t>
      </w:r>
    </w:p>
    <w:p>
      <w:pPr>
        <w:pStyle w:val="ListParagraph"/>
        <w:numPr>
          <w:ilvl w:val="0"/>
          <w:numId w:val="2"/>
        </w:numPr>
        <w:spacing w:after="80" w:line="276"/>
      </w:pPr>
      <w:r>
        <w:rPr>
          <w:rFonts w:ascii="Arial" w:cs="Arial" w:eastAsia="Arial" w:hAnsi="Arial"/>
          <w:sz w:val="22"/>
          <w:szCs w:val="22"/>
        </w:rPr>
        <w:t xml:space="preserve">Scale-to-zero with fast wake-on-request</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Automatic instance count adjustment including scale-to-zero.</w:t>
      </w:r>
    </w:p>
    <w:p>
      <w:pPr>
        <w:pStyle w:val="Heading3"/>
        <w:spacing w:before="200" w:after="100"/>
      </w:pPr>
      <w:r>
        <w:rPr>
          <w:rFonts w:ascii="Arial" w:cs="Arial" w:eastAsia="Arial" w:hAnsi="Arial"/>
        </w:rPr>
        <w:t xml:space="preserve">Milestone 1.7 — Compatibility Analyzer (Weeks 12–16)</w:t>
      </w:r>
    </w:p>
    <w:p>
      <w:pPr>
        <w:pStyle w:val="ListParagraph"/>
        <w:numPr>
          <w:ilvl w:val="0"/>
          <w:numId w:val="2"/>
        </w:numPr>
        <w:spacing w:after="80" w:line="276"/>
      </w:pPr>
      <w:r>
        <w:rPr>
          <w:rFonts w:ascii="Arial" w:cs="Arial" w:eastAsia="Arial" w:hAnsi="Arial"/>
          <w:sz w:val="22"/>
          <w:szCs w:val="22"/>
        </w:rPr>
        <w:t xml:space="preserve">warp convert analyze: Dockerfile parsing + dependency graph analysis</w:t>
      </w:r>
    </w:p>
    <w:p>
      <w:pPr>
        <w:pStyle w:val="ListParagraph"/>
        <w:numPr>
          <w:ilvl w:val="0"/>
          <w:numId w:val="2"/>
        </w:numPr>
        <w:spacing w:after="80" w:line="276"/>
      </w:pPr>
      <w:r>
        <w:rPr>
          <w:rFonts w:ascii="Arial" w:cs="Arial" w:eastAsia="Arial" w:hAnsi="Arial"/>
          <w:sz w:val="22"/>
          <w:szCs w:val="22"/>
        </w:rPr>
        <w:t xml:space="preserve">Compatibility database (initial: top 200 Rust crates, top 100 Go modules, top 100 npm packages)</w:t>
      </w:r>
    </w:p>
    <w:p>
      <w:pPr>
        <w:pStyle w:val="ListParagraph"/>
        <w:numPr>
          <w:ilvl w:val="0"/>
          <w:numId w:val="2"/>
        </w:numPr>
        <w:spacing w:after="80" w:line="276"/>
      </w:pPr>
      <w:r>
        <w:rPr>
          <w:rFonts w:ascii="Arial" w:cs="Arial" w:eastAsia="Arial" w:hAnsi="Arial"/>
          <w:sz w:val="22"/>
          <w:szCs w:val="22"/>
        </w:rPr>
        <w:t xml:space="preserve">Structured output with blockers, fixes, effort estimates</w:t>
      </w:r>
    </w:p>
    <w:p>
      <w:pPr>
        <w:pStyle w:val="ListParagraph"/>
        <w:numPr>
          <w:ilvl w:val="0"/>
          <w:numId w:val="2"/>
        </w:numPr>
        <w:spacing w:after="80" w:line="276"/>
      </w:pPr>
      <w:r>
        <w:rPr>
          <w:rFonts w:ascii="Arial" w:cs="Arial" w:eastAsia="Arial" w:hAnsi="Arial"/>
          <w:sz w:val="22"/>
          <w:szCs w:val="22"/>
        </w:rPr>
        <w:t xml:space="preserve">warp convert init: generate warp.toml scaffold from analysis</w:t>
      </w:r>
    </w:p>
    <w:p>
      <w:pPr>
        <w:pStyle w:val="ListParagraph"/>
        <w:numPr>
          <w:ilvl w:val="0"/>
          <w:numId w:val="2"/>
        </w:numPr>
        <w:spacing w:after="80" w:line="276"/>
      </w:pPr>
      <w:r>
        <w:rPr>
          <w:rFonts w:ascii="Arial" w:cs="Arial" w:eastAsia="Arial" w:hAnsi="Arial"/>
          <w:sz w:val="22"/>
          <w:szCs w:val="22"/>
        </w:rPr>
        <w:t xml:space="preserve">warp convert apply: auto-fix for common migration patterns</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Developers can assess any Docker-based app’s WarpGrid compatibility in minutes.</w:t>
      </w:r>
    </w:p>
    <w:p>
      <w:pPr>
        <w:pStyle w:val="Heading2"/>
        <w:spacing w:before="300" w:after="150"/>
      </w:pPr>
      <w:r>
        <w:rPr>
          <w:rFonts w:ascii="Arial" w:cs="Arial" w:eastAsia="Arial" w:hAnsi="Arial"/>
        </w:rPr>
        <w:t xml:space="preserve">Phase 2: Multi-Node Clustering + Shim Layer (Months 4–8)</w:t>
      </w:r>
    </w:p>
    <w:p>
      <w:pPr>
        <w:spacing w:after="120" w:line="276"/>
      </w:pPr>
      <w:r>
        <w:rPr>
          <w:rFonts w:ascii="Arial" w:cs="Arial" w:eastAsia="Arial" w:hAnsi="Arial"/>
          <w:b/>
          <w:bCs/>
          <w:sz w:val="22"/>
          <w:szCs w:val="22"/>
        </w:rPr>
        <w:t xml:space="preserve">Goal: </w:t>
      </w:r>
      <w:r>
        <w:rPr>
          <w:rFonts w:ascii="Arial" w:cs="Arial" w:eastAsia="Arial" w:hAnsi="Arial"/>
          <w:sz w:val="22"/>
          <w:szCs w:val="22"/>
        </w:rPr>
        <w:t xml:space="preserve">Multiple bare-metal nodes form a cluster. Shim layer enables broader workload compatibility.</w:t>
      </w:r>
    </w:p>
    <w:p>
      <w:pPr>
        <w:pStyle w:val="Heading3"/>
        <w:spacing w:before="200" w:after="100"/>
      </w:pPr>
      <w:r>
        <w:rPr>
          <w:rFonts w:ascii="Arial" w:cs="Arial" w:eastAsia="Arial" w:hAnsi="Arial"/>
        </w:rPr>
        <w:t xml:space="preserve">Milestone 2.1 — Node Agent &amp; Cluster Join (Weeks 14–18)</w:t>
      </w:r>
    </w:p>
    <w:p>
      <w:pPr>
        <w:pStyle w:val="ListParagraph"/>
        <w:numPr>
          <w:ilvl w:val="0"/>
          <w:numId w:val="2"/>
        </w:numPr>
        <w:spacing w:after="80" w:line="276"/>
      </w:pPr>
      <w:r>
        <w:rPr>
          <w:rFonts w:ascii="Arial" w:cs="Arial" w:eastAsia="Arial" w:hAnsi="Arial"/>
          <w:sz w:val="22"/>
          <w:szCs w:val="22"/>
        </w:rPr>
        <w:t xml:space="preserve">Node agent mode, registration, heartbeat, resource reporting</w:t>
      </w:r>
    </w:p>
    <w:p>
      <w:pPr>
        <w:pStyle w:val="ListParagraph"/>
        <w:numPr>
          <w:ilvl w:val="0"/>
          <w:numId w:val="2"/>
        </w:numPr>
        <w:spacing w:after="80" w:line="276"/>
      </w:pPr>
      <w:r>
        <w:rPr>
          <w:rFonts w:ascii="Arial" w:cs="Arial" w:eastAsia="Arial" w:hAnsi="Arial"/>
          <w:sz w:val="22"/>
          <w:szCs w:val="22"/>
        </w:rPr>
        <w:t xml:space="preserve">mTLS bootstrap with auto-generated CA</w:t>
      </w:r>
    </w:p>
    <w:p>
      <w:pPr>
        <w:pStyle w:val="ListParagraph"/>
        <w:numPr>
          <w:ilvl w:val="0"/>
          <w:numId w:val="2"/>
        </w:numPr>
        <w:spacing w:after="80" w:line="276"/>
      </w:pPr>
      <w:r>
        <w:rPr>
          <w:rFonts w:ascii="Arial" w:cs="Arial" w:eastAsia="Arial" w:hAnsi="Arial"/>
          <w:sz w:val="22"/>
          <w:szCs w:val="22"/>
        </w:rPr>
        <w:t xml:space="preserve">Node labeling and tainting</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N nodes join a cluster, visible in warp nodes list.</w:t>
      </w:r>
    </w:p>
    <w:p>
      <w:pPr>
        <w:pStyle w:val="Heading3"/>
        <w:spacing w:before="200" w:after="100"/>
      </w:pPr>
      <w:r>
        <w:rPr>
          <w:rFonts w:ascii="Arial" w:cs="Arial" w:eastAsia="Arial" w:hAnsi="Arial"/>
        </w:rPr>
        <w:t xml:space="preserve">Milestone 2.2 — Raft Consensus (Weeks 16–20)</w:t>
      </w:r>
    </w:p>
    <w:p>
      <w:pPr>
        <w:pStyle w:val="ListParagraph"/>
        <w:numPr>
          <w:ilvl w:val="0"/>
          <w:numId w:val="2"/>
        </w:numPr>
        <w:spacing w:after="80" w:line="276"/>
      </w:pPr>
      <w:r>
        <w:rPr>
          <w:rFonts w:ascii="Arial" w:cs="Arial" w:eastAsia="Arial" w:hAnsi="Arial"/>
          <w:sz w:val="22"/>
          <w:szCs w:val="22"/>
        </w:rPr>
        <w:t xml:space="preserve">openraft integration with redb state machine</w:t>
      </w:r>
    </w:p>
    <w:p>
      <w:pPr>
        <w:pStyle w:val="ListParagraph"/>
        <w:numPr>
          <w:ilvl w:val="0"/>
          <w:numId w:val="2"/>
        </w:numPr>
        <w:spacing w:after="80" w:line="276"/>
      </w:pPr>
      <w:r>
        <w:rPr>
          <w:rFonts w:ascii="Arial" w:cs="Arial" w:eastAsia="Arial" w:hAnsi="Arial"/>
          <w:sz w:val="22"/>
          <w:szCs w:val="22"/>
        </w:rPr>
        <w:t xml:space="preserve">3-node / 5-node quorum, snapshotting, log compaction</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Control plane survives single-node failure with consistent state.</w:t>
      </w:r>
    </w:p>
    <w:p>
      <w:pPr>
        <w:pStyle w:val="Heading3"/>
        <w:spacing w:before="200" w:after="100"/>
      </w:pPr>
      <w:r>
        <w:rPr>
          <w:rFonts w:ascii="Arial" w:cs="Arial" w:eastAsia="Arial" w:hAnsi="Arial"/>
        </w:rPr>
        <w:t xml:space="preserve">Milestone 2.3 — Distributed Scheduler (Weeks 18–22)</w:t>
      </w:r>
    </w:p>
    <w:p>
      <w:pPr>
        <w:pStyle w:val="ListParagraph"/>
        <w:numPr>
          <w:ilvl w:val="0"/>
          <w:numId w:val="2"/>
        </w:numPr>
        <w:spacing w:after="80" w:line="276"/>
      </w:pPr>
      <w:r>
        <w:rPr>
          <w:rFonts w:ascii="Arial" w:cs="Arial" w:eastAsia="Arial" w:hAnsi="Arial"/>
          <w:sz w:val="22"/>
          <w:szCs w:val="22"/>
        </w:rPr>
        <w:t xml:space="preserve">Bin-packing, affinity/anti-affinity, constraints, preemption</w:t>
      </w:r>
    </w:p>
    <w:p>
      <w:pPr>
        <w:pStyle w:val="ListParagraph"/>
        <w:numPr>
          <w:ilvl w:val="0"/>
          <w:numId w:val="2"/>
        </w:numPr>
        <w:spacing w:after="80" w:line="276"/>
      </w:pPr>
      <w:r>
        <w:rPr>
          <w:rFonts w:ascii="Arial" w:cs="Arial" w:eastAsia="Arial" w:hAnsi="Arial"/>
          <w:sz w:val="22"/>
          <w:szCs w:val="22"/>
        </w:rPr>
        <w:t xml:space="preserve">Rescheduling on node failure</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Modules intelligently distributed across the cluster.</w:t>
      </w:r>
    </w:p>
    <w:p>
      <w:pPr>
        <w:pStyle w:val="Heading3"/>
        <w:spacing w:before="200" w:after="100"/>
      </w:pPr>
      <w:r>
        <w:rPr>
          <w:rFonts w:ascii="Arial" w:cs="Arial" w:eastAsia="Arial" w:hAnsi="Arial"/>
        </w:rPr>
        <w:t xml:space="preserve">Milestone 2.4 — Service Mesh &amp; Discovery (Weeks 20–26)</w:t>
      </w:r>
    </w:p>
    <w:p>
      <w:pPr>
        <w:pStyle w:val="ListParagraph"/>
        <w:numPr>
          <w:ilvl w:val="0"/>
          <w:numId w:val="2"/>
        </w:numPr>
        <w:spacing w:after="80" w:line="276"/>
      </w:pPr>
      <w:r>
        <w:rPr>
          <w:rFonts w:ascii="Arial" w:cs="Arial" w:eastAsia="Arial" w:hAnsi="Arial"/>
          <w:sz w:val="22"/>
          <w:szCs w:val="22"/>
        </w:rPr>
        <w:t xml:space="preserve">Internal DNS: &lt;service&gt;.&lt;namespace&gt;.warp.local</w:t>
      </w:r>
    </w:p>
    <w:p>
      <w:pPr>
        <w:pStyle w:val="ListParagraph"/>
        <w:numPr>
          <w:ilvl w:val="0"/>
          <w:numId w:val="2"/>
        </w:numPr>
        <w:spacing w:after="80" w:line="276"/>
      </w:pPr>
      <w:r>
        <w:rPr>
          <w:rFonts w:ascii="Arial" w:cs="Arial" w:eastAsia="Arial" w:hAnsi="Arial"/>
          <w:sz w:val="22"/>
          <w:szCs w:val="22"/>
        </w:rPr>
        <w:t xml:space="preserve">Per-node L4/L7 proxy with service-to-service routing</w:t>
      </w:r>
    </w:p>
    <w:p>
      <w:pPr>
        <w:pStyle w:val="ListParagraph"/>
        <w:numPr>
          <w:ilvl w:val="0"/>
          <w:numId w:val="2"/>
        </w:numPr>
        <w:spacing w:after="80" w:line="276"/>
      </w:pPr>
      <w:r>
        <w:rPr>
          <w:rFonts w:ascii="Arial" w:cs="Arial" w:eastAsia="Arial" w:hAnsi="Arial"/>
          <w:sz w:val="22"/>
          <w:szCs w:val="22"/>
        </w:rPr>
        <w:t xml:space="preserve">Inbound ingress with TLS termination</w:t>
      </w:r>
    </w:p>
    <w:p>
      <w:pPr>
        <w:pStyle w:val="ListParagraph"/>
        <w:numPr>
          <w:ilvl w:val="0"/>
          <w:numId w:val="2"/>
        </w:numPr>
        <w:spacing w:after="80" w:line="276"/>
      </w:pPr>
      <w:r>
        <w:rPr>
          <w:rFonts w:ascii="Arial" w:cs="Arial" w:eastAsia="Arial" w:hAnsi="Arial"/>
          <w:sz w:val="22"/>
          <w:szCs w:val="22"/>
        </w:rPr>
        <w:t xml:space="preserve">Connection draining on updates</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Services discover and communicate across nodes.</w:t>
      </w:r>
    </w:p>
    <w:p>
      <w:pPr>
        <w:pStyle w:val="Heading3"/>
        <w:spacing w:before="200" w:after="100"/>
      </w:pPr>
      <w:r>
        <w:rPr>
          <w:rFonts w:ascii="Arial" w:cs="Arial" w:eastAsia="Arial" w:hAnsi="Arial"/>
        </w:rPr>
        <w:t xml:space="preserve">Milestone 2.5 — Shim Layer: Core Shims (Weeks 22–28)</w:t>
      </w:r>
    </w:p>
    <w:p>
      <w:pPr>
        <w:pStyle w:val="ListParagraph"/>
        <w:numPr>
          <w:ilvl w:val="0"/>
          <w:numId w:val="2"/>
        </w:numPr>
        <w:spacing w:after="80" w:line="276"/>
      </w:pPr>
      <w:r>
        <w:rPr>
          <w:rFonts w:ascii="Arial" w:cs="Arial" w:eastAsia="Arial" w:hAnsi="Arial"/>
          <w:sz w:val="22"/>
          <w:szCs w:val="22"/>
        </w:rPr>
        <w:t xml:space="preserve">Filesystem emulation (/dev/urandom, /etc/resolv.conf, timezone data)</w:t>
      </w:r>
    </w:p>
    <w:p>
      <w:pPr>
        <w:pStyle w:val="ListParagraph"/>
        <w:numPr>
          <w:ilvl w:val="0"/>
          <w:numId w:val="2"/>
        </w:numPr>
        <w:spacing w:after="80" w:line="276"/>
      </w:pPr>
      <w:r>
        <w:rPr>
          <w:rFonts w:ascii="Arial" w:cs="Arial" w:eastAsia="Arial" w:hAnsi="Arial"/>
          <w:sz w:val="22"/>
          <w:szCs w:val="22"/>
        </w:rPr>
        <w:t xml:space="preserve">DNS resolution shim → WarpGrid service discovery</w:t>
      </w:r>
    </w:p>
    <w:p>
      <w:pPr>
        <w:pStyle w:val="ListParagraph"/>
        <w:numPr>
          <w:ilvl w:val="0"/>
          <w:numId w:val="2"/>
        </w:numPr>
        <w:spacing w:after="80" w:line="276"/>
      </w:pPr>
      <w:r>
        <w:rPr>
          <w:rFonts w:ascii="Arial" w:cs="Arial" w:eastAsia="Arial" w:hAnsi="Arial"/>
          <w:sz w:val="22"/>
          <w:szCs w:val="22"/>
        </w:rPr>
        <w:t xml:space="preserve">Sequential threading stub with parallelism detection and warnings</w:t>
      </w:r>
    </w:p>
    <w:p>
      <w:pPr>
        <w:pStyle w:val="ListParagraph"/>
        <w:numPr>
          <w:ilvl w:val="0"/>
          <w:numId w:val="2"/>
        </w:numPr>
        <w:spacing w:after="80" w:line="276"/>
      </w:pPr>
      <w:r>
        <w:rPr>
          <w:rFonts w:ascii="Arial" w:cs="Arial" w:eastAsia="Arial" w:hAnsi="Arial"/>
          <w:sz w:val="22"/>
          <w:szCs w:val="22"/>
        </w:rPr>
        <w:t xml:space="preserve">Signal handling (SIGTERM/SIGHUP lifecycle mapping)</w:t>
      </w:r>
    </w:p>
    <w:p>
      <w:pPr>
        <w:pStyle w:val="ListParagraph"/>
        <w:numPr>
          <w:ilvl w:val="0"/>
          <w:numId w:val="2"/>
        </w:numPr>
        <w:spacing w:after="80" w:line="276"/>
      </w:pPr>
      <w:r>
        <w:rPr>
          <w:rFonts w:ascii="Arial" w:cs="Arial" w:eastAsia="Arial" w:hAnsi="Arial"/>
          <w:sz w:val="22"/>
          <w:szCs w:val="22"/>
        </w:rPr>
        <w:t xml:space="preserve">Clock and time compatibility</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Applications expecting POSIX interfaces run with zero code changes via opt-in shims.</w:t>
      </w:r>
    </w:p>
    <w:p>
      <w:pPr>
        <w:pStyle w:val="Heading3"/>
        <w:spacing w:before="200" w:after="100"/>
      </w:pPr>
      <w:r>
        <w:rPr>
          <w:rFonts w:ascii="Arial" w:cs="Arial" w:eastAsia="Arial" w:hAnsi="Arial"/>
        </w:rPr>
        <w:t xml:space="preserve">Milestone 2.6 — Database Proxy Shim (Weeks 26–30)</w:t>
      </w:r>
    </w:p>
    <w:p>
      <w:pPr>
        <w:pStyle w:val="ListParagraph"/>
        <w:numPr>
          <w:ilvl w:val="0"/>
          <w:numId w:val="2"/>
        </w:numPr>
        <w:spacing w:after="80" w:line="276"/>
      </w:pPr>
      <w:r>
        <w:rPr>
          <w:rFonts w:ascii="Arial" w:cs="Arial" w:eastAsia="Arial" w:hAnsi="Arial"/>
          <w:sz w:val="22"/>
          <w:szCs w:val="22"/>
        </w:rPr>
        <w:t xml:space="preserve">TCP interception layer for Postgres wire protocol</w:t>
      </w:r>
    </w:p>
    <w:p>
      <w:pPr>
        <w:pStyle w:val="ListParagraph"/>
        <w:numPr>
          <w:ilvl w:val="0"/>
          <w:numId w:val="2"/>
        </w:numPr>
        <w:spacing w:after="80" w:line="276"/>
      </w:pPr>
      <w:r>
        <w:rPr>
          <w:rFonts w:ascii="Arial" w:cs="Arial" w:eastAsia="Arial" w:hAnsi="Arial"/>
          <w:sz w:val="22"/>
          <w:szCs w:val="22"/>
        </w:rPr>
        <w:t xml:space="preserve">Node-level connection pooling with TLS termination</w:t>
      </w:r>
    </w:p>
    <w:p>
      <w:pPr>
        <w:pStyle w:val="ListParagraph"/>
        <w:numPr>
          <w:ilvl w:val="0"/>
          <w:numId w:val="2"/>
        </w:numPr>
        <w:spacing w:after="80" w:line="276"/>
      </w:pPr>
      <w:r>
        <w:rPr>
          <w:rFonts w:ascii="Arial" w:cs="Arial" w:eastAsia="Arial" w:hAnsi="Arial"/>
          <w:sz w:val="22"/>
          <w:szCs w:val="22"/>
        </w:rPr>
        <w:t xml:space="preserve">MySQL and Redis protocol adapters</w:t>
      </w:r>
    </w:p>
    <w:p>
      <w:pPr>
        <w:pStyle w:val="ListParagraph"/>
        <w:numPr>
          <w:ilvl w:val="0"/>
          <w:numId w:val="2"/>
        </w:numPr>
        <w:spacing w:after="80" w:line="276"/>
      </w:pPr>
      <w:r>
        <w:rPr>
          <w:rFonts w:ascii="Arial" w:cs="Arial" w:eastAsia="Arial" w:hAnsi="Arial"/>
          <w:sz w:val="22"/>
          <w:szCs w:val="22"/>
        </w:rPr>
        <w:t xml:space="preserve">Connection draining on instance teardown</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Standard database drivers (lib/pq, pgx, diesel, node-postgres) work transparently.</w:t>
      </w:r>
    </w:p>
    <w:p>
      <w:pPr>
        <w:pStyle w:val="Heading3"/>
        <w:spacing w:before="200" w:after="100"/>
      </w:pPr>
      <w:r>
        <w:rPr>
          <w:rFonts w:ascii="Arial" w:cs="Arial" w:eastAsia="Arial" w:hAnsi="Arial"/>
        </w:rPr>
        <w:t xml:space="preserve">Milestone 2.7 — Rolling Updates &amp; Canary (Weeks 28–32)</w:t>
      </w:r>
    </w:p>
    <w:p>
      <w:pPr>
        <w:pStyle w:val="ListParagraph"/>
        <w:numPr>
          <w:ilvl w:val="0"/>
          <w:numId w:val="2"/>
        </w:numPr>
        <w:spacing w:after="80" w:line="276"/>
      </w:pPr>
      <w:r>
        <w:rPr>
          <w:rFonts w:ascii="Arial" w:cs="Arial" w:eastAsia="Arial" w:hAnsi="Arial"/>
          <w:sz w:val="22"/>
          <w:szCs w:val="22"/>
        </w:rPr>
        <w:t xml:space="preserve">Rolling update with configurable batch size and health gates</w:t>
      </w:r>
    </w:p>
    <w:p>
      <w:pPr>
        <w:pStyle w:val="ListParagraph"/>
        <w:numPr>
          <w:ilvl w:val="0"/>
          <w:numId w:val="2"/>
        </w:numPr>
        <w:spacing w:after="80" w:line="276"/>
      </w:pPr>
      <w:r>
        <w:rPr>
          <w:rFonts w:ascii="Arial" w:cs="Arial" w:eastAsia="Arial" w:hAnsi="Arial"/>
          <w:sz w:val="22"/>
          <w:szCs w:val="22"/>
        </w:rPr>
        <w:t xml:space="preserve">Canary deployments with traffic percentage control</w:t>
      </w:r>
    </w:p>
    <w:p>
      <w:pPr>
        <w:pStyle w:val="ListParagraph"/>
        <w:numPr>
          <w:ilvl w:val="0"/>
          <w:numId w:val="2"/>
        </w:numPr>
        <w:spacing w:after="80" w:line="276"/>
      </w:pPr>
      <w:r>
        <w:rPr>
          <w:rFonts w:ascii="Arial" w:cs="Arial" w:eastAsia="Arial" w:hAnsi="Arial"/>
          <w:sz w:val="22"/>
          <w:szCs w:val="22"/>
        </w:rPr>
        <w:t xml:space="preserve">Blue-green with instant switchover</w:t>
      </w:r>
    </w:p>
    <w:p>
      <w:pPr>
        <w:pStyle w:val="ListParagraph"/>
        <w:numPr>
          <w:ilvl w:val="0"/>
          <w:numId w:val="2"/>
        </w:numPr>
        <w:spacing w:after="80" w:line="276"/>
      </w:pPr>
      <w:r>
        <w:rPr>
          <w:rFonts w:ascii="Arial" w:cs="Arial" w:eastAsia="Arial" w:hAnsi="Arial"/>
          <w:sz w:val="22"/>
          <w:szCs w:val="22"/>
        </w:rPr>
        <w:t xml:space="preserve">Automatic rollback on health check failure</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Zero-downtime deployments with automatic rollback.</w:t>
      </w:r>
    </w:p>
    <w:p>
      <w:pPr>
        <w:pStyle w:val="Heading2"/>
        <w:spacing w:before="300" w:after="150"/>
      </w:pPr>
      <w:r>
        <w:rPr>
          <w:rFonts w:ascii="Arial" w:cs="Arial" w:eastAsia="Arial" w:hAnsi="Arial"/>
        </w:rPr>
        <w:t xml:space="preserve">Phase 3: Production Hardening (Months 8–12)</w:t>
      </w:r>
    </w:p>
    <w:p>
      <w:pPr>
        <w:spacing w:after="120" w:line="276"/>
      </w:pPr>
      <w:r>
        <w:rPr>
          <w:rFonts w:ascii="Arial" w:cs="Arial" w:eastAsia="Arial" w:hAnsi="Arial"/>
          <w:b/>
          <w:bCs/>
          <w:sz w:val="22"/>
          <w:szCs w:val="22"/>
        </w:rPr>
        <w:t xml:space="preserve">Goal: </w:t>
      </w:r>
      <w:r>
        <w:rPr>
          <w:rFonts w:ascii="Arial" w:cs="Arial" w:eastAsia="Arial" w:hAnsi="Arial"/>
          <w:sz w:val="22"/>
          <w:szCs w:val="22"/>
        </w:rPr>
        <w:t xml:space="preserve">Security, multi-tenancy, advanced scaling, curated registry, and developer experience.</w:t>
      </w:r>
    </w:p>
    <w:p>
      <w:pPr>
        <w:pStyle w:val="Heading3"/>
        <w:spacing w:before="200" w:after="100"/>
      </w:pPr>
      <w:r>
        <w:rPr>
          <w:rFonts w:ascii="Arial" w:cs="Arial" w:eastAsia="Arial" w:hAnsi="Arial"/>
        </w:rPr>
        <w:t xml:space="preserve">Milestone 3.1 — Security &amp; Multi-Tenancy</w:t>
      </w:r>
    </w:p>
    <w:p>
      <w:pPr>
        <w:pStyle w:val="ListParagraph"/>
        <w:numPr>
          <w:ilvl w:val="0"/>
          <w:numId w:val="2"/>
        </w:numPr>
        <w:spacing w:after="80" w:line="276"/>
      </w:pPr>
      <w:r>
        <w:rPr>
          <w:rFonts w:ascii="Arial" w:cs="Arial" w:eastAsia="Arial" w:hAnsi="Arial"/>
          <w:sz w:val="22"/>
          <w:szCs w:val="22"/>
        </w:rPr>
        <w:t xml:space="preserve">Namespace isolation with capability-based policies</w:t>
      </w:r>
    </w:p>
    <w:p>
      <w:pPr>
        <w:pStyle w:val="ListParagraph"/>
        <w:numPr>
          <w:ilvl w:val="0"/>
          <w:numId w:val="2"/>
        </w:numPr>
        <w:spacing w:after="80" w:line="276"/>
      </w:pPr>
      <w:r>
        <w:rPr>
          <w:rFonts w:ascii="Arial" w:cs="Arial" w:eastAsia="Arial" w:hAnsi="Arial"/>
          <w:sz w:val="22"/>
          <w:szCs w:val="22"/>
        </w:rPr>
        <w:t xml:space="preserve">Per-namespace resource quotas</w:t>
      </w:r>
    </w:p>
    <w:p>
      <w:pPr>
        <w:pStyle w:val="ListParagraph"/>
        <w:numPr>
          <w:ilvl w:val="0"/>
          <w:numId w:val="2"/>
        </w:numPr>
        <w:spacing w:after="80" w:line="276"/>
      </w:pPr>
      <w:r>
        <w:rPr>
          <w:rFonts w:ascii="Arial" w:cs="Arial" w:eastAsia="Arial" w:hAnsi="Arial"/>
          <w:sz w:val="22"/>
          <w:szCs w:val="22"/>
        </w:rPr>
        <w:t xml:space="preserve">RBAC for API access</w:t>
      </w:r>
    </w:p>
    <w:p>
      <w:pPr>
        <w:pStyle w:val="ListParagraph"/>
        <w:numPr>
          <w:ilvl w:val="0"/>
          <w:numId w:val="2"/>
        </w:numPr>
        <w:spacing w:after="80" w:line="276"/>
      </w:pPr>
      <w:r>
        <w:rPr>
          <w:rFonts w:ascii="Arial" w:cs="Arial" w:eastAsia="Arial" w:hAnsi="Arial"/>
          <w:sz w:val="22"/>
          <w:szCs w:val="22"/>
        </w:rPr>
        <w:t xml:space="preserve">Module signing and verification (Sigstore/cosign)</w:t>
      </w:r>
    </w:p>
    <w:p>
      <w:pPr>
        <w:pStyle w:val="ListParagraph"/>
        <w:numPr>
          <w:ilvl w:val="0"/>
          <w:numId w:val="2"/>
        </w:numPr>
        <w:spacing w:after="80" w:line="276"/>
      </w:pPr>
      <w:r>
        <w:rPr>
          <w:rFonts w:ascii="Arial" w:cs="Arial" w:eastAsia="Arial" w:hAnsi="Arial"/>
          <w:sz w:val="22"/>
          <w:szCs w:val="22"/>
        </w:rPr>
        <w:t xml:space="preserve">Audit logging</w:t>
      </w:r>
    </w:p>
    <w:p>
      <w:pPr>
        <w:pStyle w:val="Heading3"/>
        <w:spacing w:before="200" w:after="100"/>
      </w:pPr>
      <w:r>
        <w:rPr>
          <w:rFonts w:ascii="Arial" w:cs="Arial" w:eastAsia="Arial" w:hAnsi="Arial"/>
        </w:rPr>
        <w:t xml:space="preserve">Milestone 3.2 — Advanced Autoscaling</w:t>
      </w:r>
    </w:p>
    <w:p>
      <w:pPr>
        <w:pStyle w:val="ListParagraph"/>
        <w:numPr>
          <w:ilvl w:val="0"/>
          <w:numId w:val="2"/>
        </w:numPr>
        <w:spacing w:after="80" w:line="276"/>
      </w:pPr>
      <w:r>
        <w:rPr>
          <w:rFonts w:ascii="Arial" w:cs="Arial" w:eastAsia="Arial" w:hAnsi="Arial"/>
          <w:sz w:val="22"/>
          <w:szCs w:val="22"/>
        </w:rPr>
        <w:t xml:space="preserve">Custom metrics scaling</w:t>
      </w:r>
    </w:p>
    <w:p>
      <w:pPr>
        <w:pStyle w:val="ListParagraph"/>
        <w:numPr>
          <w:ilvl w:val="0"/>
          <w:numId w:val="2"/>
        </w:numPr>
        <w:spacing w:after="80" w:line="276"/>
      </w:pPr>
      <w:r>
        <w:rPr>
          <w:rFonts w:ascii="Arial" w:cs="Arial" w:eastAsia="Arial" w:hAnsi="Arial"/>
          <w:sz w:val="22"/>
          <w:szCs w:val="22"/>
        </w:rPr>
        <w:t xml:space="preserve">Predictive scaling via time-series forecasting</w:t>
      </w:r>
    </w:p>
    <w:p>
      <w:pPr>
        <w:pStyle w:val="ListParagraph"/>
        <w:numPr>
          <w:ilvl w:val="0"/>
          <w:numId w:val="2"/>
        </w:numPr>
        <w:spacing w:after="80" w:line="276"/>
      </w:pPr>
      <w:r>
        <w:rPr>
          <w:rFonts w:ascii="Arial" w:cs="Arial" w:eastAsia="Arial" w:hAnsi="Arial"/>
          <w:sz w:val="22"/>
          <w:szCs w:val="22"/>
        </w:rPr>
        <w:t xml:space="preserve">Cluster autoscaling (signal external provisioners)</w:t>
      </w:r>
    </w:p>
    <w:p>
      <w:pPr>
        <w:pStyle w:val="ListParagraph"/>
        <w:numPr>
          <w:ilvl w:val="0"/>
          <w:numId w:val="2"/>
        </w:numPr>
        <w:spacing w:after="80" w:line="276"/>
      </w:pPr>
      <w:r>
        <w:rPr>
          <w:rFonts w:ascii="Arial" w:cs="Arial" w:eastAsia="Arial" w:hAnsi="Arial"/>
          <w:sz w:val="22"/>
          <w:szCs w:val="22"/>
        </w:rPr>
        <w:t xml:space="preserve">Event-driven scaling (queue depth, cron)</w:t>
      </w:r>
    </w:p>
    <w:p>
      <w:pPr>
        <w:pStyle w:val="Heading3"/>
        <w:spacing w:before="200" w:after="100"/>
      </w:pPr>
      <w:r>
        <w:rPr>
          <w:rFonts w:ascii="Arial" w:cs="Arial" w:eastAsia="Arial" w:hAnsi="Arial"/>
        </w:rPr>
        <w:t xml:space="preserve">Milestone 3.3 — WarpGrid Registry</w:t>
      </w:r>
    </w:p>
    <w:p>
      <w:pPr>
        <w:pStyle w:val="ListParagraph"/>
        <w:numPr>
          <w:ilvl w:val="0"/>
          <w:numId w:val="2"/>
        </w:numPr>
        <w:spacing w:after="80" w:line="276"/>
      </w:pPr>
      <w:r>
        <w:rPr>
          <w:rFonts w:ascii="Arial" w:cs="Arial" w:eastAsia="Arial" w:hAnsi="Arial"/>
          <w:sz w:val="22"/>
          <w:szCs w:val="22"/>
        </w:rPr>
        <w:t xml:space="preserve">Curated, maintained collection of Wasm-compiled open source software</w:t>
      </w:r>
    </w:p>
    <w:p>
      <w:pPr>
        <w:pStyle w:val="ListParagraph"/>
        <w:numPr>
          <w:ilvl w:val="0"/>
          <w:numId w:val="2"/>
        </w:numPr>
        <w:spacing w:after="80" w:line="276"/>
      </w:pPr>
      <w:r>
        <w:rPr>
          <w:rFonts w:ascii="Arial" w:cs="Arial" w:eastAsia="Arial" w:hAnsi="Arial"/>
          <w:sz w:val="22"/>
          <w:szCs w:val="22"/>
        </w:rPr>
        <w:t xml:space="preserve">Initial target: 30–40 packages (nginx, Redis, Caddy, common Go tools, Prometheus exporters)</w:t>
      </w:r>
    </w:p>
    <w:p>
      <w:pPr>
        <w:pStyle w:val="ListParagraph"/>
        <w:numPr>
          <w:ilvl w:val="0"/>
          <w:numId w:val="2"/>
        </w:numPr>
        <w:spacing w:after="80" w:line="276"/>
      </w:pPr>
      <w:r>
        <w:rPr>
          <w:rFonts w:ascii="Arial" w:cs="Arial" w:eastAsia="Arial" w:hAnsi="Arial"/>
          <w:sz w:val="22"/>
          <w:szCs w:val="22"/>
        </w:rPr>
        <w:t xml:space="preserve">Compatibility notes for each package vs. Docker equivalent</w:t>
      </w:r>
    </w:p>
    <w:p>
      <w:pPr>
        <w:pStyle w:val="ListParagraph"/>
        <w:numPr>
          <w:ilvl w:val="0"/>
          <w:numId w:val="2"/>
        </w:numPr>
        <w:spacing w:after="80" w:line="276"/>
      </w:pPr>
      <w:r>
        <w:rPr>
          <w:rFonts w:ascii="Arial" w:cs="Arial" w:eastAsia="Arial" w:hAnsi="Arial"/>
          <w:sz w:val="22"/>
          <w:szCs w:val="22"/>
        </w:rPr>
        <w:t xml:space="preserve">warpgrid:// source scheme for easy deployment</w:t>
      </w:r>
    </w:p>
    <w:p>
      <w:pPr>
        <w:pStyle w:val="Heading3"/>
        <w:spacing w:before="200" w:after="100"/>
      </w:pPr>
      <w:r>
        <w:rPr>
          <w:rFonts w:ascii="Arial" w:cs="Arial" w:eastAsia="Arial" w:hAnsi="Arial"/>
        </w:rPr>
        <w:t xml:space="preserve">Milestone 3.4 — Zig &amp; Python Packaging</w:t>
      </w:r>
    </w:p>
    <w:p>
      <w:pPr>
        <w:pStyle w:val="ListParagraph"/>
        <w:numPr>
          <w:ilvl w:val="0"/>
          <w:numId w:val="2"/>
        </w:numPr>
        <w:spacing w:after="80" w:line="276"/>
      </w:pPr>
      <w:r>
        <w:rPr>
          <w:rFonts w:ascii="Arial" w:cs="Arial" w:eastAsia="Arial" w:hAnsi="Arial"/>
          <w:sz w:val="22"/>
          <w:szCs w:val="22"/>
        </w:rPr>
        <w:t xml:space="preserve">warp pack --lang zig with WIT binding generation</w:t>
      </w:r>
    </w:p>
    <w:p>
      <w:pPr>
        <w:pStyle w:val="ListParagraph"/>
        <w:numPr>
          <w:ilvl w:val="0"/>
          <w:numId w:val="2"/>
        </w:numPr>
        <w:spacing w:after="80" w:line="276"/>
      </w:pPr>
      <w:r>
        <w:rPr>
          <w:rFonts w:ascii="Arial" w:cs="Arial" w:eastAsia="Arial" w:hAnsi="Arial"/>
          <w:sz w:val="22"/>
          <w:szCs w:val="22"/>
        </w:rPr>
        <w:t xml:space="preserve">warp pack --lang python via componentize-py</w:t>
      </w:r>
    </w:p>
    <w:p>
      <w:pPr>
        <w:pStyle w:val="ListParagraph"/>
        <w:numPr>
          <w:ilvl w:val="0"/>
          <w:numId w:val="2"/>
        </w:numPr>
        <w:spacing w:after="80" w:line="276"/>
      </w:pPr>
      <w:r>
        <w:rPr>
          <w:rFonts w:ascii="Arial" w:cs="Arial" w:eastAsia="Arial" w:hAnsi="Arial"/>
          <w:sz w:val="22"/>
          <w:szCs w:val="22"/>
        </w:rPr>
        <w:t xml:space="preserve">Cross-language component linking</w:t>
      </w:r>
    </w:p>
    <w:p>
      <w:pPr>
        <w:pStyle w:val="Heading3"/>
        <w:spacing w:before="200" w:after="100"/>
      </w:pPr>
      <w:r>
        <w:rPr>
          <w:rFonts w:ascii="Arial" w:cs="Arial" w:eastAsia="Arial" w:hAnsi="Arial"/>
        </w:rPr>
        <w:t xml:space="preserve">Milestone 3.5 — CLI, Dashboard &amp; Developer Experience</w:t>
      </w:r>
    </w:p>
    <w:p>
      <w:pPr>
        <w:pStyle w:val="ListParagraph"/>
        <w:numPr>
          <w:ilvl w:val="0"/>
          <w:numId w:val="2"/>
        </w:numPr>
        <w:spacing w:after="80" w:line="276"/>
      </w:pPr>
      <w:r>
        <w:rPr>
          <w:rFonts w:ascii="Arial" w:cs="Arial" w:eastAsia="Arial" w:hAnsi="Arial"/>
          <w:sz w:val="22"/>
          <w:szCs w:val="22"/>
        </w:rPr>
        <w:t xml:space="preserve">warpctl CLI with full cluster management</w:t>
      </w:r>
    </w:p>
    <w:p>
      <w:pPr>
        <w:pStyle w:val="ListParagraph"/>
        <w:numPr>
          <w:ilvl w:val="0"/>
          <w:numId w:val="2"/>
        </w:numPr>
        <w:spacing w:after="80" w:line="276"/>
      </w:pPr>
      <w:r>
        <w:rPr>
          <w:rFonts w:ascii="Arial" w:cs="Arial" w:eastAsia="Arial" w:hAnsi="Arial"/>
          <w:sz w:val="22"/>
          <w:szCs w:val="22"/>
        </w:rPr>
        <w:t xml:space="preserve">warp dev: local development mode with hot-reload</w:t>
      </w:r>
    </w:p>
    <w:p>
      <w:pPr>
        <w:pStyle w:val="ListParagraph"/>
        <w:numPr>
          <w:ilvl w:val="0"/>
          <w:numId w:val="2"/>
        </w:numPr>
        <w:spacing w:after="80" w:line="276"/>
      </w:pPr>
      <w:r>
        <w:rPr>
          <w:rFonts w:ascii="Arial" w:cs="Arial" w:eastAsia="Arial" w:hAnsi="Arial"/>
          <w:sz w:val="22"/>
          <w:szCs w:val="22"/>
        </w:rPr>
        <w:t xml:space="preserve">Web dashboard: cluster overview, live metrics, log tailing</w:t>
      </w:r>
    </w:p>
    <w:p>
      <w:pPr>
        <w:pStyle w:val="ListParagraph"/>
        <w:numPr>
          <w:ilvl w:val="0"/>
          <w:numId w:val="2"/>
        </w:numPr>
        <w:spacing w:after="80" w:line="276"/>
      </w:pPr>
      <w:r>
        <w:rPr>
          <w:rFonts w:ascii="Arial" w:cs="Arial" w:eastAsia="Arial" w:hAnsi="Arial"/>
          <w:sz w:val="22"/>
          <w:szCs w:val="22"/>
        </w:rPr>
        <w:t xml:space="preserve">Terraform / Pulumi provider</w:t>
      </w:r>
    </w:p>
    <w:p>
      <w:pPr>
        <w:pStyle w:val="ListParagraph"/>
        <w:numPr>
          <w:ilvl w:val="0"/>
          <w:numId w:val="2"/>
        </w:numPr>
        <w:spacing w:after="80" w:line="276"/>
      </w:pPr>
      <w:r>
        <w:rPr>
          <w:rFonts w:ascii="Arial" w:cs="Arial" w:eastAsia="Arial" w:hAnsi="Arial"/>
          <w:sz w:val="22"/>
          <w:szCs w:val="22"/>
        </w:rPr>
        <w:t xml:space="preserve">GitHub Actions integration for CI/CD</w:t>
      </w:r>
    </w:p>
    <w:p>
      <w:pPr>
        <w:pStyle w:val="Heading2"/>
        <w:spacing w:before="300" w:after="150"/>
      </w:pPr>
      <w:r>
        <w:rPr>
          <w:rFonts w:ascii="Arial" w:cs="Arial" w:eastAsia="Arial" w:hAnsi="Arial"/>
        </w:rPr>
        <w:t xml:space="preserve">Phase 4: Ecosystem &amp; Advanced (Months 12–18)</w:t>
      </w:r>
    </w:p>
    <w:p>
      <w:pPr>
        <w:spacing w:after="120" w:line="276"/>
      </w:pPr>
      <w:r>
        <w:rPr>
          <w:rFonts w:ascii="Arial" w:cs="Arial" w:eastAsia="Arial" w:hAnsi="Arial"/>
          <w:b/>
          <w:bCs/>
          <w:sz w:val="22"/>
          <w:szCs w:val="22"/>
        </w:rPr>
        <w:t xml:space="preserve">Goal: </w:t>
      </w:r>
      <w:r>
        <w:rPr>
          <w:rFonts w:ascii="Arial" w:cs="Arial" w:eastAsia="Arial" w:hAnsi="Arial"/>
          <w:sz w:val="22"/>
          <w:szCs w:val="22"/>
        </w:rPr>
        <w:t xml:space="preserve">Become a viable Kubernetes alternative for production workloads.</w:t>
      </w:r>
    </w:p>
    <w:p>
      <w:pPr>
        <w:pStyle w:val="Heading3"/>
        <w:spacing w:before="200" w:after="100"/>
      </w:pPr>
      <w:r>
        <w:rPr>
          <w:rFonts w:ascii="Arial" w:cs="Arial" w:eastAsia="Arial" w:hAnsi="Arial"/>
        </w:rPr>
        <w:t xml:space="preserve">Milestone 4.1 — GPU &amp; Hardware Passthrough</w:t>
      </w:r>
    </w:p>
    <w:p>
      <w:pPr>
        <w:pStyle w:val="ListParagraph"/>
        <w:numPr>
          <w:ilvl w:val="0"/>
          <w:numId w:val="2"/>
        </w:numPr>
        <w:spacing w:after="80" w:line="276"/>
      </w:pPr>
      <w:r>
        <w:rPr>
          <w:rFonts w:ascii="Arial" w:cs="Arial" w:eastAsia="Arial" w:hAnsi="Arial"/>
          <w:sz w:val="22"/>
          <w:szCs w:val="22"/>
        </w:rPr>
        <w:t xml:space="preserve">Host-function bridge for CUDA / ROCm</w:t>
      </w:r>
    </w:p>
    <w:p>
      <w:pPr>
        <w:pStyle w:val="ListParagraph"/>
        <w:numPr>
          <w:ilvl w:val="0"/>
          <w:numId w:val="2"/>
        </w:numPr>
        <w:spacing w:after="80" w:line="276"/>
      </w:pPr>
      <w:r>
        <w:rPr>
          <w:rFonts w:ascii="Arial" w:cs="Arial" w:eastAsia="Arial" w:hAnsi="Arial"/>
          <w:sz w:val="22"/>
          <w:szCs w:val="22"/>
        </w:rPr>
        <w:t xml:space="preserve">WASI-nn integration for ML inference</w:t>
      </w:r>
    </w:p>
    <w:p>
      <w:pPr>
        <w:pStyle w:val="Heading3"/>
        <w:spacing w:before="200" w:after="100"/>
      </w:pPr>
      <w:r>
        <w:rPr>
          <w:rFonts w:ascii="Arial" w:cs="Arial" w:eastAsia="Arial" w:hAnsi="Arial"/>
        </w:rPr>
        <w:t xml:space="preserve">Milestone 4.2 — Edge &amp; Hybrid Deployment</w:t>
      </w:r>
    </w:p>
    <w:p>
      <w:pPr>
        <w:pStyle w:val="ListParagraph"/>
        <w:numPr>
          <w:ilvl w:val="0"/>
          <w:numId w:val="2"/>
        </w:numPr>
        <w:spacing w:after="80" w:line="276"/>
      </w:pPr>
      <w:r>
        <w:rPr>
          <w:rFonts w:ascii="Arial" w:cs="Arial" w:eastAsia="Arial" w:hAnsi="Arial"/>
          <w:sz w:val="22"/>
          <w:szCs w:val="22"/>
        </w:rPr>
        <w:t xml:space="preserve">Lightweight ARM64 edge agent (&lt;10MB)</w:t>
      </w:r>
    </w:p>
    <w:p>
      <w:pPr>
        <w:pStyle w:val="ListParagraph"/>
        <w:numPr>
          <w:ilvl w:val="0"/>
          <w:numId w:val="2"/>
        </w:numPr>
        <w:spacing w:after="80" w:line="276"/>
      </w:pPr>
      <w:r>
        <w:rPr>
          <w:rFonts w:ascii="Arial" w:cs="Arial" w:eastAsia="Arial" w:hAnsi="Arial"/>
          <w:sz w:val="22"/>
          <w:szCs w:val="22"/>
        </w:rPr>
        <w:t xml:space="preserve">Hub-and-spoke topology with offline resilience</w:t>
      </w:r>
    </w:p>
    <w:p>
      <w:pPr>
        <w:pStyle w:val="Heading3"/>
        <w:spacing w:before="200" w:after="100"/>
      </w:pPr>
      <w:r>
        <w:rPr>
          <w:rFonts w:ascii="Arial" w:cs="Arial" w:eastAsia="Arial" w:hAnsi="Arial"/>
        </w:rPr>
        <w:t xml:space="preserve">Milestone 4.3 — Migration Tooling</w:t>
      </w:r>
    </w:p>
    <w:p>
      <w:pPr>
        <w:pStyle w:val="ListParagraph"/>
        <w:numPr>
          <w:ilvl w:val="0"/>
          <w:numId w:val="2"/>
        </w:numPr>
        <w:spacing w:after="80" w:line="276"/>
      </w:pPr>
      <w:r>
        <w:rPr>
          <w:rFonts w:ascii="Arial" w:cs="Arial" w:eastAsia="Arial" w:hAnsi="Arial"/>
          <w:sz w:val="22"/>
          <w:szCs w:val="22"/>
        </w:rPr>
        <w:t xml:space="preserve">warp migrate: analyze Kubernetes deployments and generate WarpGrid equivalents</w:t>
      </w:r>
    </w:p>
    <w:p>
      <w:pPr>
        <w:pStyle w:val="ListParagraph"/>
        <w:numPr>
          <w:ilvl w:val="0"/>
          <w:numId w:val="2"/>
        </w:numPr>
        <w:spacing w:after="80" w:line="276"/>
      </w:pPr>
      <w:r>
        <w:rPr>
          <w:rFonts w:ascii="Arial" w:cs="Arial" w:eastAsia="Arial" w:hAnsi="Arial"/>
          <w:sz w:val="22"/>
          <w:szCs w:val="22"/>
        </w:rPr>
        <w:t xml:space="preserve">Helm chart → warp.toml transpiler</w:t>
      </w:r>
    </w:p>
    <w:p>
      <w:pPr>
        <w:pStyle w:val="Heading3"/>
        <w:spacing w:before="200" w:after="100"/>
      </w:pPr>
      <w:r>
        <w:rPr>
          <w:rFonts w:ascii="Arial" w:cs="Arial" w:eastAsia="Arial" w:hAnsi="Arial"/>
        </w:rPr>
        <w:t xml:space="preserve">Milestone 4.4 — Plugin System</w:t>
      </w:r>
    </w:p>
    <w:p>
      <w:pPr>
        <w:pStyle w:val="ListParagraph"/>
        <w:numPr>
          <w:ilvl w:val="0"/>
          <w:numId w:val="2"/>
        </w:numPr>
        <w:spacing w:after="80" w:line="276"/>
      </w:pPr>
      <w:r>
        <w:rPr>
          <w:rFonts w:ascii="Arial" w:cs="Arial" w:eastAsia="Arial" w:hAnsi="Arial"/>
          <w:sz w:val="22"/>
          <w:szCs w:val="22"/>
        </w:rPr>
        <w:t xml:space="preserve">Custom scheduler plugins (written in Wasm)</w:t>
      </w:r>
    </w:p>
    <w:p>
      <w:pPr>
        <w:pStyle w:val="ListParagraph"/>
        <w:numPr>
          <w:ilvl w:val="0"/>
          <w:numId w:val="2"/>
        </w:numPr>
        <w:spacing w:after="80" w:line="276"/>
      </w:pPr>
      <w:r>
        <w:rPr>
          <w:rFonts w:ascii="Arial" w:cs="Arial" w:eastAsia="Arial" w:hAnsi="Arial"/>
          <w:sz w:val="22"/>
          <w:szCs w:val="22"/>
        </w:rPr>
        <w:t xml:space="preserve">Custom capability providers (host function extensions)</w:t>
      </w:r>
    </w:p>
    <w:p>
      <w:pPr>
        <w:pStyle w:val="ListParagraph"/>
        <w:numPr>
          <w:ilvl w:val="0"/>
          <w:numId w:val="2"/>
        </w:numPr>
        <w:spacing w:after="80" w:line="276"/>
      </w:pPr>
      <w:r>
        <w:rPr>
          <w:rFonts w:ascii="Arial" w:cs="Arial" w:eastAsia="Arial" w:hAnsi="Arial"/>
          <w:sz w:val="22"/>
          <w:szCs w:val="22"/>
        </w:rPr>
        <w:t xml:space="preserve">Webhook-based admission control</w:t>
      </w:r>
    </w:p>
    <w:p>
      <w:pPr>
        <w:pStyle w:val="Heading3"/>
        <w:spacing w:before="200" w:after="100"/>
      </w:pPr>
      <w:r>
        <w:rPr>
          <w:rFonts w:ascii="Arial" w:cs="Arial" w:eastAsia="Arial" w:hAnsi="Arial"/>
        </w:rPr>
        <w:t xml:space="preserve">Milestone 4.5 — Analyzer: Runtime Probing</w:t>
      </w:r>
    </w:p>
    <w:p>
      <w:pPr>
        <w:pStyle w:val="ListParagraph"/>
        <w:numPr>
          <w:ilvl w:val="0"/>
          <w:numId w:val="2"/>
        </w:numPr>
        <w:spacing w:after="80" w:line="276"/>
      </w:pPr>
      <w:r>
        <w:rPr>
          <w:rFonts w:ascii="Arial" w:cs="Arial" w:eastAsia="Arial" w:hAnsi="Arial"/>
          <w:sz w:val="22"/>
          <w:szCs w:val="22"/>
        </w:rPr>
        <w:t xml:space="preserve">Layer 3 (syscall analysis) and Layer 4 (runtime probing) for pre-built Docker images</w:t>
      </w:r>
    </w:p>
    <w:p>
      <w:pPr>
        <w:pStyle w:val="ListParagraph"/>
        <w:numPr>
          <w:ilvl w:val="0"/>
          <w:numId w:val="2"/>
        </w:numPr>
        <w:spacing w:after="80" w:line="276"/>
      </w:pPr>
      <w:r>
        <w:rPr>
          <w:rFonts w:ascii="Arial" w:cs="Arial" w:eastAsia="Arial" w:hAnsi="Arial"/>
          <w:sz w:val="22"/>
          <w:szCs w:val="22"/>
        </w:rPr>
        <w:t xml:space="preserve">Automated compatibility testing pipeline for community database</w:t>
      </w:r>
    </w:p>
    <w:p>
      <w:pPr>
        <w:pStyle w:val="Heading1"/>
        <w:pageBreakBefore/>
        <w:spacing w:before="400" w:after="200"/>
      </w:pPr>
      <w:r>
        <w:rPr>
          <w:rFonts w:ascii="Arial" w:cs="Arial" w:eastAsia="Arial" w:hAnsi="Arial"/>
        </w:rPr>
        <w:t xml:space="preserve">20. Open Questions &amp; Future Work</w:t>
      </w:r>
    </w:p>
    <w:p>
      <w:pPr>
        <w:pStyle w:val="Heading2"/>
        <w:spacing w:before="300" w:after="150"/>
      </w:pPr>
      <w:r>
        <w:rPr>
          <w:rFonts w:ascii="Arial" w:cs="Arial" w:eastAsia="Arial" w:hAnsi="Arial"/>
        </w:rPr>
        <w:t xml:space="preserve">20.1 Database Drivers</w:t>
      </w:r>
    </w:p>
    <w:p>
      <w:pPr>
        <w:spacing w:after="120" w:line="276"/>
      </w:pPr>
      <w:r>
        <w:rPr>
          <w:rFonts w:ascii="Arial" w:cs="Arial" w:eastAsia="Arial" w:hAnsi="Arial"/>
          <w:sz w:val="22"/>
          <w:szCs w:val="22"/>
        </w:rPr>
        <w:t xml:space="preserve">Most SQL drivers use raw TCP. The database proxy shim (Section 14.2.5) addresses this for the common case. Open question: should WarpGrid also provide a dedicated wasi-sql host function as a higher-level alternative?</w:t>
      </w:r>
    </w:p>
    <w:p>
      <w:pPr>
        <w:spacing w:after="120" w:line="276"/>
      </w:pPr>
      <w:r>
        <w:rPr>
          <w:rFonts w:ascii="Arial" w:cs="Arial" w:eastAsia="Arial" w:hAnsi="Arial"/>
          <w:b/>
          <w:bCs/>
          <w:i/>
          <w:iCs/>
          <w:sz w:val="22"/>
          <w:szCs w:val="22"/>
        </w:rPr>
        <w:t xml:space="preserve">Recommendation: </w:t>
      </w:r>
      <w:r>
        <w:rPr>
          <w:rFonts w:ascii="Arial" w:cs="Arial" w:eastAsia="Arial" w:hAnsi="Arial"/>
          <w:i/>
          <w:iCs/>
          <w:sz w:val="22"/>
          <w:szCs w:val="22"/>
        </w:rPr>
        <w:t xml:space="preserve">Provide both. The shim handles existing drivers transparently. A wasi-sql interface provides a cleaner path for new applications.</w:t>
      </w:r>
    </w:p>
    <w:p>
      <w:pPr>
        <w:pStyle w:val="Heading2"/>
        <w:spacing w:before="300" w:after="150"/>
      </w:pPr>
      <w:r>
        <w:rPr>
          <w:rFonts w:ascii="Arial" w:cs="Arial" w:eastAsia="Arial" w:hAnsi="Arial"/>
        </w:rPr>
        <w:t xml:space="preserve">20.2 Long-Running Processes</w:t>
      </w:r>
    </w:p>
    <w:p>
      <w:pPr>
        <w:spacing w:after="120" w:line="276"/>
      </w:pPr>
      <w:r>
        <w:rPr>
          <w:rFonts w:ascii="Arial" w:cs="Arial" w:eastAsia="Arial" w:hAnsi="Arial"/>
          <w:sz w:val="22"/>
          <w:szCs w:val="22"/>
        </w:rPr>
        <w:t xml:space="preserve">WASI is request-oriented by nature. WarpGrid supports multiple trigger types (http, schedule, queue, stream) to handle different workload patterns. Open question: how far should the stream trigger extend? WebSockets? gRPC streaming? Server-Sent Events?</w:t>
      </w:r>
    </w:p>
    <w:p>
      <w:pPr>
        <w:spacing w:after="120" w:line="276"/>
      </w:pPr>
      <w:r>
        <w:rPr>
          <w:rFonts w:ascii="Arial" w:cs="Arial" w:eastAsia="Arial" w:hAnsi="Arial"/>
          <w:b/>
          <w:bCs/>
          <w:i/>
          <w:iCs/>
          <w:sz w:val="22"/>
          <w:szCs w:val="22"/>
        </w:rPr>
        <w:t xml:space="preserve">Recommendation: </w:t>
      </w:r>
      <w:r>
        <w:rPr>
          <w:rFonts w:ascii="Arial" w:cs="Arial" w:eastAsia="Arial" w:hAnsi="Arial"/>
          <w:i/>
          <w:iCs/>
          <w:sz w:val="22"/>
          <w:szCs w:val="22"/>
        </w:rPr>
        <w:t xml:space="preserve">Support SSE and WebSocket via the shim layer in Phase 2. gRPC streaming in Phase 3.</w:t>
      </w:r>
    </w:p>
    <w:p>
      <w:pPr>
        <w:pStyle w:val="Heading2"/>
        <w:spacing w:before="300" w:after="150"/>
      </w:pPr>
      <w:r>
        <w:rPr>
          <w:rFonts w:ascii="Arial" w:cs="Arial" w:eastAsia="Arial" w:hAnsi="Arial"/>
        </w:rPr>
        <w:t xml:space="preserve">20.3 Local Development</w:t>
      </w:r>
    </w:p>
    <w:p>
      <w:pPr>
        <w:spacing w:after="120" w:line="276"/>
      </w:pPr>
      <w:r>
        <w:rPr>
          <w:rFonts w:ascii="Arial" w:cs="Arial" w:eastAsia="Arial" w:hAnsi="Arial"/>
          <w:sz w:val="22"/>
          <w:szCs w:val="22"/>
        </w:rPr>
        <w:t xml:space="preserve">Developers need to test without a cluster. warp dev runs a single-node WarpGrid locally with hot reload on source change, analogous to wrangler dev or spin up.</w:t>
      </w:r>
    </w:p>
    <w:p>
      <w:pPr>
        <w:pStyle w:val="Heading2"/>
        <w:spacing w:before="300" w:after="150"/>
      </w:pPr>
      <w:r>
        <w:rPr>
          <w:rFonts w:ascii="Arial" w:cs="Arial" w:eastAsia="Arial" w:hAnsi="Arial"/>
        </w:rPr>
        <w:t xml:space="preserve">20.4 Kubernetes API Compatibility</w:t>
      </w:r>
    </w:p>
    <w:p>
      <w:pPr>
        <w:spacing w:after="120" w:line="276"/>
      </w:pPr>
      <w:r>
        <w:rPr>
          <w:rFonts w:ascii="Arial" w:cs="Arial" w:eastAsia="Arial" w:hAnsi="Arial"/>
          <w:sz w:val="22"/>
          <w:szCs w:val="22"/>
        </w:rPr>
        <w:t xml:space="preserve">Should WarpGrid support any Kubernetes API surface for migration?</w:t>
      </w:r>
    </w:p>
    <w:p>
      <w:pPr>
        <w:spacing w:after="120" w:line="276"/>
      </w:pPr>
      <w:r>
        <w:rPr>
          <w:rFonts w:ascii="Arial" w:cs="Arial" w:eastAsia="Arial" w:hAnsi="Arial"/>
          <w:b/>
          <w:bCs/>
          <w:i/>
          <w:iCs/>
          <w:sz w:val="22"/>
          <w:szCs w:val="22"/>
        </w:rPr>
        <w:t xml:space="preserve">Recommendation: </w:t>
      </w:r>
      <w:r>
        <w:rPr>
          <w:rFonts w:ascii="Arial" w:cs="Arial" w:eastAsia="Arial" w:hAnsi="Arial"/>
          <w:i/>
          <w:iCs/>
          <w:sz w:val="22"/>
          <w:szCs w:val="22"/>
        </w:rPr>
        <w:t xml:space="preserve">No. Clean break. K8s API compatibility would compromise the design. Provide warp migrate tooling instead (Phase 4).</w:t>
      </w:r>
    </w:p>
    <w:p>
      <w:pPr>
        <w:pStyle w:val="Heading2"/>
        <w:spacing w:before="300" w:after="150"/>
      </w:pPr>
      <w:r>
        <w:rPr>
          <w:rFonts w:ascii="Arial" w:cs="Arial" w:eastAsia="Arial" w:hAnsi="Arial"/>
        </w:rPr>
        <w:t xml:space="preserve">20.5 Licensing</w:t>
      </w:r>
    </w:p>
    <w:p>
      <w:pPr>
        <w:spacing w:after="120" w:line="276"/>
      </w:pPr>
      <w:r>
        <w:rPr>
          <w:rFonts w:ascii="Arial" w:cs="Arial" w:eastAsia="Arial" w:hAnsi="Arial"/>
          <w:b/>
          <w:bCs/>
          <w:i/>
          <w:iCs/>
          <w:sz w:val="22"/>
          <w:szCs w:val="22"/>
        </w:rPr>
        <w:t xml:space="preserve">Recommendation: </w:t>
      </w:r>
      <w:r>
        <w:rPr>
          <w:rFonts w:ascii="Arial" w:cs="Arial" w:eastAsia="Arial" w:hAnsi="Arial"/>
          <w:i/>
          <w:iCs/>
          <w:sz w:val="22"/>
          <w:szCs w:val="22"/>
        </w:rPr>
        <w:t xml:space="preserve">Apache 2.0 for the core orchestrator, CLI, and analyzer. Enterprise features (SSO, advanced RBAC, audit, multi-region federation) under BSL or commercial license.</w:t>
      </w:r>
    </w:p>
    <w:p>
      <w:pPr>
        <w:pStyle w:val="Heading2"/>
        <w:spacing w:before="300" w:after="150"/>
      </w:pPr>
      <w:r>
        <w:rPr>
          <w:rFonts w:ascii="Arial" w:cs="Arial" w:eastAsia="Arial" w:hAnsi="Arial"/>
        </w:rPr>
        <w:t xml:space="preserve">20.6 Shim Layer Scope Creep</w:t>
      </w:r>
    </w:p>
    <w:p>
      <w:pPr>
        <w:spacing w:after="120" w:line="276"/>
      </w:pPr>
      <w:r>
        <w:rPr>
          <w:rFonts w:ascii="Arial" w:cs="Arial" w:eastAsia="Arial" w:hAnsi="Arial"/>
          <w:sz w:val="22"/>
          <w:szCs w:val="22"/>
        </w:rPr>
        <w:t xml:space="preserve">The shim layer must resist the temptation to become a full POSIX emulation layer. Each new shim should meet a clear bar: does this enable a significant class of real-world applications with zero code changes? If not, the answer is documentation and the analyzer, not another shim.</w:t>
      </w:r>
    </w:p>
    <w:p>
      <w:pPr>
        <w:spacing w:after="400"/>
      </w:pPr>
    </w:p>
    <w:p>
      <w:pPr>
        <w:pBdr>
          <w:top w:val="single" w:color="1B4F72" w:sz="6" w:space="8"/>
        </w:pBdr>
        <w:spacing w:before="200"/>
        <w:jc w:val="center"/>
      </w:pPr>
      <w:r>
        <w:rPr>
          <w:rFonts w:ascii="Arial" w:cs="Arial" w:eastAsia="Arial" w:hAnsi="Arial"/>
          <w:i/>
          <w:iCs/>
          <w:color w:val="999999"/>
          <w:sz w:val="20"/>
          <w:szCs w:val="20"/>
        </w:rPr>
        <w:t xml:space="preserve">End of Specification — WarpGrid v0.1.0-draft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WarpGrid Open Specification v0.1.0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50"/>
      <w:outlineLvl w:val="1"/>
    </w:pPr>
    <w:rPr>
      <w:rFonts w:ascii="Arial" w:cs="Arial" w:eastAsia="Arial" w:hAnsi="Arial"/>
      <w:b/>
      <w:bCs/>
      <w:color w:val="2C3E50"/>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2026-02-21T17:47:01.229Z</dcterms:created>
  <dcterms:modified xsi:type="dcterms:W3CDTF">2026-02-21T17:47:01.229Z</dcterms:modified>
</cp:coreProperties>
</file>

<file path=docProps/custom.xml><?xml version="1.0" encoding="utf-8"?>
<Properties xmlns="http://schemas.openxmlformats.org/officeDocument/2006/custom-properties" xmlns:vt="http://schemas.openxmlformats.org/officeDocument/2006/docPropsVTypes"/>
</file>