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rFonts w:ascii="Arial" w:cs="Arial" w:eastAsia="Arial" w:hAnsi="Arial"/>
          <w:b/>
          <w:bCs/>
          <w:color w:val="1B4F72"/>
          <w:sz w:val="72"/>
          <w:szCs w:val="72"/>
        </w:rPr>
        <w:t xml:space="preserve">WARPGRID</w:t>
      </w:r>
    </w:p>
    <w:p>
      <w:pPr>
        <w:spacing w:after="200"/>
        <w:jc w:val="center"/>
      </w:pPr>
      <w:r>
        <w:rPr>
          <w:rFonts w:ascii="Arial" w:cs="Arial" w:eastAsia="Arial" w:hAnsi="Arial"/>
          <w:color w:val="2E86C1"/>
          <w:sz w:val="32"/>
          <w:szCs w:val="32"/>
        </w:rPr>
        <w:t xml:space="preserve">Open Specification v0.2.0</w:t>
      </w:r>
    </w:p>
    <w:p>
      <w:pPr>
        <w:spacing w:after="80"/>
        <w:jc w:val="center"/>
      </w:pPr>
      <w:r>
        <w:rPr>
          <w:rFonts w:ascii="Arial" w:cs="Arial" w:eastAsia="Arial" w:hAnsi="Arial"/>
          <w:i/>
          <w:iCs/>
          <w:color w:val="2C3E50"/>
          <w:sz w:val="26"/>
          <w:szCs w:val="26"/>
        </w:rPr>
        <w:t xml:space="preserve">A Wasm-Native Cluster Orchestrator for Bare Metal</w:t>
      </w:r>
    </w:p>
    <w:p>
      <w:pPr>
        <w:spacing w:after="400"/>
      </w:pPr>
    </w:p>
    <w:p>
      <w:pPr>
        <w:spacing w:after="80"/>
        <w:jc w:val="center"/>
      </w:pPr>
      <w:r>
        <w:rPr>
          <w:rFonts w:ascii="Arial" w:cs="Arial" w:eastAsia="Arial" w:hAnsi="Arial"/>
          <w:b/>
          <w:bCs/>
          <w:color w:val="922B21"/>
          <w:sz w:val="22"/>
          <w:szCs w:val="22"/>
        </w:rPr>
        <w:t xml:space="preserve">Revised with Honest Market Assessment &amp; Phased Go-to-Market</w:t>
      </w:r>
    </w:p>
    <w:p>
      <w:pPr>
        <w:spacing w:after="300"/>
      </w:pPr>
    </w:p>
    <w:p>
      <w:pPr>
        <w:spacing w:after="60"/>
        <w:jc w:val="center"/>
      </w:pPr>
      <w:r>
        <w:rPr>
          <w:rFonts w:ascii="Arial" w:cs="Arial" w:eastAsia="Arial" w:hAnsi="Arial"/>
          <w:color w:val="666666"/>
          <w:sz w:val="22"/>
          <w:szCs w:val="22"/>
        </w:rPr>
        <w:t xml:space="preserve">DRAFT — February 2026</w:t>
      </w:r>
    </w:p>
    <w:p>
      <w:pPr>
        <w:spacing w:after="60"/>
        <w:jc w:val="center"/>
      </w:pPr>
      <w:r>
        <w:rPr>
          <w:rFonts w:ascii="Arial" w:cs="Arial" w:eastAsia="Arial" w:hAnsi="Arial"/>
          <w:color w:val="666666"/>
          <w:sz w:val="22"/>
          <w:szCs w:val="22"/>
        </w:rPr>
        <w:t xml:space="preserve">Status: Request for Comments</w:t>
      </w:r>
    </w:p>
    <w:p>
      <w:pPr>
        <w:jc w:val="center"/>
      </w:pPr>
      <w:r>
        <w:rPr>
          <w:rFonts w:ascii="Arial" w:cs="Arial" w:eastAsia="Arial" w:hAnsi="Arial"/>
          <w:color w:val="666666"/>
          <w:sz w:val="22"/>
          <w:szCs w:val="22"/>
        </w:rPr>
        <w:t xml:space="preserve">License: Apache 2.0</w:t>
      </w:r>
    </w:p>
    <w:p>
      <w:pPr>
        <w:pStyle w:val="Heading1"/>
        <w:pageBreakBefore/>
        <w:spacing w:before="400" w:after="200"/>
      </w:pPr>
      <w:r>
        <w:rPr>
          <w:rFonts w:ascii="Arial" w:cs="Arial" w:eastAsia="Arial" w:hAnsi="Arial"/>
        </w:rPr>
        <w:t xml:space="preserve">Table of Contents</w:t>
      </w:r>
    </w:p>
    <w:p>
      <w:pPr>
        <w:spacing w:after="120" w:line="276"/>
      </w:pPr>
      <w:r>
        <w:rPr>
          <w:rFonts w:ascii="Arial" w:cs="Arial" w:eastAsia="Arial" w:hAnsi="Arial"/>
          <w:color w:val="2E86C1"/>
          <w:sz w:val="22"/>
          <w:szCs w:val="22"/>
        </w:rPr>
        <w:t xml:space="preserve">1.  Executive Summary</w:t>
      </w:r>
    </w:p>
    <w:p>
      <w:pPr>
        <w:spacing w:after="120" w:line="276"/>
      </w:pPr>
      <w:r>
        <w:rPr>
          <w:rFonts w:ascii="Arial" w:cs="Arial" w:eastAsia="Arial" w:hAnsi="Arial"/>
          <w:color w:val="2E86C1"/>
          <w:sz w:val="22"/>
          <w:szCs w:val="22"/>
        </w:rPr>
        <w:t xml:space="preserve">2.  Honest Market Assessment</w:t>
      </w:r>
    </w:p>
    <w:p>
      <w:pPr>
        <w:spacing w:after="120" w:line="276"/>
      </w:pPr>
      <w:r>
        <w:rPr>
          <w:rFonts w:ascii="Arial" w:cs="Arial" w:eastAsia="Arial" w:hAnsi="Arial"/>
          <w:color w:val="2E86C1"/>
          <w:sz w:val="22"/>
          <w:szCs w:val="22"/>
        </w:rPr>
        <w:t xml:space="preserve">3.  Go-to-Market Strategy</w:t>
      </w:r>
    </w:p>
    <w:p>
      <w:pPr>
        <w:spacing w:after="120" w:line="276"/>
      </w:pPr>
      <w:r>
        <w:rPr>
          <w:rFonts w:ascii="Arial" w:cs="Arial" w:eastAsia="Arial" w:hAnsi="Arial"/>
          <w:color w:val="2E86C1"/>
          <w:sz w:val="22"/>
          <w:szCs w:val="22"/>
        </w:rPr>
        <w:t xml:space="preserve">4.  Problem Statement &amp; Technical Validation</w:t>
      </w:r>
    </w:p>
    <w:p>
      <w:pPr>
        <w:spacing w:after="120" w:line="276"/>
      </w:pPr>
      <w:r>
        <w:rPr>
          <w:rFonts w:ascii="Arial" w:cs="Arial" w:eastAsia="Arial" w:hAnsi="Arial"/>
          <w:color w:val="2E86C1"/>
          <w:sz w:val="22"/>
          <w:szCs w:val="22"/>
        </w:rPr>
        <w:t xml:space="preserve">5.  Competitive Landscape</w:t>
      </w:r>
    </w:p>
    <w:p>
      <w:pPr>
        <w:spacing w:after="120" w:line="276"/>
      </w:pPr>
      <w:r>
        <w:rPr>
          <w:rFonts w:ascii="Arial" w:cs="Arial" w:eastAsia="Arial" w:hAnsi="Arial"/>
          <w:color w:val="2E86C1"/>
          <w:sz w:val="22"/>
          <w:szCs w:val="22"/>
        </w:rPr>
        <w:t xml:space="preserve">6.  Architecture Overview</w:t>
      </w:r>
    </w:p>
    <w:p>
      <w:pPr>
        <w:spacing w:after="120" w:line="276"/>
      </w:pPr>
      <w:r>
        <w:rPr>
          <w:rFonts w:ascii="Arial" w:cs="Arial" w:eastAsia="Arial" w:hAnsi="Arial"/>
          <w:color w:val="2E86C1"/>
          <w:sz w:val="22"/>
          <w:szCs w:val="22"/>
        </w:rPr>
        <w:t xml:space="preserve">7.  Core Concepts &amp; Terminology</w:t>
      </w:r>
    </w:p>
    <w:p>
      <w:pPr>
        <w:spacing w:after="120" w:line="276"/>
      </w:pPr>
      <w:r>
        <w:rPr>
          <w:rFonts w:ascii="Arial" w:cs="Arial" w:eastAsia="Arial" w:hAnsi="Arial"/>
          <w:color w:val="2E86C1"/>
          <w:sz w:val="22"/>
          <w:szCs w:val="22"/>
        </w:rPr>
        <w:t xml:space="preserve">8.  The Packaging Layer: warp pack</w:t>
      </w:r>
    </w:p>
    <w:p>
      <w:pPr>
        <w:spacing w:after="120" w:line="276"/>
      </w:pPr>
      <w:r>
        <w:rPr>
          <w:rFonts w:ascii="Arial" w:cs="Arial" w:eastAsia="Arial" w:hAnsi="Arial"/>
          <w:color w:val="2E86C1"/>
          <w:sz w:val="22"/>
          <w:szCs w:val="22"/>
        </w:rPr>
        <w:t xml:space="preserve">9.  Source Resolution &amp; Artifact Management</w:t>
      </w:r>
    </w:p>
    <w:p>
      <w:pPr>
        <w:spacing w:after="120" w:line="276"/>
      </w:pPr>
      <w:r>
        <w:rPr>
          <w:rFonts w:ascii="Arial" w:cs="Arial" w:eastAsia="Arial" w:hAnsi="Arial"/>
          <w:color w:val="2E86C1"/>
          <w:sz w:val="22"/>
          <w:szCs w:val="22"/>
        </w:rPr>
        <w:t xml:space="preserve">10.  Deployment Specification</w:t>
      </w:r>
    </w:p>
    <w:p>
      <w:pPr>
        <w:spacing w:after="120" w:line="276"/>
      </w:pPr>
      <w:r>
        <w:rPr>
          <w:rFonts w:ascii="Arial" w:cs="Arial" w:eastAsia="Arial" w:hAnsi="Arial"/>
          <w:color w:val="2E86C1"/>
          <w:sz w:val="22"/>
          <w:szCs w:val="22"/>
        </w:rPr>
        <w:t xml:space="preserve">11.  Cluster API</w:t>
      </w:r>
    </w:p>
    <w:p>
      <w:pPr>
        <w:spacing w:after="120" w:line="276"/>
      </w:pPr>
      <w:r>
        <w:rPr>
          <w:rFonts w:ascii="Arial" w:cs="Arial" w:eastAsia="Arial" w:hAnsi="Arial"/>
          <w:color w:val="2E86C1"/>
          <w:sz w:val="22"/>
          <w:szCs w:val="22"/>
        </w:rPr>
        <w:t xml:space="preserve">12.  Scheduling &amp; Placement</w:t>
      </w:r>
    </w:p>
    <w:p>
      <w:pPr>
        <w:spacing w:after="120" w:line="276"/>
      </w:pPr>
      <w:r>
        <w:rPr>
          <w:rFonts w:ascii="Arial" w:cs="Arial" w:eastAsia="Arial" w:hAnsi="Arial"/>
          <w:color w:val="2E86C1"/>
          <w:sz w:val="22"/>
          <w:szCs w:val="22"/>
        </w:rPr>
        <w:t xml:space="preserve">13.  Networking &amp; Service Mesh</w:t>
      </w:r>
    </w:p>
    <w:p>
      <w:pPr>
        <w:spacing w:after="120" w:line="276"/>
      </w:pPr>
      <w:r>
        <w:rPr>
          <w:rFonts w:ascii="Arial" w:cs="Arial" w:eastAsia="Arial" w:hAnsi="Arial"/>
          <w:color w:val="2E86C1"/>
          <w:sz w:val="22"/>
          <w:szCs w:val="22"/>
        </w:rPr>
        <w:t xml:space="preserve">14.  Health Checking &amp; Self-Healing</w:t>
      </w:r>
    </w:p>
    <w:p>
      <w:pPr>
        <w:spacing w:after="120" w:line="276"/>
      </w:pPr>
      <w:r>
        <w:rPr>
          <w:rFonts w:ascii="Arial" w:cs="Arial" w:eastAsia="Arial" w:hAnsi="Arial"/>
          <w:color w:val="2E86C1"/>
          <w:sz w:val="22"/>
          <w:szCs w:val="22"/>
        </w:rPr>
        <w:t xml:space="preserve">15.  Autoscaling</w:t>
      </w:r>
    </w:p>
    <w:p>
      <w:pPr>
        <w:spacing w:after="120" w:line="276"/>
      </w:pPr>
      <w:r>
        <w:rPr>
          <w:rFonts w:ascii="Arial" w:cs="Arial" w:eastAsia="Arial" w:hAnsi="Arial"/>
          <w:color w:val="2E86C1"/>
          <w:sz w:val="22"/>
          <w:szCs w:val="22"/>
        </w:rPr>
        <w:t xml:space="preserve">16.  The Compatibility Analyzer: warp convert</w:t>
      </w:r>
    </w:p>
    <w:p>
      <w:pPr>
        <w:spacing w:after="120" w:line="276"/>
      </w:pPr>
      <w:r>
        <w:rPr>
          <w:rFonts w:ascii="Arial" w:cs="Arial" w:eastAsia="Arial" w:hAnsi="Arial"/>
          <w:color w:val="2E86C1"/>
          <w:sz w:val="22"/>
          <w:szCs w:val="22"/>
        </w:rPr>
        <w:t xml:space="preserve">17.  The Shim Layer: warp-compat</w:t>
      </w:r>
    </w:p>
    <w:p>
      <w:pPr>
        <w:spacing w:after="120" w:line="276"/>
      </w:pPr>
      <w:r>
        <w:rPr>
          <w:rFonts w:ascii="Arial" w:cs="Arial" w:eastAsia="Arial" w:hAnsi="Arial"/>
          <w:color w:val="2E86C1"/>
          <w:sz w:val="22"/>
          <w:szCs w:val="22"/>
        </w:rPr>
        <w:t xml:space="preserve">18.  Security &amp; Multi-Tenancy</w:t>
      </w:r>
    </w:p>
    <w:p>
      <w:pPr>
        <w:spacing w:after="120" w:line="276"/>
      </w:pPr>
      <w:r>
        <w:rPr>
          <w:rFonts w:ascii="Arial" w:cs="Arial" w:eastAsia="Arial" w:hAnsi="Arial"/>
          <w:color w:val="2E86C1"/>
          <w:sz w:val="22"/>
          <w:szCs w:val="22"/>
        </w:rPr>
        <w:t xml:space="preserve">19.  Observability</w:t>
      </w:r>
    </w:p>
    <w:p>
      <w:pPr>
        <w:spacing w:after="120" w:line="276"/>
      </w:pPr>
      <w:r>
        <w:rPr>
          <w:rFonts w:ascii="Arial" w:cs="Arial" w:eastAsia="Arial" w:hAnsi="Arial"/>
          <w:color w:val="2E86C1"/>
          <w:sz w:val="22"/>
          <w:szCs w:val="22"/>
        </w:rPr>
        <w:t xml:space="preserve">20.  Update &amp; Rollout Strategies</w:t>
      </w:r>
    </w:p>
    <w:p>
      <w:pPr>
        <w:spacing w:after="120" w:line="276"/>
      </w:pPr>
      <w:r>
        <w:rPr>
          <w:rFonts w:ascii="Arial" w:cs="Arial" w:eastAsia="Arial" w:hAnsi="Arial"/>
          <w:color w:val="2E86C1"/>
          <w:sz w:val="22"/>
          <w:szCs w:val="22"/>
        </w:rPr>
        <w:t xml:space="preserve">21.  Technology Stack</w:t>
      </w:r>
    </w:p>
    <w:p>
      <w:pPr>
        <w:spacing w:after="120" w:line="276"/>
      </w:pPr>
      <w:r>
        <w:rPr>
          <w:rFonts w:ascii="Arial" w:cs="Arial" w:eastAsia="Arial" w:hAnsi="Arial"/>
          <w:color w:val="2E86C1"/>
          <w:sz w:val="22"/>
          <w:szCs w:val="22"/>
        </w:rPr>
        <w:t xml:space="preserve">22.  Revised Implementation Phases</w:t>
      </w:r>
    </w:p>
    <w:p>
      <w:pPr>
        <w:spacing w:after="120" w:line="276"/>
      </w:pPr>
      <w:r>
        <w:rPr>
          <w:rFonts w:ascii="Arial" w:cs="Arial" w:eastAsia="Arial" w:hAnsi="Arial"/>
          <w:color w:val="2E86C1"/>
          <w:sz w:val="22"/>
          <w:szCs w:val="22"/>
        </w:rPr>
        <w:t xml:space="preserve">23.  Team &amp; Resource Estimates</w:t>
      </w:r>
    </w:p>
    <w:p>
      <w:pPr>
        <w:spacing w:after="120" w:line="276"/>
      </w:pPr>
      <w:r>
        <w:rPr>
          <w:rFonts w:ascii="Arial" w:cs="Arial" w:eastAsia="Arial" w:hAnsi="Arial"/>
          <w:color w:val="2E86C1"/>
          <w:sz w:val="22"/>
          <w:szCs w:val="22"/>
        </w:rPr>
        <w:t xml:space="preserve">24.  Risk Register</w:t>
      </w:r>
    </w:p>
    <w:p>
      <w:pPr>
        <w:spacing w:after="120" w:line="276"/>
      </w:pPr>
      <w:r>
        <w:rPr>
          <w:rFonts w:ascii="Arial" w:cs="Arial" w:eastAsia="Arial" w:hAnsi="Arial"/>
          <w:color w:val="2E86C1"/>
          <w:sz w:val="22"/>
          <w:szCs w:val="22"/>
        </w:rPr>
        <w:t xml:space="preserve">25.  Open Questions &amp; Future Work</w:t>
      </w:r>
    </w:p>
    <w:p>
      <w:pPr>
        <w:pStyle w:val="Heading1"/>
        <w:pageBreakBefore/>
        <w:spacing w:before="400" w:after="200"/>
      </w:pPr>
      <w:r>
        <w:rPr>
          <w:rFonts w:ascii="Arial" w:cs="Arial" w:eastAsia="Arial" w:hAnsi="Arial"/>
        </w:rPr>
        <w:t xml:space="preserve">1. Executive Summary</w:t>
      </w:r>
    </w:p>
    <w:p>
      <w:pPr>
        <w:spacing w:after="120" w:line="276"/>
      </w:pPr>
      <w:r>
        <w:rPr>
          <w:rFonts w:ascii="Arial" w:cs="Arial" w:eastAsia="Arial" w:hAnsi="Arial"/>
          <w:sz w:val="22"/>
          <w:szCs w:val="22"/>
        </w:rPr>
        <w:t xml:space="preserve">WarpGrid is a Wasm-native cluster orchestrator purpose-built for scheduling, scaling, health-checking, and managing WebAssembly/WASI workloads across bare-metal nodes. It treats Wasm components as the first-class unit of deployment, eliminating the Docker image layer entirely and delivering microsecond cold-starts, sub-megabyte artifacts, and 10–100x density improvements over containers.</w:t>
      </w:r>
    </w:p>
    <w:p>
      <w:pPr>
        <w:spacing w:after="120" w:line="276"/>
      </w:pPr>
      <w:r>
        <w:rPr>
          <w:rFonts w:ascii="Arial" w:cs="Arial" w:eastAsia="Arial" w:hAnsi="Arial"/>
          <w:sz w:val="22"/>
          <w:szCs w:val="22"/>
        </w:rPr>
        <w:t xml:space="preserve">This revised specification incorporates an honest market assessment and a phased go-to-market strategy that begins with lower-risk, higher-signal products (the compatibility analyzer and shim layer) before building toward the full orchestrator. This approach reduces time-to-revenue, validates demand with real users, and builds the ecosystem gravity needed for orchestrator adoption.</w:t>
      </w:r>
    </w:p>
    <w:p>
      <w:pPr>
        <w:pStyle w:val="Heading2"/>
        <w:spacing w:before="300" w:after="150"/>
      </w:pPr>
      <w:r>
        <w:rPr>
          <w:rFonts w:ascii="Arial" w:cs="Arial" w:eastAsia="Arial" w:hAnsi="Arial"/>
        </w:rPr>
        <w:t xml:space="preserve">1.1 Design Principles</w:t>
      </w:r>
    </w:p>
    <w:p>
      <w:pPr>
        <w:pStyle w:val="ListParagraph"/>
        <w:numPr>
          <w:ilvl w:val="0"/>
          <w:numId w:val="2"/>
        </w:numPr>
        <w:spacing w:after="80" w:line="276"/>
      </w:pPr>
      <w:r>
        <w:rPr>
          <w:rFonts w:ascii="Arial" w:cs="Arial" w:eastAsia="Arial" w:hAnsi="Arial"/>
          <w:sz w:val="22"/>
          <w:szCs w:val="22"/>
        </w:rPr>
        <w:t xml:space="preserve">Wasm components are the scheduling primitive — not containers, VMs, or actors.</w:t>
      </w:r>
    </w:p>
    <w:p>
      <w:pPr>
        <w:pStyle w:val="ListParagraph"/>
        <w:numPr>
          <w:ilvl w:val="0"/>
          <w:numId w:val="2"/>
        </w:numPr>
        <w:spacing w:after="80" w:line="276"/>
      </w:pPr>
      <w:r>
        <w:rPr>
          <w:rFonts w:ascii="Arial" w:cs="Arial" w:eastAsia="Arial" w:hAnsi="Arial"/>
          <w:sz w:val="22"/>
          <w:szCs w:val="22"/>
        </w:rPr>
        <w:t xml:space="preserve">Single binary per node. No containerd, runc, CRI, CNI, CSI, etcd, or kubelet.</w:t>
      </w:r>
    </w:p>
    <w:p>
      <w:pPr>
        <w:pStyle w:val="ListParagraph"/>
        <w:numPr>
          <w:ilvl w:val="0"/>
          <w:numId w:val="2"/>
        </w:numPr>
        <w:spacing w:after="80" w:line="276"/>
      </w:pPr>
      <w:r>
        <w:rPr>
          <w:rFonts w:ascii="Arial" w:cs="Arial" w:eastAsia="Arial" w:hAnsi="Arial"/>
          <w:sz w:val="22"/>
          <w:szCs w:val="22"/>
        </w:rPr>
        <w:t xml:space="preserve">Source-agnostic artifact resolution — fetch from OCI, HTTP, S3, Git, or file.</w:t>
      </w:r>
    </w:p>
    <w:p>
      <w:pPr>
        <w:pStyle w:val="ListParagraph"/>
        <w:numPr>
          <w:ilvl w:val="0"/>
          <w:numId w:val="2"/>
        </w:numPr>
        <w:spacing w:after="80" w:line="276"/>
      </w:pPr>
      <w:r>
        <w:rPr>
          <w:rFonts w:ascii="Arial" w:cs="Arial" w:eastAsia="Arial" w:hAnsi="Arial"/>
          <w:sz w:val="22"/>
          <w:szCs w:val="22"/>
        </w:rPr>
        <w:t xml:space="preserve">Capability-based security by default — deny-all unless explicitly granted.</w:t>
      </w:r>
    </w:p>
    <w:p>
      <w:pPr>
        <w:pStyle w:val="ListParagraph"/>
        <w:numPr>
          <w:ilvl w:val="0"/>
          <w:numId w:val="2"/>
        </w:numPr>
        <w:spacing w:after="80" w:line="276"/>
      </w:pPr>
      <w:r>
        <w:rPr>
          <w:rFonts w:ascii="Arial" w:cs="Arial" w:eastAsia="Arial" w:hAnsi="Arial"/>
          <w:sz w:val="22"/>
          <w:szCs w:val="22"/>
        </w:rPr>
        <w:t xml:space="preserve">No framework lock-in — any valid WASI Preview 2 component deploys.</w:t>
      </w:r>
    </w:p>
    <w:p>
      <w:pPr>
        <w:pStyle w:val="ListParagraph"/>
        <w:numPr>
          <w:ilvl w:val="0"/>
          <w:numId w:val="2"/>
        </w:numPr>
        <w:spacing w:after="80" w:line="276"/>
      </w:pPr>
      <w:r>
        <w:rPr>
          <w:rFonts w:ascii="Arial" w:cs="Arial" w:eastAsia="Arial" w:hAnsi="Arial"/>
          <w:sz w:val="22"/>
          <w:szCs w:val="22"/>
        </w:rPr>
        <w:t xml:space="preserve">Migration-first adoption — analyzer + shim layer as the primary wedge products.</w:t>
      </w:r>
    </w:p>
    <w:p>
      <w:pPr>
        <w:pStyle w:val="Heading1"/>
        <w:pageBreakBefore/>
        <w:spacing w:before="400" w:after="200"/>
      </w:pPr>
      <w:r>
        <w:rPr>
          <w:rFonts w:ascii="Arial" w:cs="Arial" w:eastAsia="Arial" w:hAnsi="Arial"/>
        </w:rPr>
        <w:t xml:space="preserve">2. Honest Market Assessment</w:t>
      </w:r>
    </w:p>
    <w:p>
      <w:pPr>
        <w:pBdr>
          <w:left w:val="single" w:color="B7950B" w:sz="12" w:space="8"/>
        </w:pBdr>
        <w:spacing w:before="200" w:after="60"/>
        <w:ind w:left="240"/>
      </w:pPr>
      <w:r>
        <w:rPr>
          <w:rFonts w:ascii="Arial" w:cs="Arial" w:eastAsia="Arial" w:hAnsi="Arial"/>
          <w:b/>
          <w:bCs/>
          <w:color w:val="B7950B"/>
          <w:sz w:val="22"/>
          <w:szCs w:val="22"/>
        </w:rPr>
        <w:t xml:space="preserve">⚠️  This section exists because intellectual honesty is a competitive advantage.</w:t>
      </w:r>
    </w:p>
    <w:p>
      <w:pPr>
        <w:pBdr>
          <w:left w:val="single" w:color="B7950B" w:sz="12" w:space="8"/>
        </w:pBdr>
        <w:spacing w:after="200"/>
        <w:ind w:left="240"/>
      </w:pPr>
      <w:r>
        <w:rPr>
          <w:rFonts w:ascii="Arial" w:cs="Arial" w:eastAsia="Arial" w:hAnsi="Arial"/>
          <w:sz w:val="22"/>
          <w:szCs w:val="22"/>
        </w:rPr>
        <w:t xml:space="preserve">A spec that only contains upside is a pitch deck, not an engineering plan. What follows is a candid assessment of what’s hard, what’s risky, and what might not work.</w:t>
      </w:r>
    </w:p>
    <w:p>
      <w:pPr>
        <w:pStyle w:val="Heading2"/>
        <w:spacing w:before="300" w:after="150"/>
      </w:pPr>
      <w:r>
        <w:rPr>
          <w:rFonts w:ascii="Arial" w:cs="Arial" w:eastAsia="Arial" w:hAnsi="Arial"/>
        </w:rPr>
        <w:t xml:space="preserve">2.1 What’s Genuinely Real</w:t>
      </w:r>
    </w:p>
    <w:p>
      <w:pPr>
        <w:pStyle w:val="ListParagraph"/>
        <w:numPr>
          <w:ilvl w:val="0"/>
          <w:numId w:val="2"/>
        </w:numPr>
        <w:spacing w:after="80" w:line="276"/>
      </w:pPr>
      <w:r>
        <w:rPr>
          <w:rFonts w:ascii="Arial" w:cs="Arial" w:eastAsia="Arial" w:hAnsi="Arial"/>
          <w:b/>
          <w:bCs/>
          <w:sz w:val="22"/>
          <w:szCs w:val="22"/>
        </w:rPr>
        <w:t xml:space="preserve">The density advantage is proven. </w:t>
      </w:r>
      <w:r>
        <w:rPr>
          <w:rFonts w:ascii="Arial" w:cs="Arial" w:eastAsia="Arial" w:hAnsi="Arial"/>
          <w:sz w:val="22"/>
          <w:szCs w:val="22"/>
        </w:rPr>
        <w:t xml:space="preserve">Fermyon has published benchmarks showing 5,000+ Wasm apps on a single node vs. 50–100 Kubernetes pods. This is not theoretical.</w:t>
      </w:r>
    </w:p>
    <w:p>
      <w:pPr>
        <w:pStyle w:val="ListParagraph"/>
        <w:numPr>
          <w:ilvl w:val="0"/>
          <w:numId w:val="2"/>
        </w:numPr>
        <w:spacing w:after="80" w:line="276"/>
      </w:pPr>
      <w:r>
        <w:rPr>
          <w:rFonts w:ascii="Arial" w:cs="Arial" w:eastAsia="Arial" w:hAnsi="Arial"/>
          <w:b/>
          <w:bCs/>
          <w:sz w:val="22"/>
          <w:szCs w:val="22"/>
        </w:rPr>
        <w:t xml:space="preserve">Cold-start times are real. </w:t>
      </w:r>
      <w:r>
        <w:rPr>
          <w:rFonts w:ascii="Arial" w:cs="Arial" w:eastAsia="Arial" w:hAnsi="Arial"/>
          <w:sz w:val="22"/>
          <w:szCs w:val="22"/>
        </w:rPr>
        <w:t xml:space="preserve">Wasmtime with AOT compilation delivers 1–5ms cold starts vs. 1–10 seconds for containers. Scale-to-zero becomes genuinely viable.</w:t>
      </w:r>
    </w:p>
    <w:p>
      <w:pPr>
        <w:pStyle w:val="ListParagraph"/>
        <w:numPr>
          <w:ilvl w:val="0"/>
          <w:numId w:val="2"/>
        </w:numPr>
        <w:spacing w:after="80" w:line="276"/>
      </w:pPr>
      <w:r>
        <w:rPr>
          <w:rFonts w:ascii="Arial" w:cs="Arial" w:eastAsia="Arial" w:hAnsi="Arial"/>
          <w:b/>
          <w:bCs/>
          <w:sz w:val="22"/>
          <w:szCs w:val="22"/>
        </w:rPr>
        <w:t xml:space="preserve">Kubernetes fatigue is real. </w:t>
      </w:r>
      <w:r>
        <w:rPr>
          <w:rFonts w:ascii="Arial" w:cs="Arial" w:eastAsia="Arial" w:hAnsi="Arial"/>
          <w:sz w:val="22"/>
          <w:szCs w:val="22"/>
        </w:rPr>
        <w:t xml:space="preserve">Platform teams spend more time managing K8s than building product. The complexity tax is well-documented.</w:t>
      </w:r>
    </w:p>
    <w:p>
      <w:pPr>
        <w:pStyle w:val="ListParagraph"/>
        <w:numPr>
          <w:ilvl w:val="0"/>
          <w:numId w:val="2"/>
        </w:numPr>
        <w:spacing w:after="80" w:line="276"/>
      </w:pPr>
      <w:r>
        <w:rPr>
          <w:rFonts w:ascii="Arial" w:cs="Arial" w:eastAsia="Arial" w:hAnsi="Arial"/>
          <w:b/>
          <w:bCs/>
          <w:sz w:val="22"/>
          <w:szCs w:val="22"/>
        </w:rPr>
        <w:t xml:space="preserve">The orchestrator gap exists. </w:t>
      </w:r>
      <w:r>
        <w:rPr>
          <w:rFonts w:ascii="Arial" w:cs="Arial" w:eastAsia="Arial" w:hAnsi="Arial"/>
          <w:sz w:val="22"/>
          <w:szCs w:val="22"/>
        </w:rPr>
        <w:t xml:space="preserve">Nobody has built a general-purpose, self-hosted, bare-metal orchestrator where the scheduling unit is a Wasm component.</w:t>
      </w:r>
    </w:p>
    <w:p>
      <w:pPr>
        <w:pStyle w:val="Heading2"/>
        <w:spacing w:before="300" w:after="150"/>
      </w:pPr>
      <w:r>
        <w:rPr>
          <w:rFonts w:ascii="Arial" w:cs="Arial" w:eastAsia="Arial" w:hAnsi="Arial"/>
        </w:rPr>
        <w:t xml:space="preserve">2.2 What’s Harder Than It Looks</w:t>
      </w:r>
    </w:p>
    <w:p>
      <w:pPr>
        <w:pStyle w:val="Heading3"/>
        <w:spacing w:before="200" w:after="100"/>
      </w:pPr>
      <w:r>
        <w:rPr>
          <w:rFonts w:ascii="Arial" w:cs="Arial" w:eastAsia="Arial" w:hAnsi="Arial"/>
        </w:rPr>
        <w:t xml:space="preserve">2.2.1 Real-World Workload Compatibility</w:t>
      </w:r>
    </w:p>
    <w:p>
      <w:pPr>
        <w:spacing w:after="120" w:line="276"/>
      </w:pPr>
      <w:r>
        <w:rPr>
          <w:rFonts w:ascii="Arial" w:cs="Arial" w:eastAsia="Arial" w:hAnsi="Arial"/>
          <w:sz w:val="22"/>
          <w:szCs w:val="22"/>
        </w:rPr>
        <w:t xml:space="preserve">The claim that “most apps just recompile to Wasm” is dangerously optimistic. In practice, the majority of production backend services have at least one hard blocker: database drivers that require raw TCP sockets, native library dependencies via FFI (OpenSSL, libpq, image processing), threading models incompatible with Wasm’s single-threaded execution, Node.js/Python ecosystem depth that doesn’t exist in Wasm yet, or reliance on filesystem, network, or OS interfaces beyond WASI’s current surface.</w:t>
      </w:r>
    </w:p>
    <w:p>
      <w:pPr>
        <w:spacing w:after="120" w:line="276"/>
      </w:pPr>
      <w:r>
        <w:rPr>
          <w:rFonts w:ascii="Arial" w:cs="Arial" w:eastAsia="Arial" w:hAnsi="Arial"/>
          <w:sz w:val="22"/>
          <w:szCs w:val="22"/>
        </w:rPr>
        <w:t xml:space="preserve">A realistic estimate: 20–30% of backend services can compile to WASI with minor changes today. Another 30–40% can be made to work with the shim layer and moderate refactoring. The remaining 30–40% are not viable candidates in the current WASI ecosystem.</w:t>
      </w:r>
    </w:p>
    <w:p>
      <w:pPr>
        <w:pStyle w:val="Heading3"/>
        <w:spacing w:before="200" w:after="100"/>
      </w:pPr>
      <w:r>
        <w:rPr>
          <w:rFonts w:ascii="Arial" w:cs="Arial" w:eastAsia="Arial" w:hAnsi="Arial"/>
        </w:rPr>
        <w:t xml:space="preserve">2.2.2 The Shim Layer Is Deceptively Complex</w:t>
      </w:r>
    </w:p>
    <w:p>
      <w:pPr>
        <w:spacing w:after="120" w:line="276"/>
      </w:pPr>
      <w:r>
        <w:rPr>
          <w:rFonts w:ascii="Arial" w:cs="Arial" w:eastAsia="Arial" w:hAnsi="Arial"/>
          <w:sz w:val="22"/>
          <w:szCs w:val="22"/>
        </w:rPr>
        <w:t xml:space="preserve">The database proxy shim — transparent TCP interception that handles the Postgres wire protocol — sounds elegant but is a multi-month engineering effort to get right. Edge cases include TLS negotiation, prepared statements, COPY operations, NOTIFY/LISTEN, and connection state recovery. Each database protocol (Postgres, MySQL, Redis) is its own substantial project.</w:t>
      </w:r>
    </w:p>
    <w:p>
      <w:pPr>
        <w:pStyle w:val="Heading3"/>
        <w:spacing w:before="200" w:after="100"/>
      </w:pPr>
      <w:r>
        <w:rPr>
          <w:rFonts w:ascii="Arial" w:cs="Arial" w:eastAsia="Arial" w:hAnsi="Arial"/>
        </w:rPr>
        <w:t xml:space="preserve">2.2.3 Engineering Effort Is Underestimated</w:t>
      </w:r>
    </w:p>
    <w:p>
      <w:pPr>
        <w:spacing w:after="120" w:line="276"/>
      </w:pPr>
      <w:r>
        <w:rPr>
          <w:rFonts w:ascii="Arial" w:cs="Arial" w:eastAsia="Arial" w:hAnsi="Arial"/>
          <w:sz w:val="22"/>
          <w:szCs w:val="22"/>
        </w:rPr>
        <w:t xml:space="preserve">A production-grade scheduler, a correct Raft consensus implementation, a reliable service mesh, and a multi-protocol source resolver — any one of these is a serious multi-month effort. Kubernetes took hundreds of Google engineers years. The original Phase 1–4 timeline of 18 months with 3–6 engineers was aggressive to the point of being misleading.</w:t>
      </w:r>
    </w:p>
    <w:p>
      <w:pPr>
        <w:spacing w:after="120" w:line="276"/>
      </w:pPr>
      <w:r>
        <w:rPr>
          <w:rFonts w:ascii="Arial" w:cs="Arial" w:eastAsia="Arial" w:hAnsi="Arial"/>
          <w:sz w:val="22"/>
          <w:szCs w:val="22"/>
        </w:rPr>
        <w:t xml:space="preserve">Revised honest estimate: 2.5–3 years to reach a product that a company would run in production with confidence. 12–18 months to reach a compelling demo and early-adopter usage.</w:t>
      </w:r>
    </w:p>
    <w:p>
      <w:pPr>
        <w:pStyle w:val="Heading2"/>
        <w:spacing w:before="300" w:after="150"/>
      </w:pPr>
      <w:r>
        <w:rPr>
          <w:rFonts w:ascii="Arial" w:cs="Arial" w:eastAsia="Arial" w:hAnsi="Arial"/>
        </w:rPr>
        <w:t xml:space="preserve">2.3 Market Headwinds</w:t>
      </w:r>
    </w:p>
    <w:p>
      <w:pPr>
        <w:pStyle w:val="Heading3"/>
        <w:spacing w:before="200" w:after="100"/>
      </w:pPr>
      <w:r>
        <w:rPr>
          <w:rFonts w:ascii="Arial" w:cs="Arial" w:eastAsia="Arial" w:hAnsi="Arial"/>
        </w:rPr>
        <w:t xml:space="preserve">2.3.1 Switching Costs from Kubernetes</w:t>
      </w:r>
    </w:p>
    <w:p>
      <w:pPr>
        <w:spacing w:after="120" w:line="276"/>
      </w:pPr>
      <w:r>
        <w:rPr>
          <w:rFonts w:ascii="Arial" w:cs="Arial" w:eastAsia="Arial" w:hAnsi="Arial"/>
          <w:sz w:val="22"/>
          <w:szCs w:val="22"/>
        </w:rPr>
        <w:t xml:space="preserve">The Kubernetes ecosystem represents massive institutional inertia: millions of K8s-certified engineers, thousands of Helm charts, mature CI/CD pipelines (ArgoCD, Flux), monitoring stacks (Prometheus, Grafana, Datadog integrations), and a decade of operational knowledge. Even if WarpGrid is 10x better on density and simplicity, the switching cost is enormous.</w:t>
      </w:r>
    </w:p>
    <w:p>
      <w:pPr>
        <w:pStyle w:val="Heading3"/>
        <w:spacing w:before="200" w:after="100"/>
      </w:pPr>
      <w:r>
        <w:rPr>
          <w:rFonts w:ascii="Arial" w:cs="Arial" w:eastAsia="Arial" w:hAnsi="Arial"/>
        </w:rPr>
        <w:t xml:space="preserve">2.3.2 Existing Wasm Players Haven’t Broken Through</w:t>
      </w:r>
    </w:p>
    <w:p>
      <w:pPr>
        <w:spacing w:after="120" w:line="276"/>
      </w:pPr>
      <w:r>
        <w:rPr>
          <w:rFonts w:ascii="Arial" w:cs="Arial" w:eastAsia="Arial" w:hAnsi="Arial"/>
          <w:sz w:val="22"/>
          <w:szCs w:val="22"/>
        </w:rPr>
        <w:t xml:space="preserve">Fermyon, wasmCloud, and Cosmonic have been working the Wasm infrastructure space for years with significant venture funding and have not achieved mainstream adoption. This is a meaningful signal. It could indicate the market isn’t ready, the developer experience isn’t good enough yet, or the gap between “cool tech demo” and “I’m migrating off K8s” is wider than anyone admits.</w:t>
      </w:r>
    </w:p>
    <w:p>
      <w:pPr>
        <w:pStyle w:val="Heading3"/>
        <w:spacing w:before="200" w:after="100"/>
      </w:pPr>
      <w:r>
        <w:rPr>
          <w:rFonts w:ascii="Arial" w:cs="Arial" w:eastAsia="Arial" w:hAnsi="Arial"/>
        </w:rPr>
        <w:t xml:space="preserve">2.3.3 Risk Aversion in Platform Teams</w:t>
      </w:r>
    </w:p>
    <w:p>
      <w:pPr>
        <w:spacing w:after="120" w:line="276"/>
      </w:pPr>
      <w:r>
        <w:rPr>
          <w:rFonts w:ascii="Arial" w:cs="Arial" w:eastAsia="Arial" w:hAnsi="Arial"/>
          <w:sz w:val="22"/>
          <w:szCs w:val="22"/>
        </w:rPr>
        <w:t xml:space="preserve">A VP of Engineering doesn’t get fired for choosing Kubernetes. They might get fired for betting on a new orchestrator that doesn’t pan out. The decision to adopt WarpGrid requires either overwhelming technical superiority in a specific use case, or top-down mandate from engineering leadership willing to take the risk.</w:t>
      </w:r>
    </w:p>
    <w:p>
      <w:pPr>
        <w:pStyle w:val="Heading2"/>
        <w:spacing w:before="300" w:after="150"/>
      </w:pPr>
      <w:r>
        <w:rPr>
          <w:rFonts w:ascii="Arial" w:cs="Arial" w:eastAsia="Arial" w:hAnsi="Arial"/>
        </w:rPr>
        <w:t xml:space="preserve">2.4 Where the Real Opportunity Is</w:t>
      </w:r>
    </w:p>
    <w:p>
      <w:pPr>
        <w:spacing w:after="120" w:line="276"/>
      </w:pPr>
      <w:r>
        <w:rPr>
          <w:rFonts w:ascii="Arial" w:cs="Arial" w:eastAsia="Arial" w:hAnsi="Arial"/>
          <w:sz w:val="22"/>
          <w:szCs w:val="22"/>
        </w:rPr>
        <w:t xml:space="preserve">Given these headwinds, the viable path is not “replace Kubernetes for everyone.” It is:</w:t>
      </w:r>
    </w:p>
    <w:p>
      <w:pPr>
        <w:pStyle w:val="ListParagraph"/>
        <w:numPr>
          <w:ilvl w:val="0"/>
          <w:numId w:val="2"/>
        </w:numPr>
        <w:spacing w:after="80" w:line="276"/>
      </w:pPr>
      <w:r>
        <w:rPr>
          <w:rFonts w:ascii="Arial" w:cs="Arial" w:eastAsia="Arial" w:hAnsi="Arial"/>
          <w:b/>
          <w:bCs/>
          <w:sz w:val="22"/>
          <w:szCs w:val="22"/>
        </w:rPr>
        <w:t xml:space="preserve">1. Build the analyzer and shim as standalone products. </w:t>
      </w:r>
      <w:r>
        <w:rPr>
          <w:rFonts w:ascii="Arial" w:cs="Arial" w:eastAsia="Arial" w:hAnsi="Arial"/>
          <w:sz w:val="22"/>
          <w:szCs w:val="22"/>
        </w:rPr>
        <w:t xml:space="preserve">Low adoption barrier. Valuable to K8s-running companies evaluating Wasm readiness. Creates relationships with platform teams.</w:t>
      </w:r>
    </w:p>
    <w:p>
      <w:pPr>
        <w:pStyle w:val="ListParagraph"/>
        <w:numPr>
          <w:ilvl w:val="0"/>
          <w:numId w:val="2"/>
        </w:numPr>
        <w:spacing w:after="80" w:line="276"/>
      </w:pPr>
      <w:r>
        <w:rPr>
          <w:rFonts w:ascii="Arial" w:cs="Arial" w:eastAsia="Arial" w:hAnsi="Arial"/>
          <w:b/>
          <w:bCs/>
          <w:sz w:val="22"/>
          <w:szCs w:val="22"/>
        </w:rPr>
        <w:t xml:space="preserve">2. Target niche use cases where Wasm wins overwhelmingly. </w:t>
      </w:r>
      <w:r>
        <w:rPr>
          <w:rFonts w:ascii="Arial" w:cs="Arial" w:eastAsia="Arial" w:hAnsi="Arial"/>
          <w:sz w:val="22"/>
          <w:szCs w:val="22"/>
        </w:rPr>
        <w:t xml:space="preserve">Edge computing, IoT fleet management, multi-tenant SaaS (density = margin), serverless platforms (cold-start is competitive).</w:t>
      </w:r>
    </w:p>
    <w:p>
      <w:pPr>
        <w:pStyle w:val="ListParagraph"/>
        <w:numPr>
          <w:ilvl w:val="0"/>
          <w:numId w:val="2"/>
        </w:numPr>
        <w:spacing w:after="80" w:line="276"/>
      </w:pPr>
      <w:r>
        <w:rPr>
          <w:rFonts w:ascii="Arial" w:cs="Arial" w:eastAsia="Arial" w:hAnsi="Arial"/>
          <w:b/>
          <w:bCs/>
          <w:sz w:val="22"/>
          <w:szCs w:val="22"/>
        </w:rPr>
        <w:t xml:space="preserve">3. Consider the embeddable library model. </w:t>
      </w:r>
      <w:r>
        <w:rPr>
          <w:rFonts w:ascii="Arial" w:cs="Arial" w:eastAsia="Arial" w:hAnsi="Arial"/>
          <w:sz w:val="22"/>
          <w:szCs w:val="22"/>
        </w:rPr>
        <w:t xml:space="preserve">CDN providers, edge networks, and IoT platforms need Wasm orchestration but won’t adopt a new orchestrator. Selling the engine as a library has a cleaner go-to-market.</w:t>
      </w:r>
    </w:p>
    <w:p>
      <w:pPr>
        <w:pStyle w:val="Heading1"/>
        <w:pageBreakBefore/>
        <w:spacing w:before="400" w:after="200"/>
      </w:pPr>
      <w:r>
        <w:rPr>
          <w:rFonts w:ascii="Arial" w:cs="Arial" w:eastAsia="Arial" w:hAnsi="Arial"/>
        </w:rPr>
        <w:t xml:space="preserve">3. Go-to-Market Strategy</w:t>
      </w:r>
    </w:p>
    <w:p>
      <w:pPr>
        <w:spacing w:after="120" w:line="276"/>
      </w:pPr>
      <w:r>
        <w:rPr>
          <w:rFonts w:ascii="Arial" w:cs="Arial" w:eastAsia="Arial" w:hAnsi="Arial"/>
          <w:sz w:val="22"/>
          <w:szCs w:val="22"/>
        </w:rPr>
        <w:t xml:space="preserve">The revised strategy inverts the original plan. Instead of building the orchestrator first and hoping for adoption, we build adoption gravity first and let the orchestrator emerge from proven demand.</w:t>
      </w:r>
    </w:p>
    <w:p>
      <w:pPr>
        <w:pStyle w:val="Heading2"/>
        <w:spacing w:before="300" w:after="150"/>
      </w:pPr>
      <w:r>
        <w:rPr>
          <w:rFonts w:ascii="Arial" w:cs="Arial" w:eastAsia="Arial" w:hAnsi="Arial"/>
        </w:rPr>
        <w:t xml:space="preserve">3.1 Phase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200"/>
        <w:gridCol w:w="1660"/>
        <w:gridCol w:w="1800"/>
      </w:tblGrid>
      <w:tr>
        <w:trPr>
          <w:tblHeader/>
        </w:trPr>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Product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Revenue Model</w:t>
            </w:r>
          </w:p>
        </w:tc>
        <w:tc>
          <w:tcPr>
            <w:tcW w:type="dxa" w:w="1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Timeline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Risk</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Wedge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warp convert analyzer + compat DB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Open-source core + SaaS analysis platform</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Months 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E8449"/>
                <w:sz w:val="20"/>
                <w:szCs w:val="20"/>
              </w:rPr>
              <w:t xml:space="preserve">LOW</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Bridge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warp-compat shim layer + WarpGrid Registry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Open source + support contracts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Months 4–12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B7950B"/>
                <w:sz w:val="20"/>
                <w:szCs w:val="20"/>
              </w:rPr>
              <w:t xml:space="preserve">MEDIUM</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Platform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Single-node orchestrator for niche targets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Open source + enterprise features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Months 8–18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B7950B"/>
                <w:sz w:val="20"/>
                <w:szCs w:val="20"/>
              </w:rPr>
              <w:t xml:space="preserve">MEDIUM</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Scale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Multi-node cluster orchestrator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Enterprise license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Months 14–30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922B21"/>
                <w:sz w:val="20"/>
                <w:szCs w:val="20"/>
              </w:rPr>
              <w:t xml:space="preserve">HIGH</w:t>
            </w:r>
          </w:p>
        </w:tc>
      </w:tr>
    </w:tbl>
    <w:p>
      <w:pPr>
        <w:pStyle w:val="Heading2"/>
        <w:spacing w:before="300" w:after="150"/>
      </w:pPr>
      <w:r>
        <w:rPr>
          <w:rFonts w:ascii="Arial" w:cs="Arial" w:eastAsia="Arial" w:hAnsi="Arial"/>
        </w:rPr>
        <w:t xml:space="preserve">3.2 Wedge Phase: The Analyzer (Months 1–6)</w:t>
      </w:r>
    </w:p>
    <w:p>
      <w:pPr>
        <w:spacing w:after="120" w:line="276"/>
      </w:pPr>
      <w:r>
        <w:rPr>
          <w:rFonts w:ascii="Arial" w:cs="Arial" w:eastAsia="Arial" w:hAnsi="Arial"/>
          <w:b/>
          <w:bCs/>
          <w:sz w:val="22"/>
          <w:szCs w:val="22"/>
        </w:rPr>
        <w:t xml:space="preserve">Thesis: </w:t>
      </w:r>
      <w:r>
        <w:rPr>
          <w:rFonts w:ascii="Arial" w:cs="Arial" w:eastAsia="Arial" w:hAnsi="Arial"/>
          <w:sz w:val="22"/>
          <w:szCs w:val="22"/>
        </w:rPr>
        <w:t xml:space="preserve">The lowest-risk, highest-signal first move. You learn which workloads companies actually want to run as Wasm, you build relationships with platform teams, and you create migration gravity.</w:t>
      </w:r>
    </w:p>
    <w:p>
      <w:pPr>
        <w:pStyle w:val="Heading3"/>
        <w:spacing w:before="200" w:after="100"/>
      </w:pPr>
      <w:r>
        <w:rPr>
          <w:rFonts w:ascii="Arial" w:cs="Arial" w:eastAsia="Arial" w:hAnsi="Arial"/>
        </w:rPr>
        <w:t xml:space="preserve">What you build:</w:t>
      </w:r>
    </w:p>
    <w:p>
      <w:pPr>
        <w:pStyle w:val="ListParagraph"/>
        <w:numPr>
          <w:ilvl w:val="0"/>
          <w:numId w:val="2"/>
        </w:numPr>
        <w:spacing w:after="80" w:line="276"/>
      </w:pPr>
      <w:r>
        <w:rPr>
          <w:rFonts w:ascii="Arial" w:cs="Arial" w:eastAsia="Arial" w:hAnsi="Arial"/>
          <w:sz w:val="22"/>
          <w:szCs w:val="22"/>
        </w:rPr>
        <w:t xml:space="preserve">warp convert analyze: Dockerfile + dependency analysis (Layers 1–2)</w:t>
      </w:r>
    </w:p>
    <w:p>
      <w:pPr>
        <w:pStyle w:val="ListParagraph"/>
        <w:numPr>
          <w:ilvl w:val="0"/>
          <w:numId w:val="2"/>
        </w:numPr>
        <w:spacing w:after="80" w:line="276"/>
      </w:pPr>
      <w:r>
        <w:rPr>
          <w:rFonts w:ascii="Arial" w:cs="Arial" w:eastAsia="Arial" w:hAnsi="Arial"/>
          <w:sz w:val="22"/>
          <w:szCs w:val="22"/>
        </w:rPr>
        <w:t xml:space="preserve">Compatibility database: initial coverage of top 200 Rust crates, top 100 Go modules, top 100 npm packages</w:t>
      </w:r>
    </w:p>
    <w:p>
      <w:pPr>
        <w:pStyle w:val="ListParagraph"/>
        <w:numPr>
          <w:ilvl w:val="0"/>
          <w:numId w:val="2"/>
        </w:numPr>
        <w:spacing w:after="80" w:line="276"/>
      </w:pPr>
      <w:r>
        <w:rPr>
          <w:rFonts w:ascii="Arial" w:cs="Arial" w:eastAsia="Arial" w:hAnsi="Arial"/>
          <w:sz w:val="22"/>
          <w:szCs w:val="22"/>
        </w:rPr>
        <w:t xml:space="preserve">warp convert init: scaffold warp.toml from analysis</w:t>
      </w:r>
    </w:p>
    <w:p>
      <w:pPr>
        <w:pStyle w:val="ListParagraph"/>
        <w:numPr>
          <w:ilvl w:val="0"/>
          <w:numId w:val="2"/>
        </w:numPr>
        <w:spacing w:after="80" w:line="276"/>
      </w:pPr>
      <w:r>
        <w:rPr>
          <w:rFonts w:ascii="Arial" w:cs="Arial" w:eastAsia="Arial" w:hAnsi="Arial"/>
          <w:sz w:val="22"/>
          <w:szCs w:val="22"/>
        </w:rPr>
        <w:t xml:space="preserve">warp convert apply: auto-fix for common migration patterns (driver swaps, build tags)</w:t>
      </w:r>
    </w:p>
    <w:p>
      <w:pPr>
        <w:pStyle w:val="ListParagraph"/>
        <w:numPr>
          <w:ilvl w:val="0"/>
          <w:numId w:val="2"/>
        </w:numPr>
        <w:spacing w:after="80" w:line="276"/>
      </w:pPr>
      <w:r>
        <w:rPr>
          <w:rFonts w:ascii="Arial" w:cs="Arial" w:eastAsia="Arial" w:hAnsi="Arial"/>
          <w:sz w:val="22"/>
          <w:szCs w:val="22"/>
        </w:rPr>
        <w:t xml:space="preserve">SaaS dashboard: upload a Dockerfile or repo URL, get a compatibility report</w:t>
      </w:r>
    </w:p>
    <w:p>
      <w:pPr>
        <w:pStyle w:val="Heading3"/>
        <w:spacing w:before="200" w:after="100"/>
      </w:pPr>
      <w:r>
        <w:rPr>
          <w:rFonts w:ascii="Arial" w:cs="Arial" w:eastAsia="Arial" w:hAnsi="Arial"/>
        </w:rPr>
        <w:t xml:space="preserve">What you learn:</w:t>
      </w:r>
    </w:p>
    <w:p>
      <w:pPr>
        <w:pStyle w:val="ListParagraph"/>
        <w:numPr>
          <w:ilvl w:val="0"/>
          <w:numId w:val="2"/>
        </w:numPr>
        <w:spacing w:after="80" w:line="276"/>
      </w:pPr>
      <w:r>
        <w:rPr>
          <w:rFonts w:ascii="Arial" w:cs="Arial" w:eastAsia="Arial" w:hAnsi="Arial"/>
          <w:sz w:val="22"/>
          <w:szCs w:val="22"/>
        </w:rPr>
        <w:t xml:space="preserve">Which industries and workload types have the highest Wasm readiness</w:t>
      </w:r>
    </w:p>
    <w:p>
      <w:pPr>
        <w:pStyle w:val="ListParagraph"/>
        <w:numPr>
          <w:ilvl w:val="0"/>
          <w:numId w:val="2"/>
        </w:numPr>
        <w:spacing w:after="80" w:line="276"/>
      </w:pPr>
      <w:r>
        <w:rPr>
          <w:rFonts w:ascii="Arial" w:cs="Arial" w:eastAsia="Arial" w:hAnsi="Arial"/>
          <w:sz w:val="22"/>
          <w:szCs w:val="22"/>
        </w:rPr>
        <w:t xml:space="preserve">Which blockers appear most frequently (informs shim layer priority)</w:t>
      </w:r>
    </w:p>
    <w:p>
      <w:pPr>
        <w:pStyle w:val="ListParagraph"/>
        <w:numPr>
          <w:ilvl w:val="0"/>
          <w:numId w:val="2"/>
        </w:numPr>
        <w:spacing w:after="80" w:line="276"/>
      </w:pPr>
      <w:r>
        <w:rPr>
          <w:rFonts w:ascii="Arial" w:cs="Arial" w:eastAsia="Arial" w:hAnsi="Arial"/>
          <w:sz w:val="22"/>
          <w:szCs w:val="22"/>
        </w:rPr>
        <w:t xml:space="preserve">Whether platform teams are genuinely evaluating Wasm migration, or just curious</w:t>
      </w:r>
    </w:p>
    <w:p>
      <w:pPr>
        <w:pStyle w:val="ListParagraph"/>
        <w:numPr>
          <w:ilvl w:val="0"/>
          <w:numId w:val="2"/>
        </w:numPr>
        <w:spacing w:after="80" w:line="276"/>
      </w:pPr>
      <w:r>
        <w:rPr>
          <w:rFonts w:ascii="Arial" w:cs="Arial" w:eastAsia="Arial" w:hAnsi="Arial"/>
          <w:sz w:val="22"/>
          <w:szCs w:val="22"/>
        </w:rPr>
        <w:t xml:space="preserve">Who your early adopters are and what they’re willing to pay for</w:t>
      </w:r>
    </w:p>
    <w:p>
      <w:pPr>
        <w:pStyle w:val="Heading3"/>
        <w:spacing w:before="200" w:after="100"/>
      </w:pPr>
      <w:r>
        <w:rPr>
          <w:rFonts w:ascii="Arial" w:cs="Arial" w:eastAsia="Arial" w:hAnsi="Arial"/>
        </w:rPr>
        <w:t xml:space="preserve">Success metrics:</w:t>
      </w:r>
    </w:p>
    <w:p>
      <w:pPr>
        <w:pStyle w:val="ListParagraph"/>
        <w:numPr>
          <w:ilvl w:val="0"/>
          <w:numId w:val="2"/>
        </w:numPr>
        <w:spacing w:after="80" w:line="276"/>
      </w:pPr>
      <w:r>
        <w:rPr>
          <w:rFonts w:ascii="Arial" w:cs="Arial" w:eastAsia="Arial" w:hAnsi="Arial"/>
          <w:sz w:val="22"/>
          <w:szCs w:val="22"/>
        </w:rPr>
        <w:t xml:space="preserve">1,000+ repos analyzed via CLI or SaaS in first 3 months</w:t>
      </w:r>
    </w:p>
    <w:p>
      <w:pPr>
        <w:pStyle w:val="ListParagraph"/>
        <w:numPr>
          <w:ilvl w:val="0"/>
          <w:numId w:val="2"/>
        </w:numPr>
        <w:spacing w:after="80" w:line="276"/>
      </w:pPr>
      <w:r>
        <w:rPr>
          <w:rFonts w:ascii="Arial" w:cs="Arial" w:eastAsia="Arial" w:hAnsi="Arial"/>
          <w:sz w:val="22"/>
          <w:szCs w:val="22"/>
        </w:rPr>
        <w:t xml:space="preserve">50+ companies with active accounts on the SaaS platform</w:t>
      </w:r>
    </w:p>
    <w:p>
      <w:pPr>
        <w:pStyle w:val="ListParagraph"/>
        <w:numPr>
          <w:ilvl w:val="0"/>
          <w:numId w:val="2"/>
        </w:numPr>
        <w:spacing w:after="80" w:line="276"/>
      </w:pPr>
      <w:r>
        <w:rPr>
          <w:rFonts w:ascii="Arial" w:cs="Arial" w:eastAsia="Arial" w:hAnsi="Arial"/>
          <w:sz w:val="22"/>
          <w:szCs w:val="22"/>
        </w:rPr>
        <w:t xml:space="preserve">5+ companies engaged in follow-up conversations about migration</w:t>
      </w:r>
    </w:p>
    <w:p>
      <w:pPr>
        <w:pStyle w:val="ListParagraph"/>
        <w:numPr>
          <w:ilvl w:val="0"/>
          <w:numId w:val="2"/>
        </w:numPr>
        <w:spacing w:after="80" w:line="276"/>
      </w:pPr>
      <w:r>
        <w:rPr>
          <w:rFonts w:ascii="Arial" w:cs="Arial" w:eastAsia="Arial" w:hAnsi="Arial"/>
          <w:sz w:val="22"/>
          <w:szCs w:val="22"/>
        </w:rPr>
        <w:t xml:space="preserve">Compatibility database receiving community contributions</w:t>
      </w:r>
    </w:p>
    <w:p>
      <w:pPr>
        <w:pStyle w:val="Heading2"/>
        <w:spacing w:before="300" w:after="150"/>
      </w:pPr>
      <w:r>
        <w:rPr>
          <w:rFonts w:ascii="Arial" w:cs="Arial" w:eastAsia="Arial" w:hAnsi="Arial"/>
        </w:rPr>
        <w:t xml:space="preserve">3.3 Bridge Phase: The Shim Layer + Registry (Months 4–12)</w:t>
      </w:r>
    </w:p>
    <w:p>
      <w:pPr>
        <w:spacing w:after="120" w:line="276"/>
      </w:pPr>
      <w:r>
        <w:rPr>
          <w:rFonts w:ascii="Arial" w:cs="Arial" w:eastAsia="Arial" w:hAnsi="Arial"/>
          <w:b/>
          <w:bCs/>
          <w:sz w:val="22"/>
          <w:szCs w:val="22"/>
        </w:rPr>
        <w:t xml:space="preserve">Thesis: </w:t>
      </w:r>
      <w:r>
        <w:rPr>
          <w:rFonts w:ascii="Arial" w:cs="Arial" w:eastAsia="Arial" w:hAnsi="Arial"/>
          <w:sz w:val="22"/>
          <w:szCs w:val="22"/>
        </w:rPr>
        <w:t xml:space="preserve">Informed by analyzer data, build the shim capabilities that unlock the largest class of workloads. The curated registry proves that common infrastructure software runs as Wasm.</w:t>
      </w:r>
    </w:p>
    <w:p>
      <w:pPr>
        <w:pStyle w:val="Heading3"/>
        <w:spacing w:before="200" w:after="100"/>
      </w:pPr>
      <w:r>
        <w:rPr>
          <w:rFonts w:ascii="Arial" w:cs="Arial" w:eastAsia="Arial" w:hAnsi="Arial"/>
        </w:rPr>
        <w:t xml:space="preserve">What you build:</w:t>
      </w:r>
    </w:p>
    <w:p>
      <w:pPr>
        <w:pStyle w:val="ListParagraph"/>
        <w:numPr>
          <w:ilvl w:val="0"/>
          <w:numId w:val="2"/>
        </w:numPr>
        <w:spacing w:after="80" w:line="276"/>
      </w:pPr>
      <w:r>
        <w:rPr>
          <w:rFonts w:ascii="Arial" w:cs="Arial" w:eastAsia="Arial" w:hAnsi="Arial"/>
          <w:sz w:val="22"/>
          <w:szCs w:val="22"/>
        </w:rPr>
        <w:t xml:space="preserve">Core shims: filesystem emulation, DNS resolution, clock/timezone, signal handling</w:t>
      </w:r>
    </w:p>
    <w:p>
      <w:pPr>
        <w:pStyle w:val="ListParagraph"/>
        <w:numPr>
          <w:ilvl w:val="0"/>
          <w:numId w:val="2"/>
        </w:numPr>
        <w:spacing w:after="80" w:line="276"/>
      </w:pPr>
      <w:r>
        <w:rPr>
          <w:rFonts w:ascii="Arial" w:cs="Arial" w:eastAsia="Arial" w:hAnsi="Arial"/>
          <w:sz w:val="22"/>
          <w:szCs w:val="22"/>
        </w:rPr>
        <w:t xml:space="preserve">Database proxy shim: Postgres first (most requested), then MySQL, Redis</w:t>
      </w:r>
    </w:p>
    <w:p>
      <w:pPr>
        <w:pStyle w:val="ListParagraph"/>
        <w:numPr>
          <w:ilvl w:val="0"/>
          <w:numId w:val="2"/>
        </w:numPr>
        <w:spacing w:after="80" w:line="276"/>
      </w:pPr>
      <w:r>
        <w:rPr>
          <w:rFonts w:ascii="Arial" w:cs="Arial" w:eastAsia="Arial" w:hAnsi="Arial"/>
          <w:sz w:val="22"/>
          <w:szCs w:val="22"/>
        </w:rPr>
        <w:t xml:space="preserve">Sequential threading stub with detection and warnings</w:t>
      </w:r>
    </w:p>
    <w:p>
      <w:pPr>
        <w:pStyle w:val="ListParagraph"/>
        <w:numPr>
          <w:ilvl w:val="0"/>
          <w:numId w:val="2"/>
        </w:numPr>
        <w:spacing w:after="80" w:line="276"/>
      </w:pPr>
      <w:r>
        <w:rPr>
          <w:rFonts w:ascii="Arial" w:cs="Arial" w:eastAsia="Arial" w:hAnsi="Arial"/>
          <w:sz w:val="22"/>
          <w:szCs w:val="22"/>
        </w:rPr>
        <w:t xml:space="preserve">WarpGrid Registry: 20–30 curated Wasm-compiled open-source packages (nginx, Redis, Caddy, Prometheus exporters)</w:t>
      </w:r>
    </w:p>
    <w:p>
      <w:pPr>
        <w:pStyle w:val="ListParagraph"/>
        <w:numPr>
          <w:ilvl w:val="0"/>
          <w:numId w:val="2"/>
        </w:numPr>
        <w:spacing w:after="80" w:line="276"/>
      </w:pPr>
      <w:r>
        <w:rPr>
          <w:rFonts w:ascii="Arial" w:cs="Arial" w:eastAsia="Arial" w:hAnsi="Arial"/>
          <w:sz w:val="22"/>
          <w:szCs w:val="22"/>
        </w:rPr>
        <w:t xml:space="preserve">warp pack CLI: Rust, Go, TypeScript packaging</w:t>
      </w:r>
    </w:p>
    <w:p>
      <w:pPr>
        <w:pStyle w:val="Heading3"/>
        <w:spacing w:before="200" w:after="100"/>
      </w:pPr>
      <w:r>
        <w:rPr>
          <w:rFonts w:ascii="Arial" w:cs="Arial" w:eastAsia="Arial" w:hAnsi="Arial"/>
        </w:rPr>
        <w:t xml:space="preserve">What you learn:</w:t>
      </w:r>
    </w:p>
    <w:p>
      <w:pPr>
        <w:pStyle w:val="ListParagraph"/>
        <w:numPr>
          <w:ilvl w:val="0"/>
          <w:numId w:val="2"/>
        </w:numPr>
        <w:spacing w:after="80" w:line="276"/>
      </w:pPr>
      <w:r>
        <w:rPr>
          <w:rFonts w:ascii="Arial" w:cs="Arial" w:eastAsia="Arial" w:hAnsi="Arial"/>
          <w:sz w:val="22"/>
          <w:szCs w:val="22"/>
        </w:rPr>
        <w:t xml:space="preserve">Whether the shim layer genuinely closes the gap or creates more problems than it solves</w:t>
      </w:r>
    </w:p>
    <w:p>
      <w:pPr>
        <w:pStyle w:val="ListParagraph"/>
        <w:numPr>
          <w:ilvl w:val="0"/>
          <w:numId w:val="2"/>
        </w:numPr>
        <w:spacing w:after="80" w:line="276"/>
      </w:pPr>
      <w:r>
        <w:rPr>
          <w:rFonts w:ascii="Arial" w:cs="Arial" w:eastAsia="Arial" w:hAnsi="Arial"/>
          <w:sz w:val="22"/>
          <w:szCs w:val="22"/>
        </w:rPr>
        <w:t xml:space="preserve">Performance overhead of shim interception (especially the DB proxy)</w:t>
      </w:r>
    </w:p>
    <w:p>
      <w:pPr>
        <w:pStyle w:val="ListParagraph"/>
        <w:numPr>
          <w:ilvl w:val="0"/>
          <w:numId w:val="2"/>
        </w:numPr>
        <w:spacing w:after="80" w:line="276"/>
      </w:pPr>
      <w:r>
        <w:rPr>
          <w:rFonts w:ascii="Arial" w:cs="Arial" w:eastAsia="Arial" w:hAnsi="Arial"/>
          <w:sz w:val="22"/>
          <w:szCs w:val="22"/>
        </w:rPr>
        <w:t xml:space="preserve">Which registry packages attract the most usage</w:t>
      </w:r>
    </w:p>
    <w:p>
      <w:pPr>
        <w:pStyle w:val="Heading3"/>
        <w:spacing w:before="200" w:after="100"/>
      </w:pPr>
      <w:r>
        <w:rPr>
          <w:rFonts w:ascii="Arial" w:cs="Arial" w:eastAsia="Arial" w:hAnsi="Arial"/>
        </w:rPr>
        <w:t xml:space="preserve">Success metrics:</w:t>
      </w:r>
    </w:p>
    <w:p>
      <w:pPr>
        <w:pStyle w:val="ListParagraph"/>
        <w:numPr>
          <w:ilvl w:val="0"/>
          <w:numId w:val="2"/>
        </w:numPr>
        <w:spacing w:after="80" w:line="276"/>
      </w:pPr>
      <w:r>
        <w:rPr>
          <w:rFonts w:ascii="Arial" w:cs="Arial" w:eastAsia="Arial" w:hAnsi="Arial"/>
          <w:sz w:val="22"/>
          <w:szCs w:val="22"/>
        </w:rPr>
        <w:t xml:space="preserve">10+ companies running Wasm workloads in staging using the shim layer</w:t>
      </w:r>
    </w:p>
    <w:p>
      <w:pPr>
        <w:pStyle w:val="ListParagraph"/>
        <w:numPr>
          <w:ilvl w:val="0"/>
          <w:numId w:val="2"/>
        </w:numPr>
        <w:spacing w:after="80" w:line="276"/>
      </w:pPr>
      <w:r>
        <w:rPr>
          <w:rFonts w:ascii="Arial" w:cs="Arial" w:eastAsia="Arial" w:hAnsi="Arial"/>
          <w:sz w:val="22"/>
          <w:szCs w:val="22"/>
        </w:rPr>
        <w:t xml:space="preserve">Database proxy shim handling real Postgres traffic without data loss</w:t>
      </w:r>
    </w:p>
    <w:p>
      <w:pPr>
        <w:pStyle w:val="ListParagraph"/>
        <w:numPr>
          <w:ilvl w:val="0"/>
          <w:numId w:val="2"/>
        </w:numPr>
        <w:spacing w:after="80" w:line="276"/>
      </w:pPr>
      <w:r>
        <w:rPr>
          <w:rFonts w:ascii="Arial" w:cs="Arial" w:eastAsia="Arial" w:hAnsi="Arial"/>
          <w:sz w:val="22"/>
          <w:szCs w:val="22"/>
        </w:rPr>
        <w:t xml:space="preserve">Registry packages downloaded 5,000+ times</w:t>
      </w:r>
    </w:p>
    <w:p>
      <w:pPr>
        <w:pStyle w:val="Heading2"/>
        <w:spacing w:before="300" w:after="150"/>
      </w:pPr>
      <w:r>
        <w:rPr>
          <w:rFonts w:ascii="Arial" w:cs="Arial" w:eastAsia="Arial" w:hAnsi="Arial"/>
        </w:rPr>
        <w:t xml:space="preserve">3.4 Platform Phase: Single-Node Orchestrator (Months 8–18)</w:t>
      </w:r>
    </w:p>
    <w:p>
      <w:pPr>
        <w:spacing w:after="120" w:line="276"/>
      </w:pPr>
      <w:r>
        <w:rPr>
          <w:rFonts w:ascii="Arial" w:cs="Arial" w:eastAsia="Arial" w:hAnsi="Arial"/>
          <w:b/>
          <w:bCs/>
          <w:sz w:val="22"/>
          <w:szCs w:val="22"/>
        </w:rPr>
        <w:t xml:space="preserve">Thesis: </w:t>
      </w:r>
      <w:r>
        <w:rPr>
          <w:rFonts w:ascii="Arial" w:cs="Arial" w:eastAsia="Arial" w:hAnsi="Arial"/>
          <w:sz w:val="22"/>
          <w:szCs w:val="22"/>
        </w:rPr>
        <w:t xml:space="preserve">Don’t try to replace Kubernetes for everyone. Build a single-node orchestrator that excels in specific niches where Wasm’s advantages are overwhelming.</w:t>
      </w:r>
    </w:p>
    <w:p>
      <w:pPr>
        <w:pStyle w:val="Heading3"/>
        <w:spacing w:before="200" w:after="100"/>
      </w:pPr>
      <w:r>
        <w:rPr>
          <w:rFonts w:ascii="Arial" w:cs="Arial" w:eastAsia="Arial" w:hAnsi="Arial"/>
        </w:rPr>
        <w:t xml:space="preserve">Target niches (choose 1–2 based on Wedge phase learnings):</w:t>
      </w:r>
    </w:p>
    <w:p>
      <w:pPr>
        <w:pStyle w:val="ListParagraph"/>
        <w:numPr>
          <w:ilvl w:val="0"/>
          <w:numId w:val="2"/>
        </w:numPr>
        <w:spacing w:after="80" w:line="276"/>
      </w:pPr>
      <w:r>
        <w:rPr>
          <w:rFonts w:ascii="Arial" w:cs="Arial" w:eastAsia="Arial" w:hAnsi="Arial"/>
          <w:b/>
          <w:bCs/>
          <w:sz w:val="22"/>
          <w:szCs w:val="22"/>
        </w:rPr>
        <w:t xml:space="preserve">Edge computing: </w:t>
      </w:r>
      <w:r>
        <w:rPr>
          <w:rFonts w:ascii="Arial" w:cs="Arial" w:eastAsia="Arial" w:hAnsi="Arial"/>
          <w:sz w:val="22"/>
          <w:szCs w:val="22"/>
        </w:rPr>
        <w:t xml:space="preserve">ARM64 devices running dozens of Wasm services. Single binary, &lt;30MB, no container runtime overhead.</w:t>
      </w:r>
    </w:p>
    <w:p>
      <w:pPr>
        <w:pStyle w:val="ListParagraph"/>
        <w:numPr>
          <w:ilvl w:val="0"/>
          <w:numId w:val="2"/>
        </w:numPr>
        <w:spacing w:after="80" w:line="276"/>
      </w:pPr>
      <w:r>
        <w:rPr>
          <w:rFonts w:ascii="Arial" w:cs="Arial" w:eastAsia="Arial" w:hAnsi="Arial"/>
          <w:b/>
          <w:bCs/>
          <w:sz w:val="22"/>
          <w:szCs w:val="22"/>
        </w:rPr>
        <w:t xml:space="preserve">Multi-tenant SaaS: </w:t>
      </w:r>
      <w:r>
        <w:rPr>
          <w:rFonts w:ascii="Arial" w:cs="Arial" w:eastAsia="Arial" w:hAnsi="Arial"/>
          <w:sz w:val="22"/>
          <w:szCs w:val="22"/>
        </w:rPr>
        <w:t xml:space="preserve">Platforms hosting thousands of customer workloads. 5,000 instances per node = direct margin improvement.</w:t>
      </w:r>
    </w:p>
    <w:p>
      <w:pPr>
        <w:pStyle w:val="ListParagraph"/>
        <w:numPr>
          <w:ilvl w:val="0"/>
          <w:numId w:val="2"/>
        </w:numPr>
        <w:spacing w:after="80" w:line="276"/>
      </w:pPr>
      <w:r>
        <w:rPr>
          <w:rFonts w:ascii="Arial" w:cs="Arial" w:eastAsia="Arial" w:hAnsi="Arial"/>
          <w:b/>
          <w:bCs/>
          <w:sz w:val="22"/>
          <w:szCs w:val="22"/>
        </w:rPr>
        <w:t xml:space="preserve">Serverless/FaaS: </w:t>
      </w:r>
      <w:r>
        <w:rPr>
          <w:rFonts w:ascii="Arial" w:cs="Arial" w:eastAsia="Arial" w:hAnsi="Arial"/>
          <w:sz w:val="22"/>
          <w:szCs w:val="22"/>
        </w:rPr>
        <w:t xml:space="preserve">Build-your-own Lambda. Scale-to-zero with 1–5ms cold start makes it actually work.</w:t>
      </w:r>
    </w:p>
    <w:p>
      <w:pPr>
        <w:pStyle w:val="ListParagraph"/>
        <w:numPr>
          <w:ilvl w:val="0"/>
          <w:numId w:val="2"/>
        </w:numPr>
        <w:spacing w:after="80" w:line="276"/>
      </w:pPr>
      <w:r>
        <w:rPr>
          <w:rFonts w:ascii="Arial" w:cs="Arial" w:eastAsia="Arial" w:hAnsi="Arial"/>
          <w:b/>
          <w:bCs/>
          <w:sz w:val="22"/>
          <w:szCs w:val="22"/>
        </w:rPr>
        <w:t xml:space="preserve">IoT fleet management: </w:t>
      </w:r>
      <w:r>
        <w:rPr>
          <w:rFonts w:ascii="Arial" w:cs="Arial" w:eastAsia="Arial" w:hAnsi="Arial"/>
          <w:sz w:val="22"/>
          <w:szCs w:val="22"/>
        </w:rPr>
        <w:t xml:space="preserve">Lightweight orchestration for resource-constrained nodes.</w:t>
      </w:r>
    </w:p>
    <w:p>
      <w:pPr>
        <w:pStyle w:val="Heading3"/>
        <w:spacing w:before="200" w:after="100"/>
      </w:pPr>
      <w:r>
        <w:rPr>
          <w:rFonts w:ascii="Arial" w:cs="Arial" w:eastAsia="Arial" w:hAnsi="Arial"/>
        </w:rPr>
        <w:t xml:space="preserve">What you build:</w:t>
      </w:r>
    </w:p>
    <w:p>
      <w:pPr>
        <w:pStyle w:val="ListParagraph"/>
        <w:numPr>
          <w:ilvl w:val="0"/>
          <w:numId w:val="2"/>
        </w:numPr>
        <w:spacing w:after="80" w:line="276"/>
      </w:pPr>
      <w:r>
        <w:rPr>
          <w:rFonts w:ascii="Arial" w:cs="Arial" w:eastAsia="Arial" w:hAnsi="Arial"/>
          <w:sz w:val="22"/>
          <w:szCs w:val="22"/>
        </w:rPr>
        <w:t xml:space="preserve">Wasmtime runtime sandbox with WASI P2</w:t>
      </w:r>
    </w:p>
    <w:p>
      <w:pPr>
        <w:pStyle w:val="ListParagraph"/>
        <w:numPr>
          <w:ilvl w:val="0"/>
          <w:numId w:val="2"/>
        </w:numPr>
        <w:spacing w:after="80" w:line="276"/>
      </w:pPr>
      <w:r>
        <w:rPr>
          <w:rFonts w:ascii="Arial" w:cs="Arial" w:eastAsia="Arial" w:hAnsi="Arial"/>
          <w:sz w:val="22"/>
          <w:szCs w:val="22"/>
        </w:rPr>
        <w:t xml:space="preserve">Local scheduler, instance pool, HTTP routing</w:t>
      </w:r>
    </w:p>
    <w:p>
      <w:pPr>
        <w:pStyle w:val="ListParagraph"/>
        <w:numPr>
          <w:ilvl w:val="0"/>
          <w:numId w:val="2"/>
        </w:numPr>
        <w:spacing w:after="80" w:line="276"/>
      </w:pPr>
      <w:r>
        <w:rPr>
          <w:rFonts w:ascii="Arial" w:cs="Arial" w:eastAsia="Arial" w:hAnsi="Arial"/>
          <w:sz w:val="22"/>
          <w:szCs w:val="22"/>
        </w:rPr>
        <w:t xml:space="preserve">Health checking and autoscaling (including scale-to-zero)</w:t>
      </w:r>
    </w:p>
    <w:p>
      <w:pPr>
        <w:pStyle w:val="ListParagraph"/>
        <w:numPr>
          <w:ilvl w:val="0"/>
          <w:numId w:val="2"/>
        </w:numPr>
        <w:spacing w:after="80" w:line="276"/>
      </w:pPr>
      <w:r>
        <w:rPr>
          <w:rFonts w:ascii="Arial" w:cs="Arial" w:eastAsia="Arial" w:hAnsi="Arial"/>
          <w:sz w:val="22"/>
          <w:szCs w:val="22"/>
        </w:rPr>
        <w:t xml:space="preserve">Multi-source artifact resolution</w:t>
      </w:r>
    </w:p>
    <w:p>
      <w:pPr>
        <w:pStyle w:val="ListParagraph"/>
        <w:numPr>
          <w:ilvl w:val="0"/>
          <w:numId w:val="2"/>
        </w:numPr>
        <w:spacing w:after="80" w:line="276"/>
      </w:pPr>
      <w:r>
        <w:rPr>
          <w:rFonts w:ascii="Arial" w:cs="Arial" w:eastAsia="Arial" w:hAnsi="Arial"/>
          <w:sz w:val="22"/>
          <w:szCs w:val="22"/>
        </w:rPr>
        <w:t xml:space="preserve">Observability baseline (OTel, metrics, structured logging)</w:t>
      </w:r>
    </w:p>
    <w:p>
      <w:pPr>
        <w:pStyle w:val="Heading3"/>
        <w:spacing w:before="200" w:after="100"/>
      </w:pPr>
      <w:r>
        <w:rPr>
          <w:rFonts w:ascii="Arial" w:cs="Arial" w:eastAsia="Arial" w:hAnsi="Arial"/>
        </w:rPr>
        <w:t xml:space="preserve">Success metrics:</w:t>
      </w:r>
    </w:p>
    <w:p>
      <w:pPr>
        <w:pStyle w:val="ListParagraph"/>
        <w:numPr>
          <w:ilvl w:val="0"/>
          <w:numId w:val="2"/>
        </w:numPr>
        <w:spacing w:after="80" w:line="276"/>
      </w:pPr>
      <w:r>
        <w:rPr>
          <w:rFonts w:ascii="Arial" w:cs="Arial" w:eastAsia="Arial" w:hAnsi="Arial"/>
          <w:sz w:val="22"/>
          <w:szCs w:val="22"/>
        </w:rPr>
        <w:t xml:space="preserve">3+ companies running WarpGrid in production for a specific niche</w:t>
      </w:r>
    </w:p>
    <w:p>
      <w:pPr>
        <w:pStyle w:val="ListParagraph"/>
        <w:numPr>
          <w:ilvl w:val="0"/>
          <w:numId w:val="2"/>
        </w:numPr>
        <w:spacing w:after="80" w:line="276"/>
      </w:pPr>
      <w:r>
        <w:rPr>
          <w:rFonts w:ascii="Arial" w:cs="Arial" w:eastAsia="Arial" w:hAnsi="Arial"/>
          <w:sz w:val="22"/>
          <w:szCs w:val="22"/>
        </w:rPr>
        <w:t xml:space="preserve">Demonstrable 10x+ density improvement vs. their K8s setup for the same workload</w:t>
      </w:r>
    </w:p>
    <w:p>
      <w:pPr>
        <w:pStyle w:val="ListParagraph"/>
        <w:numPr>
          <w:ilvl w:val="0"/>
          <w:numId w:val="2"/>
        </w:numPr>
        <w:spacing w:after="80" w:line="276"/>
      </w:pPr>
      <w:r>
        <w:rPr>
          <w:rFonts w:ascii="Arial" w:cs="Arial" w:eastAsia="Arial" w:hAnsi="Arial"/>
          <w:sz w:val="22"/>
          <w:szCs w:val="22"/>
        </w:rPr>
        <w:t xml:space="preserve">First paying enterprise customer</w:t>
      </w:r>
    </w:p>
    <w:p>
      <w:pPr>
        <w:pStyle w:val="Heading2"/>
        <w:spacing w:before="300" w:after="150"/>
      </w:pPr>
      <w:r>
        <w:rPr>
          <w:rFonts w:ascii="Arial" w:cs="Arial" w:eastAsia="Arial" w:hAnsi="Arial"/>
        </w:rPr>
        <w:t xml:space="preserve">3.5 Scale Phase: Multi-Node Cluster (Months 14–30)</w:t>
      </w:r>
    </w:p>
    <w:p>
      <w:pPr>
        <w:spacing w:after="120" w:line="276"/>
      </w:pPr>
      <w:r>
        <w:rPr>
          <w:rFonts w:ascii="Arial" w:cs="Arial" w:eastAsia="Arial" w:hAnsi="Arial"/>
          <w:b/>
          <w:bCs/>
          <w:sz w:val="22"/>
          <w:szCs w:val="22"/>
        </w:rPr>
        <w:t xml:space="preserve">Thesis: </w:t>
      </w:r>
      <w:r>
        <w:rPr>
          <w:rFonts w:ascii="Arial" w:cs="Arial" w:eastAsia="Arial" w:hAnsi="Arial"/>
          <w:sz w:val="22"/>
          <w:szCs w:val="22"/>
        </w:rPr>
        <w:t xml:space="preserve">Only build the distributed system after single-node is proven in production. Multi-node is where engineering cost explodes — Raft consensus, distributed scheduling, service mesh, partition tolerance.</w:t>
      </w:r>
    </w:p>
    <w:p>
      <w:pPr>
        <w:pStyle w:val="Heading3"/>
        <w:spacing w:before="200" w:after="100"/>
      </w:pPr>
      <w:r>
        <w:rPr>
          <w:rFonts w:ascii="Arial" w:cs="Arial" w:eastAsia="Arial" w:hAnsi="Arial"/>
        </w:rPr>
        <w:t xml:space="preserve">What you build:</w:t>
      </w:r>
    </w:p>
    <w:p>
      <w:pPr>
        <w:pStyle w:val="ListParagraph"/>
        <w:numPr>
          <w:ilvl w:val="0"/>
          <w:numId w:val="2"/>
        </w:numPr>
        <w:spacing w:after="80" w:line="276"/>
      </w:pPr>
      <w:r>
        <w:rPr>
          <w:rFonts w:ascii="Arial" w:cs="Arial" w:eastAsia="Arial" w:hAnsi="Arial"/>
          <w:sz w:val="22"/>
          <w:szCs w:val="22"/>
        </w:rPr>
        <w:t xml:space="preserve">Node agent, cluster join, heartbeat</w:t>
      </w:r>
    </w:p>
    <w:p>
      <w:pPr>
        <w:pStyle w:val="ListParagraph"/>
        <w:numPr>
          <w:ilvl w:val="0"/>
          <w:numId w:val="2"/>
        </w:numPr>
        <w:spacing w:after="80" w:line="276"/>
      </w:pPr>
      <w:r>
        <w:rPr>
          <w:rFonts w:ascii="Arial" w:cs="Arial" w:eastAsia="Arial" w:hAnsi="Arial"/>
          <w:sz w:val="22"/>
          <w:szCs w:val="22"/>
        </w:rPr>
        <w:t xml:space="preserve">Raft consensus (openraft + redb)</w:t>
      </w:r>
    </w:p>
    <w:p>
      <w:pPr>
        <w:pStyle w:val="ListParagraph"/>
        <w:numPr>
          <w:ilvl w:val="0"/>
          <w:numId w:val="2"/>
        </w:numPr>
        <w:spacing w:after="80" w:line="276"/>
      </w:pPr>
      <w:r>
        <w:rPr>
          <w:rFonts w:ascii="Arial" w:cs="Arial" w:eastAsia="Arial" w:hAnsi="Arial"/>
          <w:sz w:val="22"/>
          <w:szCs w:val="22"/>
        </w:rPr>
        <w:t xml:space="preserve">Distributed scheduler with bin-packing, affinity, preemption</w:t>
      </w:r>
    </w:p>
    <w:p>
      <w:pPr>
        <w:pStyle w:val="ListParagraph"/>
        <w:numPr>
          <w:ilvl w:val="0"/>
          <w:numId w:val="2"/>
        </w:numPr>
        <w:spacing w:after="80" w:line="276"/>
      </w:pPr>
      <w:r>
        <w:rPr>
          <w:rFonts w:ascii="Arial" w:cs="Arial" w:eastAsia="Arial" w:hAnsi="Arial"/>
          <w:sz w:val="22"/>
          <w:szCs w:val="22"/>
        </w:rPr>
        <w:t xml:space="preserve">Service mesh and internal DNS</w:t>
      </w:r>
    </w:p>
    <w:p>
      <w:pPr>
        <w:pStyle w:val="ListParagraph"/>
        <w:numPr>
          <w:ilvl w:val="0"/>
          <w:numId w:val="2"/>
        </w:numPr>
        <w:spacing w:after="80" w:line="276"/>
      </w:pPr>
      <w:r>
        <w:rPr>
          <w:rFonts w:ascii="Arial" w:cs="Arial" w:eastAsia="Arial" w:hAnsi="Arial"/>
          <w:sz w:val="22"/>
          <w:szCs w:val="22"/>
        </w:rPr>
        <w:t xml:space="preserve">Rolling updates, canary, blue-green</w:t>
      </w:r>
    </w:p>
    <w:p>
      <w:pPr>
        <w:pStyle w:val="ListParagraph"/>
        <w:numPr>
          <w:ilvl w:val="0"/>
          <w:numId w:val="2"/>
        </w:numPr>
        <w:spacing w:after="80" w:line="276"/>
      </w:pPr>
      <w:r>
        <w:rPr>
          <w:rFonts w:ascii="Arial" w:cs="Arial" w:eastAsia="Arial" w:hAnsi="Arial"/>
          <w:sz w:val="22"/>
          <w:szCs w:val="22"/>
        </w:rPr>
        <w:t xml:space="preserve">RBAC, namespace isolation, module signing</w:t>
      </w:r>
    </w:p>
    <w:p>
      <w:pPr>
        <w:pStyle w:val="Heading3"/>
        <w:spacing w:before="200" w:after="100"/>
      </w:pPr>
      <w:r>
        <w:rPr>
          <w:rFonts w:ascii="Arial" w:cs="Arial" w:eastAsia="Arial" w:hAnsi="Arial"/>
        </w:rPr>
        <w:t xml:space="preserve">Gate condition for entering this phase:</w:t>
      </w:r>
    </w:p>
    <w:p>
      <w:pPr>
        <w:pStyle w:val="ListParagraph"/>
        <w:numPr>
          <w:ilvl w:val="0"/>
          <w:numId w:val="2"/>
        </w:numPr>
        <w:spacing w:after="80" w:line="276"/>
      </w:pPr>
      <w:r>
        <w:rPr>
          <w:rFonts w:ascii="Arial" w:cs="Arial" w:eastAsia="Arial" w:hAnsi="Arial"/>
          <w:sz w:val="22"/>
          <w:szCs w:val="22"/>
        </w:rPr>
        <w:t xml:space="preserve">At least 3 companies in production on single-node WarpGrid</w:t>
      </w:r>
    </w:p>
    <w:p>
      <w:pPr>
        <w:pStyle w:val="ListParagraph"/>
        <w:numPr>
          <w:ilvl w:val="0"/>
          <w:numId w:val="2"/>
        </w:numPr>
        <w:spacing w:after="80" w:line="276"/>
      </w:pPr>
      <w:r>
        <w:rPr>
          <w:rFonts w:ascii="Arial" w:cs="Arial" w:eastAsia="Arial" w:hAnsi="Arial"/>
          <w:sz w:val="22"/>
          <w:szCs w:val="22"/>
        </w:rPr>
        <w:t xml:space="preserve">Clear demand signal for multi-node (i.e., single-node customers hitting scaling limits)</w:t>
      </w:r>
    </w:p>
    <w:p>
      <w:pPr>
        <w:pStyle w:val="ListParagraph"/>
        <w:numPr>
          <w:ilvl w:val="0"/>
          <w:numId w:val="2"/>
        </w:numPr>
        <w:spacing w:after="80" w:line="276"/>
      </w:pPr>
      <w:r>
        <w:rPr>
          <w:rFonts w:ascii="Arial" w:cs="Arial" w:eastAsia="Arial" w:hAnsi="Arial"/>
          <w:sz w:val="22"/>
          <w:szCs w:val="22"/>
        </w:rPr>
        <w:t xml:space="preserve">Sufficient funding runway for 18+ months of distributed systems engineering</w:t>
      </w:r>
    </w:p>
    <w:p>
      <w:pPr>
        <w:pStyle w:val="Heading1"/>
        <w:pageBreakBefore/>
        <w:spacing w:before="400" w:after="200"/>
      </w:pPr>
      <w:r>
        <w:rPr>
          <w:rFonts w:ascii="Arial" w:cs="Arial" w:eastAsia="Arial" w:hAnsi="Arial"/>
        </w:rPr>
        <w:t xml:space="preserve">4. Problem Statement &amp; Technical Validation</w:t>
      </w:r>
    </w:p>
    <w:p>
      <w:pPr>
        <w:pStyle w:val="Heading2"/>
        <w:spacing w:before="300" w:after="150"/>
      </w:pPr>
      <w:r>
        <w:rPr>
          <w:rFonts w:ascii="Arial" w:cs="Arial" w:eastAsia="Arial" w:hAnsi="Arial"/>
        </w:rPr>
        <w:t xml:space="preserve">4.1 The Kubernetes Tax</w:t>
      </w:r>
    </w:p>
    <w:p>
      <w:pPr>
        <w:spacing w:after="120" w:line="276"/>
      </w:pPr>
      <w:r>
        <w:rPr>
          <w:rFonts w:ascii="Arial" w:cs="Arial" w:eastAsia="Arial" w:hAnsi="Arial"/>
          <w:sz w:val="22"/>
          <w:szCs w:val="22"/>
        </w:rPr>
        <w:t xml:space="preserve">Kubernetes was designed in 2014 for Docker containers. A minimal production cluster requires etcd (consensus), kubelet + containerd + runc (per node), kube-proxy or Cilium (networking), CSI drivers (storage), CNI plugins (pod networking), and an ingress controller. Minimum node footprint is ~800MB of binaries plus container runtime overhead.</w:t>
      </w:r>
    </w:p>
    <w:p>
      <w:pPr>
        <w:spacing w:after="120" w:line="276"/>
      </w:pPr>
      <w:r>
        <w:rPr>
          <w:rFonts w:ascii="Arial" w:cs="Arial" w:eastAsia="Arial" w:hAnsi="Arial"/>
          <w:sz w:val="22"/>
          <w:szCs w:val="22"/>
        </w:rPr>
        <w:t xml:space="preserve">For Wasm workloads — 1–10MB modules, 1–5ms cold start, instruction-level sandboxing — this infrastructure is grotesquely over-provisioned.</w:t>
      </w:r>
    </w:p>
    <w:p>
      <w:pPr>
        <w:pStyle w:val="Heading2"/>
        <w:spacing w:before="300" w:after="150"/>
      </w:pPr>
      <w:r>
        <w:rPr>
          <w:rFonts w:ascii="Arial" w:cs="Arial" w:eastAsia="Arial" w:hAnsi="Arial"/>
        </w:rPr>
        <w:t xml:space="preserve">4.2 WASI Maturity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Signal</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Status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WASI Preview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Stable — component model, wasi-http, wasi-keyvalue, wasi-blobstore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WASI Networking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wasi-sockets stabilizing; wasi-http covers 90%+ of backend use cases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Component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Canonical ABI stable — polyglot binary linking</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Rust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Tier-1 wasm32-wasip2 target. Most pure-Rust code compiles.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Go 1.24+ wasip1 (large modules). TinyGo wasip2 (smaller, stdlib gaps).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TypeScript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ComponentizeJS/StarlingMonkey. HTTP handlers work. No full Node.js API.</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Zig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Native wasm32-wasi target. Works, needs WIT tooling.</w:t>
            </w:r>
          </w:p>
        </w:tc>
      </w:tr>
    </w:tbl>
    <w:p>
      <w:pPr>
        <w:pStyle w:val="Heading2"/>
        <w:spacing w:before="300" w:after="150"/>
      </w:pPr>
      <w:r>
        <w:rPr>
          <w:rFonts w:ascii="Arial" w:cs="Arial" w:eastAsia="Arial" w:hAnsi="Arial"/>
        </w:rPr>
        <w:t xml:space="preserve">4.3 Realistic Workload Compatibility</w:t>
      </w:r>
    </w:p>
    <w:p>
      <w:pPr>
        <w:pBdr>
          <w:left w:val="single" w:color="922B21" w:sz="12" w:space="8"/>
        </w:pBdr>
        <w:spacing w:before="200" w:after="60"/>
        <w:ind w:left="240"/>
      </w:pPr>
      <w:r>
        <w:rPr>
          <w:rFonts w:ascii="Arial" w:cs="Arial" w:eastAsia="Arial" w:hAnsi="Arial"/>
          <w:b/>
          <w:bCs/>
          <w:color w:val="922B21"/>
          <w:sz w:val="22"/>
          <w:szCs w:val="22"/>
        </w:rPr>
        <w:t xml:space="preserve">Honest Assessment</w:t>
      </w:r>
    </w:p>
    <w:p>
      <w:pPr>
        <w:pBdr>
          <w:left w:val="single" w:color="922B21" w:sz="12" w:space="8"/>
        </w:pBdr>
        <w:spacing w:after="200"/>
        <w:ind w:left="240"/>
      </w:pPr>
      <w:r>
        <w:rPr>
          <w:rFonts w:ascii="Arial" w:cs="Arial" w:eastAsia="Arial" w:hAnsi="Arial"/>
          <w:sz w:val="22"/>
          <w:szCs w:val="22"/>
        </w:rPr>
        <w:t xml:space="preserve">~25% of backend services compile to WASI with minor changes. ~35% work with shims + moderate refactoring. ~40% are not viable today. This is the central constraint on adoption speed.</w:t>
      </w:r>
    </w:p>
    <w:p>
      <w:pPr>
        <w:pStyle w:val="Heading1"/>
        <w:pageBreakBefore/>
        <w:spacing w:before="400" w:after="200"/>
      </w:pPr>
      <w:r>
        <w:rPr>
          <w:rFonts w:ascii="Arial" w:cs="Arial" w:eastAsia="Arial" w:hAnsi="Arial"/>
        </w:rPr>
        <w:t xml:space="preserve">5.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Project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What It Is</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Relationship to WarpGrid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Kubernetes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Container orchestrator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WarpGrid is not a day-1 replacement. It targets niches where K8s is obviously wrong.</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Fermyon Spin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Wasm app framework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Framework + PaaS, not an orchestrator. Uses Nomad/K8s underneath. Requires Spin SDK.</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SpinKube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K8s operator for Spin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Runs Spin inside K8s. Still requires the full K8s stack.</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wasmCloud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Actor-model runtime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Opinionated actor model. Different abstraction level.</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Fly.io Sprites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Firecracker microVMs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Not Wasm. Full Linux VMs for AI coding agents. Different problem space entirely.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Nomad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General orchestrator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Wasm is “just another driver.” No Wasm-native scheduling or networking.</w:t>
            </w:r>
          </w:p>
        </w:tc>
      </w:tr>
    </w:tbl>
    <w:p>
      <w:pPr>
        <w:spacing w:after="120" w:line="276"/>
      </w:pPr>
      <w:r>
        <w:rPr>
          <w:rFonts w:ascii="Arial" w:cs="Arial" w:eastAsia="Arial" w:hAnsi="Arial"/>
          <w:sz w:val="22"/>
          <w:szCs w:val="22"/>
        </w:rPr>
        <w:t xml:space="preserve">Key differentiator: WarpGrid is the only project building a general-purpose, self-hosted, bare-metal orchestrator where the scheduling unit is a Wasm component, without requiring a specific framework SDK.</w:t>
      </w:r>
    </w:p>
    <w:p>
      <w:pPr>
        <w:pStyle w:val="Heading1"/>
        <w:pageBreakBefore/>
        <w:spacing w:before="400" w:after="200"/>
      </w:pPr>
      <w:r>
        <w:rPr>
          <w:rFonts w:ascii="Arial" w:cs="Arial" w:eastAsia="Arial" w:hAnsi="Arial"/>
        </w:rPr>
        <w:t xml:space="preserve">6. Architecture Overview</w:t>
      </w:r>
    </w:p>
    <w:p>
      <w:pPr>
        <w:spacing w:after="120" w:line="276"/>
      </w:pPr>
      <w:r>
        <w:rPr>
          <w:rFonts w:ascii="Arial" w:cs="Arial" w:eastAsia="Arial" w:hAnsi="Arial"/>
          <w:sz w:val="22"/>
          <w:szCs w:val="22"/>
        </w:rPr>
        <w:t xml:space="preserve">WarpGrid consists of two primary components: a control plane (single node or 3/5-node HA quorum) and node agents (every bare-metal machine). Both compile into the same binary; mode is determined by flags.</w:t>
      </w:r>
    </w:p>
    <w:p>
      <w:pPr>
        <w:pStyle w:val="Heading2"/>
        <w:spacing w:before="300" w:after="150"/>
      </w:pPr>
      <w:r>
        <w:rPr>
          <w:rFonts w:ascii="Arial" w:cs="Arial" w:eastAsia="Arial" w:hAnsi="Arial"/>
        </w:rPr>
        <w:t xml:space="preserve">6.1 Control Plane</w:t>
      </w:r>
    </w:p>
    <w:p>
      <w:pPr>
        <w:pStyle w:val="ListParagraph"/>
        <w:numPr>
          <w:ilvl w:val="0"/>
          <w:numId w:val="2"/>
        </w:numPr>
        <w:spacing w:after="80" w:line="276"/>
      </w:pPr>
      <w:r>
        <w:rPr>
          <w:rFonts w:ascii="Arial" w:cs="Arial" w:eastAsia="Arial" w:hAnsi="Arial"/>
          <w:b/>
          <w:bCs/>
          <w:sz w:val="22"/>
          <w:szCs w:val="22"/>
        </w:rPr>
        <w:t xml:space="preserve">API Server: </w:t>
      </w:r>
      <w:r>
        <w:rPr>
          <w:rFonts w:ascii="Arial" w:cs="Arial" w:eastAsia="Arial" w:hAnsi="Arial"/>
          <w:sz w:val="22"/>
          <w:szCs w:val="22"/>
        </w:rPr>
        <w:t xml:space="preserve">gRPC internal (control plane ↔ agents), REST+JSON external (CLI/dashboard). Built on tonic + axum.</w:t>
      </w:r>
    </w:p>
    <w:p>
      <w:pPr>
        <w:pStyle w:val="ListParagraph"/>
        <w:numPr>
          <w:ilvl w:val="0"/>
          <w:numId w:val="2"/>
        </w:numPr>
        <w:spacing w:after="80" w:line="276"/>
      </w:pPr>
      <w:r>
        <w:rPr>
          <w:rFonts w:ascii="Arial" w:cs="Arial" w:eastAsia="Arial" w:hAnsi="Arial"/>
          <w:b/>
          <w:bCs/>
          <w:sz w:val="22"/>
          <w:szCs w:val="22"/>
        </w:rPr>
        <w:t xml:space="preserve">Scheduler: </w:t>
      </w:r>
      <w:r>
        <w:rPr>
          <w:rFonts w:ascii="Arial" w:cs="Arial" w:eastAsia="Arial" w:hAnsi="Arial"/>
          <w:sz w:val="22"/>
          <w:szCs w:val="22"/>
        </w:rPr>
        <w:t xml:space="preserve">Bin-packing with affinity/anti-affinity, constraints, and preemption. Wasm-specific resource model.</w:t>
      </w:r>
    </w:p>
    <w:p>
      <w:pPr>
        <w:pStyle w:val="ListParagraph"/>
        <w:numPr>
          <w:ilvl w:val="0"/>
          <w:numId w:val="2"/>
        </w:numPr>
        <w:spacing w:after="80" w:line="276"/>
      </w:pPr>
      <w:r>
        <w:rPr>
          <w:rFonts w:ascii="Arial" w:cs="Arial" w:eastAsia="Arial" w:hAnsi="Arial"/>
          <w:b/>
          <w:bCs/>
          <w:sz w:val="22"/>
          <w:szCs w:val="22"/>
        </w:rPr>
        <w:t xml:space="preserve">Controller Manager: </w:t>
      </w:r>
      <w:r>
        <w:rPr>
          <w:rFonts w:ascii="Arial" w:cs="Arial" w:eastAsia="Arial" w:hAnsi="Arial"/>
          <w:sz w:val="22"/>
          <w:szCs w:val="22"/>
        </w:rPr>
        <w:t xml:space="preserve">Reconciliation loops for scaling, health, updates, lifecycle. Desired state vs. actual state convergence.</w:t>
      </w:r>
    </w:p>
    <w:p>
      <w:pPr>
        <w:pStyle w:val="Heading2"/>
        <w:spacing w:before="300" w:after="150"/>
      </w:pPr>
      <w:r>
        <w:rPr>
          <w:rFonts w:ascii="Arial" w:cs="Arial" w:eastAsia="Arial" w:hAnsi="Arial"/>
        </w:rPr>
        <w:t xml:space="preserve">6.2 State Store</w:t>
      </w:r>
    </w:p>
    <w:p>
      <w:pPr>
        <w:spacing w:after="120" w:line="276"/>
      </w:pPr>
      <w:r>
        <w:rPr>
          <w:rFonts w:ascii="Arial" w:cs="Arial" w:eastAsia="Arial" w:hAnsi="Arial"/>
          <w:sz w:val="22"/>
          <w:szCs w:val="22"/>
        </w:rPr>
        <w:t xml:space="preserve">Embedded Raft consensus (openraft) with redb on-disk state machine. Eliminates etcd. State: deployments, node registry, endpoints, scaling configs, capability policies. 3/5-node quorum for HA. Snapshotting + log compaction.</w:t>
      </w:r>
    </w:p>
    <w:p>
      <w:pPr>
        <w:pStyle w:val="Heading2"/>
        <w:spacing w:before="300" w:after="150"/>
      </w:pPr>
      <w:r>
        <w:rPr>
          <w:rFonts w:ascii="Arial" w:cs="Arial" w:eastAsia="Arial" w:hAnsi="Arial"/>
        </w:rPr>
        <w:t xml:space="preserve">6.3 Node Agent</w:t>
      </w:r>
    </w:p>
    <w:p>
      <w:pPr>
        <w:spacing w:after="120" w:line="276"/>
      </w:pPr>
      <w:r>
        <w:rPr>
          <w:rFonts w:ascii="Arial" w:cs="Arial" w:eastAsia="Arial" w:hAnsi="Arial"/>
          <w:sz w:val="22"/>
          <w:szCs w:val="22"/>
        </w:rPr>
        <w:t xml:space="preserve">Single warpd process per node. Responsibilities:</w:t>
      </w:r>
    </w:p>
    <w:p>
      <w:pPr>
        <w:pStyle w:val="ListParagraph"/>
        <w:numPr>
          <w:ilvl w:val="0"/>
          <w:numId w:val="2"/>
        </w:numPr>
        <w:spacing w:after="80" w:line="276"/>
      </w:pPr>
      <w:r>
        <w:rPr>
          <w:rFonts w:ascii="Arial" w:cs="Arial" w:eastAsia="Arial" w:hAnsi="Arial"/>
          <w:sz w:val="22"/>
          <w:szCs w:val="22"/>
        </w:rPr>
        <w:t xml:space="preserve">Wasmtime runtime with WASI P2: pull, AOT-compile, cache, instantiate, execute, teardown</w:t>
      </w:r>
    </w:p>
    <w:p>
      <w:pPr>
        <w:pStyle w:val="ListParagraph"/>
        <w:numPr>
          <w:ilvl w:val="0"/>
          <w:numId w:val="2"/>
        </w:numPr>
        <w:spacing w:after="80" w:line="276"/>
      </w:pPr>
      <w:r>
        <w:rPr>
          <w:rFonts w:ascii="Arial" w:cs="Arial" w:eastAsia="Arial" w:hAnsi="Arial"/>
          <w:sz w:val="22"/>
          <w:szCs w:val="22"/>
        </w:rPr>
        <w:t xml:space="preserve">Instance pool management and request routing</w:t>
      </w:r>
    </w:p>
    <w:p>
      <w:pPr>
        <w:pStyle w:val="ListParagraph"/>
        <w:numPr>
          <w:ilvl w:val="0"/>
          <w:numId w:val="2"/>
        </w:numPr>
        <w:spacing w:after="80" w:line="276"/>
      </w:pPr>
      <w:r>
        <w:rPr>
          <w:rFonts w:ascii="Arial" w:cs="Arial" w:eastAsia="Arial" w:hAnsi="Arial"/>
          <w:sz w:val="22"/>
          <w:szCs w:val="22"/>
        </w:rPr>
        <w:t xml:space="preserve">Health check execution, metrics collection, OTel trace propagation</w:t>
      </w:r>
    </w:p>
    <w:p>
      <w:pPr>
        <w:pStyle w:val="ListParagraph"/>
        <w:numPr>
          <w:ilvl w:val="0"/>
          <w:numId w:val="2"/>
        </w:numPr>
        <w:spacing w:after="80" w:line="276"/>
      </w:pPr>
      <w:r>
        <w:rPr>
          <w:rFonts w:ascii="Arial" w:cs="Arial" w:eastAsia="Arial" w:hAnsi="Arial"/>
          <w:sz w:val="22"/>
          <w:szCs w:val="22"/>
        </w:rPr>
        <w:t xml:space="preserve">L4/L7 network proxy (hyper + rustls)</w:t>
      </w:r>
    </w:p>
    <w:p>
      <w:pPr>
        <w:pStyle w:val="ListParagraph"/>
        <w:numPr>
          <w:ilvl w:val="0"/>
          <w:numId w:val="2"/>
        </w:numPr>
        <w:spacing w:after="80" w:line="276"/>
      </w:pPr>
      <w:r>
        <w:rPr>
          <w:rFonts w:ascii="Arial" w:cs="Arial" w:eastAsia="Arial" w:hAnsi="Arial"/>
          <w:sz w:val="22"/>
          <w:szCs w:val="22"/>
        </w:rPr>
        <w:t xml:space="preserve">Heartbeat and resource reporting to control plane</w:t>
      </w:r>
    </w:p>
    <w:p>
      <w:pPr>
        <w:pStyle w:val="Heading2"/>
        <w:spacing w:before="300" w:after="150"/>
      </w:pPr>
      <w:r>
        <w:rPr>
          <w:rFonts w:ascii="Arial" w:cs="Arial" w:eastAsia="Arial" w:hAnsi="Arial"/>
        </w:rPr>
        <w:t xml:space="preserve">6.4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Decision</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Choice</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Rationale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Language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Rust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Memory safety, no GC, Wasmtime is Rust-native. &lt;30MB binary.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Runtime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Wasmtime (pluggable)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Best WASI P2 support. Cranelift JIT + AOT.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State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openraft + redb</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No etcd. Zero external deps.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Networking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hyper + rustls per node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Replaces kube-proxy + Envoy.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Artifacts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Multi-source (OCI, HTTP, S3, Git, file)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Wasm is just a file. No registry lock-in.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gRPC internal, REST external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Performance where it matters, ergonomics where it’s visible.</w:t>
            </w:r>
          </w:p>
        </w:tc>
      </w:tr>
    </w:tbl>
    <w:p>
      <w:pPr>
        <w:pStyle w:val="Heading1"/>
        <w:pageBreakBefore/>
        <w:spacing w:before="400" w:after="200"/>
      </w:pPr>
      <w:r>
        <w:rPr>
          <w:rFonts w:ascii="Arial" w:cs="Arial" w:eastAsia="Arial" w:hAnsi="Arial"/>
        </w:rPr>
        <w:t xml:space="preserve">7. Core Concepts &amp;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Concept</w:t>
            </w:r>
          </w:p>
        </w:tc>
        <w:tc>
          <w:tcPr>
            <w:tcW w:type="dxa" w:w="7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Definition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Module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 compiled Wasm component (.wasm) conforming to WASI P2. The unit of packaging.</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Instance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 running instantiation of a module. Isolated linear memory.</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Deployment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Declared intent to run N instances with scaling, health, routing, and capability rules. The primary API resource.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Node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 bare-metal machine running warpd. Reports resources, runs instances.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Namespace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Logical isolation boundary. Scoped capabilities and resource quotas.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Capability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 host function or external resource a module may access (http-outbound, sql-postgres, keyvalue).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Source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 URI pointing to a Wasm module (OCI, HTTPS, S3, Git, file).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Event causing execution: http, schedule, queue, or stream.</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Shim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Host-function compatibility layer bridging POSIX expectations to WASI.</w:t>
            </w:r>
          </w:p>
        </w:tc>
      </w:tr>
    </w:tbl>
    <w:p>
      <w:pPr>
        <w:pStyle w:val="Heading1"/>
        <w:pageBreakBefore/>
        <w:spacing w:before="400" w:after="200"/>
      </w:pPr>
      <w:r>
        <w:rPr>
          <w:rFonts w:ascii="Arial" w:cs="Arial" w:eastAsia="Arial" w:hAnsi="Arial"/>
        </w:rPr>
        <w:t xml:space="preserve">8. The Packaging Layer: warp pack</w:t>
      </w:r>
    </w:p>
    <w:p>
      <w:pPr>
        <w:spacing w:after="120" w:line="276"/>
      </w:pPr>
      <w:r>
        <w:rPr>
          <w:rFonts w:ascii="Arial" w:cs="Arial" w:eastAsia="Arial" w:hAnsi="Arial"/>
          <w:sz w:val="22"/>
          <w:szCs w:val="22"/>
        </w:rPr>
        <w:t xml:space="preserve">CLI tool that compiles source code to a WASI P2 component, bundles metadata, and optionally pushes an OCI artifact.</w:t>
      </w:r>
    </w:p>
    <w:p>
      <w:pPr>
        <w:pStyle w:val="Heading2"/>
        <w:spacing w:before="300" w:after="150"/>
      </w:pPr>
      <w:r>
        <w:rPr>
          <w:rFonts w:ascii="Arial" w:cs="Arial" w:eastAsia="Arial" w:hAnsi="Arial"/>
        </w:rPr>
        <w:t xml:space="preserve">8.1 Usage</w:t>
      </w:r>
    </w:p>
    <w:p>
      <w:pPr>
        <w:shd w:fill="F8F9FA" w:val="clear"/>
        <w:spacing w:after="60" w:line="240"/>
        <w:ind w:left="360"/>
      </w:pPr>
      <w:r>
        <w:rPr>
          <w:rFonts w:ascii="Courier New" w:cs="Courier New" w:eastAsia="Courier New" w:hAnsi="Courier New"/>
          <w:color w:val="333333"/>
          <w:sz w:val="18"/>
          <w:szCs w:val="18"/>
        </w:rPr>
        <w:t xml:space="preserve">$ warp pack --lang rust --entry src/main.rs</w:t>
      </w:r>
    </w:p>
    <w:p>
      <w:pPr>
        <w:shd w:fill="F8F9FA" w:val="clear"/>
        <w:spacing w:after="60" w:line="240"/>
        <w:ind w:left="360"/>
      </w:pPr>
      <w:r>
        <w:rPr>
          <w:rFonts w:ascii="Courier New" w:cs="Courier New" w:eastAsia="Courier New" w:hAnsi="Courier New"/>
          <w:color w:val="333333"/>
          <w:sz w:val="18"/>
          <w:szCs w:val="18"/>
        </w:rPr>
        <w:t xml:space="preserve">  ✓ Compiled to wasm32-wasip2 (1.2 MB)</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 warp push registry.example.com/my-api:v1.0.0</w:t>
      </w:r>
    </w:p>
    <w:p>
      <w:pPr>
        <w:shd w:fill="F8F9FA" w:val="clear"/>
        <w:spacing w:after="60" w:line="240"/>
        <w:ind w:left="360"/>
      </w:pPr>
      <w:r>
        <w:rPr>
          <w:rFonts w:ascii="Courier New" w:cs="Courier New" w:eastAsia="Courier New" w:hAnsi="Courier New"/>
          <w:color w:val="333333"/>
          <w:sz w:val="18"/>
          <w:szCs w:val="18"/>
        </w:rPr>
        <w:t xml:space="preserve">  ✓ Pushed (1.2 MB, sha256:abc123...)</w:t>
      </w:r>
    </w:p>
    <w:p>
      <w:pPr>
        <w:pStyle w:val="Heading2"/>
        <w:spacing w:before="300" w:after="150"/>
      </w:pPr>
      <w:r>
        <w:rPr>
          <w:rFonts w:ascii="Arial" w:cs="Arial" w:eastAsia="Arial" w:hAnsi="Arial"/>
        </w:rPr>
        <w:t xml:space="preserve">8.2 Language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400"/>
        <w:gridCol w:w="3460"/>
      </w:tblGrid>
      <w:tr>
        <w:trPr>
          <w:tblHeader/>
        </w:trP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Language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Compiler</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Day-1 Coverage</w:t>
            </w:r>
          </w:p>
        </w:tc>
        <w:tc>
          <w:tcPr>
            <w:tcW w:type="dxa" w:w="3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Limitations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Rust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wasm32-wasip2 native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Most pure-Rust HTTP apps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No FFI to C libs (use rustls not openssl), no threads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TinyGo wasip2 / Go 1.24+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TinyGo-compatible services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No full net/http, limited reflect, no cgo. Go 1.24+: large modules.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TypeScript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ComponentizeJS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HTTP handlers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No full Node.js API. No native npm modules. Workers-level compat.</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Zig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wasm32-wasi native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Compute workloads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Needs WIT tooling. Phase 2.</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Python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componentize-py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HTTP handlers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Larger modules (~10MB). Phase 2.</w:t>
            </w:r>
          </w:p>
        </w:tc>
      </w:tr>
    </w:tbl>
    <w:p>
      <w:pPr>
        <w:pStyle w:val="Heading2"/>
        <w:spacing w:before="300" w:after="150"/>
      </w:pPr>
      <w:r>
        <w:rPr>
          <w:rFonts w:ascii="Arial" w:cs="Arial" w:eastAsia="Arial" w:hAnsi="Arial"/>
        </w:rPr>
        <w:t xml:space="preserve">8.3 Package Manifest: warp.toml</w:t>
      </w:r>
    </w:p>
    <w:p>
      <w:pPr>
        <w:shd w:fill="F8F9FA" w:val="clear"/>
        <w:spacing w:after="60" w:line="240"/>
        <w:ind w:left="360"/>
      </w:pPr>
      <w:r>
        <w:rPr>
          <w:rFonts w:ascii="Courier New" w:cs="Courier New" w:eastAsia="Courier New" w:hAnsi="Courier New"/>
          <w:color w:val="333333"/>
          <w:sz w:val="18"/>
          <w:szCs w:val="18"/>
        </w:rPr>
        <w:t xml:space="preserve">[package]</w:t>
      </w:r>
    </w:p>
    <w:p>
      <w:pPr>
        <w:shd w:fill="F8F9FA" w:val="clear"/>
        <w:spacing w:after="60" w:line="240"/>
        <w:ind w:left="360"/>
      </w:pPr>
      <w:r>
        <w:rPr>
          <w:rFonts w:ascii="Courier New" w:cs="Courier New" w:eastAsia="Courier New" w:hAnsi="Courier New"/>
          <w:color w:val="333333"/>
          <w:sz w:val="18"/>
          <w:szCs w:val="18"/>
        </w:rPr>
        <w:t xml:space="preserve">name = "my-api"</w:t>
      </w:r>
    </w:p>
    <w:p>
      <w:pPr>
        <w:shd w:fill="F8F9FA" w:val="clear"/>
        <w:spacing w:after="60" w:line="240"/>
        <w:ind w:left="360"/>
      </w:pPr>
      <w:r>
        <w:rPr>
          <w:rFonts w:ascii="Courier New" w:cs="Courier New" w:eastAsia="Courier New" w:hAnsi="Courier New"/>
          <w:color w:val="333333"/>
          <w:sz w:val="18"/>
          <w:szCs w:val="18"/>
        </w:rPr>
        <w:t xml:space="preserve">version = "1.0.0"</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[build]</w:t>
      </w:r>
    </w:p>
    <w:p>
      <w:pPr>
        <w:shd w:fill="F8F9FA" w:val="clear"/>
        <w:spacing w:after="60" w:line="240"/>
        <w:ind w:left="360"/>
      </w:pPr>
      <w:r>
        <w:rPr>
          <w:rFonts w:ascii="Courier New" w:cs="Courier New" w:eastAsia="Courier New" w:hAnsi="Courier New"/>
          <w:color w:val="333333"/>
          <w:sz w:val="18"/>
          <w:szCs w:val="18"/>
        </w:rPr>
        <w:t xml:space="preserve">lang = "rust"</w:t>
      </w:r>
    </w:p>
    <w:p>
      <w:pPr>
        <w:shd w:fill="F8F9FA" w:val="clear"/>
        <w:spacing w:after="60" w:line="240"/>
        <w:ind w:left="360"/>
      </w:pPr>
      <w:r>
        <w:rPr>
          <w:rFonts w:ascii="Courier New" w:cs="Courier New" w:eastAsia="Courier New" w:hAnsi="Courier New"/>
          <w:color w:val="333333"/>
          <w:sz w:val="18"/>
          <w:szCs w:val="18"/>
        </w:rPr>
        <w:t xml:space="preserve">entry = "src/main.rs"</w:t>
      </w:r>
    </w:p>
    <w:p>
      <w:pPr>
        <w:shd w:fill="F8F9FA" w:val="clear"/>
        <w:spacing w:after="60" w:line="240"/>
        <w:ind w:left="360"/>
      </w:pPr>
      <w:r>
        <w:rPr>
          <w:rFonts w:ascii="Courier New" w:cs="Courier New" w:eastAsia="Courier New" w:hAnsi="Courier New"/>
          <w:color w:val="333333"/>
          <w:sz w:val="18"/>
          <w:szCs w:val="18"/>
        </w:rPr>
        <w:t xml:space="preserve">target = "wasip2"</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[runtime]</w:t>
      </w:r>
    </w:p>
    <w:p>
      <w:pPr>
        <w:shd w:fill="F8F9FA" w:val="clear"/>
        <w:spacing w:after="60" w:line="240"/>
        <w:ind w:left="360"/>
      </w:pPr>
      <w:r>
        <w:rPr>
          <w:rFonts w:ascii="Courier New" w:cs="Courier New" w:eastAsia="Courier New" w:hAnsi="Courier New"/>
          <w:color w:val="333333"/>
          <w:sz w:val="18"/>
          <w:szCs w:val="18"/>
        </w:rPr>
        <w:t xml:space="preserve">trigger = "http"</w:t>
      </w:r>
    </w:p>
    <w:p>
      <w:pPr>
        <w:shd w:fill="F8F9FA" w:val="clear"/>
        <w:spacing w:after="60" w:line="240"/>
        <w:ind w:left="360"/>
      </w:pPr>
      <w:r>
        <w:rPr>
          <w:rFonts w:ascii="Courier New" w:cs="Courier New" w:eastAsia="Courier New" w:hAnsi="Courier New"/>
          <w:color w:val="333333"/>
          <w:sz w:val="18"/>
          <w:szCs w:val="18"/>
        </w:rPr>
        <w:t xml:space="preserve">min_instances = 2</w:t>
      </w:r>
    </w:p>
    <w:p>
      <w:pPr>
        <w:shd w:fill="F8F9FA" w:val="clear"/>
        <w:spacing w:after="60" w:line="240"/>
        <w:ind w:left="360"/>
      </w:pPr>
      <w:r>
        <w:rPr>
          <w:rFonts w:ascii="Courier New" w:cs="Courier New" w:eastAsia="Courier New" w:hAnsi="Courier New"/>
          <w:color w:val="333333"/>
          <w:sz w:val="18"/>
          <w:szCs w:val="18"/>
        </w:rPr>
        <w:t xml:space="preserve">max_instances = 100</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[runtime.resources]</w:t>
      </w:r>
    </w:p>
    <w:p>
      <w:pPr>
        <w:shd w:fill="F8F9FA" w:val="clear"/>
        <w:spacing w:after="60" w:line="240"/>
        <w:ind w:left="360"/>
      </w:pPr>
      <w:r>
        <w:rPr>
          <w:rFonts w:ascii="Courier New" w:cs="Courier New" w:eastAsia="Courier New" w:hAnsi="Courier New"/>
          <w:color w:val="333333"/>
          <w:sz w:val="18"/>
          <w:szCs w:val="18"/>
        </w:rPr>
        <w:t xml:space="preserve">memory_limit = "128MB"</w:t>
      </w:r>
    </w:p>
    <w:p>
      <w:pPr>
        <w:shd w:fill="F8F9FA" w:val="clear"/>
        <w:spacing w:after="60" w:line="240"/>
        <w:ind w:left="360"/>
      </w:pPr>
      <w:r>
        <w:rPr>
          <w:rFonts w:ascii="Courier New" w:cs="Courier New" w:eastAsia="Courier New" w:hAnsi="Courier New"/>
          <w:color w:val="333333"/>
          <w:sz w:val="18"/>
          <w:szCs w:val="18"/>
        </w:rPr>
        <w:t xml:space="preserve">cpu_weight = 100</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[runtime.scaling]</w:t>
      </w:r>
    </w:p>
    <w:p>
      <w:pPr>
        <w:shd w:fill="F8F9FA" w:val="clear"/>
        <w:spacing w:after="60" w:line="240"/>
        <w:ind w:left="360"/>
      </w:pPr>
      <w:r>
        <w:rPr>
          <w:rFonts w:ascii="Courier New" w:cs="Courier New" w:eastAsia="Courier New" w:hAnsi="Courier New"/>
          <w:color w:val="333333"/>
          <w:sz w:val="18"/>
          <w:szCs w:val="18"/>
        </w:rPr>
        <w:t xml:space="preserve">metric = "request_concurrency"</w:t>
      </w:r>
    </w:p>
    <w:p>
      <w:pPr>
        <w:shd w:fill="F8F9FA" w:val="clear"/>
        <w:spacing w:after="60" w:line="240"/>
        <w:ind w:left="360"/>
      </w:pPr>
      <w:r>
        <w:rPr>
          <w:rFonts w:ascii="Courier New" w:cs="Courier New" w:eastAsia="Courier New" w:hAnsi="Courier New"/>
          <w:color w:val="333333"/>
          <w:sz w:val="18"/>
          <w:szCs w:val="18"/>
        </w:rPr>
        <w:t xml:space="preserve">target_value = 50</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[capabilities]</w:t>
      </w:r>
    </w:p>
    <w:p>
      <w:pPr>
        <w:shd w:fill="F8F9FA" w:val="clear"/>
        <w:spacing w:after="60" w:line="240"/>
        <w:ind w:left="360"/>
      </w:pPr>
      <w:r>
        <w:rPr>
          <w:rFonts w:ascii="Courier New" w:cs="Courier New" w:eastAsia="Courier New" w:hAnsi="Courier New"/>
          <w:color w:val="333333"/>
          <w:sz w:val="18"/>
          <w:szCs w:val="18"/>
        </w:rPr>
        <w:t xml:space="preserve">http_outbound = ["api.stripe.com"]</w:t>
      </w:r>
    </w:p>
    <w:p>
      <w:pPr>
        <w:shd w:fill="F8F9FA" w:val="clear"/>
        <w:spacing w:after="60" w:line="240"/>
        <w:ind w:left="360"/>
      </w:pPr>
      <w:r>
        <w:rPr>
          <w:rFonts w:ascii="Courier New" w:cs="Courier New" w:eastAsia="Courier New" w:hAnsi="Courier New"/>
          <w:color w:val="333333"/>
          <w:sz w:val="18"/>
          <w:szCs w:val="18"/>
        </w:rPr>
        <w:t xml:space="preserve">keyvalue = "default"</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[health]</w:t>
      </w:r>
    </w:p>
    <w:p>
      <w:pPr>
        <w:shd w:fill="F8F9FA" w:val="clear"/>
        <w:spacing w:after="60" w:line="240"/>
        <w:ind w:left="360"/>
      </w:pPr>
      <w:r>
        <w:rPr>
          <w:rFonts w:ascii="Courier New" w:cs="Courier New" w:eastAsia="Courier New" w:hAnsi="Courier New"/>
          <w:color w:val="333333"/>
          <w:sz w:val="18"/>
          <w:szCs w:val="18"/>
        </w:rPr>
        <w:t xml:space="preserve">endpoint = "/healthz"</w:t>
      </w:r>
    </w:p>
    <w:p>
      <w:pPr>
        <w:shd w:fill="F8F9FA" w:val="clear"/>
        <w:spacing w:after="60" w:line="240"/>
        <w:ind w:left="360"/>
      </w:pPr>
      <w:r>
        <w:rPr>
          <w:rFonts w:ascii="Courier New" w:cs="Courier New" w:eastAsia="Courier New" w:hAnsi="Courier New"/>
          <w:color w:val="333333"/>
          <w:sz w:val="18"/>
          <w:szCs w:val="18"/>
        </w:rPr>
        <w:t xml:space="preserve">interval = "5s"</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[shims]</w:t>
      </w:r>
    </w:p>
    <w:p>
      <w:pPr>
        <w:shd w:fill="F8F9FA" w:val="clear"/>
        <w:spacing w:after="60" w:line="240"/>
        <w:ind w:left="360"/>
      </w:pPr>
      <w:r>
        <w:rPr>
          <w:rFonts w:ascii="Courier New" w:cs="Courier New" w:eastAsia="Courier New" w:hAnsi="Courier New"/>
          <w:color w:val="333333"/>
          <w:sz w:val="18"/>
          <w:szCs w:val="18"/>
        </w:rPr>
        <w:t xml:space="preserve">timezone = true</w:t>
      </w:r>
    </w:p>
    <w:p>
      <w:pPr>
        <w:shd w:fill="F8F9FA" w:val="clear"/>
        <w:spacing w:after="60" w:line="240"/>
        <w:ind w:left="360"/>
      </w:pPr>
      <w:r>
        <w:rPr>
          <w:rFonts w:ascii="Courier New" w:cs="Courier New" w:eastAsia="Courier New" w:hAnsi="Courier New"/>
          <w:color w:val="333333"/>
          <w:sz w:val="18"/>
          <w:szCs w:val="18"/>
        </w:rPr>
        <w:t xml:space="preserve">dns = true</w:t>
      </w:r>
    </w:p>
    <w:p>
      <w:pPr>
        <w:pStyle w:val="Heading1"/>
        <w:pageBreakBefore/>
        <w:spacing w:before="400" w:after="200"/>
      </w:pPr>
      <w:r>
        <w:rPr>
          <w:rFonts w:ascii="Arial" w:cs="Arial" w:eastAsia="Arial" w:hAnsi="Arial"/>
        </w:rPr>
        <w:t xml:space="preserve">9. Source Resolution &amp; Artifact Management</w:t>
      </w:r>
    </w:p>
    <w:p>
      <w:pPr>
        <w:spacing w:after="120" w:line="276"/>
      </w:pPr>
      <w:r>
        <w:rPr>
          <w:rFonts w:ascii="Arial" w:cs="Arial" w:eastAsia="Arial" w:hAnsi="Arial"/>
          <w:sz w:val="22"/>
          <w:szCs w:val="22"/>
        </w:rPr>
        <w:t xml:space="preserve">A Wasm component is a single file (1–15MB). There is no layered filesystem and no reason to force everything through an OCI registry. WarpGrid supports any source URI.</w:t>
      </w:r>
    </w:p>
    <w:p>
      <w:pPr>
        <w:pStyle w:val="Heading2"/>
        <w:spacing w:before="300" w:after="150"/>
      </w:pPr>
      <w:r>
        <w:rPr>
          <w:rFonts w:ascii="Arial" w:cs="Arial" w:eastAsia="Arial" w:hAnsi="Arial"/>
        </w:rPr>
        <w:t xml:space="preserve">9.1 Supported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rPr>
          <w:tblHeader/>
        </w:trP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Scheme</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Example</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Use Case</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oci://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oci://registry.example.com/api:v1.0.0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OCI registries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https://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https://releases.myco.com/app.wasm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Static hosting, CDNs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s3://my-bucket/api/v1.0.0.wasm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S3, MinIO, R2</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git://github.com/org/repo.git#v1.0.0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Git repos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file://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file:///opt/wasm/app.wasm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Dev, CI, air-gapped</w:t>
            </w:r>
          </w:p>
        </w:tc>
      </w:tr>
    </w:tbl>
    <w:p>
      <w:pPr>
        <w:pStyle w:val="Heading2"/>
        <w:spacing w:before="300" w:after="150"/>
      </w:pPr>
      <w:r>
        <w:rPr>
          <w:rFonts w:ascii="Arial" w:cs="Arial" w:eastAsia="Arial" w:hAnsi="Arial"/>
        </w:rPr>
        <w:t xml:space="preserve">9.2 Content-Addressed Storage</w:t>
      </w:r>
    </w:p>
    <w:p>
      <w:pPr>
        <w:spacing w:after="120" w:line="276"/>
      </w:pPr>
      <w:r>
        <w:rPr>
          <w:rFonts w:ascii="Arial" w:cs="Arial" w:eastAsia="Arial" w:hAnsi="Arial"/>
          <w:sz w:val="22"/>
          <w:szCs w:val="22"/>
        </w:rPr>
        <w:t xml:space="preserve">All sources normalize to: URI → fetch → SHA256 → cluster cache → distribute. Deduplication, integrity verification, and node-level caching are automatic. Optional hash pinning for mutable URLs.</w:t>
      </w:r>
    </w:p>
    <w:p>
      <w:pPr>
        <w:pStyle w:val="Heading1"/>
        <w:pageBreakBefore/>
        <w:spacing w:before="400" w:after="200"/>
      </w:pPr>
      <w:r>
        <w:rPr>
          <w:rFonts w:ascii="Arial" w:cs="Arial" w:eastAsia="Arial" w:hAnsi="Arial"/>
        </w:rPr>
        <w:t xml:space="preserve">10. Deployment Specification</w:t>
      </w:r>
    </w:p>
    <w:p>
      <w:pPr>
        <w:spacing w:after="120" w:line="276"/>
      </w:pPr>
      <w:r>
        <w:rPr>
          <w:rFonts w:ascii="Arial" w:cs="Arial" w:eastAsia="Arial" w:hAnsi="Arial"/>
          <w:sz w:val="22"/>
          <w:szCs w:val="22"/>
        </w:rPr>
        <w:t xml:space="preserve">A deployment is the sole API resource. It covers app, routing, scaling, capabilities, health, and update strategy in one spec. No separate Service, Ingress, or HPA objects.</w:t>
      </w:r>
    </w:p>
    <w:p>
      <w:pPr>
        <w:pStyle w:val="Heading2"/>
        <w:spacing w:before="300" w:after="150"/>
      </w:pPr>
      <w:r>
        <w:rPr>
          <w:rFonts w:ascii="Arial" w:cs="Arial" w:eastAsia="Arial" w:hAnsi="Arial"/>
        </w:rPr>
        <w:t xml:space="preserve">10.1 CLI Deployment</w:t>
      </w:r>
    </w:p>
    <w:p>
      <w:pPr>
        <w:shd w:fill="F8F9FA" w:val="clear"/>
        <w:spacing w:after="60" w:line="240"/>
        <w:ind w:left="360"/>
      </w:pPr>
      <w:r>
        <w:rPr>
          <w:rFonts w:ascii="Courier New" w:cs="Courier New" w:eastAsia="Courier New" w:hAnsi="Courier New"/>
          <w:color w:val="333333"/>
          <w:sz w:val="18"/>
          <w:szCs w:val="18"/>
        </w:rPr>
        <w:t xml:space="preserve">warp deploy my-api \</w:t>
      </w:r>
    </w:p>
    <w:p>
      <w:pPr>
        <w:shd w:fill="F8F9FA" w:val="clear"/>
        <w:spacing w:after="60" w:line="240"/>
        <w:ind w:left="360"/>
      </w:pPr>
      <w:r>
        <w:rPr>
          <w:rFonts w:ascii="Courier New" w:cs="Courier New" w:eastAsia="Courier New" w:hAnsi="Courier New"/>
          <w:color w:val="333333"/>
          <w:sz w:val="18"/>
          <w:szCs w:val="18"/>
        </w:rPr>
        <w:t xml:space="preserve">  --source https://releases.example.com/my-api.wasm \</w:t>
      </w:r>
    </w:p>
    <w:p>
      <w:pPr>
        <w:shd w:fill="F8F9FA" w:val="clear"/>
        <w:spacing w:after="60" w:line="240"/>
        <w:ind w:left="360"/>
      </w:pPr>
      <w:r>
        <w:rPr>
          <w:rFonts w:ascii="Courier New" w:cs="Courier New" w:eastAsia="Courier New" w:hAnsi="Courier New"/>
          <w:color w:val="333333"/>
          <w:sz w:val="18"/>
          <w:szCs w:val="18"/>
        </w:rPr>
        <w:t xml:space="preserve">  --trigger http --min 2 --max 50 \</w:t>
      </w:r>
    </w:p>
    <w:p>
      <w:pPr>
        <w:shd w:fill="F8F9FA" w:val="clear"/>
        <w:spacing w:after="60" w:line="240"/>
        <w:ind w:left="360"/>
      </w:pPr>
      <w:r>
        <w:rPr>
          <w:rFonts w:ascii="Courier New" w:cs="Courier New" w:eastAsia="Courier New" w:hAnsi="Courier New"/>
          <w:color w:val="333333"/>
          <w:sz w:val="18"/>
          <w:szCs w:val="18"/>
        </w:rPr>
        <w:t xml:space="preserve">  --memory 128MB \</w:t>
      </w:r>
    </w:p>
    <w:p>
      <w:pPr>
        <w:shd w:fill="F8F9FA" w:val="clear"/>
        <w:spacing w:after="60" w:line="240"/>
        <w:ind w:left="360"/>
      </w:pPr>
      <w:r>
        <w:rPr>
          <w:rFonts w:ascii="Courier New" w:cs="Courier New" w:eastAsia="Courier New" w:hAnsi="Courier New"/>
          <w:color w:val="333333"/>
          <w:sz w:val="18"/>
          <w:szCs w:val="18"/>
        </w:rPr>
        <w:t xml:space="preserve">  --capability http-outbound:api.stripe.com \</w:t>
      </w:r>
    </w:p>
    <w:p>
      <w:pPr>
        <w:shd w:fill="F8F9FA" w:val="clear"/>
        <w:spacing w:after="60" w:line="240"/>
        <w:ind w:left="360"/>
      </w:pPr>
      <w:r>
        <w:rPr>
          <w:rFonts w:ascii="Courier New" w:cs="Courier New" w:eastAsia="Courier New" w:hAnsi="Courier New"/>
          <w:color w:val="333333"/>
          <w:sz w:val="18"/>
          <w:szCs w:val="18"/>
        </w:rPr>
        <w:t xml:space="preserve">  --capability sql-postgres:postgres://db:5432/mydb</w:t>
      </w:r>
    </w:p>
    <w:p>
      <w:pPr>
        <w:pStyle w:val="Heading2"/>
        <w:spacing w:before="300" w:after="150"/>
      </w:pPr>
      <w:r>
        <w:rPr>
          <w:rFonts w:ascii="Arial" w:cs="Arial" w:eastAsia="Arial" w:hAnsi="Arial"/>
        </w:rPr>
        <w:t xml:space="preserve">10.2 Declarative: warp.deploy.toml</w:t>
      </w:r>
    </w:p>
    <w:p>
      <w:pPr>
        <w:shd w:fill="F8F9FA" w:val="clear"/>
        <w:spacing w:after="60" w:line="240"/>
        <w:ind w:left="360"/>
      </w:pPr>
      <w:r>
        <w:rPr>
          <w:rFonts w:ascii="Courier New" w:cs="Courier New" w:eastAsia="Courier New" w:hAnsi="Courier New"/>
          <w:color w:val="333333"/>
          <w:sz w:val="18"/>
          <w:szCs w:val="18"/>
        </w:rPr>
        <w:t xml:space="preserve">[service]</w:t>
      </w:r>
    </w:p>
    <w:p>
      <w:pPr>
        <w:shd w:fill="F8F9FA" w:val="clear"/>
        <w:spacing w:after="60" w:line="240"/>
        <w:ind w:left="360"/>
      </w:pPr>
      <w:r>
        <w:rPr>
          <w:rFonts w:ascii="Courier New" w:cs="Courier New" w:eastAsia="Courier New" w:hAnsi="Courier New"/>
          <w:color w:val="333333"/>
          <w:sz w:val="18"/>
          <w:szCs w:val="18"/>
        </w:rPr>
        <w:t xml:space="preserve">name = "my-api"</w:t>
      </w:r>
    </w:p>
    <w:p>
      <w:pPr>
        <w:shd w:fill="F8F9FA" w:val="clear"/>
        <w:spacing w:after="60" w:line="240"/>
        <w:ind w:left="360"/>
      </w:pPr>
      <w:r>
        <w:rPr>
          <w:rFonts w:ascii="Courier New" w:cs="Courier New" w:eastAsia="Courier New" w:hAnsi="Courier New"/>
          <w:color w:val="333333"/>
          <w:sz w:val="18"/>
          <w:szCs w:val="18"/>
        </w:rPr>
        <w:t xml:space="preserve">namespace = "production"</w:t>
      </w:r>
    </w:p>
    <w:p>
      <w:pPr>
        <w:shd w:fill="F8F9FA" w:val="clear"/>
        <w:spacing w:after="60" w:line="240"/>
        <w:ind w:left="360"/>
      </w:pPr>
      <w:r>
        <w:rPr>
          <w:rFonts w:ascii="Courier New" w:cs="Courier New" w:eastAsia="Courier New" w:hAnsi="Courier New"/>
          <w:color w:val="333333"/>
          <w:sz w:val="18"/>
          <w:szCs w:val="18"/>
        </w:rPr>
        <w:t xml:space="preserve">source = "oci://registry.example.com/my-api:v1.0.0"</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[trigger]</w:t>
      </w:r>
    </w:p>
    <w:p>
      <w:pPr>
        <w:shd w:fill="F8F9FA" w:val="clear"/>
        <w:spacing w:after="60" w:line="240"/>
        <w:ind w:left="360"/>
      </w:pPr>
      <w:r>
        <w:rPr>
          <w:rFonts w:ascii="Courier New" w:cs="Courier New" w:eastAsia="Courier New" w:hAnsi="Courier New"/>
          <w:color w:val="333333"/>
          <w:sz w:val="18"/>
          <w:szCs w:val="18"/>
        </w:rPr>
        <w:t xml:space="preserve">type = "http"</w:t>
      </w:r>
    </w:p>
    <w:p>
      <w:pPr>
        <w:shd w:fill="F8F9FA" w:val="clear"/>
        <w:spacing w:after="60" w:line="240"/>
        <w:ind w:left="360"/>
      </w:pPr>
      <w:r>
        <w:rPr>
          <w:rFonts w:ascii="Courier New" w:cs="Courier New" w:eastAsia="Courier New" w:hAnsi="Courier New"/>
          <w:color w:val="333333"/>
          <w:sz w:val="18"/>
          <w:szCs w:val="18"/>
        </w:rPr>
        <w:t xml:space="preserve">routes = ["/api/v1/*"]</w:t>
      </w:r>
    </w:p>
    <w:p>
      <w:pPr>
        <w:shd w:fill="F8F9FA" w:val="clear"/>
        <w:spacing w:after="60" w:line="240"/>
        <w:ind w:left="360"/>
      </w:pPr>
      <w:r>
        <w:rPr>
          <w:rFonts w:ascii="Courier New" w:cs="Courier New" w:eastAsia="Courier New" w:hAnsi="Courier New"/>
          <w:color w:val="333333"/>
          <w:sz w:val="18"/>
          <w:szCs w:val="18"/>
        </w:rPr>
        <w:t xml:space="preserve">hostname = "api.mycompany.com"</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[scaling]</w:t>
      </w:r>
    </w:p>
    <w:p>
      <w:pPr>
        <w:shd w:fill="F8F9FA" w:val="clear"/>
        <w:spacing w:after="60" w:line="240"/>
        <w:ind w:left="360"/>
      </w:pPr>
      <w:r>
        <w:rPr>
          <w:rFonts w:ascii="Courier New" w:cs="Courier New" w:eastAsia="Courier New" w:hAnsi="Courier New"/>
          <w:color w:val="333333"/>
          <w:sz w:val="18"/>
          <w:szCs w:val="18"/>
        </w:rPr>
        <w:t xml:space="preserve">min_instances = 2</w:t>
      </w:r>
    </w:p>
    <w:p>
      <w:pPr>
        <w:shd w:fill="F8F9FA" w:val="clear"/>
        <w:spacing w:after="60" w:line="240"/>
        <w:ind w:left="360"/>
      </w:pPr>
      <w:r>
        <w:rPr>
          <w:rFonts w:ascii="Courier New" w:cs="Courier New" w:eastAsia="Courier New" w:hAnsi="Courier New"/>
          <w:color w:val="333333"/>
          <w:sz w:val="18"/>
          <w:szCs w:val="18"/>
        </w:rPr>
        <w:t xml:space="preserve">max_instances = 50</w:t>
      </w:r>
    </w:p>
    <w:p>
      <w:pPr>
        <w:shd w:fill="F8F9FA" w:val="clear"/>
        <w:spacing w:after="60" w:line="240"/>
        <w:ind w:left="360"/>
      </w:pPr>
      <w:r>
        <w:rPr>
          <w:rFonts w:ascii="Courier New" w:cs="Courier New" w:eastAsia="Courier New" w:hAnsi="Courier New"/>
          <w:color w:val="333333"/>
          <w:sz w:val="18"/>
          <w:szCs w:val="18"/>
        </w:rPr>
        <w:t xml:space="preserve">metric = "request_concurrency"</w:t>
      </w:r>
    </w:p>
    <w:p>
      <w:pPr>
        <w:shd w:fill="F8F9FA" w:val="clear"/>
        <w:spacing w:after="60" w:line="240"/>
        <w:ind w:left="360"/>
      </w:pPr>
      <w:r>
        <w:rPr>
          <w:rFonts w:ascii="Courier New" w:cs="Courier New" w:eastAsia="Courier New" w:hAnsi="Courier New"/>
          <w:color w:val="333333"/>
          <w:sz w:val="18"/>
          <w:szCs w:val="18"/>
        </w:rPr>
        <w:t xml:space="preserve">target = 50</w:t>
      </w:r>
    </w:p>
    <w:p>
      <w:pPr>
        <w:shd w:fill="F8F9FA" w:val="clear"/>
        <w:spacing w:after="60" w:line="240"/>
        <w:ind w:left="360"/>
      </w:pPr>
      <w:r>
        <w:rPr>
          <w:rFonts w:ascii="Courier New" w:cs="Courier New" w:eastAsia="Courier New" w:hAnsi="Courier New"/>
          <w:color w:val="333333"/>
          <w:sz w:val="18"/>
          <w:szCs w:val="18"/>
        </w:rPr>
        <w:t xml:space="preserve">scale_down_delay = "60s"</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[resources]</w:t>
      </w:r>
    </w:p>
    <w:p>
      <w:pPr>
        <w:shd w:fill="F8F9FA" w:val="clear"/>
        <w:spacing w:after="60" w:line="240"/>
        <w:ind w:left="360"/>
      </w:pPr>
      <w:r>
        <w:rPr>
          <w:rFonts w:ascii="Courier New" w:cs="Courier New" w:eastAsia="Courier New" w:hAnsi="Courier New"/>
          <w:color w:val="333333"/>
          <w:sz w:val="18"/>
          <w:szCs w:val="18"/>
        </w:rPr>
        <w:t xml:space="preserve">memory = "128MB"</w:t>
      </w:r>
    </w:p>
    <w:p>
      <w:pPr>
        <w:shd w:fill="F8F9FA" w:val="clear"/>
        <w:spacing w:after="60" w:line="240"/>
        <w:ind w:left="360"/>
      </w:pPr>
      <w:r>
        <w:rPr>
          <w:rFonts w:ascii="Courier New" w:cs="Courier New" w:eastAsia="Courier New" w:hAnsi="Courier New"/>
          <w:color w:val="333333"/>
          <w:sz w:val="18"/>
          <w:szCs w:val="18"/>
        </w:rPr>
        <w:t xml:space="preserve">cpu_weight = 100</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[capabilities]</w:t>
      </w:r>
    </w:p>
    <w:p>
      <w:pPr>
        <w:shd w:fill="F8F9FA" w:val="clear"/>
        <w:spacing w:after="60" w:line="240"/>
        <w:ind w:left="360"/>
      </w:pPr>
      <w:r>
        <w:rPr>
          <w:rFonts w:ascii="Courier New" w:cs="Courier New" w:eastAsia="Courier New" w:hAnsi="Courier New"/>
          <w:color w:val="333333"/>
          <w:sz w:val="18"/>
          <w:szCs w:val="18"/>
        </w:rPr>
        <w:t xml:space="preserve">http_outbound = ["api.stripe.com", "*.internal.warp.local"]</w:t>
      </w:r>
    </w:p>
    <w:p>
      <w:pPr>
        <w:shd w:fill="F8F9FA" w:val="clear"/>
        <w:spacing w:after="60" w:line="240"/>
        <w:ind w:left="360"/>
      </w:pPr>
      <w:r>
        <w:rPr>
          <w:rFonts w:ascii="Courier New" w:cs="Courier New" w:eastAsia="Courier New" w:hAnsi="Courier New"/>
          <w:color w:val="333333"/>
          <w:sz w:val="18"/>
          <w:szCs w:val="18"/>
        </w:rPr>
        <w:t xml:space="preserve">sql_postgres = { url = "postgres://db:5432/mydb", pool_size = 10 }</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[health]</w:t>
      </w:r>
    </w:p>
    <w:p>
      <w:pPr>
        <w:shd w:fill="F8F9FA" w:val="clear"/>
        <w:spacing w:after="60" w:line="240"/>
        <w:ind w:left="360"/>
      </w:pPr>
      <w:r>
        <w:rPr>
          <w:rFonts w:ascii="Courier New" w:cs="Courier New" w:eastAsia="Courier New" w:hAnsi="Courier New"/>
          <w:color w:val="333333"/>
          <w:sz w:val="18"/>
          <w:szCs w:val="18"/>
        </w:rPr>
        <w:t xml:space="preserve">path = "/healthz"</w:t>
      </w:r>
    </w:p>
    <w:p>
      <w:pPr>
        <w:shd w:fill="F8F9FA" w:val="clear"/>
        <w:spacing w:after="60" w:line="240"/>
        <w:ind w:left="360"/>
      </w:pPr>
      <w:r>
        <w:rPr>
          <w:rFonts w:ascii="Courier New" w:cs="Courier New" w:eastAsia="Courier New" w:hAnsi="Courier New"/>
          <w:color w:val="333333"/>
          <w:sz w:val="18"/>
          <w:szCs w:val="18"/>
        </w:rPr>
        <w:t xml:space="preserve">interval = "5s"</w:t>
      </w:r>
    </w:p>
    <w:p>
      <w:pPr>
        <w:shd w:fill="F8F9FA" w:val="clear"/>
        <w:spacing w:after="60" w:line="240"/>
        <w:ind w:left="360"/>
      </w:pPr>
      <w:r>
        <w:rPr>
          <w:rFonts w:ascii="Courier New" w:cs="Courier New" w:eastAsia="Courier New" w:hAnsi="Courier New"/>
          <w:color w:val="333333"/>
          <w:sz w:val="18"/>
          <w:szCs w:val="18"/>
        </w:rPr>
        <w:t xml:space="preserve">unhealthy_after = 3</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[update]</w:t>
      </w:r>
    </w:p>
    <w:p>
      <w:pPr>
        <w:shd w:fill="F8F9FA" w:val="clear"/>
        <w:spacing w:after="60" w:line="240"/>
        <w:ind w:left="360"/>
      </w:pPr>
      <w:r>
        <w:rPr>
          <w:rFonts w:ascii="Courier New" w:cs="Courier New" w:eastAsia="Courier New" w:hAnsi="Courier New"/>
          <w:color w:val="333333"/>
          <w:sz w:val="18"/>
          <w:szCs w:val="18"/>
        </w:rPr>
        <w:t xml:space="preserve">strategy = "rolling"</w:t>
      </w:r>
    </w:p>
    <w:p>
      <w:pPr>
        <w:shd w:fill="F8F9FA" w:val="clear"/>
        <w:spacing w:after="60" w:line="240"/>
        <w:ind w:left="360"/>
      </w:pPr>
      <w:r>
        <w:rPr>
          <w:rFonts w:ascii="Courier New" w:cs="Courier New" w:eastAsia="Courier New" w:hAnsi="Courier New"/>
          <w:color w:val="333333"/>
          <w:sz w:val="18"/>
          <w:szCs w:val="18"/>
        </w:rPr>
        <w:t xml:space="preserve">batch_percent = 25</w:t>
      </w:r>
    </w:p>
    <w:p>
      <w:pPr>
        <w:shd w:fill="F8F9FA" w:val="clear"/>
        <w:spacing w:after="60" w:line="240"/>
        <w:ind w:left="360"/>
      </w:pPr>
      <w:r>
        <w:rPr>
          <w:rFonts w:ascii="Courier New" w:cs="Courier New" w:eastAsia="Courier New" w:hAnsi="Courier New"/>
          <w:color w:val="333333"/>
          <w:sz w:val="18"/>
          <w:szCs w:val="18"/>
        </w:rPr>
        <w:t xml:space="preserve">health_gate = true</w:t>
      </w:r>
    </w:p>
    <w:p>
      <w:pPr>
        <w:shd w:fill="F8F9FA" w:val="clear"/>
        <w:spacing w:after="60" w:line="240"/>
        <w:ind w:left="360"/>
      </w:pPr>
      <w:r>
        <w:rPr>
          <w:rFonts w:ascii="Courier New" w:cs="Courier New" w:eastAsia="Courier New" w:hAnsi="Courier New"/>
          <w:color w:val="333333"/>
          <w:sz w:val="18"/>
          <w:szCs w:val="18"/>
        </w:rPr>
        <w:t xml:space="preserve"/>
      </w:r>
    </w:p>
    <w:p>
      <w:pPr>
        <w:shd w:fill="F8F9FA" w:val="clear"/>
        <w:spacing w:after="60" w:line="240"/>
        <w:ind w:left="360"/>
      </w:pPr>
      <w:r>
        <w:rPr>
          <w:rFonts w:ascii="Courier New" w:cs="Courier New" w:eastAsia="Courier New" w:hAnsi="Courier New"/>
          <w:color w:val="333333"/>
          <w:sz w:val="18"/>
          <w:szCs w:val="18"/>
        </w:rPr>
        <w:t xml:space="preserve">[shims]</w:t>
      </w:r>
    </w:p>
    <w:p>
      <w:pPr>
        <w:shd w:fill="F8F9FA" w:val="clear"/>
        <w:spacing w:after="60" w:line="240"/>
        <w:ind w:left="360"/>
      </w:pPr>
      <w:r>
        <w:rPr>
          <w:rFonts w:ascii="Courier New" w:cs="Courier New" w:eastAsia="Courier New" w:hAnsi="Courier New"/>
          <w:color w:val="333333"/>
          <w:sz w:val="18"/>
          <w:szCs w:val="18"/>
        </w:rPr>
        <w:t xml:space="preserve">timezone = true</w:t>
      </w:r>
    </w:p>
    <w:p>
      <w:pPr>
        <w:shd w:fill="F8F9FA" w:val="clear"/>
        <w:spacing w:after="60" w:line="240"/>
        <w:ind w:left="360"/>
      </w:pPr>
      <w:r>
        <w:rPr>
          <w:rFonts w:ascii="Courier New" w:cs="Courier New" w:eastAsia="Courier New" w:hAnsi="Courier New"/>
          <w:color w:val="333333"/>
          <w:sz w:val="18"/>
          <w:szCs w:val="18"/>
        </w:rPr>
        <w:t xml:space="preserve">dns = true</w:t>
      </w:r>
    </w:p>
    <w:p>
      <w:pPr>
        <w:shd w:fill="F8F9FA" w:val="clear"/>
        <w:spacing w:after="60" w:line="240"/>
        <w:ind w:left="360"/>
      </w:pPr>
      <w:r>
        <w:rPr>
          <w:rFonts w:ascii="Courier New" w:cs="Courier New" w:eastAsia="Courier New" w:hAnsi="Courier New"/>
          <w:color w:val="333333"/>
          <w:sz w:val="18"/>
          <w:szCs w:val="18"/>
        </w:rPr>
        <w:t xml:space="preserve">database_proxy = true</w:t>
      </w:r>
    </w:p>
    <w:p>
      <w:pPr>
        <w:pStyle w:val="Heading1"/>
        <w:pageBreakBefore/>
        <w:spacing w:before="400" w:after="200"/>
      </w:pPr>
      <w:r>
        <w:rPr>
          <w:rFonts w:ascii="Arial" w:cs="Arial" w:eastAsia="Arial" w:hAnsi="Arial"/>
        </w:rPr>
        <w:t xml:space="preserve">11. Cluster API</w:t>
      </w:r>
    </w:p>
    <w:p>
      <w:pPr>
        <w:pStyle w:val="Heading2"/>
        <w:spacing w:before="300" w:after="150"/>
      </w:pPr>
      <w:r>
        <w:rPr>
          <w:rFonts w:ascii="Arial" w:cs="Arial" w:eastAsia="Arial" w:hAnsi="Arial"/>
        </w:rPr>
        <w:t xml:space="preserve">11.1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60"/>
        <w:gridCol w:w="350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Method</w:t>
            </w:r>
          </w:p>
        </w:tc>
        <w:tc>
          <w:tcPr>
            <w:tcW w:type="dxa" w:w="4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Path</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Description</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POST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/v1/namespaces/{ns}/deployments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Create deployment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GET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/v1/namespaces/{ns}/deployments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List deployments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GET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/v1/namespaces/{ns}/deployments/{name}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Get status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PATCH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/v1/namespaces/{ns}/deployments/{name}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Update (triggers rollout)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DELETE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/v1/namespaces/{ns}/deployments/{name}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Teardown</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GET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/v1/nodes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List cluster nodes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GET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/v1/namespaces/{ns}/deployments/{name}/logs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Aggregated logs (SSE)</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GET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/v1/namespaces/{ns}/deployments/{name}/metrics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Scaling metrics</w:t>
            </w:r>
          </w:p>
        </w:tc>
      </w:tr>
    </w:tbl>
    <w:p>
      <w:pPr>
        <w:pStyle w:val="Heading2"/>
        <w:spacing w:before="300" w:after="150"/>
      </w:pPr>
      <w:r>
        <w:rPr>
          <w:rFonts w:ascii="Arial" w:cs="Arial" w:eastAsia="Arial" w:hAnsi="Arial"/>
        </w:rPr>
        <w:t xml:space="preserve">11.2 CLI: warpctl</w:t>
      </w:r>
    </w:p>
    <w:p>
      <w:pPr>
        <w:shd w:fill="F8F9FA" w:val="clear"/>
        <w:spacing w:after="60" w:line="240"/>
        <w:ind w:left="360"/>
      </w:pPr>
      <w:r>
        <w:rPr>
          <w:rFonts w:ascii="Courier New" w:cs="Courier New" w:eastAsia="Courier New" w:hAnsi="Courier New"/>
          <w:color w:val="333333"/>
          <w:sz w:val="18"/>
          <w:szCs w:val="18"/>
        </w:rPr>
        <w:t xml:space="preserve">warp deploy &lt;n&gt; --source &lt;uri&gt;      # Create</w:t>
      </w:r>
    </w:p>
    <w:p>
      <w:pPr>
        <w:shd w:fill="F8F9FA" w:val="clear"/>
        <w:spacing w:after="60" w:line="240"/>
        <w:ind w:left="360"/>
      </w:pPr>
      <w:r>
        <w:rPr>
          <w:rFonts w:ascii="Courier New" w:cs="Courier New" w:eastAsia="Courier New" w:hAnsi="Courier New"/>
          <w:color w:val="333333"/>
          <w:sz w:val="18"/>
          <w:szCs w:val="18"/>
        </w:rPr>
        <w:t xml:space="preserve">warp apply -f &lt;file&gt;                # Declarative</w:t>
      </w:r>
    </w:p>
    <w:p>
      <w:pPr>
        <w:shd w:fill="F8F9FA" w:val="clear"/>
        <w:spacing w:after="60" w:line="240"/>
        <w:ind w:left="360"/>
      </w:pPr>
      <w:r>
        <w:rPr>
          <w:rFonts w:ascii="Courier New" w:cs="Courier New" w:eastAsia="Courier New" w:hAnsi="Courier New"/>
          <w:color w:val="333333"/>
          <w:sz w:val="18"/>
          <w:szCs w:val="18"/>
        </w:rPr>
        <w:t xml:space="preserve">warp status &lt;n&gt; [--watch]           # Status</w:t>
      </w:r>
    </w:p>
    <w:p>
      <w:pPr>
        <w:shd w:fill="F8F9FA" w:val="clear"/>
        <w:spacing w:after="60" w:line="240"/>
        <w:ind w:left="360"/>
      </w:pPr>
      <w:r>
        <w:rPr>
          <w:rFonts w:ascii="Courier New" w:cs="Courier New" w:eastAsia="Courier New" w:hAnsi="Courier New"/>
          <w:color w:val="333333"/>
          <w:sz w:val="18"/>
          <w:szCs w:val="18"/>
        </w:rPr>
        <w:t xml:space="preserve">warp logs &lt;n&gt; [--follow]            # Logs</w:t>
      </w:r>
    </w:p>
    <w:p>
      <w:pPr>
        <w:shd w:fill="F8F9FA" w:val="clear"/>
        <w:spacing w:after="60" w:line="240"/>
        <w:ind w:left="360"/>
      </w:pPr>
      <w:r>
        <w:rPr>
          <w:rFonts w:ascii="Courier New" w:cs="Courier New" w:eastAsia="Courier New" w:hAnsi="Courier New"/>
          <w:color w:val="333333"/>
          <w:sz w:val="18"/>
          <w:szCs w:val="18"/>
        </w:rPr>
        <w:t xml:space="preserve">warp scale &lt;n&gt; --min N --max M      # Scale</w:t>
      </w:r>
    </w:p>
    <w:p>
      <w:pPr>
        <w:shd w:fill="F8F9FA" w:val="clear"/>
        <w:spacing w:after="60" w:line="240"/>
        <w:ind w:left="360"/>
      </w:pPr>
      <w:r>
        <w:rPr>
          <w:rFonts w:ascii="Courier New" w:cs="Courier New" w:eastAsia="Courier New" w:hAnsi="Courier New"/>
          <w:color w:val="333333"/>
          <w:sz w:val="18"/>
          <w:szCs w:val="18"/>
        </w:rPr>
        <w:t xml:space="preserve">warp rollout &lt;n&gt; --to &lt;source&gt;      # Update</w:t>
      </w:r>
    </w:p>
    <w:p>
      <w:pPr>
        <w:shd w:fill="F8F9FA" w:val="clear"/>
        <w:spacing w:after="60" w:line="240"/>
        <w:ind w:left="360"/>
      </w:pPr>
      <w:r>
        <w:rPr>
          <w:rFonts w:ascii="Courier New" w:cs="Courier New" w:eastAsia="Courier New" w:hAnsi="Courier New"/>
          <w:color w:val="333333"/>
          <w:sz w:val="18"/>
          <w:szCs w:val="18"/>
        </w:rPr>
        <w:t xml:space="preserve">warp rollback &lt;n&gt;                   # Rollback</w:t>
      </w:r>
    </w:p>
    <w:p>
      <w:pPr>
        <w:shd w:fill="F8F9FA" w:val="clear"/>
        <w:spacing w:after="60" w:line="240"/>
        <w:ind w:left="360"/>
      </w:pPr>
      <w:r>
        <w:rPr>
          <w:rFonts w:ascii="Courier New" w:cs="Courier New" w:eastAsia="Courier New" w:hAnsi="Courier New"/>
          <w:color w:val="333333"/>
          <w:sz w:val="18"/>
          <w:szCs w:val="18"/>
        </w:rPr>
        <w:t xml:space="preserve">warp dev                            # Local mode</w:t>
      </w:r>
    </w:p>
    <w:p>
      <w:pPr>
        <w:pStyle w:val="Heading1"/>
        <w:pageBreakBefore/>
        <w:spacing w:before="400" w:after="200"/>
      </w:pPr>
      <w:r>
        <w:rPr>
          <w:rFonts w:ascii="Arial" w:cs="Arial" w:eastAsia="Arial" w:hAnsi="Arial"/>
        </w:rPr>
        <w:t xml:space="preserve">12. Scheduling &amp; Placement</w:t>
      </w:r>
    </w:p>
    <w:p>
      <w:pPr>
        <w:spacing w:after="120" w:line="276"/>
      </w:pPr>
      <w:r>
        <w:rPr>
          <w:rFonts w:ascii="Arial" w:cs="Arial" w:eastAsia="Arial" w:hAnsi="Arial"/>
          <w:sz w:val="22"/>
          <w:szCs w:val="22"/>
        </w:rPr>
        <w:t xml:space="preserve">Each node reports: allocatable linear memory, CPU weight capacity, and instance slot count. The scheduler uses bin-packing (consolidate workloads), affinity/anti-affinity, constraint-based placement (node labels), preemption (priority-based eviction), and automatic rescheduling on node failure.</w:t>
      </w:r>
    </w:p>
    <w:p>
      <w:pPr>
        <w:pStyle w:val="Heading1"/>
        <w:pageBreakBefore/>
        <w:spacing w:before="400" w:after="200"/>
      </w:pPr>
      <w:r>
        <w:rPr>
          <w:rFonts w:ascii="Arial" w:cs="Arial" w:eastAsia="Arial" w:hAnsi="Arial"/>
        </w:rPr>
        <w:t xml:space="preserve">13. Networking &amp; Service Mesh</w:t>
      </w:r>
    </w:p>
    <w:p>
      <w:pPr>
        <w:spacing w:after="120" w:line="276"/>
      </w:pPr>
      <w:r>
        <w:rPr>
          <w:rFonts w:ascii="Arial" w:cs="Arial" w:eastAsia="Arial" w:hAnsi="Arial"/>
          <w:sz w:val="22"/>
          <w:szCs w:val="22"/>
        </w:rPr>
        <w:t xml:space="preserve">Per-node L4/L7 proxy (hyper + rustls) replaces kube-proxy + Envoy + ingress controller. Handles: inbound HTTP routing with TLS termination, service-to-service routing via internal DNS (&lt;service&gt;.&lt;namespace&gt;.warp.local), load balancing, and connection draining during updates.</w:t>
      </w:r>
    </w:p>
    <w:p>
      <w:pPr>
        <w:pStyle w:val="Heading1"/>
        <w:pageBreakBefore/>
        <w:spacing w:before="400" w:after="200"/>
      </w:pPr>
      <w:r>
        <w:rPr>
          <w:rFonts w:ascii="Arial" w:cs="Arial" w:eastAsia="Arial" w:hAnsi="Arial"/>
        </w:rPr>
        <w:t xml:space="preserve">14. Health Checking &amp; Self-Healing</w:t>
      </w:r>
    </w:p>
    <w:p>
      <w:pPr>
        <w:pStyle w:val="ListParagraph"/>
        <w:numPr>
          <w:ilvl w:val="0"/>
          <w:numId w:val="2"/>
        </w:numPr>
        <w:spacing w:after="80" w:line="276"/>
      </w:pPr>
      <w:r>
        <w:rPr>
          <w:rFonts w:ascii="Arial" w:cs="Arial" w:eastAsia="Arial" w:hAnsi="Arial"/>
          <w:b/>
          <w:bCs/>
          <w:sz w:val="22"/>
          <w:szCs w:val="22"/>
        </w:rPr>
        <w:t xml:space="preserve">Liveness: </w:t>
      </w:r>
      <w:r>
        <w:rPr>
          <w:rFonts w:ascii="Arial" w:cs="Arial" w:eastAsia="Arial" w:hAnsi="Arial"/>
          <w:sz w:val="22"/>
          <w:szCs w:val="22"/>
        </w:rPr>
        <w:t xml:space="preserve">HTTP GET to health endpoint. Failure → kill + re-instantiate with exponential backoff.</w:t>
      </w:r>
    </w:p>
    <w:p>
      <w:pPr>
        <w:pStyle w:val="ListParagraph"/>
        <w:numPr>
          <w:ilvl w:val="0"/>
          <w:numId w:val="2"/>
        </w:numPr>
        <w:spacing w:after="80" w:line="276"/>
      </w:pPr>
      <w:r>
        <w:rPr>
          <w:rFonts w:ascii="Arial" w:cs="Arial" w:eastAsia="Arial" w:hAnsi="Arial"/>
          <w:b/>
          <w:bCs/>
          <w:sz w:val="22"/>
          <w:szCs w:val="22"/>
        </w:rPr>
        <w:t xml:space="preserve">Readiness: </w:t>
      </w:r>
      <w:r>
        <w:rPr>
          <w:rFonts w:ascii="Arial" w:cs="Arial" w:eastAsia="Arial" w:hAnsi="Arial"/>
          <w:sz w:val="22"/>
          <w:szCs w:val="22"/>
        </w:rPr>
        <w:t xml:space="preserve">Same check, but failure only removes from load balancer.</w:t>
      </w:r>
    </w:p>
    <w:p>
      <w:pPr>
        <w:pStyle w:val="ListParagraph"/>
        <w:numPr>
          <w:ilvl w:val="0"/>
          <w:numId w:val="2"/>
        </w:numPr>
        <w:spacing w:after="80" w:line="276"/>
      </w:pPr>
      <w:r>
        <w:rPr>
          <w:rFonts w:ascii="Arial" w:cs="Arial" w:eastAsia="Arial" w:hAnsi="Arial"/>
          <w:sz w:val="22"/>
          <w:szCs w:val="22"/>
        </w:rPr>
        <w:t xml:space="preserve">Node failure (heartbeat timeout) → all instances rescheduled to healthy nodes.</w:t>
      </w:r>
    </w:p>
    <w:p>
      <w:pPr>
        <w:pStyle w:val="ListParagraph"/>
        <w:numPr>
          <w:ilvl w:val="0"/>
          <w:numId w:val="2"/>
        </w:numPr>
        <w:spacing w:after="80" w:line="276"/>
      </w:pPr>
      <w:r>
        <w:rPr>
          <w:rFonts w:ascii="Arial" w:cs="Arial" w:eastAsia="Arial" w:hAnsi="Arial"/>
          <w:sz w:val="22"/>
          <w:szCs w:val="22"/>
        </w:rPr>
        <w:t xml:space="preserve">Alert raised if min_instances cannot be maintained cluster-wide.</w:t>
      </w:r>
    </w:p>
    <w:p>
      <w:pPr>
        <w:pStyle w:val="Heading1"/>
        <w:pageBreakBefore/>
        <w:spacing w:before="400" w:after="200"/>
      </w:pPr>
      <w:r>
        <w:rPr>
          <w:rFonts w:ascii="Arial" w:cs="Arial" w:eastAsia="Arial" w:hAnsi="Arial"/>
        </w:rPr>
        <w:t xml:space="preserve">15. Autoscaling</w:t>
      </w:r>
    </w:p>
    <w:p>
      <w:pPr>
        <w:spacing w:after="120" w:line="276"/>
      </w:pPr>
      <w:r>
        <w:rPr>
          <w:rFonts w:ascii="Arial" w:cs="Arial" w:eastAsia="Arial" w:hAnsi="Arial"/>
          <w:sz w:val="22"/>
          <w:szCs w:val="22"/>
        </w:rPr>
        <w:t xml:space="preserve">Default metric: request concurrency per instance. Scale-to-zero supported natively (1–5ms wake-on-request).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Mode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Metric</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Use Case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request_concurrency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In-flight requests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HTTP triggers (default)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cpu</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CPU utilization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Compute-heavy</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schedule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Cron expression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Predictable traffic</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queue_depth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Pending messages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Queue triggers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custom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User-pushed metric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Application-specific</w:t>
            </w:r>
          </w:p>
        </w:tc>
      </w:tr>
    </w:tbl>
    <w:p>
      <w:pPr>
        <w:pStyle w:val="Heading1"/>
        <w:pageBreakBefore/>
        <w:spacing w:before="400" w:after="200"/>
      </w:pPr>
      <w:r>
        <w:rPr>
          <w:rFonts w:ascii="Arial" w:cs="Arial" w:eastAsia="Arial" w:hAnsi="Arial"/>
        </w:rPr>
        <w:t xml:space="preserve">16. The Compatibility Analyzer: warp convert</w:t>
      </w:r>
    </w:p>
    <w:p>
      <w:pPr>
        <w:pBdr>
          <w:left w:val="single" w:color="1E8449" w:sz="12" w:space="8"/>
        </w:pBdr>
        <w:spacing w:before="200" w:after="60"/>
        <w:ind w:left="240"/>
      </w:pPr>
      <w:r>
        <w:rPr>
          <w:rFonts w:ascii="Arial" w:cs="Arial" w:eastAsia="Arial" w:hAnsi="Arial"/>
          <w:b/>
          <w:bCs/>
          <w:color w:val="1E8449"/>
          <w:sz w:val="22"/>
          <w:szCs w:val="22"/>
        </w:rPr>
        <w:t xml:space="preserve">Strategic Importance</w:t>
      </w:r>
    </w:p>
    <w:p>
      <w:pPr>
        <w:pBdr>
          <w:left w:val="single" w:color="1E8449" w:sz="12" w:space="8"/>
        </w:pBdr>
        <w:spacing w:after="200"/>
        <w:ind w:left="240"/>
      </w:pPr>
      <w:r>
        <w:rPr>
          <w:rFonts w:ascii="Arial" w:cs="Arial" w:eastAsia="Arial" w:hAnsi="Arial"/>
          <w:sz w:val="22"/>
          <w:szCs w:val="22"/>
        </w:rPr>
        <w:t xml:space="preserve">The analyzer is the primary wedge product. It has the lowest adoption barrier, generates the most market intelligence, and creates the migration gravity needed for orchestrator adoption. Build this first.</w:t>
      </w:r>
    </w:p>
    <w:p>
      <w:pPr>
        <w:pStyle w:val="Heading2"/>
        <w:spacing w:before="300" w:after="150"/>
      </w:pPr>
      <w:r>
        <w:rPr>
          <w:rFonts w:ascii="Arial" w:cs="Arial" w:eastAsia="Arial" w:hAnsi="Arial"/>
        </w:rPr>
        <w:t xml:space="preserve">16.1 Analysis Layers</w:t>
      </w:r>
    </w:p>
    <w:p>
      <w:pPr>
        <w:pStyle w:val="Heading3"/>
        <w:spacing w:before="200" w:after="100"/>
      </w:pPr>
      <w:r>
        <w:rPr>
          <w:rFonts w:ascii="Arial" w:cs="Arial" w:eastAsia="Arial" w:hAnsi="Arial"/>
        </w:rPr>
        <w:t xml:space="preserve">Layer 1: Dockerfile Static Analysis (Wedge Phase)</w:t>
      </w:r>
    </w:p>
    <w:p>
      <w:pPr>
        <w:spacing w:after="120" w:line="276"/>
      </w:pPr>
      <w:r>
        <w:rPr>
          <w:rFonts w:ascii="Arial" w:cs="Arial" w:eastAsia="Arial" w:hAnsi="Arial"/>
          <w:sz w:val="22"/>
          <w:szCs w:val="22"/>
        </w:rPr>
        <w:t xml:space="preserve">Pure text parsing. Determines: base image (language ecosystem), RUN commands (dependencies), ENTRYPOINT/CMD, exposed ports/volumes. Fast, zero-cost, covers the majority of signal.</w:t>
      </w:r>
    </w:p>
    <w:p>
      <w:pPr>
        <w:pStyle w:val="Heading3"/>
        <w:spacing w:before="200" w:after="100"/>
      </w:pPr>
      <w:r>
        <w:rPr>
          <w:rFonts w:ascii="Arial" w:cs="Arial" w:eastAsia="Arial" w:hAnsi="Arial"/>
        </w:rPr>
        <w:t xml:space="preserve">Layer 2: Dependency Graph Analysis (Wedge Phase)</w:t>
      </w:r>
    </w:p>
    <w:p>
      <w:pPr>
        <w:spacing w:after="120" w:line="276"/>
      </w:pPr>
      <w:r>
        <w:rPr>
          <w:rFonts w:ascii="Arial" w:cs="Arial" w:eastAsia="Arial" w:hAnsi="Arial"/>
          <w:sz w:val="22"/>
          <w:szCs w:val="22"/>
        </w:rPr>
        <w:t xml:space="preserve">Walks Cargo.toml / go.mod / package.json / requirements.txt. Each dependency checked against the compatibility database. Verdicts: compatible, incompatible (with alternative), shim-compatible, or fundamentally incompatible.</w:t>
      </w:r>
    </w:p>
    <w:p>
      <w:pPr>
        <w:pStyle w:val="Heading3"/>
        <w:spacing w:before="200" w:after="100"/>
      </w:pPr>
      <w:r>
        <w:rPr>
          <w:rFonts w:ascii="Arial" w:cs="Arial" w:eastAsia="Arial" w:hAnsi="Arial"/>
        </w:rPr>
        <w:t xml:space="preserve">Layer 3: Syscall Analysis (Scale Phase)</w:t>
      </w:r>
    </w:p>
    <w:p>
      <w:pPr>
        <w:spacing w:after="120" w:line="276"/>
      </w:pPr>
      <w:r>
        <w:rPr>
          <w:rFonts w:ascii="Arial" w:cs="Arial" w:eastAsia="Arial" w:hAnsi="Arial"/>
          <w:sz w:val="22"/>
          <w:szCs w:val="22"/>
        </w:rPr>
        <w:t xml:space="preserve">For pre-built binaries: inspect symbol tables (Go, Rust), ELF headers, shared library deps. Maps syscall usage to WASI compatibility. Higher engineering cost; defer until proven demand.</w:t>
      </w:r>
    </w:p>
    <w:p>
      <w:pPr>
        <w:pStyle w:val="Heading3"/>
        <w:spacing w:before="200" w:after="100"/>
      </w:pPr>
      <w:r>
        <w:rPr>
          <w:rFonts w:ascii="Arial" w:cs="Arial" w:eastAsia="Arial" w:hAnsi="Arial"/>
        </w:rPr>
        <w:t xml:space="preserve">Layer 4: Runtime Probing (Scale Phase)</w:t>
      </w:r>
    </w:p>
    <w:p>
      <w:pPr>
        <w:spacing w:after="120" w:line="276"/>
      </w:pPr>
      <w:r>
        <w:rPr>
          <w:rFonts w:ascii="Arial" w:cs="Arial" w:eastAsia="Arial" w:hAnsi="Arial"/>
          <w:sz w:val="22"/>
          <w:szCs w:val="22"/>
        </w:rPr>
        <w:t xml:space="preserve">Run Docker image in sandbox, intercept syscalls with strace. Distinguishes theoretical from practical incompatibilities. Most expensive layer; build only when customer demand justifies it.</w:t>
      </w:r>
    </w:p>
    <w:p>
      <w:pPr>
        <w:pStyle w:val="Heading2"/>
        <w:spacing w:before="300" w:after="150"/>
      </w:pPr>
      <w:r>
        <w:rPr>
          <w:rFonts w:ascii="Arial" w:cs="Arial" w:eastAsia="Arial" w:hAnsi="Arial"/>
        </w:rPr>
        <w:t xml:space="preserve">16.2 Compatibility Database</w:t>
      </w:r>
    </w:p>
    <w:p>
      <w:pPr>
        <w:spacing w:after="120" w:line="276"/>
      </w:pPr>
      <w:r>
        <w:rPr>
          <w:rFonts w:ascii="Arial" w:cs="Arial" w:eastAsia="Arial" w:hAnsi="Arial"/>
          <w:sz w:val="22"/>
          <w:szCs w:val="22"/>
        </w:rPr>
        <w:t xml:space="preserve">Community-maintained TOML registry of dependency verdicts. Versioned independently. Initial scope: top 200 Rust crates, top 100 Go modules, top 100 npm packages. Grows via community contributions and automated testing.</w:t>
      </w:r>
    </w:p>
    <w:p>
      <w:pPr>
        <w:shd w:fill="F8F9FA" w:val="clear"/>
        <w:spacing w:after="60" w:line="240"/>
        <w:ind w:left="360"/>
      </w:pPr>
      <w:r>
        <w:rPr>
          <w:rFonts w:ascii="Courier New" w:cs="Courier New" w:eastAsia="Courier New" w:hAnsi="Courier New"/>
          <w:color w:val="333333"/>
          <w:sz w:val="18"/>
          <w:szCs w:val="18"/>
        </w:rPr>
        <w:t xml:space="preserve">[[dependency]]</w:t>
      </w:r>
    </w:p>
    <w:p>
      <w:pPr>
        <w:shd w:fill="F8F9FA" w:val="clear"/>
        <w:spacing w:after="60" w:line="240"/>
        <w:ind w:left="360"/>
      </w:pPr>
      <w:r>
        <w:rPr>
          <w:rFonts w:ascii="Courier New" w:cs="Courier New" w:eastAsia="Courier New" w:hAnsi="Courier New"/>
          <w:color w:val="333333"/>
          <w:sz w:val="18"/>
          <w:szCs w:val="18"/>
        </w:rPr>
        <w:t xml:space="preserve">ecosystem = "rust"</w:t>
      </w:r>
    </w:p>
    <w:p>
      <w:pPr>
        <w:shd w:fill="F8F9FA" w:val="clear"/>
        <w:spacing w:after="60" w:line="240"/>
        <w:ind w:left="360"/>
      </w:pPr>
      <w:r>
        <w:rPr>
          <w:rFonts w:ascii="Courier New" w:cs="Courier New" w:eastAsia="Courier New" w:hAnsi="Courier New"/>
          <w:color w:val="333333"/>
          <w:sz w:val="18"/>
          <w:szCs w:val="18"/>
        </w:rPr>
        <w:t xml:space="preserve">name = "openssl-sys"</w:t>
      </w:r>
    </w:p>
    <w:p>
      <w:pPr>
        <w:shd w:fill="F8F9FA" w:val="clear"/>
        <w:spacing w:after="60" w:line="240"/>
        <w:ind w:left="360"/>
      </w:pPr>
      <w:r>
        <w:rPr>
          <w:rFonts w:ascii="Courier New" w:cs="Courier New" w:eastAsia="Courier New" w:hAnsi="Courier New"/>
          <w:color w:val="333333"/>
          <w:sz w:val="18"/>
          <w:szCs w:val="18"/>
        </w:rPr>
        <w:t xml:space="preserve">verdict = "incompatible"</w:t>
      </w:r>
    </w:p>
    <w:p>
      <w:pPr>
        <w:shd w:fill="F8F9FA" w:val="clear"/>
        <w:spacing w:after="60" w:line="240"/>
        <w:ind w:left="360"/>
      </w:pPr>
      <w:r>
        <w:rPr>
          <w:rFonts w:ascii="Courier New" w:cs="Courier New" w:eastAsia="Courier New" w:hAnsi="Courier New"/>
          <w:color w:val="333333"/>
          <w:sz w:val="18"/>
          <w:szCs w:val="18"/>
        </w:rPr>
        <w:t xml:space="preserve">reason = "FFI to native OpenSSL"</w:t>
      </w:r>
    </w:p>
    <w:p>
      <w:pPr>
        <w:shd w:fill="F8F9FA" w:val="clear"/>
        <w:spacing w:after="60" w:line="240"/>
        <w:ind w:left="360"/>
      </w:pPr>
      <w:r>
        <w:rPr>
          <w:rFonts w:ascii="Courier New" w:cs="Courier New" w:eastAsia="Courier New" w:hAnsi="Courier New"/>
          <w:color w:val="333333"/>
          <w:sz w:val="18"/>
          <w:szCs w:val="18"/>
        </w:rPr>
        <w:t xml:space="preserve">alternative = "rustls"</w:t>
      </w:r>
    </w:p>
    <w:p>
      <w:pPr>
        <w:shd w:fill="F8F9FA" w:val="clear"/>
        <w:spacing w:after="60" w:line="240"/>
        <w:ind w:left="360"/>
      </w:pPr>
      <w:r>
        <w:rPr>
          <w:rFonts w:ascii="Courier New" w:cs="Courier New" w:eastAsia="Courier New" w:hAnsi="Courier New"/>
          <w:color w:val="333333"/>
          <w:sz w:val="18"/>
          <w:szCs w:val="18"/>
        </w:rPr>
        <w:t xml:space="preserve">migration_guide = "https://warpgrid.dev/guides/rust-tls"</w:t>
      </w:r>
    </w:p>
    <w:p>
      <w:pPr>
        <w:pStyle w:val="Heading2"/>
        <w:spacing w:before="300" w:after="150"/>
      </w:pPr>
      <w:r>
        <w:rPr>
          <w:rFonts w:ascii="Arial" w:cs="Arial" w:eastAsia="Arial" w:hAnsi="Arial"/>
        </w:rPr>
        <w:t xml:space="preserve">16.3 Output</w:t>
      </w:r>
    </w:p>
    <w:p>
      <w:pPr>
        <w:spacing w:after="120" w:line="276"/>
      </w:pPr>
      <w:r>
        <w:rPr>
          <w:rFonts w:ascii="Arial" w:cs="Arial" w:eastAsia="Arial" w:hAnsi="Arial"/>
          <w:sz w:val="22"/>
          <w:szCs w:val="22"/>
        </w:rPr>
        <w:t xml:space="preserve">Structured report with: overall verdict (CONVERTIBLE / WITH SHIMS / PARTIALLY / NOT CONVERTIBLE), each blocker with code location, reason, fix, and estimated effort, shim-compatible items, and a generated warp.toml scaffold.</w:t>
      </w:r>
    </w:p>
    <w:p>
      <w:pPr>
        <w:pStyle w:val="Heading2"/>
        <w:spacing w:before="300" w:after="150"/>
      </w:pPr>
      <w:r>
        <w:rPr>
          <w:rFonts w:ascii="Arial" w:cs="Arial" w:eastAsia="Arial" w:hAnsi="Arial"/>
        </w:rPr>
        <w:t xml:space="preserve">16.4 Auto-Fix: warp convert apply</w:t>
      </w:r>
    </w:p>
    <w:p>
      <w:pPr>
        <w:spacing w:after="120" w:line="276"/>
      </w:pPr>
      <w:r>
        <w:rPr>
          <w:rFonts w:ascii="Arial" w:cs="Arial" w:eastAsia="Arial" w:hAnsi="Arial"/>
          <w:sz w:val="22"/>
          <w:szCs w:val="22"/>
        </w:rPr>
        <w:t xml:space="preserve">Generates source patches for common patterns: driver swaps, build tag additions, import path changes. Analogous to go fix. Requires explicit user confirmation and produces a diff for review.</w:t>
      </w:r>
    </w:p>
    <w:p>
      <w:pPr>
        <w:pStyle w:val="Heading2"/>
        <w:spacing w:before="300" w:after="150"/>
      </w:pPr>
      <w:r>
        <w:rPr>
          <w:rFonts w:ascii="Arial" w:cs="Arial" w:eastAsia="Arial" w:hAnsi="Arial"/>
        </w:rPr>
        <w:t xml:space="preserve">16.5 SaaS Platform</w:t>
      </w:r>
    </w:p>
    <w:p>
      <w:pPr>
        <w:spacing w:after="120" w:line="276"/>
      </w:pPr>
      <w:r>
        <w:rPr>
          <w:rFonts w:ascii="Arial" w:cs="Arial" w:eastAsia="Arial" w:hAnsi="Arial"/>
          <w:sz w:val="22"/>
          <w:szCs w:val="22"/>
        </w:rPr>
        <w:t xml:space="preserve">Web interface where users upload a Dockerfile or link a GitHub repo. Produces the same analysis as the CLI. This is the primary lead generation and market intelligence tool. Free tier for public repos; paid tier for private repos and historical tracking.</w:t>
      </w:r>
    </w:p>
    <w:p>
      <w:pPr>
        <w:pStyle w:val="Heading1"/>
        <w:pageBreakBefore/>
        <w:spacing w:before="400" w:after="200"/>
      </w:pPr>
      <w:r>
        <w:rPr>
          <w:rFonts w:ascii="Arial" w:cs="Arial" w:eastAsia="Arial" w:hAnsi="Arial"/>
        </w:rPr>
        <w:t xml:space="preserve">17. The Shim Layer: warp-compat</w:t>
      </w:r>
    </w:p>
    <w:p>
      <w:pPr>
        <w:spacing w:after="120" w:line="276"/>
      </w:pPr>
      <w:r>
        <w:rPr>
          <w:rFonts w:ascii="Arial" w:cs="Arial" w:eastAsia="Arial" w:hAnsi="Arial"/>
          <w:sz w:val="22"/>
          <w:szCs w:val="22"/>
        </w:rPr>
        <w:t xml:space="preserve">Host functions in the WarpGrid node agent that bridge POSIX expectations to WASI. Not compiled into the module. Opt-in per deployment. The module remains a portable WASI component.</w:t>
      </w:r>
    </w:p>
    <w:p>
      <w:pPr>
        <w:pStyle w:val="Heading2"/>
        <w:spacing w:before="300" w:after="150"/>
      </w:pPr>
      <w:r>
        <w:rPr>
          <w:rFonts w:ascii="Arial" w:cs="Arial" w:eastAsia="Arial" w:hAnsi="Arial"/>
        </w:rPr>
        <w:t xml:space="preserve">17.1 Available Shims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200"/>
        <w:gridCol w:w="2360"/>
      </w:tblGrid>
      <w:tr>
        <w:trPr>
          <w:tblHeader/>
        </w:trP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Shim</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What It Does</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Impact</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Complexity</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Filesystem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Virtual /dev/urandom, /etc/resolv.conf, /proc/self/, timezone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High — most apps read these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E8449"/>
                <w:sz w:val="20"/>
                <w:szCs w:val="20"/>
              </w:rPr>
              <w:t xml:space="preserve">LOW</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DNS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Intercepts getaddrinfo → WarpGrid service discovery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Critical — enables service-to-service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E8449"/>
                <w:sz w:val="20"/>
                <w:szCs w:val="20"/>
              </w:rPr>
              <w:t xml:space="preserve">LOW</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Signals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Lifecycle events → SIGTERM/SIGHUP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Medium — graceful shutdown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E8449"/>
                <w:sz w:val="20"/>
                <w:szCs w:val="20"/>
              </w:rPr>
              <w:t xml:space="preserve">LOW</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Clock/Time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 stdlib time interfaces + embedded zoneinfo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Medium — many apps use timezones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1E8449"/>
                <w:sz w:val="20"/>
                <w:szCs w:val="20"/>
              </w:rPr>
              <w:t xml:space="preserve">LOW</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Threading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Cooperative sequential execution of "threads"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High — unlocks Go goroutines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B7950B"/>
                <w:sz w:val="20"/>
                <w:szCs w:val="20"/>
              </w:rPr>
              <w:t xml:space="preserve">MEDIUM</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Database Proxy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TCP interception for Postgres/MySQL/Redis wire protocols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Critical — most apps use databases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922B21"/>
                <w:sz w:val="20"/>
                <w:szCs w:val="20"/>
              </w:rPr>
              <w:t xml:space="preserve">HIGH</w:t>
            </w:r>
          </w:p>
        </w:tc>
      </w:tr>
    </w:tbl>
    <w:p>
      <w:pPr>
        <w:pStyle w:val="Heading2"/>
        <w:spacing w:before="300" w:after="150"/>
      </w:pPr>
      <w:r>
        <w:rPr>
          <w:rFonts w:ascii="Arial" w:cs="Arial" w:eastAsia="Arial" w:hAnsi="Arial"/>
        </w:rPr>
        <w:t xml:space="preserve">17.2 Database Proxy Shim: Detailed Design</w:t>
      </w:r>
    </w:p>
    <w:p>
      <w:pPr>
        <w:spacing w:after="120" w:line="276"/>
      </w:pPr>
      <w:r>
        <w:rPr>
          <w:rFonts w:ascii="Arial" w:cs="Arial" w:eastAsia="Arial" w:hAnsi="Arial"/>
          <w:sz w:val="22"/>
          <w:szCs w:val="22"/>
        </w:rPr>
        <w:t xml:space="preserve">When a module opens a TCP connection to a database host, the shim intercepts and routes through the node’s connection pool. The module thinks it’s talking raw TCP. The host manages pooling, TLS, and draining. This makes lib/pq, pgx, diesel, node-postgres work without code changes.</w:t>
      </w:r>
    </w:p>
    <w:p>
      <w:pPr>
        <w:pBdr>
          <w:left w:val="single" w:color="922B21" w:sz="12" w:space="8"/>
        </w:pBdr>
        <w:spacing w:before="200" w:after="60"/>
        <w:ind w:left="240"/>
      </w:pPr>
      <w:r>
        <w:rPr>
          <w:rFonts w:ascii="Arial" w:cs="Arial" w:eastAsia="Arial" w:hAnsi="Arial"/>
          <w:b/>
          <w:bCs/>
          <w:color w:val="922B21"/>
          <w:sz w:val="22"/>
          <w:szCs w:val="22"/>
        </w:rPr>
        <w:t xml:space="preserve">Engineering Reality Check</w:t>
      </w:r>
    </w:p>
    <w:p>
      <w:pPr>
        <w:pBdr>
          <w:left w:val="single" w:color="922B21" w:sz="12" w:space="8"/>
        </w:pBdr>
        <w:spacing w:after="200"/>
        <w:ind w:left="240"/>
      </w:pPr>
      <w:r>
        <w:rPr>
          <w:rFonts w:ascii="Arial" w:cs="Arial" w:eastAsia="Arial" w:hAnsi="Arial"/>
          <w:sz w:val="22"/>
          <w:szCs w:val="22"/>
        </w:rPr>
        <w:t xml:space="preserve">The Postgres wire protocol alone has edge cases around TLS negotiation, COPY, prepared statement caching, NOTIFY/LISTEN, and error recovery. Budget 2–3 months for a production-quality Postgres proxy. MySQL and Redis are separate efforts of 1–2 months each.</w:t>
      </w:r>
    </w:p>
    <w:p>
      <w:pPr>
        <w:pStyle w:val="Heading2"/>
        <w:spacing w:before="300" w:after="150"/>
      </w:pPr>
      <w:r>
        <w:rPr>
          <w:rFonts w:ascii="Arial" w:cs="Arial" w:eastAsia="Arial" w:hAnsi="Arial"/>
        </w:rPr>
        <w:t xml:space="preserve">17.3 What Is NOT Shimmed</w:t>
      </w:r>
    </w:p>
    <w:p>
      <w:pPr>
        <w:pStyle w:val="ListParagraph"/>
        <w:numPr>
          <w:ilvl w:val="0"/>
          <w:numId w:val="2"/>
        </w:numPr>
        <w:spacing w:after="80" w:line="276"/>
      </w:pPr>
      <w:r>
        <w:rPr>
          <w:rFonts w:ascii="Arial" w:cs="Arial" w:eastAsia="Arial" w:hAnsi="Arial"/>
          <w:b/>
          <w:bCs/>
          <w:sz w:val="22"/>
          <w:szCs w:val="22"/>
        </w:rPr>
        <w:t xml:space="preserve">fork / exec: </w:t>
      </w:r>
      <w:r>
        <w:rPr>
          <w:rFonts w:ascii="Arial" w:cs="Arial" w:eastAsia="Arial" w:hAnsi="Arial"/>
          <w:sz w:val="22"/>
          <w:szCs w:val="22"/>
        </w:rPr>
        <w:t xml:space="preserve">No child processes. Fundamentally incompatible.</w:t>
      </w:r>
    </w:p>
    <w:p>
      <w:pPr>
        <w:pStyle w:val="ListParagraph"/>
        <w:numPr>
          <w:ilvl w:val="0"/>
          <w:numId w:val="2"/>
        </w:numPr>
        <w:spacing w:after="80" w:line="276"/>
      </w:pPr>
      <w:r>
        <w:rPr>
          <w:rFonts w:ascii="Arial" w:cs="Arial" w:eastAsia="Arial" w:hAnsi="Arial"/>
          <w:b/>
          <w:bCs/>
          <w:sz w:val="22"/>
          <w:szCs w:val="22"/>
        </w:rPr>
        <w:t xml:space="preserve">mmap MAP_SHARED: </w:t>
      </w:r>
      <w:r>
        <w:rPr>
          <w:rFonts w:ascii="Arial" w:cs="Arial" w:eastAsia="Arial" w:hAnsi="Arial"/>
          <w:sz w:val="22"/>
          <w:szCs w:val="22"/>
        </w:rPr>
        <w:t xml:space="preserve">No shared memory between instances.</w:t>
      </w:r>
    </w:p>
    <w:p>
      <w:pPr>
        <w:pStyle w:val="ListParagraph"/>
        <w:numPr>
          <w:ilvl w:val="0"/>
          <w:numId w:val="2"/>
        </w:numPr>
        <w:spacing w:after="80" w:line="276"/>
      </w:pPr>
      <w:r>
        <w:rPr>
          <w:rFonts w:ascii="Arial" w:cs="Arial" w:eastAsia="Arial" w:hAnsi="Arial"/>
          <w:b/>
          <w:bCs/>
          <w:sz w:val="22"/>
          <w:szCs w:val="22"/>
        </w:rPr>
        <w:t xml:space="preserve">GPU: </w:t>
      </w:r>
      <w:r>
        <w:rPr>
          <w:rFonts w:ascii="Arial" w:cs="Arial" w:eastAsia="Arial" w:hAnsi="Arial"/>
          <w:sz w:val="22"/>
          <w:szCs w:val="22"/>
        </w:rPr>
        <w:t xml:space="preserve">Requires real host-function bridges, not shims.</w:t>
      </w:r>
    </w:p>
    <w:p>
      <w:pPr>
        <w:pStyle w:val="ListParagraph"/>
        <w:numPr>
          <w:ilvl w:val="0"/>
          <w:numId w:val="2"/>
        </w:numPr>
        <w:spacing w:after="80" w:line="276"/>
      </w:pPr>
      <w:r>
        <w:rPr>
          <w:rFonts w:ascii="Arial" w:cs="Arial" w:eastAsia="Arial" w:hAnsi="Arial"/>
          <w:b/>
          <w:bCs/>
          <w:sz w:val="22"/>
          <w:szCs w:val="22"/>
        </w:rPr>
        <w:t xml:space="preserve">epoll / kqueue / io_uring: </w:t>
      </w:r>
      <w:r>
        <w:rPr>
          <w:rFonts w:ascii="Arial" w:cs="Arial" w:eastAsia="Arial" w:hAnsi="Arial"/>
          <w:sz w:val="22"/>
          <w:szCs w:val="22"/>
        </w:rPr>
        <w:t xml:space="preserve">Async I/O is fundamentally different in Wasm.</w:t>
      </w:r>
    </w:p>
    <w:p>
      <w:pPr>
        <w:pStyle w:val="ListParagraph"/>
        <w:numPr>
          <w:ilvl w:val="0"/>
          <w:numId w:val="2"/>
        </w:numPr>
        <w:spacing w:after="80" w:line="276"/>
      </w:pPr>
      <w:r>
        <w:rPr>
          <w:rFonts w:ascii="Arial" w:cs="Arial" w:eastAsia="Arial" w:hAnsi="Arial"/>
          <w:b/>
          <w:bCs/>
          <w:sz w:val="22"/>
          <w:szCs w:val="22"/>
        </w:rPr>
        <w:t xml:space="preserve">Full writable filesystem: </w:t>
      </w:r>
      <w:r>
        <w:rPr>
          <w:rFonts w:ascii="Arial" w:cs="Arial" w:eastAsia="Arial" w:hAnsi="Arial"/>
          <w:sz w:val="22"/>
          <w:szCs w:val="22"/>
        </w:rPr>
        <w:t xml:space="preserve">Virtual paths for system files only.</w:t>
      </w:r>
    </w:p>
    <w:p>
      <w:pPr>
        <w:pStyle w:val="Heading1"/>
        <w:pageBreakBefore/>
        <w:spacing w:before="400" w:after="200"/>
      </w:pPr>
      <w:r>
        <w:rPr>
          <w:rFonts w:ascii="Arial" w:cs="Arial" w:eastAsia="Arial" w:hAnsi="Arial"/>
        </w:rPr>
        <w:t xml:space="preserve">18. Security &amp; Multi-Tenancy</w:t>
      </w:r>
    </w:p>
    <w:p>
      <w:pPr>
        <w:spacing w:after="120" w:line="276"/>
      </w:pPr>
      <w:r>
        <w:rPr>
          <w:rFonts w:ascii="Arial" w:cs="Arial" w:eastAsia="Arial" w:hAnsi="Arial"/>
          <w:sz w:val="22"/>
          <w:szCs w:val="22"/>
        </w:rPr>
        <w:t xml:space="preserve">Wasm’s capability-based security is stronger than Linux container isolation. Modules cannot access any host resource unless explicitly granted. WarpGrid enforces: capability allowlists per deployment, namespace-level policies and resource quotas, RBAC for API access, module signing via Sigstore/cosign, and audit logging.</w:t>
      </w:r>
    </w:p>
    <w:p>
      <w:pPr>
        <w:pStyle w:val="Heading1"/>
        <w:pageBreakBefore/>
        <w:spacing w:before="400" w:after="200"/>
      </w:pPr>
      <w:r>
        <w:rPr>
          <w:rFonts w:ascii="Arial" w:cs="Arial" w:eastAsia="Arial" w:hAnsi="Arial"/>
        </w:rPr>
        <w:t xml:space="preserve">19. Observability</w:t>
      </w:r>
    </w:p>
    <w:p>
      <w:pPr>
        <w:pStyle w:val="ListParagraph"/>
        <w:numPr>
          <w:ilvl w:val="0"/>
          <w:numId w:val="2"/>
        </w:numPr>
        <w:spacing w:after="80" w:line="276"/>
      </w:pPr>
      <w:r>
        <w:rPr>
          <w:rFonts w:ascii="Arial" w:cs="Arial" w:eastAsia="Arial" w:hAnsi="Arial"/>
          <w:b/>
          <w:bCs/>
          <w:sz w:val="22"/>
          <w:szCs w:val="22"/>
        </w:rPr>
        <w:t xml:space="preserve">Logging: </w:t>
      </w:r>
      <w:r>
        <w:rPr>
          <w:rFonts w:ascii="Arial" w:cs="Arial" w:eastAsia="Arial" w:hAnsi="Arial"/>
          <w:sz w:val="22"/>
          <w:szCs w:val="22"/>
        </w:rPr>
        <w:t xml:space="preserve">WASI-logging → structured capture with deployment/instance/node metadata. SSE streaming.</w:t>
      </w:r>
    </w:p>
    <w:p>
      <w:pPr>
        <w:pStyle w:val="ListParagraph"/>
        <w:numPr>
          <w:ilvl w:val="0"/>
          <w:numId w:val="2"/>
        </w:numPr>
        <w:spacing w:after="80" w:line="276"/>
      </w:pPr>
      <w:r>
        <w:rPr>
          <w:rFonts w:ascii="Arial" w:cs="Arial" w:eastAsia="Arial" w:hAnsi="Arial"/>
          <w:b/>
          <w:bCs/>
          <w:sz w:val="22"/>
          <w:szCs w:val="22"/>
        </w:rPr>
        <w:t xml:space="preserve">Metrics: </w:t>
      </w:r>
      <w:r>
        <w:rPr>
          <w:rFonts w:ascii="Arial" w:cs="Arial" w:eastAsia="Arial" w:hAnsi="Arial"/>
          <w:sz w:val="22"/>
          <w:szCs w:val="22"/>
        </w:rPr>
        <w:t xml:space="preserve">Prometheus /metrics: request count, latency p50/p95/p99, error rate, instance count, memory.</w:t>
      </w:r>
    </w:p>
    <w:p>
      <w:pPr>
        <w:pStyle w:val="ListParagraph"/>
        <w:numPr>
          <w:ilvl w:val="0"/>
          <w:numId w:val="2"/>
        </w:numPr>
        <w:spacing w:after="80" w:line="276"/>
      </w:pPr>
      <w:r>
        <w:rPr>
          <w:rFonts w:ascii="Arial" w:cs="Arial" w:eastAsia="Arial" w:hAnsi="Arial"/>
          <w:b/>
          <w:bCs/>
          <w:sz w:val="22"/>
          <w:szCs w:val="22"/>
        </w:rPr>
        <w:t xml:space="preserve">Tracing: </w:t>
      </w:r>
      <w:r>
        <w:rPr>
          <w:rFonts w:ascii="Arial" w:cs="Arial" w:eastAsia="Arial" w:hAnsi="Arial"/>
          <w:sz w:val="22"/>
          <w:szCs w:val="22"/>
        </w:rPr>
        <w:t xml:space="preserve">OTel context propagation through HTTP proxy. Automatic for wasi-http modules.</w:t>
      </w:r>
    </w:p>
    <w:p>
      <w:pPr>
        <w:pStyle w:val="Heading1"/>
        <w:pageBreakBefore/>
        <w:spacing w:before="400" w:after="200"/>
      </w:pPr>
      <w:r>
        <w:rPr>
          <w:rFonts w:ascii="Arial" w:cs="Arial" w:eastAsia="Arial" w:hAnsi="Arial"/>
        </w:rPr>
        <w:t xml:space="preserve">20. Update &amp; Rollout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Strategy</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Behavior</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Rollback</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Rolling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Batch updates (e.g., 25%). Health gate between batches.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Automatic on failure; manual via warp rollback.</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Canary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Route N% to new version. Promote or rollback on metrics.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Instant — remove canary.</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Blue-Green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Full parallel deployment. Atomic traffic switch.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Instant — switch back.</w:t>
            </w:r>
          </w:p>
        </w:tc>
      </w:tr>
    </w:tbl>
    <w:p>
      <w:pPr>
        <w:pStyle w:val="Heading1"/>
        <w:pageBreakBefore/>
        <w:spacing w:before="400" w:after="200"/>
      </w:pPr>
      <w:r>
        <w:rPr>
          <w:rFonts w:ascii="Arial" w:cs="Arial" w:eastAsia="Arial" w:hAnsi="Arial"/>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Notes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Rust + Wasmtime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Single binary ~25–30MB</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Async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tokio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defaul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Consensus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openraft + redb</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No etcd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Proxy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hyper + rustls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L4/L7</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gRPC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tonic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Internal</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REST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axum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External</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CLI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clap (Rust)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warpctl</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Packaging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cargo-component, TinyGo, ComponentizeJS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Per-language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Analyzer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Rust + tree-sitter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Multi-language AST parsing</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Compat DB</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TOML + community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Dependency verdicts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Dashboard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TypeScript + React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Phase 3</w:t>
            </w:r>
          </w:p>
        </w:tc>
      </w:tr>
    </w:tbl>
    <w:p>
      <w:pPr>
        <w:pStyle w:val="Heading1"/>
        <w:pageBreakBefore/>
        <w:spacing w:before="400" w:after="200"/>
      </w:pPr>
      <w:r>
        <w:rPr>
          <w:rFonts w:ascii="Arial" w:cs="Arial" w:eastAsia="Arial" w:hAnsi="Arial"/>
        </w:rPr>
        <w:t xml:space="preserve">22. Revised Implementation Phases</w:t>
      </w:r>
    </w:p>
    <w:p>
      <w:pPr>
        <w:pBdr>
          <w:left w:val="single" w:color="2E86C1" w:sz="12" w:space="8"/>
        </w:pBdr>
        <w:spacing w:before="200" w:after="60"/>
        <w:ind w:left="240"/>
      </w:pPr>
      <w:r>
        <w:rPr>
          <w:rFonts w:ascii="Arial" w:cs="Arial" w:eastAsia="Arial" w:hAnsi="Arial"/>
          <w:b/>
          <w:bCs/>
          <w:color w:val="2E86C1"/>
          <w:sz w:val="22"/>
          <w:szCs w:val="22"/>
        </w:rPr>
        <w:t xml:space="preserve">Key Change from v0.1.0</w:t>
      </w:r>
    </w:p>
    <w:p>
      <w:pPr>
        <w:pBdr>
          <w:left w:val="single" w:color="2E86C1" w:sz="12" w:space="8"/>
        </w:pBdr>
        <w:spacing w:after="200"/>
        <w:ind w:left="240"/>
      </w:pPr>
      <w:r>
        <w:rPr>
          <w:rFonts w:ascii="Arial" w:cs="Arial" w:eastAsia="Arial" w:hAnsi="Arial"/>
          <w:sz w:val="22"/>
          <w:szCs w:val="22"/>
        </w:rPr>
        <w:t xml:space="preserve">The original spec built the orchestrator first and assumed adoption would follow. The revised plan builds adoption gravity first (analyzer → shims → niche orchestrator → cluster) and gates each phase on real-world validation metrics. Engineering effort estimates are 2–3x higher than v0.1.0 to reflect honest complexity.</w:t>
      </w:r>
    </w:p>
    <w:p>
      <w:pPr>
        <w:pStyle w:val="Heading2"/>
        <w:spacing w:before="300" w:after="150"/>
      </w:pPr>
      <w:r>
        <w:rPr>
          <w:rFonts w:ascii="Arial" w:cs="Arial" w:eastAsia="Arial" w:hAnsi="Arial"/>
        </w:rPr>
        <w:t xml:space="preserve">Phase 1: Wedge — The Analyzer (Months 1–6)</w:t>
      </w:r>
    </w:p>
    <w:p>
      <w:pPr>
        <w:spacing w:after="120" w:line="276"/>
      </w:pPr>
      <w:r>
        <w:rPr>
          <w:rFonts w:ascii="Arial" w:cs="Arial" w:eastAsia="Arial" w:hAnsi="Arial"/>
          <w:b w:val="false"/>
          <w:bCs w:val="false"/>
          <w:i/>
          <w:iCs/>
          <w:sz w:val="22"/>
          <w:szCs w:val="22"/>
        </w:rPr>
        <w:t xml:space="preserve">Team: 2 engineers. Budget: ~$200K–$350K.</w:t>
      </w:r>
    </w:p>
    <w:p>
      <w:pPr>
        <w:pStyle w:val="Heading3"/>
        <w:spacing w:before="200" w:after="100"/>
      </w:pPr>
      <w:r>
        <w:rPr>
          <w:rFonts w:ascii="Arial" w:cs="Arial" w:eastAsia="Arial" w:hAnsi="Arial"/>
        </w:rPr>
        <w:t xml:space="preserve">Milestone 1.1 — Dockerfile Parser + Dependency Analyzer (Weeks 1–6)</w:t>
      </w:r>
    </w:p>
    <w:p>
      <w:pPr>
        <w:pStyle w:val="ListParagraph"/>
        <w:numPr>
          <w:ilvl w:val="0"/>
          <w:numId w:val="2"/>
        </w:numPr>
        <w:spacing w:after="80" w:line="276"/>
      </w:pPr>
      <w:r>
        <w:rPr>
          <w:rFonts w:ascii="Arial" w:cs="Arial" w:eastAsia="Arial" w:hAnsi="Arial"/>
          <w:sz w:val="22"/>
          <w:szCs w:val="22"/>
        </w:rPr>
        <w:t xml:space="preserve">Dockerfile static analysis: base image detection, command parsing, port/volume extraction</w:t>
      </w:r>
    </w:p>
    <w:p>
      <w:pPr>
        <w:pStyle w:val="ListParagraph"/>
        <w:numPr>
          <w:ilvl w:val="0"/>
          <w:numId w:val="2"/>
        </w:numPr>
        <w:spacing w:after="80" w:line="276"/>
      </w:pPr>
      <w:r>
        <w:rPr>
          <w:rFonts w:ascii="Arial" w:cs="Arial" w:eastAsia="Arial" w:hAnsi="Arial"/>
          <w:sz w:val="22"/>
          <w:szCs w:val="22"/>
        </w:rPr>
        <w:t xml:space="preserve">Dependency tree walker for Cargo.toml, go.mod, package.json</w:t>
      </w:r>
    </w:p>
    <w:p>
      <w:pPr>
        <w:pStyle w:val="ListParagraph"/>
        <w:numPr>
          <w:ilvl w:val="0"/>
          <w:numId w:val="2"/>
        </w:numPr>
        <w:spacing w:after="80" w:line="276"/>
      </w:pPr>
      <w:r>
        <w:rPr>
          <w:rFonts w:ascii="Arial" w:cs="Arial" w:eastAsia="Arial" w:hAnsi="Arial"/>
          <w:sz w:val="22"/>
          <w:szCs w:val="22"/>
        </w:rPr>
        <w:t xml:space="preserve">Compatibility database: initial seeding of top 200 Rust crates, 100 Go modules, 100 npm packages</w:t>
      </w:r>
    </w:p>
    <w:p>
      <w:pPr>
        <w:pStyle w:val="ListParagraph"/>
        <w:numPr>
          <w:ilvl w:val="0"/>
          <w:numId w:val="2"/>
        </w:numPr>
        <w:spacing w:after="80" w:line="276"/>
      </w:pPr>
      <w:r>
        <w:rPr>
          <w:rFonts w:ascii="Arial" w:cs="Arial" w:eastAsia="Arial" w:hAnsi="Arial"/>
          <w:sz w:val="22"/>
          <w:szCs w:val="22"/>
        </w:rPr>
        <w:t xml:space="preserve">Structured CLI output with verdicts, blockers, fixes, effort estimates</w:t>
      </w:r>
    </w:p>
    <w:p>
      <w:pPr>
        <w:spacing w:after="120" w:line="276"/>
      </w:pPr>
      <w:r>
        <w:rPr>
          <w:rFonts w:ascii="Arial" w:cs="Arial" w:eastAsia="Arial" w:hAnsi="Arial"/>
          <w:b/>
          <w:bCs/>
          <w:i/>
          <w:iCs/>
          <w:sz w:val="22"/>
          <w:szCs w:val="22"/>
        </w:rPr>
        <w:t xml:space="preserve">Deliverable: </w:t>
      </w:r>
      <w:r>
        <w:rPr>
          <w:rFonts w:ascii="Arial" w:cs="Arial" w:eastAsia="Arial" w:hAnsi="Arial"/>
          <w:i/>
          <w:iCs/>
          <w:sz w:val="22"/>
          <w:szCs w:val="22"/>
        </w:rPr>
        <w:t xml:space="preserve">warp convert analyze produces actionable reports for Rust, Go, and TypeScript projects.</w:t>
      </w:r>
    </w:p>
    <w:p>
      <w:pPr>
        <w:pStyle w:val="Heading3"/>
        <w:spacing w:before="200" w:after="100"/>
      </w:pPr>
      <w:r>
        <w:rPr>
          <w:rFonts w:ascii="Arial" w:cs="Arial" w:eastAsia="Arial" w:hAnsi="Arial"/>
        </w:rPr>
        <w:t xml:space="preserve">Milestone 1.2 — Auto-Fix + Scaffold (Weeks 5–10)</w:t>
      </w:r>
    </w:p>
    <w:p>
      <w:pPr>
        <w:pStyle w:val="ListParagraph"/>
        <w:numPr>
          <w:ilvl w:val="0"/>
          <w:numId w:val="2"/>
        </w:numPr>
        <w:spacing w:after="80" w:line="276"/>
      </w:pPr>
      <w:r>
        <w:rPr>
          <w:rFonts w:ascii="Arial" w:cs="Arial" w:eastAsia="Arial" w:hAnsi="Arial"/>
          <w:sz w:val="22"/>
          <w:szCs w:val="22"/>
        </w:rPr>
        <w:t xml:space="preserve">warp convert init: generate warp.toml from analysis</w:t>
      </w:r>
    </w:p>
    <w:p>
      <w:pPr>
        <w:pStyle w:val="ListParagraph"/>
        <w:numPr>
          <w:ilvl w:val="0"/>
          <w:numId w:val="2"/>
        </w:numPr>
        <w:spacing w:after="80" w:line="276"/>
      </w:pPr>
      <w:r>
        <w:rPr>
          <w:rFonts w:ascii="Arial" w:cs="Arial" w:eastAsia="Arial" w:hAnsi="Arial"/>
          <w:sz w:val="22"/>
          <w:szCs w:val="22"/>
        </w:rPr>
        <w:t xml:space="preserve">warp convert apply: source patches for driver swaps, build tags, import changes</w:t>
      </w:r>
    </w:p>
    <w:p>
      <w:pPr>
        <w:pStyle w:val="ListParagraph"/>
        <w:numPr>
          <w:ilvl w:val="0"/>
          <w:numId w:val="2"/>
        </w:numPr>
        <w:spacing w:after="80" w:line="276"/>
      </w:pPr>
      <w:r>
        <w:rPr>
          <w:rFonts w:ascii="Arial" w:cs="Arial" w:eastAsia="Arial" w:hAnsi="Arial"/>
          <w:sz w:val="22"/>
          <w:szCs w:val="22"/>
        </w:rPr>
        <w:t xml:space="preserve">Diff review and confirmation flow</w:t>
      </w:r>
    </w:p>
    <w:p>
      <w:pPr>
        <w:spacing w:after="120" w:line="276"/>
      </w:pPr>
      <w:r>
        <w:rPr>
          <w:rFonts w:ascii="Arial" w:cs="Arial" w:eastAsia="Arial" w:hAnsi="Arial"/>
          <w:b/>
          <w:bCs/>
          <w:i/>
          <w:iCs/>
          <w:sz w:val="22"/>
          <w:szCs w:val="22"/>
        </w:rPr>
        <w:t xml:space="preserve">Deliverable: </w:t>
      </w:r>
      <w:r>
        <w:rPr>
          <w:rFonts w:ascii="Arial" w:cs="Arial" w:eastAsia="Arial" w:hAnsi="Arial"/>
          <w:i/>
          <w:iCs/>
          <w:sz w:val="22"/>
          <w:szCs w:val="22"/>
        </w:rPr>
        <w:t xml:space="preserve">Common migration patterns are automated.</w:t>
      </w:r>
    </w:p>
    <w:p>
      <w:pPr>
        <w:pStyle w:val="Heading3"/>
        <w:spacing w:before="200" w:after="100"/>
      </w:pPr>
      <w:r>
        <w:rPr>
          <w:rFonts w:ascii="Arial" w:cs="Arial" w:eastAsia="Arial" w:hAnsi="Arial"/>
        </w:rPr>
        <w:t xml:space="preserve">Milestone 1.3 — SaaS Platform (Weeks 8–16)</w:t>
      </w:r>
    </w:p>
    <w:p>
      <w:pPr>
        <w:pStyle w:val="ListParagraph"/>
        <w:numPr>
          <w:ilvl w:val="0"/>
          <w:numId w:val="2"/>
        </w:numPr>
        <w:spacing w:after="80" w:line="276"/>
      </w:pPr>
      <w:r>
        <w:rPr>
          <w:rFonts w:ascii="Arial" w:cs="Arial" w:eastAsia="Arial" w:hAnsi="Arial"/>
          <w:sz w:val="22"/>
          <w:szCs w:val="22"/>
        </w:rPr>
        <w:t xml:space="preserve">Web UI: upload Dockerfile or link GitHub repo, get compatibility report</w:t>
      </w:r>
    </w:p>
    <w:p>
      <w:pPr>
        <w:pStyle w:val="ListParagraph"/>
        <w:numPr>
          <w:ilvl w:val="0"/>
          <w:numId w:val="2"/>
        </w:numPr>
        <w:spacing w:after="80" w:line="276"/>
      </w:pPr>
      <w:r>
        <w:rPr>
          <w:rFonts w:ascii="Arial" w:cs="Arial" w:eastAsia="Arial" w:hAnsi="Arial"/>
          <w:sz w:val="22"/>
          <w:szCs w:val="22"/>
        </w:rPr>
        <w:t xml:space="preserve">Account system, free tier (public repos), paid tier (private + history)</w:t>
      </w:r>
    </w:p>
    <w:p>
      <w:pPr>
        <w:pStyle w:val="ListParagraph"/>
        <w:numPr>
          <w:ilvl w:val="0"/>
          <w:numId w:val="2"/>
        </w:numPr>
        <w:spacing w:after="80" w:line="276"/>
      </w:pPr>
      <w:r>
        <w:rPr>
          <w:rFonts w:ascii="Arial" w:cs="Arial" w:eastAsia="Arial" w:hAnsi="Arial"/>
          <w:sz w:val="22"/>
          <w:szCs w:val="22"/>
        </w:rPr>
        <w:t xml:space="preserve">Analytics dashboard: aggregate what blockers appear most, which ecosystems are most ready</w:t>
      </w:r>
    </w:p>
    <w:p>
      <w:pPr>
        <w:spacing w:after="120" w:line="276"/>
      </w:pPr>
      <w:r>
        <w:rPr>
          <w:rFonts w:ascii="Arial" w:cs="Arial" w:eastAsia="Arial" w:hAnsi="Arial"/>
          <w:b/>
          <w:bCs/>
          <w:i/>
          <w:iCs/>
          <w:sz w:val="22"/>
          <w:szCs w:val="22"/>
        </w:rPr>
        <w:t xml:space="preserve">Deliverable: </w:t>
      </w:r>
      <w:r>
        <w:rPr>
          <w:rFonts w:ascii="Arial" w:cs="Arial" w:eastAsia="Arial" w:hAnsi="Arial"/>
          <w:i/>
          <w:iCs/>
          <w:sz w:val="22"/>
          <w:szCs w:val="22"/>
        </w:rPr>
        <w:t xml:space="preserve">Lead generation + market intelligence platform.</w:t>
      </w:r>
    </w:p>
    <w:p>
      <w:pPr>
        <w:pStyle w:val="Heading3"/>
        <w:spacing w:before="200" w:after="100"/>
      </w:pPr>
      <w:r>
        <w:rPr>
          <w:rFonts w:ascii="Arial" w:cs="Arial" w:eastAsia="Arial" w:hAnsi="Arial"/>
        </w:rPr>
        <w:t xml:space="preserve">Milestone 1.4 — warp pack CLI (Weeks 10–16)</w:t>
      </w:r>
    </w:p>
    <w:p>
      <w:pPr>
        <w:pStyle w:val="ListParagraph"/>
        <w:numPr>
          <w:ilvl w:val="0"/>
          <w:numId w:val="2"/>
        </w:numPr>
        <w:spacing w:after="80" w:line="276"/>
      </w:pPr>
      <w:r>
        <w:rPr>
          <w:rFonts w:ascii="Arial" w:cs="Arial" w:eastAsia="Arial" w:hAnsi="Arial"/>
          <w:sz w:val="22"/>
          <w:szCs w:val="22"/>
        </w:rPr>
        <w:t xml:space="preserve">Rust packaging via cargo-component</w:t>
      </w:r>
    </w:p>
    <w:p>
      <w:pPr>
        <w:pStyle w:val="ListParagraph"/>
        <w:numPr>
          <w:ilvl w:val="0"/>
          <w:numId w:val="2"/>
        </w:numPr>
        <w:spacing w:after="80" w:line="276"/>
      </w:pPr>
      <w:r>
        <w:rPr>
          <w:rFonts w:ascii="Arial" w:cs="Arial" w:eastAsia="Arial" w:hAnsi="Arial"/>
          <w:sz w:val="22"/>
          <w:szCs w:val="22"/>
        </w:rPr>
        <w:t xml:space="preserve">Go packaging via TinyGo</w:t>
      </w:r>
    </w:p>
    <w:p>
      <w:pPr>
        <w:pStyle w:val="ListParagraph"/>
        <w:numPr>
          <w:ilvl w:val="0"/>
          <w:numId w:val="2"/>
        </w:numPr>
        <w:spacing w:after="80" w:line="276"/>
      </w:pPr>
      <w:r>
        <w:rPr>
          <w:rFonts w:ascii="Arial" w:cs="Arial" w:eastAsia="Arial" w:hAnsi="Arial"/>
          <w:sz w:val="22"/>
          <w:szCs w:val="22"/>
        </w:rPr>
        <w:t xml:space="preserve">TypeScript packaging via ComponentizeJS</w:t>
      </w:r>
    </w:p>
    <w:p>
      <w:pPr>
        <w:pStyle w:val="ListParagraph"/>
        <w:numPr>
          <w:ilvl w:val="0"/>
          <w:numId w:val="2"/>
        </w:numPr>
        <w:spacing w:after="80" w:line="276"/>
      </w:pPr>
      <w:r>
        <w:rPr>
          <w:rFonts w:ascii="Arial" w:cs="Arial" w:eastAsia="Arial" w:hAnsi="Arial"/>
          <w:sz w:val="22"/>
          <w:szCs w:val="22"/>
        </w:rPr>
        <w:t xml:space="preserve">Multi-source push: OCI registries, S3, local file</w:t>
      </w:r>
    </w:p>
    <w:p>
      <w:pPr>
        <w:spacing w:after="120" w:line="276"/>
      </w:pPr>
      <w:r>
        <w:rPr>
          <w:rFonts w:ascii="Arial" w:cs="Arial" w:eastAsia="Arial" w:hAnsi="Arial"/>
          <w:b/>
          <w:bCs/>
          <w:i/>
          <w:iCs/>
          <w:sz w:val="22"/>
          <w:szCs w:val="22"/>
        </w:rPr>
        <w:t xml:space="preserve">Deliverable: </w:t>
      </w:r>
      <w:r>
        <w:rPr>
          <w:rFonts w:ascii="Arial" w:cs="Arial" w:eastAsia="Arial" w:hAnsi="Arial"/>
          <w:i/>
          <w:iCs/>
          <w:sz w:val="22"/>
          <w:szCs w:val="22"/>
        </w:rPr>
        <w:t xml:space="preserve">Developers can compile and distribute Wasm modules.</w:t>
      </w:r>
    </w:p>
    <w:p>
      <w:pPr>
        <w:spacing w:after="120" w:line="276"/>
      </w:pPr>
      <w:r>
        <w:rPr>
          <w:rFonts w:ascii="Arial" w:cs="Arial" w:eastAsia="Arial" w:hAnsi="Arial"/>
          <w:b/>
          <w:bCs/>
          <w:color w:val="922B21"/>
          <w:sz w:val="22"/>
          <w:szCs w:val="22"/>
        </w:rPr>
        <w:t xml:space="preserve">Phase 1 gate: </w:t>
      </w:r>
      <w:r>
        <w:rPr>
          <w:rFonts w:ascii="Arial" w:cs="Arial" w:eastAsia="Arial" w:hAnsi="Arial"/>
          <w:color w:val="922B21"/>
          <w:sz w:val="22"/>
          <w:szCs w:val="22"/>
        </w:rPr>
        <w:t xml:space="preserve">1,000+ repos analyzed. 50+ company accounts on SaaS. Clear signal on which blockers and niches to prioritize.</w:t>
      </w:r>
    </w:p>
    <w:p>
      <w:pPr>
        <w:pStyle w:val="Heading2"/>
        <w:spacing w:before="300" w:after="150"/>
      </w:pPr>
      <w:r>
        <w:rPr>
          <w:rFonts w:ascii="Arial" w:cs="Arial" w:eastAsia="Arial" w:hAnsi="Arial"/>
        </w:rPr>
        <w:t xml:space="preserve">Phase 2: Bridge — Shim Layer + Registry (Months 4–12)</w:t>
      </w:r>
    </w:p>
    <w:p>
      <w:pPr>
        <w:spacing w:after="120" w:line="276"/>
      </w:pPr>
      <w:r>
        <w:rPr>
          <w:rFonts w:ascii="Arial" w:cs="Arial" w:eastAsia="Arial" w:hAnsi="Arial"/>
          <w:b w:val="false"/>
          <w:bCs w:val="false"/>
          <w:i/>
          <w:iCs/>
          <w:sz w:val="22"/>
          <w:szCs w:val="22"/>
        </w:rPr>
        <w:t xml:space="preserve">Team: 3–4 engineers. Budget: ~$400K–$700K.</w:t>
      </w:r>
    </w:p>
    <w:p>
      <w:pPr>
        <w:pStyle w:val="Heading3"/>
        <w:spacing w:before="200" w:after="100"/>
      </w:pPr>
      <w:r>
        <w:rPr>
          <w:rFonts w:ascii="Arial" w:cs="Arial" w:eastAsia="Arial" w:hAnsi="Arial"/>
        </w:rPr>
        <w:t xml:space="preserve">Milestone 2.1 — Core Shims (Weeks 16–24)</w:t>
      </w:r>
    </w:p>
    <w:p>
      <w:pPr>
        <w:pStyle w:val="ListParagraph"/>
        <w:numPr>
          <w:ilvl w:val="0"/>
          <w:numId w:val="2"/>
        </w:numPr>
        <w:spacing w:after="80" w:line="276"/>
      </w:pPr>
      <w:r>
        <w:rPr>
          <w:rFonts w:ascii="Arial" w:cs="Arial" w:eastAsia="Arial" w:hAnsi="Arial"/>
          <w:sz w:val="22"/>
          <w:szCs w:val="22"/>
        </w:rPr>
        <w:t xml:space="preserve">Filesystem emulation: /dev/urandom, /etc/resolv.conf, /proc/self/, zoneinfo</w:t>
      </w:r>
    </w:p>
    <w:p>
      <w:pPr>
        <w:pStyle w:val="ListParagraph"/>
        <w:numPr>
          <w:ilvl w:val="0"/>
          <w:numId w:val="2"/>
        </w:numPr>
        <w:spacing w:after="80" w:line="276"/>
      </w:pPr>
      <w:r>
        <w:rPr>
          <w:rFonts w:ascii="Arial" w:cs="Arial" w:eastAsia="Arial" w:hAnsi="Arial"/>
          <w:sz w:val="22"/>
          <w:szCs w:val="22"/>
        </w:rPr>
        <w:t xml:space="preserve">DNS resolution → configurable resolver (not yet WarpGrid-specific, works standalone)</w:t>
      </w:r>
    </w:p>
    <w:p>
      <w:pPr>
        <w:pStyle w:val="ListParagraph"/>
        <w:numPr>
          <w:ilvl w:val="0"/>
          <w:numId w:val="2"/>
        </w:numPr>
        <w:spacing w:after="80" w:line="276"/>
      </w:pPr>
      <w:r>
        <w:rPr>
          <w:rFonts w:ascii="Arial" w:cs="Arial" w:eastAsia="Arial" w:hAnsi="Arial"/>
          <w:sz w:val="22"/>
          <w:szCs w:val="22"/>
        </w:rPr>
        <w:t xml:space="preserve">Signal mapping (SIGTERM/SIGHUP → lifecycle callbacks)</w:t>
      </w:r>
    </w:p>
    <w:p>
      <w:pPr>
        <w:pStyle w:val="ListParagraph"/>
        <w:numPr>
          <w:ilvl w:val="0"/>
          <w:numId w:val="2"/>
        </w:numPr>
        <w:spacing w:after="80" w:line="276"/>
      </w:pPr>
      <w:r>
        <w:rPr>
          <w:rFonts w:ascii="Arial" w:cs="Arial" w:eastAsia="Arial" w:hAnsi="Arial"/>
          <w:sz w:val="22"/>
          <w:szCs w:val="22"/>
        </w:rPr>
        <w:t xml:space="preserve">Clock/time compatibility with embedded timezone DB</w:t>
      </w:r>
    </w:p>
    <w:p>
      <w:pPr>
        <w:pStyle w:val="ListParagraph"/>
        <w:numPr>
          <w:ilvl w:val="0"/>
          <w:numId w:val="2"/>
        </w:numPr>
        <w:spacing w:after="80" w:line="276"/>
      </w:pPr>
      <w:r>
        <w:rPr>
          <w:rFonts w:ascii="Arial" w:cs="Arial" w:eastAsia="Arial" w:hAnsi="Arial"/>
          <w:sz w:val="22"/>
          <w:szCs w:val="22"/>
        </w:rPr>
        <w:t xml:space="preserve">Sequential threading stub with parallelism detection</w:t>
      </w:r>
    </w:p>
    <w:p>
      <w:pPr>
        <w:spacing w:after="120" w:line="276"/>
      </w:pPr>
      <w:r>
        <w:rPr>
          <w:rFonts w:ascii="Arial" w:cs="Arial" w:eastAsia="Arial" w:hAnsi="Arial"/>
          <w:b/>
          <w:bCs/>
          <w:i/>
          <w:iCs/>
          <w:sz w:val="22"/>
          <w:szCs w:val="22"/>
        </w:rPr>
        <w:t xml:space="preserve">Deliverable: </w:t>
      </w:r>
      <w:r>
        <w:rPr>
          <w:rFonts w:ascii="Arial" w:cs="Arial" w:eastAsia="Arial" w:hAnsi="Arial"/>
          <w:i/>
          <w:iCs/>
          <w:sz w:val="22"/>
          <w:szCs w:val="22"/>
        </w:rPr>
        <w:t xml:space="preserve">Wasm modules expecting POSIX interfaces run with zero code changes.</w:t>
      </w:r>
    </w:p>
    <w:p>
      <w:pPr>
        <w:pStyle w:val="Heading3"/>
        <w:spacing w:before="200" w:after="100"/>
      </w:pPr>
      <w:r>
        <w:rPr>
          <w:rFonts w:ascii="Arial" w:cs="Arial" w:eastAsia="Arial" w:hAnsi="Arial"/>
        </w:rPr>
        <w:t xml:space="preserve">Milestone 2.2 — Database Proxy Shim (Weeks 20–32)</w:t>
      </w:r>
    </w:p>
    <w:p>
      <w:pPr>
        <w:pStyle w:val="ListParagraph"/>
        <w:numPr>
          <w:ilvl w:val="0"/>
          <w:numId w:val="2"/>
        </w:numPr>
        <w:spacing w:after="80" w:line="276"/>
      </w:pPr>
      <w:r>
        <w:rPr>
          <w:rFonts w:ascii="Arial" w:cs="Arial" w:eastAsia="Arial" w:hAnsi="Arial"/>
          <w:sz w:val="22"/>
          <w:szCs w:val="22"/>
        </w:rPr>
        <w:t xml:space="preserve">Postgres wire protocol proxy: connection pooling, TLS, prepared statements, COPY, error recovery</w:t>
      </w:r>
    </w:p>
    <w:p>
      <w:pPr>
        <w:pStyle w:val="ListParagraph"/>
        <w:numPr>
          <w:ilvl w:val="0"/>
          <w:numId w:val="2"/>
        </w:numPr>
        <w:spacing w:after="80" w:line="276"/>
      </w:pPr>
      <w:r>
        <w:rPr>
          <w:rFonts w:ascii="Arial" w:cs="Arial" w:eastAsia="Arial" w:hAnsi="Arial"/>
          <w:sz w:val="22"/>
          <w:szCs w:val="22"/>
        </w:rPr>
        <w:t xml:space="preserve">Extensive test suite against real Postgres (versions 12–16)</w:t>
      </w:r>
    </w:p>
    <w:p>
      <w:pPr>
        <w:pStyle w:val="ListParagraph"/>
        <w:numPr>
          <w:ilvl w:val="0"/>
          <w:numId w:val="2"/>
        </w:numPr>
        <w:spacing w:after="80" w:line="276"/>
      </w:pPr>
      <w:r>
        <w:rPr>
          <w:rFonts w:ascii="Arial" w:cs="Arial" w:eastAsia="Arial" w:hAnsi="Arial"/>
          <w:sz w:val="22"/>
          <w:szCs w:val="22"/>
        </w:rPr>
        <w:t xml:space="preserve">MySQL protocol adapter (Weeks 28–34)</w:t>
      </w:r>
    </w:p>
    <w:p>
      <w:pPr>
        <w:pStyle w:val="ListParagraph"/>
        <w:numPr>
          <w:ilvl w:val="0"/>
          <w:numId w:val="2"/>
        </w:numPr>
        <w:spacing w:after="80" w:line="276"/>
      </w:pPr>
      <w:r>
        <w:rPr>
          <w:rFonts w:ascii="Arial" w:cs="Arial" w:eastAsia="Arial" w:hAnsi="Arial"/>
          <w:sz w:val="22"/>
          <w:szCs w:val="22"/>
        </w:rPr>
        <w:t xml:space="preserve">Redis protocol adapter (Weeks 30–36)</w:t>
      </w:r>
    </w:p>
    <w:p>
      <w:pPr>
        <w:pBdr>
          <w:left w:val="single" w:color="922B21" w:sz="12" w:space="8"/>
        </w:pBdr>
        <w:spacing w:before="200" w:after="60"/>
        <w:ind w:left="240"/>
      </w:pPr>
      <w:r>
        <w:rPr>
          <w:rFonts w:ascii="Arial" w:cs="Arial" w:eastAsia="Arial" w:hAnsi="Arial"/>
          <w:b/>
          <w:bCs/>
          <w:color w:val="922B21"/>
          <w:sz w:val="22"/>
          <w:szCs w:val="22"/>
        </w:rPr>
        <w:t xml:space="preserve">This is the hardest engineering in the entire project.</w:t>
      </w:r>
    </w:p>
    <w:p>
      <w:pPr>
        <w:pBdr>
          <w:left w:val="single" w:color="922B21" w:sz="12" w:space="8"/>
        </w:pBdr>
        <w:spacing w:after="200"/>
        <w:ind w:left="240"/>
      </w:pPr>
      <w:r>
        <w:rPr>
          <w:rFonts w:ascii="Arial" w:cs="Arial" w:eastAsia="Arial" w:hAnsi="Arial"/>
          <w:sz w:val="22"/>
          <w:szCs w:val="22"/>
        </w:rPr>
        <w:t xml:space="preserve">Do not underestimate. The Postgres proxy alone is 2–3 months of focused work by a systems engineer who knows the wire protocol. Test against every major driver in every supported language.</w:t>
      </w:r>
    </w:p>
    <w:p>
      <w:pPr>
        <w:spacing w:after="120" w:line="276"/>
      </w:pPr>
      <w:r>
        <w:rPr>
          <w:rFonts w:ascii="Arial" w:cs="Arial" w:eastAsia="Arial" w:hAnsi="Arial"/>
          <w:b/>
          <w:bCs/>
          <w:i/>
          <w:iCs/>
          <w:sz w:val="22"/>
          <w:szCs w:val="22"/>
        </w:rPr>
        <w:t xml:space="preserve">Deliverable: </w:t>
      </w:r>
      <w:r>
        <w:rPr>
          <w:rFonts w:ascii="Arial" w:cs="Arial" w:eastAsia="Arial" w:hAnsi="Arial"/>
          <w:i/>
          <w:iCs/>
          <w:sz w:val="22"/>
          <w:szCs w:val="22"/>
        </w:rPr>
        <w:t xml:space="preserve">Standard database drivers work transparently through the shim.</w:t>
      </w:r>
    </w:p>
    <w:p>
      <w:pPr>
        <w:pStyle w:val="Heading3"/>
        <w:spacing w:before="200" w:after="100"/>
      </w:pPr>
      <w:r>
        <w:rPr>
          <w:rFonts w:ascii="Arial" w:cs="Arial" w:eastAsia="Arial" w:hAnsi="Arial"/>
        </w:rPr>
        <w:t xml:space="preserve">Milestone 2.3 — WarpGrid Registry (Weeks 24–36)</w:t>
      </w:r>
    </w:p>
    <w:p>
      <w:pPr>
        <w:pStyle w:val="ListParagraph"/>
        <w:numPr>
          <w:ilvl w:val="0"/>
          <w:numId w:val="2"/>
        </w:numPr>
        <w:spacing w:after="80" w:line="276"/>
      </w:pPr>
      <w:r>
        <w:rPr>
          <w:rFonts w:ascii="Arial" w:cs="Arial" w:eastAsia="Arial" w:hAnsi="Arial"/>
          <w:sz w:val="22"/>
          <w:szCs w:val="22"/>
        </w:rPr>
        <w:t xml:space="preserve">Curated Wasm builds of 20–30 open-source packages: start with nginx, Caddy, Redis, Prometheus exporters, common CLI tools</w:t>
      </w:r>
    </w:p>
    <w:p>
      <w:pPr>
        <w:pStyle w:val="ListParagraph"/>
        <w:numPr>
          <w:ilvl w:val="0"/>
          <w:numId w:val="2"/>
        </w:numPr>
        <w:spacing w:after="80" w:line="276"/>
      </w:pPr>
      <w:r>
        <w:rPr>
          <w:rFonts w:ascii="Arial" w:cs="Arial" w:eastAsia="Arial" w:hAnsi="Arial"/>
          <w:sz w:val="22"/>
          <w:szCs w:val="22"/>
        </w:rPr>
        <w:t xml:space="preserve">Each package: tested, documented, with compatibility notes vs. Docker equivalent</w:t>
      </w:r>
    </w:p>
    <w:p>
      <w:pPr>
        <w:pStyle w:val="ListParagraph"/>
        <w:numPr>
          <w:ilvl w:val="0"/>
          <w:numId w:val="2"/>
        </w:numPr>
        <w:spacing w:after="80" w:line="276"/>
      </w:pPr>
      <w:r>
        <w:rPr>
          <w:rFonts w:ascii="Arial" w:cs="Arial" w:eastAsia="Arial" w:hAnsi="Arial"/>
          <w:sz w:val="22"/>
          <w:szCs w:val="22"/>
        </w:rPr>
        <w:t xml:space="preserve">Hosted at registry.warpgrid.dev with warpgrid:// source scheme</w:t>
      </w:r>
    </w:p>
    <w:p>
      <w:pPr>
        <w:pStyle w:val="ListParagraph"/>
        <w:numPr>
          <w:ilvl w:val="0"/>
          <w:numId w:val="2"/>
        </w:numPr>
        <w:spacing w:after="80" w:line="276"/>
      </w:pPr>
      <w:r>
        <w:rPr>
          <w:rFonts w:ascii="Arial" w:cs="Arial" w:eastAsia="Arial" w:hAnsi="Arial"/>
          <w:sz w:val="22"/>
          <w:szCs w:val="22"/>
        </w:rPr>
        <w:t xml:space="preserve">Automated rebuild pipeline when upstream releases new versions</w:t>
      </w:r>
    </w:p>
    <w:p>
      <w:pPr>
        <w:spacing w:after="120" w:line="276"/>
      </w:pPr>
      <w:r>
        <w:rPr>
          <w:rFonts w:ascii="Arial" w:cs="Arial" w:eastAsia="Arial" w:hAnsi="Arial"/>
          <w:b/>
          <w:bCs/>
          <w:i/>
          <w:iCs/>
          <w:sz w:val="22"/>
          <w:szCs w:val="22"/>
        </w:rPr>
        <w:t xml:space="preserve">Deliverable: </w:t>
      </w:r>
      <w:r>
        <w:rPr>
          <w:rFonts w:ascii="Arial" w:cs="Arial" w:eastAsia="Arial" w:hAnsi="Arial"/>
          <w:i/>
          <w:iCs/>
          <w:sz w:val="22"/>
          <w:szCs w:val="22"/>
        </w:rPr>
        <w:t xml:space="preserve">Drop-in Wasm replacements for common infrastructure.</w:t>
      </w:r>
    </w:p>
    <w:p>
      <w:pPr>
        <w:spacing w:after="120" w:line="276"/>
      </w:pPr>
      <w:r>
        <w:rPr>
          <w:rFonts w:ascii="Arial" w:cs="Arial" w:eastAsia="Arial" w:hAnsi="Arial"/>
          <w:b/>
          <w:bCs/>
          <w:color w:val="922B21"/>
          <w:sz w:val="22"/>
          <w:szCs w:val="22"/>
        </w:rPr>
        <w:t xml:space="preserve">Phase 2 gate: </w:t>
      </w:r>
      <w:r>
        <w:rPr>
          <w:rFonts w:ascii="Arial" w:cs="Arial" w:eastAsia="Arial" w:hAnsi="Arial"/>
          <w:color w:val="922B21"/>
          <w:sz w:val="22"/>
          <w:szCs w:val="22"/>
        </w:rPr>
        <w:t xml:space="preserve">10+ companies running Wasm workloads in staging via shims. DB proxy handling real traffic. Registry packages downloaded 5,000+ times. At least one niche identified where demand is strong enough to justify an orchestrator.</w:t>
      </w:r>
    </w:p>
    <w:p>
      <w:pPr>
        <w:pStyle w:val="Heading2"/>
        <w:spacing w:before="300" w:after="150"/>
      </w:pPr>
      <w:r>
        <w:rPr>
          <w:rFonts w:ascii="Arial" w:cs="Arial" w:eastAsia="Arial" w:hAnsi="Arial"/>
        </w:rPr>
        <w:t xml:space="preserve">Phase 3: Platform — Single-Node Orchestrator (Months 8–18)</w:t>
      </w:r>
    </w:p>
    <w:p>
      <w:pPr>
        <w:spacing w:after="120" w:line="276"/>
      </w:pPr>
      <w:r>
        <w:rPr>
          <w:rFonts w:ascii="Arial" w:cs="Arial" w:eastAsia="Arial" w:hAnsi="Arial"/>
          <w:b w:val="false"/>
          <w:bCs w:val="false"/>
          <w:i/>
          <w:iCs/>
          <w:sz w:val="22"/>
          <w:szCs w:val="22"/>
        </w:rPr>
        <w:t xml:space="preserve">Team: 4–5 engineers. Budget: ~$600K–$1M.</w:t>
      </w:r>
    </w:p>
    <w:p>
      <w:pPr>
        <w:pStyle w:val="Heading3"/>
        <w:spacing w:before="200" w:after="100"/>
      </w:pPr>
      <w:r>
        <w:rPr>
          <w:rFonts w:ascii="Arial" w:cs="Arial" w:eastAsia="Arial" w:hAnsi="Arial"/>
        </w:rPr>
        <w:t xml:space="preserve">Milestone 3.1 — Runtime Sandbox (Weeks 32–40)</w:t>
      </w:r>
    </w:p>
    <w:p>
      <w:pPr>
        <w:pStyle w:val="ListParagraph"/>
        <w:numPr>
          <w:ilvl w:val="0"/>
          <w:numId w:val="2"/>
        </w:numPr>
        <w:spacing w:after="80" w:line="276"/>
      </w:pPr>
      <w:r>
        <w:rPr>
          <w:rFonts w:ascii="Arial" w:cs="Arial" w:eastAsia="Arial" w:hAnsi="Arial"/>
          <w:sz w:val="22"/>
          <w:szCs w:val="22"/>
        </w:rPr>
        <w:t xml:space="preserve">Wasmtime embedding with WASI P2, AOT compilation cache, memory limits</w:t>
      </w:r>
    </w:p>
    <w:p>
      <w:pPr>
        <w:pStyle w:val="ListParagraph"/>
        <w:numPr>
          <w:ilvl w:val="0"/>
          <w:numId w:val="2"/>
        </w:numPr>
        <w:spacing w:after="80" w:line="276"/>
      </w:pPr>
      <w:r>
        <w:rPr>
          <w:rFonts w:ascii="Arial" w:cs="Arial" w:eastAsia="Arial" w:hAnsi="Arial"/>
          <w:sz w:val="22"/>
          <w:szCs w:val="22"/>
        </w:rPr>
        <w:t xml:space="preserve">Module lifecycle: instantiate → run → trap → cleanup</w:t>
      </w:r>
    </w:p>
    <w:p>
      <w:pPr>
        <w:pStyle w:val="ListParagraph"/>
        <w:numPr>
          <w:ilvl w:val="0"/>
          <w:numId w:val="2"/>
        </w:numPr>
        <w:spacing w:after="80" w:line="276"/>
      </w:pPr>
      <w:r>
        <w:rPr>
          <w:rFonts w:ascii="Arial" w:cs="Arial" w:eastAsia="Arial" w:hAnsi="Arial"/>
          <w:sz w:val="22"/>
          <w:szCs w:val="22"/>
        </w:rPr>
        <w:t xml:space="preserve">Multi-source resolution: OCI, HTTPS, S3, Git, file</w:t>
      </w:r>
    </w:p>
    <w:p>
      <w:pPr>
        <w:spacing w:after="120" w:line="276"/>
      </w:pPr>
      <w:r>
        <w:rPr>
          <w:rFonts w:ascii="Arial" w:cs="Arial" w:eastAsia="Arial" w:hAnsi="Arial"/>
          <w:b/>
          <w:bCs/>
          <w:i/>
          <w:iCs/>
          <w:sz w:val="22"/>
          <w:szCs w:val="22"/>
        </w:rPr>
        <w:t xml:space="preserve">Deliverable: </w:t>
      </w:r>
      <w:r>
        <w:rPr>
          <w:rFonts w:ascii="Arial" w:cs="Arial" w:eastAsia="Arial" w:hAnsi="Arial"/>
          <w:i/>
          <w:iCs/>
          <w:sz w:val="22"/>
          <w:szCs w:val="22"/>
        </w:rPr>
        <w:t xml:space="preserve">warpd binary runs Wasm HTTP handlers.</w:t>
      </w:r>
    </w:p>
    <w:p>
      <w:pPr>
        <w:pStyle w:val="Heading3"/>
        <w:spacing w:before="200" w:after="100"/>
      </w:pPr>
      <w:r>
        <w:rPr>
          <w:rFonts w:ascii="Arial" w:cs="Arial" w:eastAsia="Arial" w:hAnsi="Arial"/>
        </w:rPr>
        <w:t xml:space="preserve">Milestone 3.2 — Scheduler + Instance Pool (Weeks 38–46)</w:t>
      </w:r>
    </w:p>
    <w:p>
      <w:pPr>
        <w:pStyle w:val="ListParagraph"/>
        <w:numPr>
          <w:ilvl w:val="0"/>
          <w:numId w:val="2"/>
        </w:numPr>
        <w:spacing w:after="80" w:line="276"/>
      </w:pPr>
      <w:r>
        <w:rPr>
          <w:rFonts w:ascii="Arial" w:cs="Arial" w:eastAsia="Arial" w:hAnsi="Arial"/>
          <w:sz w:val="22"/>
          <w:szCs w:val="22"/>
        </w:rPr>
        <w:t xml:space="preserve">Local scheduler: deployment specs → instance allocation</w:t>
      </w:r>
    </w:p>
    <w:p>
      <w:pPr>
        <w:pStyle w:val="ListParagraph"/>
        <w:numPr>
          <w:ilvl w:val="0"/>
          <w:numId w:val="2"/>
        </w:numPr>
        <w:spacing w:after="80" w:line="276"/>
      </w:pPr>
      <w:r>
        <w:rPr>
          <w:rFonts w:ascii="Arial" w:cs="Arial" w:eastAsia="Arial" w:hAnsi="Arial"/>
          <w:sz w:val="22"/>
          <w:szCs w:val="22"/>
        </w:rPr>
        <w:t xml:space="preserve">Instance pool: min/max, round-robin load balancing</w:t>
      </w:r>
    </w:p>
    <w:p>
      <w:pPr>
        <w:pStyle w:val="ListParagraph"/>
        <w:numPr>
          <w:ilvl w:val="0"/>
          <w:numId w:val="2"/>
        </w:numPr>
        <w:spacing w:after="80" w:line="276"/>
      </w:pPr>
      <w:r>
        <w:rPr>
          <w:rFonts w:ascii="Arial" w:cs="Arial" w:eastAsia="Arial" w:hAnsi="Arial"/>
          <w:sz w:val="22"/>
          <w:szCs w:val="22"/>
        </w:rPr>
        <w:t xml:space="preserve">HTTP trigger routing</w:t>
      </w:r>
    </w:p>
    <w:p>
      <w:pPr>
        <w:spacing w:after="120" w:line="276"/>
      </w:pPr>
      <w:r>
        <w:rPr>
          <w:rFonts w:ascii="Arial" w:cs="Arial" w:eastAsia="Arial" w:hAnsi="Arial"/>
          <w:b/>
          <w:bCs/>
          <w:i/>
          <w:iCs/>
          <w:sz w:val="22"/>
          <w:szCs w:val="22"/>
        </w:rPr>
        <w:t xml:space="preserve">Deliverable: </w:t>
      </w:r>
      <w:r>
        <w:rPr>
          <w:rFonts w:ascii="Arial" w:cs="Arial" w:eastAsia="Arial" w:hAnsi="Arial"/>
          <w:i/>
          <w:iCs/>
          <w:sz w:val="22"/>
          <w:szCs w:val="22"/>
        </w:rPr>
        <w:t xml:space="preserve">Single node runs multiple services, routes traffic.</w:t>
      </w:r>
    </w:p>
    <w:p>
      <w:pPr>
        <w:pStyle w:val="Heading3"/>
        <w:spacing w:before="200" w:after="100"/>
      </w:pPr>
      <w:r>
        <w:rPr>
          <w:rFonts w:ascii="Arial" w:cs="Arial" w:eastAsia="Arial" w:hAnsi="Arial"/>
        </w:rPr>
        <w:t xml:space="preserve">Milestone 3.3 — Health + Autoscaling (Weeks 44–52)</w:t>
      </w:r>
    </w:p>
    <w:p>
      <w:pPr>
        <w:pStyle w:val="ListParagraph"/>
        <w:numPr>
          <w:ilvl w:val="0"/>
          <w:numId w:val="2"/>
        </w:numPr>
        <w:spacing w:after="80" w:line="276"/>
      </w:pPr>
      <w:r>
        <w:rPr>
          <w:rFonts w:ascii="Arial" w:cs="Arial" w:eastAsia="Arial" w:hAnsi="Arial"/>
          <w:sz w:val="22"/>
          <w:szCs w:val="22"/>
        </w:rPr>
        <w:t xml:space="preserve">Liveness/readiness probes, self-healing with backoff</w:t>
      </w:r>
    </w:p>
    <w:p>
      <w:pPr>
        <w:pStyle w:val="ListParagraph"/>
        <w:numPr>
          <w:ilvl w:val="0"/>
          <w:numId w:val="2"/>
        </w:numPr>
        <w:spacing w:after="80" w:line="276"/>
      </w:pPr>
      <w:r>
        <w:rPr>
          <w:rFonts w:ascii="Arial" w:cs="Arial" w:eastAsia="Arial" w:hAnsi="Arial"/>
          <w:sz w:val="22"/>
          <w:szCs w:val="22"/>
        </w:rPr>
        <w:t xml:space="preserve">Request-concurrency scaling, scale-to-zero, pre-instantiation</w:t>
      </w:r>
    </w:p>
    <w:p>
      <w:pPr>
        <w:spacing w:after="120" w:line="276"/>
      </w:pPr>
      <w:r>
        <w:rPr>
          <w:rFonts w:ascii="Arial" w:cs="Arial" w:eastAsia="Arial" w:hAnsi="Arial"/>
          <w:b/>
          <w:bCs/>
          <w:i/>
          <w:iCs/>
          <w:sz w:val="22"/>
          <w:szCs w:val="22"/>
        </w:rPr>
        <w:t xml:space="preserve">Deliverable: </w:t>
      </w:r>
      <w:r>
        <w:rPr>
          <w:rFonts w:ascii="Arial" w:cs="Arial" w:eastAsia="Arial" w:hAnsi="Arial"/>
          <w:i/>
          <w:iCs/>
          <w:sz w:val="22"/>
          <w:szCs w:val="22"/>
        </w:rPr>
        <w:t xml:space="preserve">Automatic scaling including scale-to-zero.</w:t>
      </w:r>
    </w:p>
    <w:p>
      <w:pPr>
        <w:pStyle w:val="Heading3"/>
        <w:spacing w:before="200" w:after="100"/>
      </w:pPr>
      <w:r>
        <w:rPr>
          <w:rFonts w:ascii="Arial" w:cs="Arial" w:eastAsia="Arial" w:hAnsi="Arial"/>
        </w:rPr>
        <w:t xml:space="preserve">Milestone 3.4 — Observability (Weeks 48–56)</w:t>
      </w:r>
    </w:p>
    <w:p>
      <w:pPr>
        <w:pStyle w:val="ListParagraph"/>
        <w:numPr>
          <w:ilvl w:val="0"/>
          <w:numId w:val="2"/>
        </w:numPr>
        <w:spacing w:after="80" w:line="276"/>
      </w:pPr>
      <w:r>
        <w:rPr>
          <w:rFonts w:ascii="Arial" w:cs="Arial" w:eastAsia="Arial" w:hAnsi="Arial"/>
          <w:sz w:val="22"/>
          <w:szCs w:val="22"/>
        </w:rPr>
        <w:t xml:space="preserve">Structured logging, Prometheus /metrics, OTel tracing</w:t>
      </w:r>
    </w:p>
    <w:p>
      <w:pPr>
        <w:spacing w:after="120" w:line="276"/>
      </w:pPr>
      <w:r>
        <w:rPr>
          <w:rFonts w:ascii="Arial" w:cs="Arial" w:eastAsia="Arial" w:hAnsi="Arial"/>
          <w:b/>
          <w:bCs/>
          <w:i/>
          <w:iCs/>
          <w:sz w:val="22"/>
          <w:szCs w:val="22"/>
        </w:rPr>
        <w:t xml:space="preserve">Deliverable: </w:t>
      </w:r>
      <w:r>
        <w:rPr>
          <w:rFonts w:ascii="Arial" w:cs="Arial" w:eastAsia="Arial" w:hAnsi="Arial"/>
          <w:i/>
          <w:iCs/>
          <w:sz w:val="22"/>
          <w:szCs w:val="22"/>
        </w:rPr>
        <w:t xml:space="preserve">Production-grade observability.</w:t>
      </w:r>
    </w:p>
    <w:p>
      <w:pPr>
        <w:pStyle w:val="Heading3"/>
        <w:spacing w:before="200" w:after="100"/>
      </w:pPr>
      <w:r>
        <w:rPr>
          <w:rFonts w:ascii="Arial" w:cs="Arial" w:eastAsia="Arial" w:hAnsi="Arial"/>
        </w:rPr>
        <w:t xml:space="preserve">Milestone 3.5 — Niche Targeting (Weeks 50–60)</w:t>
      </w:r>
    </w:p>
    <w:p>
      <w:pPr>
        <w:pStyle w:val="ListParagraph"/>
        <w:numPr>
          <w:ilvl w:val="0"/>
          <w:numId w:val="2"/>
        </w:numPr>
        <w:spacing w:after="80" w:line="276"/>
      </w:pPr>
      <w:r>
        <w:rPr>
          <w:rFonts w:ascii="Arial" w:cs="Arial" w:eastAsia="Arial" w:hAnsi="Arial"/>
          <w:sz w:val="22"/>
          <w:szCs w:val="22"/>
        </w:rPr>
        <w:t xml:space="preserve">Based on Phase 1–2 learnings, optimize for 1–2 specific niches</w:t>
      </w:r>
    </w:p>
    <w:p>
      <w:pPr>
        <w:pStyle w:val="ListParagraph"/>
        <w:numPr>
          <w:ilvl w:val="0"/>
          <w:numId w:val="2"/>
        </w:numPr>
        <w:spacing w:after="80" w:line="276"/>
      </w:pPr>
      <w:r>
        <w:rPr>
          <w:rFonts w:ascii="Arial" w:cs="Arial" w:eastAsia="Arial" w:hAnsi="Arial"/>
          <w:sz w:val="22"/>
          <w:szCs w:val="22"/>
        </w:rPr>
        <w:t xml:space="preserve">Build niche-specific features (e.g., ARM64 optimization for edge, multi-tenancy for SaaS)</w:t>
      </w:r>
    </w:p>
    <w:p>
      <w:pPr>
        <w:pStyle w:val="ListParagraph"/>
        <w:numPr>
          <w:ilvl w:val="0"/>
          <w:numId w:val="2"/>
        </w:numPr>
        <w:spacing w:after="80" w:line="276"/>
      </w:pPr>
      <w:r>
        <w:rPr>
          <w:rFonts w:ascii="Arial" w:cs="Arial" w:eastAsia="Arial" w:hAnsi="Arial"/>
          <w:sz w:val="22"/>
          <w:szCs w:val="22"/>
        </w:rPr>
        <w:t xml:space="preserve">Case studies and benchmarks against K8s for the target niche</w:t>
      </w:r>
    </w:p>
    <w:p>
      <w:pPr>
        <w:spacing w:after="120" w:line="276"/>
      </w:pPr>
      <w:r>
        <w:rPr>
          <w:rFonts w:ascii="Arial" w:cs="Arial" w:eastAsia="Arial" w:hAnsi="Arial"/>
          <w:b/>
          <w:bCs/>
          <w:i/>
          <w:iCs/>
          <w:sz w:val="22"/>
          <w:szCs w:val="22"/>
        </w:rPr>
        <w:t xml:space="preserve">Deliverable: </w:t>
      </w:r>
      <w:r>
        <w:rPr>
          <w:rFonts w:ascii="Arial" w:cs="Arial" w:eastAsia="Arial" w:hAnsi="Arial"/>
          <w:i/>
          <w:iCs/>
          <w:sz w:val="22"/>
          <w:szCs w:val="22"/>
        </w:rPr>
        <w:t xml:space="preserve">3+ companies running WarpGrid in production for a specific use case.</w:t>
      </w:r>
    </w:p>
    <w:p>
      <w:pPr>
        <w:spacing w:after="120" w:line="276"/>
      </w:pPr>
      <w:r>
        <w:rPr>
          <w:rFonts w:ascii="Arial" w:cs="Arial" w:eastAsia="Arial" w:hAnsi="Arial"/>
          <w:b/>
          <w:bCs/>
          <w:color w:val="922B21"/>
          <w:sz w:val="22"/>
          <w:szCs w:val="22"/>
        </w:rPr>
        <w:t xml:space="preserve">Phase 3 gate: </w:t>
      </w:r>
      <w:r>
        <w:rPr>
          <w:rFonts w:ascii="Arial" w:cs="Arial" w:eastAsia="Arial" w:hAnsi="Arial"/>
          <w:color w:val="922B21"/>
          <w:sz w:val="22"/>
          <w:szCs w:val="22"/>
        </w:rPr>
        <w:t xml:space="preserve">Production usage in a specific niche. Demonstrable 10x+ density improvement. First paying customer. Clear demand for multi-node.</w:t>
      </w:r>
    </w:p>
    <w:p>
      <w:pPr>
        <w:pStyle w:val="Heading2"/>
        <w:spacing w:before="300" w:after="150"/>
      </w:pPr>
      <w:r>
        <w:rPr>
          <w:rFonts w:ascii="Arial" w:cs="Arial" w:eastAsia="Arial" w:hAnsi="Arial"/>
        </w:rPr>
        <w:t xml:space="preserve">Phase 4: Scale — Multi-Node Cluster (Months 14–30)</w:t>
      </w:r>
    </w:p>
    <w:p>
      <w:pPr>
        <w:spacing w:after="120" w:line="276"/>
      </w:pPr>
      <w:r>
        <w:rPr>
          <w:rFonts w:ascii="Arial" w:cs="Arial" w:eastAsia="Arial" w:hAnsi="Arial"/>
          <w:b w:val="false"/>
          <w:bCs w:val="false"/>
          <w:i/>
          <w:iCs/>
          <w:sz w:val="22"/>
          <w:szCs w:val="22"/>
        </w:rPr>
        <w:t xml:space="preserve">Team: 5–7 engineers. Budget: ~$1M–$2M.</w:t>
      </w:r>
    </w:p>
    <w:p>
      <w:pPr>
        <w:spacing w:after="120" w:line="276"/>
      </w:pPr>
      <w:r>
        <w:rPr>
          <w:rFonts w:ascii="Arial" w:cs="Arial" w:eastAsia="Arial" w:hAnsi="Arial"/>
          <w:sz w:val="22"/>
          <w:szCs w:val="22"/>
        </w:rPr>
        <w:t xml:space="preserve">Only enter this phase with: 3+ production customers, demand signal for multi-node, and 18+ months of funding runway.</w:t>
      </w:r>
    </w:p>
    <w:p>
      <w:pPr>
        <w:pStyle w:val="Heading3"/>
        <w:spacing w:before="200" w:after="100"/>
      </w:pPr>
      <w:r>
        <w:rPr>
          <w:rFonts w:ascii="Arial" w:cs="Arial" w:eastAsia="Arial" w:hAnsi="Arial"/>
        </w:rPr>
        <w:t xml:space="preserve">Milestone 4.1 — Cluster Formation (Months 14–18)</w:t>
      </w:r>
    </w:p>
    <w:p>
      <w:pPr>
        <w:pStyle w:val="ListParagraph"/>
        <w:numPr>
          <w:ilvl w:val="0"/>
          <w:numId w:val="2"/>
        </w:numPr>
        <w:spacing w:after="80" w:line="276"/>
      </w:pPr>
      <w:r>
        <w:rPr>
          <w:rFonts w:ascii="Arial" w:cs="Arial" w:eastAsia="Arial" w:hAnsi="Arial"/>
          <w:sz w:val="22"/>
          <w:szCs w:val="22"/>
        </w:rPr>
        <w:t xml:space="preserve">Node agent, cluster join, heartbeat, mTLS bootstrap</w:t>
      </w:r>
    </w:p>
    <w:p>
      <w:pPr>
        <w:pStyle w:val="ListParagraph"/>
        <w:numPr>
          <w:ilvl w:val="0"/>
          <w:numId w:val="2"/>
        </w:numPr>
        <w:spacing w:after="80" w:line="276"/>
      </w:pPr>
      <w:r>
        <w:rPr>
          <w:rFonts w:ascii="Arial" w:cs="Arial" w:eastAsia="Arial" w:hAnsi="Arial"/>
          <w:sz w:val="22"/>
          <w:szCs w:val="22"/>
        </w:rPr>
        <w:t xml:space="preserve">Raft consensus (openraft + redb), 3/5-node quorum</w:t>
      </w:r>
    </w:p>
    <w:p>
      <w:pPr>
        <w:pStyle w:val="Heading3"/>
        <w:spacing w:before="200" w:after="100"/>
      </w:pPr>
      <w:r>
        <w:rPr>
          <w:rFonts w:ascii="Arial" w:cs="Arial" w:eastAsia="Arial" w:hAnsi="Arial"/>
        </w:rPr>
        <w:t xml:space="preserve">Milestone 4.2 — Distributed Scheduling (Months 16–20)</w:t>
      </w:r>
    </w:p>
    <w:p>
      <w:pPr>
        <w:pStyle w:val="ListParagraph"/>
        <w:numPr>
          <w:ilvl w:val="0"/>
          <w:numId w:val="2"/>
        </w:numPr>
        <w:spacing w:after="80" w:line="276"/>
      </w:pPr>
      <w:r>
        <w:rPr>
          <w:rFonts w:ascii="Arial" w:cs="Arial" w:eastAsia="Arial" w:hAnsi="Arial"/>
          <w:sz w:val="22"/>
          <w:szCs w:val="22"/>
        </w:rPr>
        <w:t xml:space="preserve">Bin-packing, affinity/anti-affinity, constraints, preemption</w:t>
      </w:r>
    </w:p>
    <w:p>
      <w:pPr>
        <w:pStyle w:val="ListParagraph"/>
        <w:numPr>
          <w:ilvl w:val="0"/>
          <w:numId w:val="2"/>
        </w:numPr>
        <w:spacing w:after="80" w:line="276"/>
      </w:pPr>
      <w:r>
        <w:rPr>
          <w:rFonts w:ascii="Arial" w:cs="Arial" w:eastAsia="Arial" w:hAnsi="Arial"/>
          <w:sz w:val="22"/>
          <w:szCs w:val="22"/>
        </w:rPr>
        <w:t xml:space="preserve">Rescheduling on node failure</w:t>
      </w:r>
    </w:p>
    <w:p>
      <w:pPr>
        <w:pStyle w:val="Heading3"/>
        <w:spacing w:before="200" w:after="100"/>
      </w:pPr>
      <w:r>
        <w:rPr>
          <w:rFonts w:ascii="Arial" w:cs="Arial" w:eastAsia="Arial" w:hAnsi="Arial"/>
        </w:rPr>
        <w:t xml:space="preserve">Milestone 4.3 — Service Mesh (Months 18–22)</w:t>
      </w:r>
    </w:p>
    <w:p>
      <w:pPr>
        <w:pStyle w:val="ListParagraph"/>
        <w:numPr>
          <w:ilvl w:val="0"/>
          <w:numId w:val="2"/>
        </w:numPr>
        <w:spacing w:after="80" w:line="276"/>
      </w:pPr>
      <w:r>
        <w:rPr>
          <w:rFonts w:ascii="Arial" w:cs="Arial" w:eastAsia="Arial" w:hAnsi="Arial"/>
          <w:sz w:val="22"/>
          <w:szCs w:val="22"/>
        </w:rPr>
        <w:t xml:space="preserve">Internal DNS: &lt;service&gt;.&lt;namespace&gt;.warp.local</w:t>
      </w:r>
    </w:p>
    <w:p>
      <w:pPr>
        <w:pStyle w:val="ListParagraph"/>
        <w:numPr>
          <w:ilvl w:val="0"/>
          <w:numId w:val="2"/>
        </w:numPr>
        <w:spacing w:after="80" w:line="276"/>
      </w:pPr>
      <w:r>
        <w:rPr>
          <w:rFonts w:ascii="Arial" w:cs="Arial" w:eastAsia="Arial" w:hAnsi="Arial"/>
          <w:sz w:val="22"/>
          <w:szCs w:val="22"/>
        </w:rPr>
        <w:t xml:space="preserve">Per-node proxy with cross-node routing, TLS, connection draining</w:t>
      </w:r>
    </w:p>
    <w:p>
      <w:pPr>
        <w:pStyle w:val="Heading3"/>
        <w:spacing w:before="200" w:after="100"/>
      </w:pPr>
      <w:r>
        <w:rPr>
          <w:rFonts w:ascii="Arial" w:cs="Arial" w:eastAsia="Arial" w:hAnsi="Arial"/>
        </w:rPr>
        <w:t xml:space="preserve">Milestone 4.4 — Update Strategies (Months 20–24)</w:t>
      </w:r>
    </w:p>
    <w:p>
      <w:pPr>
        <w:pStyle w:val="ListParagraph"/>
        <w:numPr>
          <w:ilvl w:val="0"/>
          <w:numId w:val="2"/>
        </w:numPr>
        <w:spacing w:after="80" w:line="276"/>
      </w:pPr>
      <w:r>
        <w:rPr>
          <w:rFonts w:ascii="Arial" w:cs="Arial" w:eastAsia="Arial" w:hAnsi="Arial"/>
          <w:sz w:val="22"/>
          <w:szCs w:val="22"/>
        </w:rPr>
        <w:t xml:space="preserve">Rolling updates, canary, blue-green with automatic rollback</w:t>
      </w:r>
    </w:p>
    <w:p>
      <w:pPr>
        <w:pStyle w:val="Heading3"/>
        <w:spacing w:before="200" w:after="100"/>
      </w:pPr>
      <w:r>
        <w:rPr>
          <w:rFonts w:ascii="Arial" w:cs="Arial" w:eastAsia="Arial" w:hAnsi="Arial"/>
        </w:rPr>
        <w:t xml:space="preserve">Milestone 4.5 — Security + Multi-Tenancy (Months 22–26)</w:t>
      </w:r>
    </w:p>
    <w:p>
      <w:pPr>
        <w:pStyle w:val="ListParagraph"/>
        <w:numPr>
          <w:ilvl w:val="0"/>
          <w:numId w:val="2"/>
        </w:numPr>
        <w:spacing w:after="80" w:line="276"/>
      </w:pPr>
      <w:r>
        <w:rPr>
          <w:rFonts w:ascii="Arial" w:cs="Arial" w:eastAsia="Arial" w:hAnsi="Arial"/>
          <w:sz w:val="22"/>
          <w:szCs w:val="22"/>
        </w:rPr>
        <w:t xml:space="preserve">Namespace isolation, resource quotas, RBAC, module signing, audit logging</w:t>
      </w:r>
    </w:p>
    <w:p>
      <w:pPr>
        <w:pStyle w:val="Heading3"/>
        <w:spacing w:before="200" w:after="100"/>
      </w:pPr>
      <w:r>
        <w:rPr>
          <w:rFonts w:ascii="Arial" w:cs="Arial" w:eastAsia="Arial" w:hAnsi="Arial"/>
        </w:rPr>
        <w:t xml:space="preserve">Milestone 4.6 — DX + Dashboard (Months 24–30)</w:t>
      </w:r>
    </w:p>
    <w:p>
      <w:pPr>
        <w:pStyle w:val="ListParagraph"/>
        <w:numPr>
          <w:ilvl w:val="0"/>
          <w:numId w:val="2"/>
        </w:numPr>
        <w:spacing w:after="80" w:line="276"/>
      </w:pPr>
      <w:r>
        <w:rPr>
          <w:rFonts w:ascii="Arial" w:cs="Arial" w:eastAsia="Arial" w:hAnsi="Arial"/>
          <w:sz w:val="22"/>
          <w:szCs w:val="22"/>
        </w:rPr>
        <w:t xml:space="preserve">Web dashboard, warp dev local mode, Terraform/Pulumi provider, GitHub Actions</w:t>
      </w:r>
    </w:p>
    <w:p>
      <w:pPr>
        <w:pStyle w:val="Heading1"/>
        <w:pageBreakBefore/>
        <w:spacing w:before="400" w:after="200"/>
      </w:pPr>
      <w:r>
        <w:rPr>
          <w:rFonts w:ascii="Arial" w:cs="Arial" w:eastAsia="Arial" w:hAnsi="Arial"/>
        </w:rPr>
        <w:t xml:space="preserve">23. Team &amp; Resource Estimates</w:t>
      </w:r>
    </w:p>
    <w:p>
      <w:pPr>
        <w:pStyle w:val="Heading2"/>
        <w:spacing w:before="300" w:after="150"/>
      </w:pPr>
      <w:r>
        <w:rPr>
          <w:rFonts w:ascii="Arial" w:cs="Arial" w:eastAsia="Arial" w:hAnsi="Arial"/>
        </w:rPr>
        <w:t xml:space="preserve">23.1 Team Scaling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800"/>
        <w:gridCol w:w="1600"/>
        <w:gridCol w:w="2360"/>
      </w:tblGrid>
      <w:tr>
        <w:trPr>
          <w:tblHeader/>
        </w:trP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Engineers</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Key Skills</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Duration</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Est. Cost</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1: Wedge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Rust, AST parsing, web dev (SaaS)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6 months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$200K–$350K</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2: Bridge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3–4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Systems Rust, DB protocol internals, packaging toolchains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8 months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$400K–$700K</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3: Platform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4–5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Runtime engineering, scheduler design, networking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10 months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$600K–$1M</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4: Scale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5–7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Distributed systems, consensus, mesh networking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16 months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$1M–$2M</w:t>
            </w:r>
          </w:p>
        </w:tc>
      </w:tr>
    </w:tbl>
    <w:p>
      <w:pPr>
        <w:spacing w:after="120" w:line="276"/>
      </w:pPr>
      <w:r>
        <w:rPr>
          <w:rFonts w:ascii="Arial" w:cs="Arial" w:eastAsia="Arial" w:hAnsi="Arial"/>
          <w:sz w:val="22"/>
          <w:szCs w:val="22"/>
        </w:rPr>
        <w:t xml:space="preserve">Total estimated cost to GA: $2.2M–$4M over 30 months. This assumes senior Rust engineers at $150K–$250K loaded cost, which is realistic for the talent required.</w:t>
      </w:r>
    </w:p>
    <w:p>
      <w:pPr>
        <w:pStyle w:val="Heading2"/>
        <w:spacing w:before="300" w:after="150"/>
      </w:pPr>
      <w:r>
        <w:rPr>
          <w:rFonts w:ascii="Arial" w:cs="Arial" w:eastAsia="Arial" w:hAnsi="Arial"/>
        </w:rPr>
        <w:t xml:space="preserve">23.2 Critical Hires</w:t>
      </w:r>
    </w:p>
    <w:p>
      <w:pPr>
        <w:pStyle w:val="ListParagraph"/>
        <w:numPr>
          <w:ilvl w:val="0"/>
          <w:numId w:val="2"/>
        </w:numPr>
        <w:spacing w:after="80" w:line="276"/>
      </w:pPr>
      <w:r>
        <w:rPr>
          <w:rFonts w:ascii="Arial" w:cs="Arial" w:eastAsia="Arial" w:hAnsi="Arial"/>
          <w:b/>
          <w:bCs/>
          <w:sz w:val="22"/>
          <w:szCs w:val="22"/>
        </w:rPr>
        <w:t xml:space="preserve">Hire 1 (Day 1): </w:t>
      </w:r>
      <w:r>
        <w:rPr>
          <w:rFonts w:ascii="Arial" w:cs="Arial" w:eastAsia="Arial" w:hAnsi="Arial"/>
          <w:sz w:val="22"/>
          <w:szCs w:val="22"/>
        </w:rPr>
        <w:t xml:space="preserve">Rust systems engineer with compiler/toolchain experience. Owns the analyzer and packaging CLI.</w:t>
      </w:r>
    </w:p>
    <w:p>
      <w:pPr>
        <w:pStyle w:val="ListParagraph"/>
        <w:numPr>
          <w:ilvl w:val="0"/>
          <w:numId w:val="2"/>
        </w:numPr>
        <w:spacing w:after="80" w:line="276"/>
      </w:pPr>
      <w:r>
        <w:rPr>
          <w:rFonts w:ascii="Arial" w:cs="Arial" w:eastAsia="Arial" w:hAnsi="Arial"/>
          <w:b/>
          <w:bCs/>
          <w:sz w:val="22"/>
          <w:szCs w:val="22"/>
        </w:rPr>
        <w:t xml:space="preserve">Hire 2 (Day 1): </w:t>
      </w:r>
      <w:r>
        <w:rPr>
          <w:rFonts w:ascii="Arial" w:cs="Arial" w:eastAsia="Arial" w:hAnsi="Arial"/>
          <w:sz w:val="22"/>
          <w:szCs w:val="22"/>
        </w:rPr>
        <w:t xml:space="preserve">Full-stack engineer comfortable with Rust and web. Owns the SaaS platform and developer experience.</w:t>
      </w:r>
    </w:p>
    <w:p>
      <w:pPr>
        <w:pStyle w:val="ListParagraph"/>
        <w:numPr>
          <w:ilvl w:val="0"/>
          <w:numId w:val="2"/>
        </w:numPr>
        <w:spacing w:after="80" w:line="276"/>
      </w:pPr>
      <w:r>
        <w:rPr>
          <w:rFonts w:ascii="Arial" w:cs="Arial" w:eastAsia="Arial" w:hAnsi="Arial"/>
          <w:b/>
          <w:bCs/>
          <w:sz w:val="22"/>
          <w:szCs w:val="22"/>
        </w:rPr>
        <w:t xml:space="preserve">Hire 3 (Month 4): </w:t>
      </w:r>
      <w:r>
        <w:rPr>
          <w:rFonts w:ascii="Arial" w:cs="Arial" w:eastAsia="Arial" w:hAnsi="Arial"/>
          <w:sz w:val="22"/>
          <w:szCs w:val="22"/>
        </w:rPr>
        <w:t xml:space="preserve">Rust systems engineer with database/protocol experience. Owns the shim layer, especially the DB proxy.</w:t>
      </w:r>
    </w:p>
    <w:p>
      <w:pPr>
        <w:pStyle w:val="ListParagraph"/>
        <w:numPr>
          <w:ilvl w:val="0"/>
          <w:numId w:val="2"/>
        </w:numPr>
        <w:spacing w:after="80" w:line="276"/>
      </w:pPr>
      <w:r>
        <w:rPr>
          <w:rFonts w:ascii="Arial" w:cs="Arial" w:eastAsia="Arial" w:hAnsi="Arial"/>
          <w:b/>
          <w:bCs/>
          <w:sz w:val="22"/>
          <w:szCs w:val="22"/>
        </w:rPr>
        <w:t xml:space="preserve">Hire 4 (Month 8): </w:t>
      </w:r>
      <w:r>
        <w:rPr>
          <w:rFonts w:ascii="Arial" w:cs="Arial" w:eastAsia="Arial" w:hAnsi="Arial"/>
          <w:sz w:val="22"/>
          <w:szCs w:val="22"/>
        </w:rPr>
        <w:t xml:space="preserve">Runtime/scheduler engineer. Wasmtime experience preferred. Owns the orchestrator core.</w:t>
      </w:r>
    </w:p>
    <w:p>
      <w:pPr>
        <w:pStyle w:val="ListParagraph"/>
        <w:numPr>
          <w:ilvl w:val="0"/>
          <w:numId w:val="2"/>
        </w:numPr>
        <w:spacing w:after="80" w:line="276"/>
      </w:pPr>
      <w:r>
        <w:rPr>
          <w:rFonts w:ascii="Arial" w:cs="Arial" w:eastAsia="Arial" w:hAnsi="Arial"/>
          <w:b/>
          <w:bCs/>
          <w:sz w:val="22"/>
          <w:szCs w:val="22"/>
        </w:rPr>
        <w:t xml:space="preserve">Hire 5+ (Month 14): </w:t>
      </w:r>
      <w:r>
        <w:rPr>
          <w:rFonts w:ascii="Arial" w:cs="Arial" w:eastAsia="Arial" w:hAnsi="Arial"/>
          <w:sz w:val="22"/>
          <w:szCs w:val="22"/>
        </w:rPr>
        <w:t xml:space="preserve">Distributed systems engineers for Raft, mesh, multi-node. Only if Phase 3 gate is passed.</w:t>
      </w:r>
    </w:p>
    <w:p>
      <w:pPr>
        <w:pStyle w:val="Heading1"/>
        <w:pageBreakBefore/>
        <w:spacing w:before="400" w:after="200"/>
      </w:pPr>
      <w:r>
        <w:rPr>
          <w:rFonts w:ascii="Arial" w:cs="Arial" w:eastAsia="Arial" w:hAnsi="Arial"/>
        </w:rPr>
        <w:t xml:space="preserve">24.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Likelihood</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Mitigation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WASI P2 ecosystem stalls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922B21"/>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Contribute upstream. Maintain shims as bridge.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DB proxy shim too complex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922B21"/>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Start with read-only workloads. Add write support incrementally.</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Analyzer produces false positives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B7950B"/>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Human-curated compat DB. Community testing pipeline.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No clear niche emerges from Phase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922B21"/>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Pivot to embeddable library or consultancy model.</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Wasmtime performance regression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B7950B"/>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Runtime is pluggable. Can swap to WasmEdge/Wasmer.</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Raft implementation bugs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922B21"/>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Use battle-tested openraft. Extensive Jepsen-style testing.</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Fermyon or competitor ships an orchestrator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922B21"/>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Move faster on niche. Differentiate on no-framework-lock-in.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Kubernetes adds native Wasm support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922B21"/>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K8s’s architecture makes this hard. SpinKube is the likely path and it’s an operator, not native.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Insufficient funding runway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922B21"/>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Wedge phase generates revenue earliest. Phase gates prevent overcommit.</w:t>
            </w:r>
          </w:p>
        </w:tc>
      </w:tr>
    </w:tbl>
    <w:p>
      <w:pPr>
        <w:pStyle w:val="Heading1"/>
        <w:pageBreakBefore/>
        <w:spacing w:before="400" w:after="200"/>
      </w:pPr>
      <w:r>
        <w:rPr>
          <w:rFonts w:ascii="Arial" w:cs="Arial" w:eastAsia="Arial" w:hAnsi="Arial"/>
        </w:rPr>
        <w:t xml:space="preserve">25. Open Questions &amp; Future Work</w:t>
      </w:r>
    </w:p>
    <w:p>
      <w:pPr>
        <w:pStyle w:val="Heading2"/>
        <w:spacing w:before="300" w:after="150"/>
      </w:pPr>
      <w:r>
        <w:rPr>
          <w:rFonts w:ascii="Arial" w:cs="Arial" w:eastAsia="Arial" w:hAnsi="Arial"/>
        </w:rPr>
        <w:t xml:space="preserve">25.1 Build vs. Embed</w:t>
      </w:r>
    </w:p>
    <w:p>
      <w:pPr>
        <w:spacing w:after="120" w:line="276"/>
      </w:pPr>
      <w:r>
        <w:rPr>
          <w:rFonts w:ascii="Arial" w:cs="Arial" w:eastAsia="Arial" w:hAnsi="Arial"/>
          <w:sz w:val="22"/>
          <w:szCs w:val="22"/>
        </w:rPr>
        <w:t xml:space="preserve">Should WarpGrid be a standalone product or an embeddable library that other platforms integrate? The answer may differ by phase. The analyzer and shim layer work as standalone tools. The scheduler could be valuable as an embeddable engine for CDN/edge providers who don’t want to build their own Wasm scheduling.</w:t>
      </w:r>
    </w:p>
    <w:p>
      <w:pPr>
        <w:spacing w:after="120" w:line="276"/>
      </w:pPr>
      <w:r>
        <w:rPr>
          <w:rFonts w:ascii="Arial" w:cs="Arial" w:eastAsia="Arial" w:hAnsi="Arial"/>
          <w:b/>
          <w:bCs/>
          <w:i/>
          <w:iCs/>
          <w:sz w:val="22"/>
          <w:szCs w:val="22"/>
        </w:rPr>
        <w:t xml:space="preserve">Recommendation: </w:t>
      </w:r>
      <w:r>
        <w:rPr>
          <w:rFonts w:ascii="Arial" w:cs="Arial" w:eastAsia="Arial" w:hAnsi="Arial"/>
          <w:i/>
          <w:iCs/>
          <w:sz w:val="22"/>
          <w:szCs w:val="22"/>
        </w:rPr>
        <w:t xml:space="preserve">Keep the architecture modular enough to support both. Let market signal decide.</w:t>
      </w:r>
    </w:p>
    <w:p>
      <w:pPr>
        <w:pStyle w:val="Heading2"/>
        <w:spacing w:before="300" w:after="150"/>
      </w:pPr>
      <w:r>
        <w:rPr>
          <w:rFonts w:ascii="Arial" w:cs="Arial" w:eastAsia="Arial" w:hAnsi="Arial"/>
        </w:rPr>
        <w:t xml:space="preserve">25.2 Kubernetes API Compatibility</w:t>
      </w:r>
    </w:p>
    <w:p>
      <w:pPr>
        <w:spacing w:after="120" w:line="276"/>
      </w:pPr>
      <w:r>
        <w:rPr>
          <w:rFonts w:ascii="Arial" w:cs="Arial" w:eastAsia="Arial" w:hAnsi="Arial"/>
          <w:b/>
          <w:bCs/>
          <w:i/>
          <w:iCs/>
          <w:sz w:val="22"/>
          <w:szCs w:val="22"/>
        </w:rPr>
        <w:t xml:space="preserve">Recommendation: </w:t>
      </w:r>
      <w:r>
        <w:rPr>
          <w:rFonts w:ascii="Arial" w:cs="Arial" w:eastAsia="Arial" w:hAnsi="Arial"/>
          <w:i/>
          <w:iCs/>
          <w:sz w:val="22"/>
          <w:szCs w:val="22"/>
        </w:rPr>
        <w:t xml:space="preserve">No. Clean break. K8s API compatibility would compromise the design and signal that WarpGrid is a K8s extension rather than an alternative. Provide warp migrate tooling instead.</w:t>
      </w:r>
    </w:p>
    <w:p>
      <w:pPr>
        <w:pStyle w:val="Heading2"/>
        <w:spacing w:before="300" w:after="150"/>
      </w:pPr>
      <w:r>
        <w:rPr>
          <w:rFonts w:ascii="Arial" w:cs="Arial" w:eastAsia="Arial" w:hAnsi="Arial"/>
        </w:rPr>
        <w:t xml:space="preserve">25.3 Long-Running Processes</w:t>
      </w:r>
    </w:p>
    <w:p>
      <w:pPr>
        <w:spacing w:after="120" w:line="276"/>
      </w:pPr>
      <w:r>
        <w:rPr>
          <w:rFonts w:ascii="Arial" w:cs="Arial" w:eastAsia="Arial" w:hAnsi="Arial"/>
          <w:sz w:val="22"/>
          <w:szCs w:val="22"/>
        </w:rPr>
        <w:t xml:space="preserve">WASI is request-oriented. WarpGrid supports http, schedule, queue, and stream triggers. WebSocket and gRPC streaming support via shim layer in Phase 2–3.</w:t>
      </w:r>
    </w:p>
    <w:p>
      <w:pPr>
        <w:pStyle w:val="Heading2"/>
        <w:spacing w:before="300" w:after="150"/>
      </w:pPr>
      <w:r>
        <w:rPr>
          <w:rFonts w:ascii="Arial" w:cs="Arial" w:eastAsia="Arial" w:hAnsi="Arial"/>
        </w:rPr>
        <w:t xml:space="preserve">25.4 Licensing</w:t>
      </w:r>
    </w:p>
    <w:p>
      <w:pPr>
        <w:spacing w:after="120" w:line="276"/>
      </w:pPr>
      <w:r>
        <w:rPr>
          <w:rFonts w:ascii="Arial" w:cs="Arial" w:eastAsia="Arial" w:hAnsi="Arial"/>
          <w:b/>
          <w:bCs/>
          <w:i/>
          <w:iCs/>
          <w:sz w:val="22"/>
          <w:szCs w:val="22"/>
        </w:rPr>
        <w:t xml:space="preserve">Recommendation: </w:t>
      </w:r>
      <w:r>
        <w:rPr>
          <w:rFonts w:ascii="Arial" w:cs="Arial" w:eastAsia="Arial" w:hAnsi="Arial"/>
          <w:i/>
          <w:iCs/>
          <w:sz w:val="22"/>
          <w:szCs w:val="22"/>
        </w:rPr>
        <w:t xml:space="preserve">Apache 2.0 for core (analyzer, CLI, single-node orchestrator). Enterprise features (SSO, advanced RBAC, audit, multi-region) under BSL or commercial license. SaaS platform is proprietary.</w:t>
      </w:r>
    </w:p>
    <w:p>
      <w:pPr>
        <w:pStyle w:val="Heading2"/>
        <w:spacing w:before="300" w:after="150"/>
      </w:pPr>
      <w:r>
        <w:rPr>
          <w:rFonts w:ascii="Arial" w:cs="Arial" w:eastAsia="Arial" w:hAnsi="Arial"/>
        </w:rPr>
        <w:t xml:space="preserve">25.5 The Docker Image Conversion Question</w:t>
      </w:r>
    </w:p>
    <w:p>
      <w:pPr>
        <w:spacing w:after="120" w:line="276"/>
      </w:pPr>
      <w:r>
        <w:rPr>
          <w:rFonts w:ascii="Arial" w:cs="Arial" w:eastAsia="Arial" w:hAnsi="Arial"/>
          <w:sz w:val="22"/>
          <w:szCs w:val="22"/>
        </w:rPr>
        <w:t xml:space="preserve">Direct conversion of Docker images to Wasm is technically impossible (compiled binaries cannot be decompiled). The viable alternatives implemented in this spec are: the curated registry (recompile from source), the analyzer (tell people exactly how to migrate), and the shim layer (reduce the migration surface). The honest pitch is not “drop-in replacement” but “30+ packages in the registry, your Rust/Go/TS services compile with minor changes, and warp convert tells you exactly what it takes for everything else.”</w:t>
      </w:r>
    </w:p>
    <w:p>
      <w:pPr>
        <w:pStyle w:val="Heading2"/>
        <w:spacing w:before="300" w:after="150"/>
      </w:pPr>
      <w:r>
        <w:rPr>
          <w:rFonts w:ascii="Arial" w:cs="Arial" w:eastAsia="Arial" w:hAnsi="Arial"/>
        </w:rPr>
        <w:t xml:space="preserve">25.6 Shim Scope Creep</w:t>
      </w:r>
    </w:p>
    <w:p>
      <w:pPr>
        <w:spacing w:after="120" w:line="276"/>
      </w:pPr>
      <w:r>
        <w:rPr>
          <w:rFonts w:ascii="Arial" w:cs="Arial" w:eastAsia="Arial" w:hAnsi="Arial"/>
          <w:sz w:val="22"/>
          <w:szCs w:val="22"/>
        </w:rPr>
        <w:t xml:space="preserve">Each new shim must pass a clear bar: does it enable a significant class of real-world applications with zero code changes? If not, the answer is documentation and the analyzer, not another shim. The shim layer must never attempt to become a full POSIX emulation.</w:t>
      </w:r>
    </w:p>
    <w:p>
      <w:pPr>
        <w:spacing w:after="400"/>
      </w:pPr>
    </w:p>
    <w:p>
      <w:pPr>
        <w:pBdr>
          <w:top w:val="single" w:color="1B4F72" w:sz="6" w:space="8"/>
        </w:pBdr>
        <w:spacing w:before="200"/>
        <w:jc w:val="center"/>
      </w:pPr>
      <w:r>
        <w:rPr>
          <w:rFonts w:ascii="Arial" w:cs="Arial" w:eastAsia="Arial" w:hAnsi="Arial"/>
          <w:i/>
          <w:iCs/>
          <w:color w:val="999999"/>
          <w:sz w:val="20"/>
          <w:szCs w:val="20"/>
        </w:rPr>
        <w:t xml:space="preserve">End of Specification — WarpGrid v0.2.0-draft — Revised with Honest Market Assessment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WarpGrid Open Specification v0.2.0 — REVISED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50"/>
      <w:outlineLvl w:val="1"/>
    </w:pPr>
    <w:rPr>
      <w:rFonts w:ascii="Arial" w:cs="Arial" w:eastAsia="Arial" w:hAnsi="Arial"/>
      <w:b/>
      <w:bCs/>
      <w:color w:val="2C3E50"/>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2026-02-21T19:10:48.396Z</dcterms:created>
  <dcterms:modified xsi:type="dcterms:W3CDTF">2026-02-21T19:10:48.397Z</dcterms:modified>
</cp:coreProperties>
</file>

<file path=docProps/custom.xml><?xml version="1.0" encoding="utf-8"?>
<Properties xmlns="http://schemas.openxmlformats.org/officeDocument/2006/custom-properties" xmlns:vt="http://schemas.openxmlformats.org/officeDocument/2006/docPropsVTypes"/>
</file>