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ED0" w:rsidRDefault="009F6ED0" w:rsidP="009508A4">
      <w:pPr>
        <w:pStyle w:val="Nagwek1"/>
      </w:pPr>
      <w:r>
        <w:t xml:space="preserve">Pierwsze kroki z </w:t>
      </w:r>
      <w:proofErr w:type="spellStart"/>
      <w:r>
        <w:t>toolkit’em</w:t>
      </w:r>
      <w:proofErr w:type="spellEnd"/>
      <w:r>
        <w:t xml:space="preserve"> </w:t>
      </w:r>
      <w:proofErr w:type="spellStart"/>
      <w:r>
        <w:t>OpenVINO</w:t>
      </w:r>
      <w:proofErr w:type="spellEnd"/>
    </w:p>
    <w:p w:rsidR="009F6ED0" w:rsidRDefault="009F6ED0" w:rsidP="009F6ED0">
      <w:r>
        <w:t>Poniżej opisane zostały kroki które należy wykonać, aby wziąć aktywny udział w warsztacie</w:t>
      </w:r>
      <w:r w:rsidR="00866A27">
        <w:t>.</w:t>
      </w:r>
    </w:p>
    <w:p w:rsidR="001A032B" w:rsidRDefault="001A032B" w:rsidP="007E717D">
      <w:pPr>
        <w:pStyle w:val="Akapitzlist"/>
        <w:numPr>
          <w:ilvl w:val="0"/>
          <w:numId w:val="1"/>
        </w:numPr>
      </w:pPr>
      <w:r>
        <w:t xml:space="preserve">Instalacja Visual Studio 2019 + Visual Studio </w:t>
      </w:r>
      <w:proofErr w:type="spellStart"/>
      <w:r>
        <w:t>Build</w:t>
      </w:r>
      <w:proofErr w:type="spellEnd"/>
      <w:r>
        <w:t xml:space="preserve"> Tools (</w:t>
      </w:r>
      <w:hyperlink r:id="rId7" w:history="1">
        <w:r w:rsidR="00AE308E" w:rsidRPr="007E34FD">
          <w:rPr>
            <w:rStyle w:val="Hipercze"/>
          </w:rPr>
          <w:t>https://visualstudio.microsoft.com/pl/downloads/</w:t>
        </w:r>
      </w:hyperlink>
      <w:r>
        <w:t>)</w:t>
      </w:r>
    </w:p>
    <w:p w:rsidR="00AE308E" w:rsidRDefault="00AE308E" w:rsidP="007E717D">
      <w:pPr>
        <w:jc w:val="center"/>
      </w:pPr>
      <w:r>
        <w:rPr>
          <w:noProof/>
          <w:lang w:eastAsia="pl-PL"/>
        </w:rPr>
        <w:drawing>
          <wp:inline distT="0" distB="0" distL="0" distR="0" wp14:anchorId="63D98C16" wp14:editId="56363149">
            <wp:extent cx="5760720" cy="2890772"/>
            <wp:effectExtent l="0" t="0" r="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A8" w:rsidRDefault="00F654F7" w:rsidP="007E717D">
      <w:pPr>
        <w:pStyle w:val="Akapitzlist"/>
        <w:numPr>
          <w:ilvl w:val="0"/>
          <w:numId w:val="1"/>
        </w:numPr>
      </w:pPr>
      <w:r>
        <w:t xml:space="preserve">Instalacja </w:t>
      </w:r>
      <w:r w:rsidR="006E08A8">
        <w:t>Anacondy3 (</w:t>
      </w:r>
      <w:hyperlink r:id="rId9" w:history="1">
        <w:r w:rsidR="006E08A8" w:rsidRPr="00CB1F87">
          <w:rPr>
            <w:rStyle w:val="Hipercze"/>
          </w:rPr>
          <w:t>https://www.anaconda.com/products/individual</w:t>
        </w:r>
      </w:hyperlink>
      <w:r w:rsidR="006E08A8">
        <w:t>)</w:t>
      </w:r>
    </w:p>
    <w:p w:rsidR="007E717D" w:rsidRDefault="003E11AF" w:rsidP="007E717D">
      <w:pPr>
        <w:jc w:val="center"/>
      </w:pPr>
      <w:r>
        <w:rPr>
          <w:noProof/>
          <w:lang w:eastAsia="pl-PL"/>
        </w:rPr>
        <w:drawing>
          <wp:inline distT="0" distB="0" distL="0" distR="0" wp14:anchorId="757F7655" wp14:editId="2EF5E772">
            <wp:extent cx="5760720" cy="3118604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7D" w:rsidRDefault="007E717D">
      <w:r>
        <w:br w:type="page"/>
      </w:r>
    </w:p>
    <w:p w:rsidR="003E11AF" w:rsidRDefault="003E11AF" w:rsidP="007E717D">
      <w:pPr>
        <w:jc w:val="center"/>
      </w:pPr>
    </w:p>
    <w:p w:rsidR="003C4ABC" w:rsidRDefault="003C4ABC" w:rsidP="007E717D">
      <w:pPr>
        <w:pStyle w:val="Akapitzlist"/>
        <w:numPr>
          <w:ilvl w:val="0"/>
          <w:numId w:val="1"/>
        </w:numPr>
      </w:pPr>
      <w:r>
        <w:t xml:space="preserve">Instalacja </w:t>
      </w:r>
      <w:proofErr w:type="spellStart"/>
      <w:r w:rsidR="006E08A8">
        <w:t>OpenVINO</w:t>
      </w:r>
      <w:proofErr w:type="spellEnd"/>
      <w:r w:rsidR="006E08A8">
        <w:t xml:space="preserve"> T</w:t>
      </w:r>
      <w:r>
        <w:t>oolkit</w:t>
      </w:r>
      <w:r w:rsidR="006E08A8">
        <w:t xml:space="preserve"> (</w:t>
      </w:r>
      <w:hyperlink r:id="rId11" w:history="1">
        <w:r w:rsidR="006E08A8" w:rsidRPr="00CB1F87">
          <w:rPr>
            <w:rStyle w:val="Hipercze"/>
          </w:rPr>
          <w:t>https://software.intel.com/content/www/us/en/develop/tools/openvino-toolkit/download.html</w:t>
        </w:r>
      </w:hyperlink>
      <w:r w:rsidR="006E08A8">
        <w:t>)</w:t>
      </w:r>
    </w:p>
    <w:p w:rsidR="003C4ABC" w:rsidRDefault="003C4ABC" w:rsidP="007E717D">
      <w:pPr>
        <w:jc w:val="center"/>
      </w:pPr>
      <w:r>
        <w:rPr>
          <w:noProof/>
          <w:lang w:eastAsia="pl-PL"/>
        </w:rPr>
        <w:drawing>
          <wp:inline distT="0" distB="0" distL="0" distR="0" wp14:anchorId="79B08368" wp14:editId="03AE2D4A">
            <wp:extent cx="2754172" cy="3578212"/>
            <wp:effectExtent l="0" t="0" r="8255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002" cy="35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F" w:rsidRDefault="003E11AF" w:rsidP="007E717D">
      <w:pPr>
        <w:pStyle w:val="Akapitzlist"/>
        <w:numPr>
          <w:ilvl w:val="0"/>
          <w:numId w:val="1"/>
        </w:numPr>
      </w:pPr>
      <w:r>
        <w:t xml:space="preserve">Sprawdzenie czy w </w:t>
      </w:r>
      <w:r w:rsidR="006E08A8">
        <w:t>CMD</w:t>
      </w:r>
      <w:r>
        <w:t xml:space="preserve"> (</w:t>
      </w:r>
      <w:r w:rsidR="006E08A8">
        <w:t xml:space="preserve">Anaconda3) mamy odpowiednia wersje </w:t>
      </w:r>
      <w:proofErr w:type="spellStart"/>
      <w:r w:rsidR="006E08A8">
        <w:t>P</w:t>
      </w:r>
      <w:r>
        <w:t>ythona</w:t>
      </w:r>
      <w:proofErr w:type="spellEnd"/>
      <w:r>
        <w:t xml:space="preserve"> (3.8.x)</w:t>
      </w:r>
    </w:p>
    <w:p w:rsidR="003E11AF" w:rsidRDefault="003E11AF" w:rsidP="007E717D">
      <w:pPr>
        <w:jc w:val="center"/>
      </w:pPr>
      <w:r>
        <w:rPr>
          <w:noProof/>
          <w:lang w:eastAsia="pl-PL"/>
        </w:rPr>
        <w:drawing>
          <wp:inline distT="0" distB="0" distL="0" distR="0" wp14:anchorId="13950E23" wp14:editId="517A95C0">
            <wp:extent cx="5760720" cy="319148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7D" w:rsidRDefault="007E717D" w:rsidP="007E717D">
      <w:pPr>
        <w:jc w:val="center"/>
      </w:pPr>
    </w:p>
    <w:p w:rsidR="003C4ABC" w:rsidRDefault="003C4ABC" w:rsidP="007E717D">
      <w:pPr>
        <w:pStyle w:val="Akapitzlist"/>
        <w:numPr>
          <w:ilvl w:val="0"/>
          <w:numId w:val="1"/>
        </w:numPr>
      </w:pPr>
      <w:r>
        <w:lastRenderedPageBreak/>
        <w:t xml:space="preserve">Ustawienie </w:t>
      </w:r>
      <w:r w:rsidR="006E08A8">
        <w:t xml:space="preserve"> zmiennych środowiskowych </w:t>
      </w:r>
      <w:proofErr w:type="spellStart"/>
      <w:r w:rsidR="006E08A8">
        <w:t>OpenVino</w:t>
      </w:r>
      <w:proofErr w:type="spellEnd"/>
      <w:r w:rsidR="006E08A8">
        <w:t xml:space="preserve"> Toolkit</w:t>
      </w:r>
      <w:r>
        <w:t>:</w:t>
      </w:r>
    </w:p>
    <w:p w:rsidR="003C4ABC" w:rsidRDefault="003C4ABC">
      <w:r>
        <w:rPr>
          <w:noProof/>
          <w:lang w:eastAsia="pl-PL"/>
        </w:rPr>
        <w:drawing>
          <wp:inline distT="0" distB="0" distL="0" distR="0" wp14:anchorId="2A1409B0" wp14:editId="553E62C0">
            <wp:extent cx="5760720" cy="318597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BC" w:rsidRDefault="006E08A8" w:rsidP="007E717D">
      <w:pPr>
        <w:pStyle w:val="Akapitzlist"/>
        <w:numPr>
          <w:ilvl w:val="0"/>
          <w:numId w:val="1"/>
        </w:numPr>
      </w:pPr>
      <w:r>
        <w:t>Ściągniecie pakietów zależnych.</w:t>
      </w:r>
    </w:p>
    <w:p w:rsidR="007E717D" w:rsidRDefault="003C4ABC">
      <w:r>
        <w:rPr>
          <w:noProof/>
          <w:lang w:eastAsia="pl-PL"/>
        </w:rPr>
        <w:drawing>
          <wp:inline distT="0" distB="0" distL="0" distR="0" wp14:anchorId="2AA7976D" wp14:editId="3392FA97">
            <wp:extent cx="5760720" cy="3189648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7D" w:rsidRDefault="007E717D">
      <w:r>
        <w:br w:type="page"/>
      </w:r>
    </w:p>
    <w:p w:rsidR="003C4ABC" w:rsidRDefault="006E08A8" w:rsidP="007E717D">
      <w:pPr>
        <w:pStyle w:val="Akapitzlist"/>
        <w:numPr>
          <w:ilvl w:val="0"/>
          <w:numId w:val="1"/>
        </w:numPr>
      </w:pPr>
      <w:r>
        <w:lastRenderedPageBreak/>
        <w:t xml:space="preserve">Uruchomienie </w:t>
      </w:r>
      <w:proofErr w:type="spellStart"/>
      <w:r>
        <w:t>dema</w:t>
      </w:r>
      <w:proofErr w:type="spellEnd"/>
    </w:p>
    <w:p w:rsidR="003C4ABC" w:rsidRDefault="003C4ABC">
      <w:r>
        <w:rPr>
          <w:noProof/>
          <w:lang w:eastAsia="pl-PL"/>
        </w:rPr>
        <w:drawing>
          <wp:inline distT="0" distB="0" distL="0" distR="0" wp14:anchorId="6D3FC219" wp14:editId="38E7F9F8">
            <wp:extent cx="5760720" cy="3193323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BC" w:rsidRDefault="006E08A8" w:rsidP="007E717D">
      <w:pPr>
        <w:pStyle w:val="Akapitzlist"/>
        <w:numPr>
          <w:ilvl w:val="0"/>
          <w:numId w:val="1"/>
        </w:numPr>
      </w:pPr>
      <w:r>
        <w:t>Oczekiwany wynik:</w:t>
      </w:r>
    </w:p>
    <w:p w:rsidR="003C4ABC" w:rsidRDefault="003C4ABC" w:rsidP="007E717D">
      <w:pPr>
        <w:jc w:val="center"/>
      </w:pPr>
      <w:r>
        <w:rPr>
          <w:noProof/>
          <w:lang w:eastAsia="pl-PL"/>
        </w:rPr>
        <w:drawing>
          <wp:inline distT="0" distB="0" distL="0" distR="0" wp14:anchorId="0B74EC43" wp14:editId="0542A691">
            <wp:extent cx="4836693" cy="4304996"/>
            <wp:effectExtent l="0" t="0" r="2540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6973" cy="43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F" w:rsidRDefault="003E11AF"/>
    <w:p w:rsidR="009F6ED0" w:rsidRDefault="009F6ED0" w:rsidP="009F6ED0">
      <w:pPr>
        <w:pStyle w:val="Akapitzlist"/>
        <w:numPr>
          <w:ilvl w:val="0"/>
          <w:numId w:val="1"/>
        </w:numPr>
      </w:pPr>
      <w:r>
        <w:lastRenderedPageBreak/>
        <w:t xml:space="preserve">Instalacja </w:t>
      </w:r>
      <w:proofErr w:type="spellStart"/>
      <w:r>
        <w:t>Docker’a</w:t>
      </w:r>
      <w:proofErr w:type="spellEnd"/>
      <w:r>
        <w:t xml:space="preserve"> (</w:t>
      </w:r>
      <w:hyperlink r:id="rId18" w:history="1">
        <w:r w:rsidRPr="00CC1AC7">
          <w:rPr>
            <w:rStyle w:val="Hipercze"/>
          </w:rPr>
          <w:t>https://www.docker.com/products/docker-desktop</w:t>
        </w:r>
      </w:hyperlink>
      <w:r>
        <w:t>)</w:t>
      </w:r>
    </w:p>
    <w:p w:rsidR="009F6ED0" w:rsidRPr="00866A27" w:rsidRDefault="009F6ED0" w:rsidP="009F6ED0">
      <w:pPr>
        <w:pStyle w:val="Akapitzlist"/>
        <w:numPr>
          <w:ilvl w:val="0"/>
          <w:numId w:val="1"/>
        </w:numPr>
        <w:rPr>
          <w:rStyle w:val="Hipercze"/>
          <w:color w:val="auto"/>
          <w:u w:val="none"/>
        </w:rPr>
      </w:pPr>
      <w:r>
        <w:t>Pobranie danych, z których będziemy korzystać podczas warsztatów (</w:t>
      </w:r>
      <w:hyperlink r:id="rId19" w:history="1">
        <w:r w:rsidRPr="00CC1AC7">
          <w:rPr>
            <w:rStyle w:val="Hipercze"/>
          </w:rPr>
          <w:t>http://ai.stanford.edu/~jkrause/cars/car_dataset.html</w:t>
        </w:r>
      </w:hyperlink>
      <w:r>
        <w:t xml:space="preserve">) a dokładnie: </w:t>
      </w:r>
      <w:hyperlink r:id="rId20" w:history="1">
        <w:r w:rsidRPr="00CC1AC7">
          <w:rPr>
            <w:rStyle w:val="Hipercze"/>
          </w:rPr>
          <w:t>http://imagenet.stanford.edu/internal/car196/bmw10_release.tgz</w:t>
        </w:r>
      </w:hyperlink>
    </w:p>
    <w:p w:rsidR="00866A27" w:rsidRDefault="00866A27" w:rsidP="00866A27">
      <w:r>
        <w:t xml:space="preserve">Wszystkie materiały (poza plikami instalacyjnymi oraz zbiorem danych), będzie można znaleźć pod adresem: </w:t>
      </w:r>
      <w:hyperlink r:id="rId21" w:history="1">
        <w:r w:rsidRPr="00213BCA">
          <w:rPr>
            <w:rStyle w:val="Hipercze"/>
          </w:rPr>
          <w:t>https://github.com/dotjabber/nlpday2020</w:t>
        </w:r>
      </w:hyperlink>
      <w:r>
        <w:t>.</w:t>
      </w:r>
      <w:bookmarkStart w:id="0" w:name="_GoBack"/>
      <w:bookmarkEnd w:id="0"/>
    </w:p>
    <w:p w:rsidR="00866A27" w:rsidRDefault="00866A27" w:rsidP="00866A27"/>
    <w:p w:rsidR="009F6ED0" w:rsidRDefault="009F6ED0" w:rsidP="009F6ED0"/>
    <w:sectPr w:rsidR="009F6E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041AE1"/>
    <w:multiLevelType w:val="hybridMultilevel"/>
    <w:tmpl w:val="F932A1B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1AF"/>
    <w:rsid w:val="001A032B"/>
    <w:rsid w:val="003C4ABC"/>
    <w:rsid w:val="003E11AF"/>
    <w:rsid w:val="00455067"/>
    <w:rsid w:val="006E08A8"/>
    <w:rsid w:val="007E717D"/>
    <w:rsid w:val="00866A27"/>
    <w:rsid w:val="009508A4"/>
    <w:rsid w:val="009F6ED0"/>
    <w:rsid w:val="00AE308E"/>
    <w:rsid w:val="00AE4CF7"/>
    <w:rsid w:val="00F6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508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E1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E11AF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AE308E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7E717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9508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508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E1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E11AF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AE308E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7E717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9508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docker.com/products/docker-desktop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dotjabber/nlpday2020" TargetMode="External"/><Relationship Id="rId7" Type="http://schemas.openxmlformats.org/officeDocument/2006/relationships/hyperlink" Target="https://visualstudio.microsoft.com/pl/download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imagenet.stanford.edu/internal/car196/bmw10_release.tgz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oftware.intel.com/content/www/us/en/develop/tools/openvino-toolkit/download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ai.stanford.edu/~jkrause/cars/car_dataset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anaconda.com/products/individual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DBA46-BF89-48D8-AE06-62DE0C7FD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222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OPI PIB</Company>
  <LinksUpToDate>false</LinksUpToDate>
  <CharactersWithSpaces>1556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Kowalski</dc:creator>
  <cp:lastModifiedBy>Maciej Kowalski</cp:lastModifiedBy>
  <cp:revision>7</cp:revision>
  <dcterms:created xsi:type="dcterms:W3CDTF">2020-10-11T16:05:00Z</dcterms:created>
  <dcterms:modified xsi:type="dcterms:W3CDTF">2020-10-24T17:06:00Z</dcterms:modified>
</cp:coreProperties>
</file>