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 Case Bank OSCE — Compos-Mentis</w:t>
      </w:r>
    </w:p>
    <w:p>
      <w:r>
        <w:rPr>
          <w:i/>
        </w:rPr>
        <w:t>Setiap kasus = SATU TABEL. Kolom kiri = nama field (JANGAN diubah), kolom kanan = isi. Boleh copy tabel ini berkali-kali untuk tiap kasus baru (blok seluruh tabel, copy, paste di bawahnya).</w:t>
      </w:r>
    </w:p>
    <w:p>
      <w:r>
        <w:rPr>
          <w:b/>
        </w:rPr>
        <w:t>Aturan penulisan:</w:t>
        <w:br/>
      </w:r>
      <w:r>
        <w:t>• Pemeriksaan Fisik &amp; Pemeriksaan Penunjang: satu baris/paragraf = satu temuan, format "Nama: Temuan".</w:t>
        <w:br/>
        <w:t xml:space="preserve">  Beri tanda * di depan baris kalau temuan itu signifikan, contoh: "*EKG: Elevasi ST V1-V4".</w:t>
        <w:br/>
        <w:t>• Gambar (EKG, rontgen, USG, dll): sisipkan gambar sebagai paragraf tersendiri TEPAT DI BAWAH baris temuan yang bersangkutan, masih di dalam sel yang sama. Konverter otomatis menempelkan gambar ke temuan di atasnya.</w:t>
        <w:br/>
        <w:t>• RPS &amp; Lifestyle: satu baris = satu poin.</w:t>
        <w:br/>
        <w:t>• Tatalaksana &amp; Edukasi: satu baris = satu opsi. Beri tanda + di depan opsi yang BENAR, dan - di depan opsi yang SALAH (contoh: "+Metformin lini pertama", "-Insulin langsung").</w:t>
        <w:br/>
        <w:t>• ID boleh dikosongkan (nanti dibuat otomatis dari Nama), tapi lebih rapi kalau diisi manual, contoh: end_08.</w:t>
      </w:r>
    </w:p>
    <w:p>
      <w:pPr>
        <w:pStyle w:val="Heading2"/>
      </w:pPr>
      <w:r>
        <w:t>Contoh terisi (silakan lihat, lalu hapus/timpa untuk kasus asli)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t>end_08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Kategori</w:t>
            </w:r>
          </w:p>
        </w:tc>
        <w:tc>
          <w:tcPr>
            <w:tcW w:type="dxa" w:w="4320"/>
          </w:tcPr>
          <w:p>
            <w:r>
              <w:t>endokrin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Nama</w:t>
            </w:r>
          </w:p>
        </w:tc>
        <w:tc>
          <w:tcPr>
            <w:tcW w:type="dxa" w:w="4320"/>
          </w:tcPr>
          <w:p>
            <w:r>
              <w:t>Kasus 8 - Endokrin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4320"/>
          </w:tcPr>
          <w:p>
            <w:r>
              <w:t>3B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Judul Kasus</w:t>
            </w:r>
          </w:p>
        </w:tc>
        <w:tc>
          <w:tcPr>
            <w:tcW w:type="dxa" w:w="4320"/>
          </w:tcPr>
          <w:p>
            <w:r>
              <w:t>Bu Sari, 55 tahun, sering haus dan sering kencing sejak 2 bulan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Identitas</w:t>
            </w:r>
          </w:p>
        </w:tc>
        <w:tc>
          <w:tcPr>
            <w:tcW w:type="dxa" w:w="4320"/>
          </w:tcPr>
          <w:p>
            <w:r>
              <w:t>Nama: Sari, Usia: 55, Pekerjaan: Ibu rumah tangga, Alamat: -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Keluhan Utama</w:t>
            </w:r>
          </w:p>
        </w:tc>
        <w:tc>
          <w:tcPr>
            <w:tcW w:type="dxa" w:w="4320"/>
          </w:tcPr>
          <w:p>
            <w:r>
              <w:t>Sering haus dan sering kencing sejak 2 bulan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RPS</w:t>
            </w:r>
          </w:p>
        </w:tc>
        <w:tc>
          <w:tcPr>
            <w:tcW w:type="dxa" w:w="4320"/>
          </w:tcPr>
          <w:p>
            <w:r>
              <w:t>Sering haus (polidipsi) sejak 2 bulan</w:t>
            </w:r>
          </w:p>
          <w:p>
            <w:r>
              <w:t>Sering kencing terutama malam hari</w:t>
            </w:r>
          </w:p>
          <w:p>
            <w:r>
              <w:t>Berat badan turun 5 kg tanpa sebab jelas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RPD</w:t>
            </w:r>
          </w:p>
        </w:tc>
        <w:tc>
          <w:tcPr>
            <w:tcW w:type="dxa" w:w="4320"/>
          </w:tcPr>
          <w:p>
            <w:r>
              <w:t>Tidak ada riwayat penyakit serupa sebelumnya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RPK</w:t>
            </w:r>
          </w:p>
        </w:tc>
        <w:tc>
          <w:tcPr>
            <w:tcW w:type="dxa" w:w="4320"/>
          </w:tcPr>
          <w:p>
            <w:r>
              <w:t>Ibu pasien memiliki riwayat DM tipe 2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Lifestyle</w:t>
            </w:r>
          </w:p>
        </w:tc>
        <w:tc>
          <w:tcPr>
            <w:tcW w:type="dxa" w:w="4320"/>
          </w:tcPr>
          <w:p>
            <w:r>
              <w:t>Jarang olahraga</w:t>
            </w:r>
          </w:p>
          <w:p>
            <w:r>
              <w:t>Suka makanan/minuman manis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Pemeriksaan Fisik</w:t>
            </w:r>
          </w:p>
        </w:tc>
        <w:tc>
          <w:tcPr>
            <w:tcW w:type="dxa" w:w="4320"/>
          </w:tcPr>
          <w:p>
            <w:r>
              <w:t>Tekanan Darah: 130/80 mmHg</w:t>
            </w:r>
          </w:p>
          <w:p>
            <w:r>
              <w:t>*Gula Darah Sewaktu: 320 mg/dL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Pemeriksaan Penunjang</w:t>
            </w:r>
          </w:p>
        </w:tc>
        <w:tc>
          <w:tcPr>
            <w:tcW w:type="dxa" w:w="4320"/>
          </w:tcPr>
          <w:p>
            <w:r>
              <w:t>*EKG: Sinus takikardia ringan</w:t>
            </w:r>
          </w:p>
          <w:p>
            <w:r>
              <w:t>[SISIPKAN GAMBAR EKG DI SINI]</w:t>
            </w:r>
          </w:p>
          <w:p>
            <w:r>
              <w:t>Foto Thorax: Dalam batas normal</w:t>
            </w:r>
          </w:p>
          <w:p>
            <w:r>
              <w:t>[SISIPKAN GAMBAR RONTGEN DI SINI]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DD Benar</w:t>
            </w:r>
          </w:p>
        </w:tc>
        <w:tc>
          <w:tcPr>
            <w:tcW w:type="dxa" w:w="4320"/>
          </w:tcPr>
          <w:p>
            <w:r>
              <w:t>Diabetes Melitus Tipe 2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DD Pilihan</w:t>
            </w:r>
          </w:p>
        </w:tc>
        <w:tc>
          <w:tcPr>
            <w:tcW w:type="dxa" w:w="4320"/>
          </w:tcPr>
          <w:p>
            <w:r>
              <w:t>Diabetes Melitus Tipe 2</w:t>
            </w:r>
          </w:p>
          <w:p>
            <w:r>
              <w:t>Diabetes Insipidus</w:t>
            </w:r>
          </w:p>
          <w:p>
            <w:r>
              <w:t>Hipertiroid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Tatalaksana</w:t>
            </w:r>
          </w:p>
        </w:tc>
        <w:tc>
          <w:tcPr>
            <w:tcW w:type="dxa" w:w="4320"/>
          </w:tcPr>
          <w:p>
            <w:r>
              <w:t>+Edukasi diet &amp; aktivitas fisik</w:t>
            </w:r>
          </w:p>
          <w:p>
            <w:r>
              <w:t>+Metformin sebagai lini pertama</w:t>
            </w:r>
          </w:p>
          <w:p>
            <w:r>
              <w:t>-Insulin langsung tanpa evaluasi lain</w:t>
            </w:r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Edukasi</w:t>
            </w:r>
          </w:p>
        </w:tc>
        <w:tc>
          <w:tcPr>
            <w:tcW w:type="dxa" w:w="4320"/>
          </w:tcPr>
          <w:p>
            <w:r>
              <w:t>+Kontrol gula darah rutin</w:t>
            </w:r>
          </w:p>
          <w:p>
            <w:r>
              <w:t>-Boleh berhenti obat jika gejala sudah membaik</w:t>
            </w:r>
          </w:p>
        </w:tc>
      </w:tr>
    </w:tbl>
    <w:p>
      <w:r>
        <w:br w:type="page"/>
      </w:r>
    </w:p>
    <w:p>
      <w:pPr>
        <w:pStyle w:val="Heading2"/>
      </w:pPr>
      <w:r>
        <w:t>Tabel kosong — salin sebanyak jumlah kasus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0"/>
        <w:gridCol w:w="4320"/>
      </w:tblGrid>
      <w:tr>
        <w:tc>
          <w:tcPr>
            <w:tcW w:type="dxa" w:w="220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Kategori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Nama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Judul Kasus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Identitas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Keluhan Utama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RPS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RPD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RPK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Lifestyle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Pemeriksaan Fisik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Pemeriksaan Penunjang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DD Benar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DD Pilihan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Tatalaksana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2200"/>
          </w:tcPr>
          <w:p>
            <w:r>
              <w:rPr>
                <w:b/>
              </w:rPr>
              <w:t>Edukasi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