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ED" w:rsidRDefault="00FF6D48">
      <w:r>
        <w:t>Data Science:</w:t>
      </w:r>
    </w:p>
    <w:p w:rsidR="00905C17" w:rsidRDefault="00905C17"/>
    <w:p w:rsidR="00905C17" w:rsidRDefault="00905C17"/>
    <w:p w:rsidR="00905C17" w:rsidRDefault="00905C17">
      <w:r>
        <w:t>General:</w:t>
      </w:r>
    </w:p>
    <w:p w:rsidR="00905C17" w:rsidRDefault="00905C17">
      <w:r>
        <w:t>Series:</w:t>
      </w:r>
    </w:p>
    <w:p w:rsidR="00905C17" w:rsidRDefault="00D345B8">
      <w:r w:rsidRPr="00D345B8">
        <w:rPr>
          <w:b/>
        </w:rPr>
        <w:t>Dictionaries</w:t>
      </w:r>
      <w:r>
        <w:t>: Structure that takes in a key and returns a value</w:t>
      </w:r>
      <w:proofErr w:type="gramStart"/>
      <w:r w:rsidR="00DC79BE">
        <w:t>..</w:t>
      </w:r>
      <w:proofErr w:type="gramEnd"/>
      <w:r w:rsidR="00DC79BE">
        <w:t xml:space="preserve"> [{}, {}]</w:t>
      </w:r>
    </w:p>
    <w:p w:rsidR="00D345B8" w:rsidRDefault="00D345B8">
      <w:r>
        <w:rPr>
          <w:b/>
        </w:rPr>
        <w:t xml:space="preserve">Tuples: </w:t>
      </w:r>
      <w:r>
        <w:t>A type of list that cannot be modified</w:t>
      </w:r>
      <w:proofErr w:type="gramStart"/>
      <w:r>
        <w:t>..</w:t>
      </w:r>
      <w:proofErr w:type="gramEnd"/>
      <w:r>
        <w:t xml:space="preserve"> Can’t add or remove to elements</w:t>
      </w:r>
      <w:r w:rsidR="00DC79BE">
        <w:t xml:space="preserve"> ()</w:t>
      </w:r>
    </w:p>
    <w:p w:rsidR="00D345B8" w:rsidRPr="00D345B8" w:rsidRDefault="00D345B8">
      <w:pPr>
        <w:rPr>
          <w:b/>
        </w:rPr>
      </w:pPr>
      <w:r w:rsidRPr="00D345B8">
        <w:rPr>
          <w:b/>
        </w:rPr>
        <w:t>List</w:t>
      </w:r>
      <w:r w:rsidR="00DC79BE">
        <w:rPr>
          <w:b/>
        </w:rPr>
        <w:t>:  {}</w:t>
      </w:r>
    </w:p>
    <w:p w:rsidR="00905C17" w:rsidRDefault="00DC79BE">
      <w:r>
        <w:rPr>
          <w:b/>
        </w:rPr>
        <w:t xml:space="preserve">Sets: </w:t>
      </w:r>
      <w:r>
        <w:t xml:space="preserve"> A type of dictionary with only keys and no values which stores unique objects only.</w:t>
      </w:r>
    </w:p>
    <w:p w:rsidR="00DC79BE" w:rsidRDefault="00DC79BE">
      <w:proofErr w:type="spellStart"/>
      <w:r>
        <w:rPr>
          <w:b/>
        </w:rPr>
        <w:t>Hashable</w:t>
      </w:r>
      <w:proofErr w:type="spellEnd"/>
      <w:r>
        <w:rPr>
          <w:b/>
        </w:rPr>
        <w:t>:</w:t>
      </w:r>
      <w:r>
        <w:t xml:space="preserve"> This includes </w:t>
      </w:r>
      <w:proofErr w:type="spellStart"/>
      <w:r>
        <w:t>ints</w:t>
      </w:r>
      <w:proofErr w:type="spellEnd"/>
      <w:r>
        <w:t>, floats, strings, tuples</w:t>
      </w:r>
      <w:proofErr w:type="gramStart"/>
      <w:r>
        <w:t>..</w:t>
      </w:r>
      <w:proofErr w:type="gramEnd"/>
      <w:r>
        <w:t xml:space="preserve"> </w:t>
      </w:r>
      <w:proofErr w:type="gramStart"/>
      <w:r>
        <w:t>that</w:t>
      </w:r>
      <w:proofErr w:type="gramEnd"/>
      <w:r>
        <w:t xml:space="preserve"> are immutable</w:t>
      </w:r>
    </w:p>
    <w:p w:rsidR="00DC79BE" w:rsidRPr="00DC79BE" w:rsidRDefault="00DC79BE">
      <w:proofErr w:type="spellStart"/>
      <w:r>
        <w:rPr>
          <w:b/>
        </w:rPr>
        <w:t>Unhashable</w:t>
      </w:r>
      <w:proofErr w:type="spellEnd"/>
      <w:r>
        <w:rPr>
          <w:b/>
        </w:rPr>
        <w:t>:</w:t>
      </w:r>
      <w:r>
        <w:t xml:space="preserve"> Includes dictionaries, and libraries used for larger set.</w:t>
      </w:r>
    </w:p>
    <w:p w:rsidR="00905C17" w:rsidRDefault="00905C17"/>
    <w:p w:rsidR="00DC79BE" w:rsidRDefault="00DC79BE"/>
    <w:p w:rsidR="00DC79BE" w:rsidRDefault="00DC79BE">
      <w:r>
        <w:t>Chapter 3:</w:t>
      </w:r>
    </w:p>
    <w:p w:rsidR="00DC79BE" w:rsidRDefault="00DC79BE">
      <w:pPr>
        <w:rPr>
          <w:b/>
        </w:rPr>
      </w:pPr>
      <w:proofErr w:type="spellStart"/>
      <w:r>
        <w:rPr>
          <w:b/>
        </w:rPr>
        <w:t>Dataframes</w:t>
      </w:r>
      <w:proofErr w:type="spellEnd"/>
      <w:r>
        <w:rPr>
          <w:b/>
        </w:rPr>
        <w:t>:</w:t>
      </w:r>
    </w:p>
    <w:p w:rsidR="00DC79BE" w:rsidRDefault="00DC79BE">
      <w:r>
        <w:t xml:space="preserve">A central object in panda with table containing rows and </w:t>
      </w:r>
      <w:proofErr w:type="spellStart"/>
      <w:r>
        <w:t>coluns</w:t>
      </w:r>
      <w:proofErr w:type="spellEnd"/>
    </w:p>
    <w:p w:rsidR="00DC79BE" w:rsidRDefault="00DC79BE"/>
    <w:p w:rsidR="00DC79BE" w:rsidRPr="00DC79BE" w:rsidRDefault="00DC79BE">
      <w:r w:rsidRPr="00DC79BE">
        <w:rPr>
          <w:b/>
        </w:rPr>
        <w:t>Series</w:t>
      </w:r>
      <w:r>
        <w:rPr>
          <w:b/>
        </w:rPr>
        <w:t xml:space="preserve">: </w:t>
      </w:r>
      <w:r>
        <w:t>An array of objects with all same type with an index</w:t>
      </w:r>
    </w:p>
    <w:p w:rsidR="00FF6D48" w:rsidRDefault="00FF6D48">
      <w:r>
        <w:t>Chapter 5:</w:t>
      </w:r>
    </w:p>
    <w:p w:rsidR="00FF6D48" w:rsidRDefault="00FF6D48">
      <w:r>
        <w:t>5.6:</w:t>
      </w:r>
    </w:p>
    <w:p w:rsidR="00FF6D48" w:rsidRDefault="00FF6D48">
      <w:proofErr w:type="gramStart"/>
      <w:r>
        <w:t xml:space="preserve">Means, Standard Deviations, Medians and </w:t>
      </w:r>
      <w:proofErr w:type="spellStart"/>
      <w:r>
        <w:t>Quantiles</w:t>
      </w:r>
      <w:proofErr w:type="spellEnd"/>
      <w:r>
        <w:t>.</w:t>
      </w:r>
      <w:proofErr w:type="gramEnd"/>
    </w:p>
    <w:p w:rsidR="00FF6D48" w:rsidRDefault="00FF6D48"/>
    <w:p w:rsidR="00FF6D48" w:rsidRDefault="00FF6D48" w:rsidP="00FF6D48">
      <w:pPr>
        <w:pStyle w:val="ListParagraph"/>
        <w:numPr>
          <w:ilvl w:val="0"/>
          <w:numId w:val="1"/>
        </w:numPr>
      </w:pPr>
      <w:r>
        <w:t xml:space="preserve">Assume that data distribution is bell shaped. </w:t>
      </w:r>
    </w:p>
    <w:p w:rsidR="00FF6D48" w:rsidRDefault="00FF6D48" w:rsidP="00FF6D48">
      <w:r>
        <w:t>Standard Deviation: A quantity expressing by how much the members of a group differ from the mean value for the group.</w:t>
      </w:r>
      <w:r w:rsidR="004D71FA">
        <w:t xml:space="preserve"> This measures how </w:t>
      </w:r>
      <w:proofErr w:type="gramStart"/>
      <w:r w:rsidR="004D71FA">
        <w:t>spread out numbers are</w:t>
      </w:r>
      <w:proofErr w:type="gramEnd"/>
      <w:r w:rsidR="004D71FA">
        <w:t xml:space="preserve">. </w:t>
      </w:r>
      <w:r>
        <w:t>If a spread has a low SD, it shows it is not well spread</w:t>
      </w:r>
      <w:proofErr w:type="gramStart"/>
      <w:r>
        <w:t>..</w:t>
      </w:r>
      <w:proofErr w:type="gramEnd"/>
      <w:r>
        <w:t xml:space="preserve"> </w:t>
      </w:r>
      <w:proofErr w:type="gramStart"/>
      <w:r>
        <w:t>The higher its spread, the higher the SD.</w:t>
      </w:r>
      <w:proofErr w:type="gramEnd"/>
    </w:p>
    <w:p w:rsidR="00564CB1" w:rsidRDefault="00564CB1" w:rsidP="00FF6D48"/>
    <w:p w:rsidR="00564CB1" w:rsidRDefault="00564CB1" w:rsidP="00FF6D48">
      <w:proofErr w:type="spellStart"/>
      <w:r>
        <w:t>Quantiles</w:t>
      </w:r>
      <w:proofErr w:type="spellEnd"/>
      <w:r>
        <w:t xml:space="preserve">: </w:t>
      </w:r>
    </w:p>
    <w:p w:rsidR="00564CB1" w:rsidRDefault="00564CB1" w:rsidP="00FF6D48">
      <w:r>
        <w:t xml:space="preserve">0 </w:t>
      </w:r>
      <w:proofErr w:type="spellStart"/>
      <w:r>
        <w:t>quantile</w:t>
      </w:r>
      <w:proofErr w:type="spellEnd"/>
      <w:r>
        <w:t xml:space="preserve"> = 0 percentile</w:t>
      </w:r>
    </w:p>
    <w:p w:rsidR="00564CB1" w:rsidRDefault="00564CB1" w:rsidP="00564CB1">
      <w:r>
        <w:t xml:space="preserve">.25 </w:t>
      </w:r>
      <w:proofErr w:type="spellStart"/>
      <w:r>
        <w:t>quantile</w:t>
      </w:r>
      <w:proofErr w:type="spellEnd"/>
      <w:r>
        <w:t xml:space="preserve"> = 25 percentile</w:t>
      </w:r>
    </w:p>
    <w:p w:rsidR="00564CB1" w:rsidRDefault="00564CB1" w:rsidP="00564CB1">
      <w:r>
        <w:t xml:space="preserve">0.5 </w:t>
      </w:r>
      <w:proofErr w:type="spellStart"/>
      <w:r>
        <w:t>quantile</w:t>
      </w:r>
      <w:proofErr w:type="spellEnd"/>
      <w:r>
        <w:t xml:space="preserve"> = 50 percentile</w:t>
      </w:r>
    </w:p>
    <w:p w:rsidR="00564CB1" w:rsidRDefault="00564CB1" w:rsidP="00564CB1">
      <w:r>
        <w:t xml:space="preserve">0.75 </w:t>
      </w:r>
      <w:proofErr w:type="spellStart"/>
      <w:r>
        <w:t>quantile</w:t>
      </w:r>
      <w:proofErr w:type="spellEnd"/>
      <w:r>
        <w:t xml:space="preserve"> = 75 percentile</w:t>
      </w:r>
    </w:p>
    <w:p w:rsidR="00564CB1" w:rsidRDefault="00564CB1" w:rsidP="00564CB1">
      <w:r>
        <w:t xml:space="preserve">1 </w:t>
      </w:r>
      <w:proofErr w:type="spellStart"/>
      <w:r>
        <w:t>quantile</w:t>
      </w:r>
      <w:proofErr w:type="spellEnd"/>
      <w:r>
        <w:t xml:space="preserve"> = 100 percentile</w:t>
      </w:r>
    </w:p>
    <w:p w:rsidR="00564CB1" w:rsidRDefault="00564CB1" w:rsidP="00564CB1"/>
    <w:p w:rsidR="008E32E0" w:rsidRDefault="008E32E0" w:rsidP="00564CB1"/>
    <w:p w:rsidR="008E32E0" w:rsidRDefault="008E32E0" w:rsidP="00564CB1">
      <w:r>
        <w:t>Chapter 5:</w:t>
      </w:r>
    </w:p>
    <w:p w:rsidR="008E32E0" w:rsidRDefault="008E32E0" w:rsidP="00564CB1">
      <w:r>
        <w:t>5.9 Scatterplots and Logarithmic Axes:</w:t>
      </w:r>
    </w:p>
    <w:p w:rsidR="008E32E0" w:rsidRDefault="008E32E0" w:rsidP="00564CB1">
      <w:r>
        <w:t>The application of Logarithmic axes helps users to focus on the major areas in the scattered plot graph.</w:t>
      </w:r>
    </w:p>
    <w:p w:rsidR="0062547B" w:rsidRDefault="0062547B" w:rsidP="00564CB1"/>
    <w:p w:rsidR="0062547B" w:rsidRDefault="0062547B" w:rsidP="00564CB1">
      <w:r>
        <w:t xml:space="preserve">5.11: </w:t>
      </w:r>
      <w:proofErr w:type="spellStart"/>
      <w:r>
        <w:t>Heatmaps</w:t>
      </w:r>
      <w:proofErr w:type="spellEnd"/>
      <w:r>
        <w:t>:</w:t>
      </w:r>
    </w:p>
    <w:p w:rsidR="0062547B" w:rsidRDefault="0062547B" w:rsidP="00564CB1">
      <w:r>
        <w:t>This shows a better representation over scatterplots, majorly good when your points are exactly on top of each other. This tool is very good for density representation.</w:t>
      </w:r>
    </w:p>
    <w:p w:rsidR="0062547B" w:rsidRDefault="0062547B" w:rsidP="00564CB1">
      <w:bookmarkStart w:id="0" w:name="_GoBack"/>
      <w:bookmarkEnd w:id="0"/>
    </w:p>
    <w:sectPr w:rsidR="00625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6211"/>
    <w:multiLevelType w:val="hybridMultilevel"/>
    <w:tmpl w:val="216CB864"/>
    <w:lvl w:ilvl="0" w:tplc="17D4778E">
      <w:start w:val="5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48"/>
    <w:rsid w:val="004D71FA"/>
    <w:rsid w:val="00564CB1"/>
    <w:rsid w:val="0062547B"/>
    <w:rsid w:val="008E32E0"/>
    <w:rsid w:val="00905C17"/>
    <w:rsid w:val="00D345B8"/>
    <w:rsid w:val="00DC79BE"/>
    <w:rsid w:val="00FA42ED"/>
    <w:rsid w:val="00FE5A91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Dotmons</dc:creator>
  <cp:lastModifiedBy>Dotmons</cp:lastModifiedBy>
  <cp:revision>6</cp:revision>
  <dcterms:created xsi:type="dcterms:W3CDTF">2020-03-25T15:13:00Z</dcterms:created>
  <dcterms:modified xsi:type="dcterms:W3CDTF">2020-04-11T15:10:00Z</dcterms:modified>
</cp:coreProperties>
</file>