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048B5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20C2E"/>
    <w:rsid w:val="00040F6F"/>
    <w:rsid w:val="00A048B5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/>
    <cx:plotArea>
      <cx:plotAreaRegion>
        <cx:series layoutId="waterfall" uniqueId="{3DA4A69F-D4BB-4C2C-9F8B-117C3C382F18}">
          <cx:tx>
            <cx:txData>
              <cx:f>Sheet1!$A$1</cx:f>
              <cx:v>Series1</cx:v>
            </cx:txData>
          </cx:tx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2016-02-09T09:03:00Z</dcterms:created>
  <dcterms:modified xsi:type="dcterms:W3CDTF">2016-02-10T14:01:00Z</dcterms:modified>
</cp:coreProperties>
</file>