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A048B5">
      <w:bookmarkStart w:id="0" w:name="_GoBack"/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27"/>
    <w:rsid w:val="00040F6F"/>
    <w:rsid w:val="00A048B5"/>
    <w:rsid w:val="00D8147F"/>
    <w:rsid w:val="00E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3C39C-7A04-4D01-A87D-27A74DBB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IntentionallyChanged>
    <cx:externalData r:id="rId1" cx:autoUpdate="0"/>
    <cx:data id="0">
      <cx:numDim type="val">
        <cx:f>Sheet1!$A$2:$A$9</cx:f>
        <cx:lvl ptCount="8" formatCode="General">
          <cx:pt idx="0">100</cx:pt>
          <cx:pt idx="1">20</cx:pt>
          <cx:pt idx="2">50</cx:pt>
          <cx:pt idx="3">-40</cx:pt>
          <cx:pt idx="4">130</cx:pt>
          <cx:pt idx="5">-60</cx:pt>
          <cx:pt idx="6">70</cx:pt>
          <cx:pt idx="7">140</cx:pt>
        </cx:lvl>
      </cx:numDim>
    </cx:data>
  </cx:chartDataIntentionallyChanged>
  <cx:chart>
    <cx:title pos="t" align="ctr" overlay="0"/>
    <cx:plotArea>
      <cx:plotAreaRegion>
        <cx:series layoutId="waterfall" uniqueId="{3DA4A69F-D4BB-4C2C-9F8B-117C3C382F18}">
          <cx:tx>
            <cx:txData>
              <cx:f>Sheet1!$A$1</cx:f>
              <cx:v>Series1</cx:v>
            </cx:txData>
          </cx:tx>
          <cx:dataLabels pos="outEnd">
            <cx:visibility seriesName="0" categoryName="0" value="1"/>
          </cx:dataLabels>
          <cx:dataId val="0"/>
          <cx:layoutPr>
            <cx:subtotals>
              <cx:idx val="0"/>
              <cx:idx val="4"/>
              <cx:idx val="7"/>
            </cx:subtotals>
          </cx:layoutPr>
        </cx:series>
      </cx:plotAreaRegion>
      <cx:axis id="0">
        <cx:catScaling gapWidth="0.5"/>
        <cx:tickLabels/>
      </cx:axis>
      <cx:axis id="1">
        <cx:valScaling/>
        <cx:majorGridlines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9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  <cs:bodyPr wrap="square" lIns="38100" tIns="19050" rIns="38100" bIns="19050" anchor="ctr">
      <a:spAutoFit/>
    </cs:bodyPr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2016-02-09T09:03:00Z</dcterms:created>
  <dcterms:modified xsi:type="dcterms:W3CDTF">2016-02-09T09:04:00Z</dcterms:modified>
</cp:coreProperties>
</file>