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B39" w:rsidRPr="00EC6004" w:rsidRDefault="00B11A59" w:rsidP="00AB266C">
      <w:pPr>
        <w:pStyle w:val="FEMAText"/>
        <w:spacing w:after="0" w:line="288" w:lineRule="auto"/>
        <w:rPr>
          <w:i/>
        </w:rPr>
      </w:pPr>
      <w:r w:rsidRPr="00EC6004">
        <w:rPr>
          <w:i/>
        </w:rPr>
        <w:t>I</w:t>
      </w:r>
      <w:r w:rsidR="00782714" w:rsidRPr="00EC6004">
        <w:rPr>
          <w:i/>
        </w:rPr>
        <w:t>f your home has suffered flood damage, here are s</w:t>
      </w:r>
      <w:r w:rsidR="003F003D" w:rsidRPr="00EC6004">
        <w:rPr>
          <w:i/>
        </w:rPr>
        <w:t>ome steps to help you stay safe</w:t>
      </w:r>
      <w:r w:rsidR="003B1215">
        <w:rPr>
          <w:i/>
        </w:rPr>
        <w:t>.</w:t>
      </w:r>
      <w:r w:rsidR="00782714" w:rsidRPr="00EC6004">
        <w:rPr>
          <w:i/>
        </w:rPr>
        <w:t xml:space="preserve"> For more info</w:t>
      </w:r>
      <w:r w:rsidR="00E7386F">
        <w:rPr>
          <w:i/>
        </w:rPr>
        <w:t xml:space="preserve">rmation, visit </w:t>
      </w:r>
      <w:hyperlink r:id="rId7" w:history="1">
        <w:r w:rsidR="00E7386F" w:rsidRPr="00254270">
          <w:rPr>
            <w:rStyle w:val="Hyperlink"/>
            <w:b/>
            <w:i/>
            <w:color w:val="auto"/>
          </w:rPr>
          <w:t>FloodSmart.gov</w:t>
        </w:r>
      </w:hyperlink>
      <w:r w:rsidR="00E7386F">
        <w:rPr>
          <w:i/>
        </w:rPr>
        <w:t xml:space="preserve">. </w:t>
      </w:r>
      <w:r w:rsidR="00782714" w:rsidRPr="00EC6004">
        <w:rPr>
          <w:i/>
        </w:rPr>
        <w:t xml:space="preserve">To protect your property with a </w:t>
      </w:r>
      <w:r w:rsidR="00F83D6C">
        <w:rPr>
          <w:i/>
        </w:rPr>
        <w:t>flood insurance</w:t>
      </w:r>
      <w:r w:rsidR="00782714" w:rsidRPr="00EC6004">
        <w:rPr>
          <w:i/>
        </w:rPr>
        <w:t xml:space="preserve"> policy, c</w:t>
      </w:r>
      <w:r w:rsidR="003F003D" w:rsidRPr="00EC6004">
        <w:rPr>
          <w:i/>
        </w:rPr>
        <w:t>all your insurance agent or</w:t>
      </w:r>
      <w:r w:rsidR="00F83D6C">
        <w:rPr>
          <w:i/>
        </w:rPr>
        <w:t xml:space="preserve"> call </w:t>
      </w:r>
      <w:r w:rsidR="00782714" w:rsidRPr="00EC6004">
        <w:rPr>
          <w:i/>
        </w:rPr>
        <w:t xml:space="preserve">1-800-427-2419 to find an agent near you.  </w:t>
      </w:r>
    </w:p>
    <w:p w:rsidR="00782714" w:rsidRPr="00160B39" w:rsidRDefault="00782714" w:rsidP="002C2BA7">
      <w:pPr>
        <w:pStyle w:val="HeaderText"/>
        <w:spacing w:before="120" w:after="60"/>
      </w:pPr>
      <w:r>
        <w:t>Beware of Hazards</w:t>
      </w:r>
    </w:p>
    <w:p w:rsidR="00782714" w:rsidRDefault="00E7386F" w:rsidP="00DB4C1E">
      <w:pPr>
        <w:pStyle w:val="FEMABullet"/>
        <w:spacing w:before="60" w:after="60"/>
      </w:pPr>
      <w:r>
        <w:t xml:space="preserve">Check for damage. </w:t>
      </w:r>
      <w:r w:rsidR="00782714">
        <w:t>Check for structural damage</w:t>
      </w:r>
      <w:r>
        <w:t xml:space="preserve"> before re-entering your home. </w:t>
      </w:r>
      <w:r w:rsidR="00782714">
        <w:t>Contact the appropriate professionals immediately if you suspect damage to water, gas, electric and sewer lines.</w:t>
      </w:r>
    </w:p>
    <w:p w:rsidR="00782714" w:rsidRDefault="00782714" w:rsidP="00DB4C1E">
      <w:pPr>
        <w:pStyle w:val="FEMABullet"/>
        <w:spacing w:before="60" w:after="60"/>
      </w:pPr>
      <w:r>
        <w:t xml:space="preserve">Throw away food </w:t>
      </w:r>
      <w:r w:rsidR="00000FB3">
        <w:t>that has</w:t>
      </w:r>
      <w:r>
        <w:t xml:space="preserve"> com</w:t>
      </w:r>
      <w:r w:rsidR="00E7386F">
        <w:t xml:space="preserve">e in contact with floodwaters. </w:t>
      </w:r>
      <w:r>
        <w:t>Boil water until authorities declare the water supply safe to drink.</w:t>
      </w:r>
    </w:p>
    <w:p w:rsidR="00782714" w:rsidRDefault="00782714" w:rsidP="002C2BA7">
      <w:pPr>
        <w:pStyle w:val="HeaderText"/>
        <w:spacing w:before="120" w:after="60"/>
      </w:pPr>
      <w:r>
        <w:t>File your Flood Insurance Claim</w:t>
      </w:r>
    </w:p>
    <w:p w:rsidR="00782714" w:rsidRDefault="00782714" w:rsidP="00DB4C1E">
      <w:pPr>
        <w:pStyle w:val="FEMABullet"/>
        <w:spacing w:before="60" w:after="60"/>
      </w:pPr>
      <w:r>
        <w:t xml:space="preserve">Call </w:t>
      </w:r>
      <w:r w:rsidR="002C2BA7">
        <w:t>the</w:t>
      </w:r>
      <w:r>
        <w:t xml:space="preserve"> insurance agent who handles your f</w:t>
      </w:r>
      <w:r w:rsidR="00E7386F">
        <w:t>lood insurance to file a claim.</w:t>
      </w:r>
      <w:r>
        <w:t xml:space="preserve"> Have the following information with you when you place your call: (1) the name of your insurance company (your agent may write policies for more than one company); (2) your policy number; and (3) a telephone number/e-mail address where you can be reached.  </w:t>
      </w:r>
    </w:p>
    <w:p w:rsidR="00782714" w:rsidRDefault="003F003D" w:rsidP="00DB4C1E">
      <w:pPr>
        <w:pStyle w:val="FEMABullet"/>
        <w:spacing w:before="60" w:after="60"/>
      </w:pPr>
      <w:r>
        <w:t>Take photos</w:t>
      </w:r>
      <w:r w:rsidR="00782714">
        <w:t xml:space="preserve"> of any water in the house and damaged personal property. If necessary, place these items outside the home. Your adjust</w:t>
      </w:r>
      <w:r w:rsidR="002C2BA7">
        <w:t>e</w:t>
      </w:r>
      <w:r w:rsidR="00782714">
        <w:t>r will need evidence of the damage and damaged items (e</w:t>
      </w:r>
      <w:r>
        <w:t>.g., cut swatches from carpeting</w:t>
      </w:r>
      <w:r w:rsidR="00782714">
        <w:t>) to prepare your repair estimate.</w:t>
      </w:r>
    </w:p>
    <w:p w:rsidR="00782714" w:rsidRDefault="00782714" w:rsidP="00DB4C1E">
      <w:pPr>
        <w:pStyle w:val="FEMABullet"/>
        <w:spacing w:before="60" w:after="60"/>
      </w:pPr>
      <w:r>
        <w:t>Make a list of damaged or lost items and include their</w:t>
      </w:r>
      <w:r w:rsidR="00E7386F">
        <w:t xml:space="preserve"> age and value where possible. </w:t>
      </w:r>
      <w:r>
        <w:t>If possible, supply receipts for those lo</w:t>
      </w:r>
      <w:r w:rsidR="00E7386F">
        <w:t xml:space="preserve">st items to the adjuster. </w:t>
      </w:r>
      <w:r w:rsidR="00DB4C1E">
        <w:t>O</w:t>
      </w:r>
      <w:r>
        <w:t>ffi</w:t>
      </w:r>
      <w:r w:rsidR="003F003D">
        <w:t xml:space="preserve">cials may require </w:t>
      </w:r>
      <w:r>
        <w:t>disposal of damaged items. If so, keep a swatch or other sample of the items for the adjuster.</w:t>
      </w:r>
    </w:p>
    <w:p w:rsidR="00782714" w:rsidRDefault="00782714" w:rsidP="002C2BA7">
      <w:pPr>
        <w:pStyle w:val="HeaderText"/>
        <w:spacing w:before="120" w:after="60"/>
      </w:pPr>
      <w:r>
        <w:t>Clean Up</w:t>
      </w:r>
    </w:p>
    <w:p w:rsidR="00782714" w:rsidRDefault="00782714" w:rsidP="0074525E">
      <w:pPr>
        <w:pStyle w:val="FEMABullet"/>
        <w:spacing w:afterLines="60"/>
      </w:pPr>
      <w:r>
        <w:t xml:space="preserve">Prevent mold and remove wet contents immediately.  </w:t>
      </w:r>
      <w:r w:rsidR="00DB4C1E">
        <w:t>Wet</w:t>
      </w:r>
      <w:r>
        <w:t xml:space="preserve"> carpeting, </w:t>
      </w:r>
      <w:r w:rsidR="00DB4C1E">
        <w:t xml:space="preserve">furniture, </w:t>
      </w:r>
      <w:r>
        <w:t>bedding and any other items holding moisture or water inside the buil</w:t>
      </w:r>
      <w:r w:rsidR="002C2BA7">
        <w:t xml:space="preserve">ding can develop mold within 24 to </w:t>
      </w:r>
      <w:r>
        <w:t>48 hours. If an item has been wet for less than 48 hours, help control mold growth by cleaning with a ph</w:t>
      </w:r>
      <w:r w:rsidR="002C2BA7">
        <w:t>enolic or pine-oil cleaner (non-</w:t>
      </w:r>
      <w:r>
        <w:t xml:space="preserve">ammonia detergent, soap or commercial cleaner) and </w:t>
      </w:r>
      <w:r>
        <w:lastRenderedPageBreak/>
        <w:t>disinfecting with a 10 percent bleach solution (1-1/2 cup</w:t>
      </w:r>
      <w:r w:rsidR="002C2BA7">
        <w:t>s</w:t>
      </w:r>
      <w:r w:rsidR="00E7386F">
        <w:t xml:space="preserve"> </w:t>
      </w:r>
      <w:r w:rsidR="002C2BA7">
        <w:t xml:space="preserve">of </w:t>
      </w:r>
      <w:r w:rsidR="00E7386F">
        <w:t xml:space="preserve">bleach in a gallon of water). </w:t>
      </w:r>
      <w:r>
        <w:t>Items should then be completely dried and monitored for several days for any fungal growth and odors. If any mold develops, throw the item away.</w:t>
      </w:r>
    </w:p>
    <w:p w:rsidR="00782714" w:rsidRDefault="00782714" w:rsidP="003F003D">
      <w:pPr>
        <w:pStyle w:val="FEMABullet"/>
        <w:spacing w:beforeLines="60" w:afterLines="60"/>
      </w:pPr>
      <w:r>
        <w:t>Thoroughly dry out the building’s interior. Portable dehumidifiers are useful</w:t>
      </w:r>
      <w:r w:rsidR="002C2BA7">
        <w:t>,</w:t>
      </w:r>
      <w:r>
        <w:t xml:space="preserve"> and rental costs may be covere</w:t>
      </w:r>
      <w:r w:rsidR="00E7386F">
        <w:t xml:space="preserve">d under your flood policy. </w:t>
      </w:r>
      <w:r w:rsidR="003F003D">
        <w:t>An</w:t>
      </w:r>
      <w:r>
        <w:t xml:space="preserve"> air conditioner can also be used to start the drying-out process.</w:t>
      </w:r>
    </w:p>
    <w:p w:rsidR="003F003D" w:rsidRDefault="00782714" w:rsidP="004E5D17">
      <w:pPr>
        <w:pStyle w:val="FEMABullet"/>
      </w:pPr>
      <w:r>
        <w:t xml:space="preserve">If the walls are damaged, take photographs of the baseboard. Then remove the baseboard.  Knock small holes at floor level in the drywall, between the wall studs. This will permit moisture trapped behind the drywall to seep out and start drying.  </w:t>
      </w:r>
    </w:p>
    <w:p w:rsidR="00782714" w:rsidRPr="00F97255" w:rsidRDefault="003F003D" w:rsidP="003F003D">
      <w:pPr>
        <w:pStyle w:val="FEMABullet"/>
        <w:spacing w:beforeLines="60" w:afterLines="60"/>
        <w:rPr>
          <w:color w:val="000000"/>
        </w:rPr>
      </w:pPr>
      <w:r>
        <w:t>Have yo</w:t>
      </w:r>
      <w:r w:rsidR="00E7386F">
        <w:t xml:space="preserve">ur furnace checked for damage. </w:t>
      </w:r>
      <w:r>
        <w:t xml:space="preserve">Your water heater may </w:t>
      </w:r>
      <w:r w:rsidR="00000FB3">
        <w:t>work</w:t>
      </w:r>
      <w:r>
        <w:t xml:space="preserve">, but if the floodwater covered part or </w:t>
      </w:r>
      <w:r w:rsidR="00F83D6C">
        <w:t>the entire</w:t>
      </w:r>
      <w:r>
        <w:t xml:space="preserve"> tank, the insulation between the walls may be </w:t>
      </w:r>
      <w:r w:rsidRPr="00F97255">
        <w:rPr>
          <w:color w:val="000000"/>
        </w:rPr>
        <w:t>damaged. Obtain an estimate to replace the damaged furnace</w:t>
      </w:r>
      <w:r w:rsidR="00B47B10" w:rsidRPr="00F97255">
        <w:rPr>
          <w:color w:val="000000"/>
        </w:rPr>
        <w:t xml:space="preserve"> and water heater</w:t>
      </w:r>
      <w:r w:rsidRPr="00F97255">
        <w:rPr>
          <w:color w:val="000000"/>
        </w:rPr>
        <w:t xml:space="preserve">. </w:t>
      </w:r>
    </w:p>
    <w:p w:rsidR="004C48F3" w:rsidRPr="004C48F3" w:rsidRDefault="00F97255" w:rsidP="00F97255">
      <w:pPr>
        <w:pStyle w:val="FEMABullet"/>
        <w:spacing w:beforeLines="60" w:afterLines="60"/>
      </w:pPr>
      <w:r w:rsidRPr="00F97255">
        <w:rPr>
          <w:color w:val="000000"/>
        </w:rPr>
        <w:t>Contact your local building ins</w:t>
      </w:r>
      <w:r w:rsidR="002C2BA7">
        <w:rPr>
          <w:color w:val="000000"/>
        </w:rPr>
        <w:t>pections or planning office or c</w:t>
      </w:r>
      <w:r w:rsidRPr="00F97255">
        <w:rPr>
          <w:color w:val="000000"/>
        </w:rPr>
        <w:t xml:space="preserve">ounty clerk’s office to get more information on local building requirements before repairing your structure. If you can’t find a local contact, call your state NFIP coordinator. Contact information can be found at </w:t>
      </w:r>
      <w:hyperlink r:id="rId8" w:history="1">
        <w:r w:rsidRPr="00F97255">
          <w:rPr>
            <w:rStyle w:val="Hyperlink"/>
            <w:color w:val="000000"/>
          </w:rPr>
          <w:t>www.floods.org/statepocs/stcoor.asp</w:t>
        </w:r>
      </w:hyperlink>
      <w:r w:rsidRPr="00F97255">
        <w:rPr>
          <w:color w:val="000000"/>
        </w:rPr>
        <w:t>.</w:t>
      </w:r>
    </w:p>
    <w:p w:rsidR="00F97255" w:rsidRDefault="00F97255" w:rsidP="00F97255">
      <w:pPr>
        <w:pStyle w:val="FEMABullet"/>
        <w:spacing w:beforeLines="60" w:afterLines="60"/>
      </w:pPr>
      <w:r>
        <w:t>Do not approach wild animals that take refuge in your home. Wild animals often seek refuge from floodwaters on upper levels of homes and have been known to</w:t>
      </w:r>
      <w:r w:rsidR="004C48F3">
        <w:t xml:space="preserve"> </w:t>
      </w:r>
      <w:r>
        <w:rPr>
          <w:noProof/>
        </w:rPr>
        <w:pict>
          <v:shapetype id="_x0000_t202" coordsize="21600,21600" o:spt="202" path="m,l,21600r21600,l21600,xe">
            <v:stroke joinstyle="miter"/>
            <v:path gradientshapeok="t" o:connecttype="rect"/>
          </v:shapetype>
          <v:shape id="_x0000_s1031" type="#_x0000_t202" style="position:absolute;left:0;text-align:left;margin-left:0;margin-top:594pt;width:261.35pt;height:135pt;z-index:-251658752;mso-position-horizontal-relative:text;mso-position-vertical-relative:page" wrapcoords="-64 0 -64 21494 21600 21494 21600 0 -64 0" fillcolor="#a7cae2" stroked="f">
            <v:textbox style="mso-next-textbox:#_x0000_s1031" inset="14.4pt,,14.4pt">
              <w:txbxContent>
                <w:p w:rsidR="00F97255" w:rsidRPr="002F09F6" w:rsidRDefault="00F97255" w:rsidP="00F97255">
                  <w:pPr>
                    <w:pStyle w:val="BoxHeader"/>
                  </w:pPr>
                  <w:r w:rsidRPr="002F09F6">
                    <w:t xml:space="preserve">for </w:t>
                  </w:r>
                  <w:r w:rsidRPr="00D5548D">
                    <w:t>more</w:t>
                  </w:r>
                  <w:r w:rsidRPr="002F09F6">
                    <w:t xml:space="preserve"> information</w:t>
                  </w:r>
                </w:p>
                <w:p w:rsidR="00F97255" w:rsidRPr="00F4475D" w:rsidRDefault="00F97255" w:rsidP="00F97255">
                  <w:pPr>
                    <w:pStyle w:val="BoxBullet"/>
                  </w:pPr>
                  <w:r w:rsidRPr="00F4475D">
                    <w:t xml:space="preserve">For FEMA </w:t>
                  </w:r>
                  <w:r w:rsidRPr="00D5548D">
                    <w:t>Disaster</w:t>
                  </w:r>
                  <w:r w:rsidRPr="00F4475D">
                    <w:t xml:space="preserve"> Assistance</w:t>
                  </w:r>
                  <w:r w:rsidR="00254270">
                    <w:t>,</w:t>
                  </w:r>
                  <w:r w:rsidRPr="00F4475D">
                    <w:t xml:space="preserve"> call 1-800-621-3362.</w:t>
                  </w:r>
                </w:p>
                <w:p w:rsidR="00F97255" w:rsidRDefault="00F97255" w:rsidP="00F97255">
                  <w:pPr>
                    <w:pStyle w:val="BoxBullet"/>
                  </w:pPr>
                  <w:r w:rsidRPr="00F4475D">
                    <w:t>For general flood insurance questions</w:t>
                  </w:r>
                  <w:r w:rsidR="00254270">
                    <w:t>,</w:t>
                  </w:r>
                  <w:r w:rsidRPr="00F4475D">
                    <w:t xml:space="preserve"> </w:t>
                  </w:r>
                  <w:r w:rsidR="00F83D6C" w:rsidRPr="00F4475D">
                    <w:t xml:space="preserve">call </w:t>
                  </w:r>
                  <w:r w:rsidR="00F83D6C">
                    <w:t>1</w:t>
                  </w:r>
                  <w:r w:rsidRPr="00F4475D">
                    <w:t>-800-427-4661 or contact your insurance company or insurance agent.</w:t>
                  </w:r>
                </w:p>
              </w:txbxContent>
            </v:textbox>
            <w10:wrap type="tight" anchory="page"/>
            <w10:anchorlock/>
          </v:shape>
        </w:pict>
      </w:r>
      <w:r w:rsidR="004C48F3" w:rsidRPr="004C48F3">
        <w:t xml:space="preserve"> </w:t>
      </w:r>
      <w:r w:rsidR="004C48F3">
        <w:t>remain after water recedes. Call your local animal control office or wildlife resource office to handle the situation.</w:t>
      </w:r>
    </w:p>
    <w:sectPr w:rsidR="00F97255" w:rsidSect="00570187">
      <w:headerReference w:type="default" r:id="rId9"/>
      <w:footerReference w:type="default" r:id="rId10"/>
      <w:pgSz w:w="12240" w:h="15840" w:code="1"/>
      <w:pgMar w:top="3240" w:right="720" w:bottom="1267" w:left="720" w:header="360" w:footer="706"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369" w:rsidRDefault="00825369">
      <w:r>
        <w:separator/>
      </w:r>
    </w:p>
  </w:endnote>
  <w:endnote w:type="continuationSeparator" w:id="1">
    <w:p w:rsidR="00825369" w:rsidRDefault="0082536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E1002A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FB" w:rsidRDefault="005A4DA2" w:rsidP="005A4DA2">
    <w:pPr>
      <w:pStyle w:val="Footer"/>
      <w:tabs>
        <w:tab w:val="left" w:pos="1346"/>
      </w:tabs>
      <w:ind w:right="360"/>
    </w:pPr>
    <w:r>
      <w:rPr>
        <w:noProof/>
      </w:rPr>
      <w:pict>
        <v:shapetype id="_x0000_t202" coordsize="21600,21600" o:spt="202" path="m,l,21600r21600,l21600,xe">
          <v:stroke joinstyle="miter"/>
          <v:path gradientshapeok="t" o:connecttype="rect"/>
        </v:shapetype>
        <v:shape id="_x0000_s2056" type="#_x0000_t202" style="position:absolute;margin-left:387pt;margin-top:8.6pt;width:162pt;height:18pt;z-index:251655168" filled="f" stroked="f">
          <v:textbox style="mso-next-textbox:#_x0000_s2056" inset="0,,0">
            <w:txbxContent>
              <w:p w:rsidR="004A57FB" w:rsidRPr="00EA5052" w:rsidRDefault="00254270">
                <w:pPr>
                  <w:rPr>
                    <w:rFonts w:ascii="Arial" w:hAnsi="Arial" w:cs="Arial"/>
                    <w:b/>
                    <w:color w:val="A7CAE2"/>
                    <w:sz w:val="20"/>
                    <w:szCs w:val="20"/>
                  </w:rPr>
                </w:pPr>
                <w:r>
                  <w:rPr>
                    <w:rFonts w:ascii="Arial" w:hAnsi="Arial" w:cs="Arial"/>
                    <w:b/>
                    <w:color w:val="A7CAE2"/>
                    <w:sz w:val="20"/>
                    <w:szCs w:val="20"/>
                  </w:rPr>
                  <w:t>MARCH</w:t>
                </w:r>
                <w:r w:rsidR="0014155B" w:rsidRPr="00EA5052">
                  <w:rPr>
                    <w:rFonts w:ascii="Arial" w:hAnsi="Arial" w:cs="Arial"/>
                    <w:b/>
                    <w:color w:val="A7CAE2"/>
                    <w:sz w:val="20"/>
                    <w:szCs w:val="20"/>
                  </w:rPr>
                  <w:t xml:space="preserve"> 2007</w:t>
                </w:r>
                <w:r w:rsidR="004A57FB" w:rsidRPr="00EA5052">
                  <w:rPr>
                    <w:rFonts w:ascii="Arial" w:hAnsi="Arial" w:cs="Arial"/>
                    <w:b/>
                    <w:color w:val="A7CAE2"/>
                    <w:sz w:val="20"/>
                    <w:szCs w:val="20"/>
                  </w:rPr>
                  <w:tab/>
                  <w:t xml:space="preserve">   </w:t>
                </w:r>
                <w:r>
                  <w:rPr>
                    <w:rFonts w:ascii="Arial" w:hAnsi="Arial" w:cs="Arial"/>
                    <w:b/>
                    <w:color w:val="A7CAE2"/>
                    <w:sz w:val="20"/>
                    <w:szCs w:val="20"/>
                  </w:rPr>
                  <w:tab/>
                </w:r>
                <w:r w:rsidR="004A57FB" w:rsidRPr="00EA5052">
                  <w:rPr>
                    <w:rFonts w:ascii="Arial" w:hAnsi="Arial" w:cs="Arial"/>
                    <w:b/>
                    <w:color w:val="A7CAE2"/>
                    <w:sz w:val="20"/>
                    <w:szCs w:val="20"/>
                  </w:rPr>
                  <w:t xml:space="preserve">PAGE </w:t>
                </w:r>
                <w:r w:rsidR="004A57FB" w:rsidRPr="00EA5052">
                  <w:rPr>
                    <w:rFonts w:ascii="Arial" w:hAnsi="Arial" w:cs="Arial"/>
                    <w:b/>
                    <w:color w:val="A7CAE2"/>
                    <w:sz w:val="20"/>
                    <w:szCs w:val="20"/>
                  </w:rPr>
                  <w:fldChar w:fldCharType="begin"/>
                </w:r>
                <w:r w:rsidR="004A57FB" w:rsidRPr="00EA5052">
                  <w:rPr>
                    <w:rFonts w:ascii="Arial" w:hAnsi="Arial" w:cs="Arial"/>
                    <w:b/>
                    <w:color w:val="A7CAE2"/>
                    <w:sz w:val="20"/>
                    <w:szCs w:val="20"/>
                  </w:rPr>
                  <w:instrText xml:space="preserve"> PAGE </w:instrText>
                </w:r>
                <w:r w:rsidR="004A57FB" w:rsidRPr="00EA5052">
                  <w:rPr>
                    <w:rFonts w:ascii="Arial" w:hAnsi="Arial" w:cs="Arial"/>
                    <w:b/>
                    <w:color w:val="A7CAE2"/>
                    <w:sz w:val="20"/>
                    <w:szCs w:val="20"/>
                  </w:rPr>
                  <w:fldChar w:fldCharType="separate"/>
                </w:r>
                <w:r w:rsidR="008C1F78">
                  <w:rPr>
                    <w:rFonts w:ascii="Arial" w:hAnsi="Arial" w:cs="Arial"/>
                    <w:b/>
                    <w:noProof/>
                    <w:color w:val="A7CAE2"/>
                    <w:sz w:val="20"/>
                    <w:szCs w:val="20"/>
                  </w:rPr>
                  <w:t>1</w:t>
                </w:r>
                <w:r w:rsidR="004A57FB" w:rsidRPr="00EA5052">
                  <w:rPr>
                    <w:rFonts w:ascii="Arial" w:hAnsi="Arial" w:cs="Arial"/>
                    <w:b/>
                    <w:color w:val="A7CAE2"/>
                    <w:sz w:val="20"/>
                    <w:szCs w:val="20"/>
                  </w:rPr>
                  <w:fldChar w:fldCharType="end"/>
                </w:r>
              </w:p>
              <w:p w:rsidR="004A57FB" w:rsidRDefault="004A57FB"/>
            </w:txbxContent>
          </v:textbox>
        </v:shape>
      </w:pict>
    </w:r>
    <w:r>
      <w:rPr>
        <w:noProof/>
      </w:rPr>
      <w:pict>
        <v:line id="_x0000_s2057" style="position:absolute;z-index:251656192" from="0,-.4pt" to="540pt,-.4pt" strokecolor="#a7cae2" strokeweight="1pt"/>
      </w:pict>
    </w:r>
    <w:r w:rsidR="008C1F78">
      <w:rPr>
        <w:noProof/>
        <w:lang w:eastAsia="zh-CN"/>
      </w:rPr>
      <w:drawing>
        <wp:anchor distT="0" distB="0" distL="114300" distR="114300" simplePos="0" relativeHeight="251659264" behindDoc="0" locked="0" layoutInCell="1" allowOverlap="1">
          <wp:simplePos x="0" y="0"/>
          <wp:positionH relativeFrom="column">
            <wp:posOffset>0</wp:posOffset>
          </wp:positionH>
          <wp:positionV relativeFrom="paragraph">
            <wp:posOffset>37465</wp:posOffset>
          </wp:positionV>
          <wp:extent cx="1485900" cy="528955"/>
          <wp:effectExtent l="19050" t="0" r="0" b="0"/>
          <wp:wrapNone/>
          <wp:docPr id="33" name="Picture 33" descr="DHS Fema logo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HS Fema logo color"/>
                  <pic:cNvPicPr>
                    <a:picLocks noChangeAspect="1" noChangeArrowheads="1"/>
                  </pic:cNvPicPr>
                </pic:nvPicPr>
                <pic:blipFill>
                  <a:blip r:embed="rId1"/>
                  <a:srcRect/>
                  <a:stretch>
                    <a:fillRect/>
                  </a:stretch>
                </pic:blipFill>
                <pic:spPr bwMode="auto">
                  <a:xfrm>
                    <a:off x="0" y="0"/>
                    <a:ext cx="1485900" cy="528955"/>
                  </a:xfrm>
                  <a:prstGeom prst="rect">
                    <a:avLst/>
                  </a:prstGeom>
                  <a:noFill/>
                  <a:ln w="9525">
                    <a:noFill/>
                    <a:miter lim="800000"/>
                    <a:headEnd/>
                    <a:tailEnd/>
                  </a:ln>
                </pic:spPr>
              </pic:pic>
            </a:graphicData>
          </a:graphic>
        </wp:anchor>
      </w:drawing>
    </w:r>
    <w:r w:rsidR="004A57FB">
      <w:tab/>
    </w:r>
    <w:r>
      <w:tab/>
    </w:r>
  </w:p>
  <w:p w:rsidR="004A57FB" w:rsidRDefault="004A57FB">
    <w:pPr>
      <w:pStyle w:val="Footer"/>
      <w:ind w:right="360"/>
      <w:jc w:val="both"/>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369" w:rsidRDefault="00825369">
      <w:r>
        <w:separator/>
      </w:r>
    </w:p>
  </w:footnote>
  <w:footnote w:type="continuationSeparator" w:id="1">
    <w:p w:rsidR="00825369" w:rsidRDefault="008253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57FB" w:rsidRDefault="008C1F78" w:rsidP="00B50ACA">
    <w:pPr>
      <w:pStyle w:val="TitleFont"/>
      <w:spacing w:before="1360"/>
    </w:pPr>
    <w:r>
      <w:rPr>
        <w:noProof/>
        <w:lang w:eastAsia="zh-CN"/>
      </w:rPr>
      <w:drawing>
        <wp:anchor distT="0" distB="0" distL="114300" distR="114300" simplePos="0" relativeHeight="251657216" behindDoc="1" locked="0" layoutInCell="1" allowOverlap="1">
          <wp:simplePos x="0" y="0"/>
          <wp:positionH relativeFrom="column">
            <wp:posOffset>-222885</wp:posOffset>
          </wp:positionH>
          <wp:positionV relativeFrom="paragraph">
            <wp:posOffset>-47625</wp:posOffset>
          </wp:positionV>
          <wp:extent cx="7303135" cy="1762125"/>
          <wp:effectExtent l="19050" t="0" r="0" b="0"/>
          <wp:wrapNone/>
          <wp:docPr id="31" name="Picture 31" descr="Risk Insuranc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isk Insurance Header"/>
                  <pic:cNvPicPr>
                    <a:picLocks noChangeAspect="1" noChangeArrowheads="1"/>
                  </pic:cNvPicPr>
                </pic:nvPicPr>
                <pic:blipFill>
                  <a:blip r:embed="rId1"/>
                  <a:srcRect t="6091"/>
                  <a:stretch>
                    <a:fillRect/>
                  </a:stretch>
                </pic:blipFill>
                <pic:spPr bwMode="auto">
                  <a:xfrm>
                    <a:off x="0" y="0"/>
                    <a:ext cx="7303135" cy="1762125"/>
                  </a:xfrm>
                  <a:prstGeom prst="rect">
                    <a:avLst/>
                  </a:prstGeom>
                  <a:noFill/>
                  <a:ln w="9525">
                    <a:noFill/>
                    <a:miter lim="800000"/>
                    <a:headEnd/>
                    <a:tailEnd/>
                  </a:ln>
                </pic:spPr>
              </pic:pic>
            </a:graphicData>
          </a:graphic>
        </wp:anchor>
      </w:drawing>
    </w:r>
    <w:r w:rsidR="005A4DA2">
      <w:rPr>
        <w:noProof/>
      </w:rPr>
      <w:pict>
        <v:shapetype id="_x0000_t202" coordsize="21600,21600" o:spt="202" path="m,l,21600r21600,l21600,xe">
          <v:stroke joinstyle="miter"/>
          <v:path gradientshapeok="t" o:connecttype="rect"/>
        </v:shapetype>
        <v:shape id="_x0000_s2082" type="#_x0000_t202" style="position:absolute;margin-left:0;margin-top:108pt;width:540pt;height:27pt;z-index:251660288;mso-position-horizontal-relative:text;mso-position-vertical-relative:text" filled="f" stroked="f">
          <v:textbox>
            <w:txbxContent>
              <w:p w:rsidR="005A4DA2" w:rsidRDefault="005A4DA2" w:rsidP="005A4DA2">
                <w:pPr>
                  <w:pStyle w:val="SubtitleFont"/>
                </w:pPr>
              </w:p>
            </w:txbxContent>
          </v:textbox>
        </v:shape>
      </w:pict>
    </w:r>
    <w:r w:rsidR="00B50ACA">
      <w:rPr>
        <w:noProof/>
      </w:rPr>
      <w:pict>
        <v:shape id="_x0000_s2080" type="#_x0000_t202" style="position:absolute;margin-left:0;margin-top:0;width:234pt;height:36pt;z-index:251658240;mso-position-horizontal-relative:text;mso-position-vertical-relative:text" filled="f" stroked="f">
          <v:textbox style="mso-next-textbox:#_x0000_s2080" inset=".72pt,0,,0">
            <w:txbxContent>
              <w:p w:rsidR="00B50ACA" w:rsidRPr="000C6874" w:rsidRDefault="00B50ACA" w:rsidP="00B50ACA">
                <w:pPr>
                  <w:rPr>
                    <w:color w:val="FFFFFF"/>
                    <w:sz w:val="36"/>
                    <w:szCs w:val="36"/>
                  </w:rPr>
                </w:pPr>
                <w:r>
                  <w:rPr>
                    <w:color w:val="FFFFFF"/>
                    <w:sz w:val="36"/>
                    <w:szCs w:val="36"/>
                  </w:rPr>
                  <w:t>FACT SHEET</w:t>
                </w:r>
              </w:p>
            </w:txbxContent>
          </v:textbox>
        </v:shape>
      </w:pict>
    </w:r>
    <w:r w:rsidR="0074525E" w:rsidRPr="0074525E">
      <w:t>After the Flood</w:t>
    </w:r>
  </w:p>
  <w:p w:rsidR="00DA3D3C" w:rsidRPr="00DA3D3C" w:rsidRDefault="00DA3D3C" w:rsidP="00DA3D3C">
    <w:pPr>
      <w:pStyle w:val="SubtitleFon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7C42"/>
    <w:multiLevelType w:val="multilevel"/>
    <w:tmpl w:val="D5B4E00E"/>
    <w:lvl w:ilvl="0">
      <w:start w:val="1"/>
      <w:numFmt w:val="bullet"/>
      <w:lvlText w:val=""/>
      <w:lvlJc w:val="left"/>
      <w:pPr>
        <w:tabs>
          <w:tab w:val="num" w:pos="288"/>
        </w:tabs>
        <w:ind w:left="288" w:hanging="288"/>
      </w:pPr>
      <w:rPr>
        <w:rFonts w:ascii="Wingdings" w:hAnsi="Wingdings" w:hint="default"/>
        <w:color w:val="auto"/>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EF034B7"/>
    <w:multiLevelType w:val="multilevel"/>
    <w:tmpl w:val="05969F9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50B5AD9"/>
    <w:multiLevelType w:val="hybridMultilevel"/>
    <w:tmpl w:val="87402EBE"/>
    <w:lvl w:ilvl="0" w:tplc="2804A168">
      <w:start w:val="1"/>
      <w:numFmt w:val="bullet"/>
      <w:pStyle w:val="Box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2B23383"/>
    <w:multiLevelType w:val="hybridMultilevel"/>
    <w:tmpl w:val="ECF65952"/>
    <w:lvl w:ilvl="0" w:tplc="51602D10">
      <w:start w:val="1"/>
      <w:numFmt w:val="bullet"/>
      <w:pStyle w:val="FEMABullet"/>
      <w:lvlText w:val=""/>
      <w:lvlJc w:val="left"/>
      <w:pPr>
        <w:tabs>
          <w:tab w:val="num" w:pos="288"/>
        </w:tabs>
        <w:ind w:left="288" w:hanging="288"/>
      </w:pPr>
      <w:rPr>
        <w:rFonts w:ascii="Wingdings" w:hAnsi="Wingdings" w:hint="default"/>
        <w:color w:val="003366"/>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BCA4145"/>
    <w:multiLevelType w:val="multilevel"/>
    <w:tmpl w:val="38068EBC"/>
    <w:lvl w:ilvl="0">
      <w:start w:val="1"/>
      <w:numFmt w:val="bullet"/>
      <w:lvlText w:val=""/>
      <w:lvlJc w:val="left"/>
      <w:pPr>
        <w:tabs>
          <w:tab w:val="num" w:pos="288"/>
        </w:tabs>
        <w:ind w:left="288" w:hanging="288"/>
      </w:pPr>
      <w:rPr>
        <w:rFonts w:ascii="Wingdings" w:hAnsi="Wingdings" w:hint="default"/>
        <w:color w:val="CC0033"/>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3"/>
  </w:num>
  <w:num w:numId="4">
    <w:abstractNumId w:val="4"/>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4" style="mso-position-vertical-relative:page" fillcolor="#999" stroke="f">
      <v:fill color="#999"/>
      <v:stroke on="f"/>
      <v:textbox inset="14.4pt,10.8pt,14.4pt,21.6pt"/>
      <o:colormru v:ext="edit" colors="#999,#069,#036,#c8c8c8,#5a5a5a,#cf3,#c03,#a7cae2"/>
    </o:shapedefaults>
    <o:shapelayout v:ext="edit">
      <o:idmap v:ext="edit" data="2"/>
    </o:shapelayout>
  </w:hdrShapeDefaults>
  <w:footnotePr>
    <w:footnote w:id="0"/>
    <w:footnote w:id="1"/>
  </w:footnotePr>
  <w:endnotePr>
    <w:endnote w:id="0"/>
    <w:endnote w:id="1"/>
  </w:endnotePr>
  <w:compat>
    <w:useFELayout/>
  </w:compat>
  <w:rsids>
    <w:rsidRoot w:val="00E04587"/>
    <w:rsid w:val="00000FB3"/>
    <w:rsid w:val="00006268"/>
    <w:rsid w:val="000274F4"/>
    <w:rsid w:val="000415FA"/>
    <w:rsid w:val="000461B3"/>
    <w:rsid w:val="000745FD"/>
    <w:rsid w:val="00076861"/>
    <w:rsid w:val="00084B78"/>
    <w:rsid w:val="000B6A25"/>
    <w:rsid w:val="000C199A"/>
    <w:rsid w:val="000C6874"/>
    <w:rsid w:val="00133209"/>
    <w:rsid w:val="0014155B"/>
    <w:rsid w:val="0015621D"/>
    <w:rsid w:val="00160B39"/>
    <w:rsid w:val="00170B27"/>
    <w:rsid w:val="00176144"/>
    <w:rsid w:val="001B0A1A"/>
    <w:rsid w:val="002030D9"/>
    <w:rsid w:val="00204876"/>
    <w:rsid w:val="002060E8"/>
    <w:rsid w:val="00254270"/>
    <w:rsid w:val="00281490"/>
    <w:rsid w:val="00295733"/>
    <w:rsid w:val="002B58DD"/>
    <w:rsid w:val="002C2BA7"/>
    <w:rsid w:val="002F09F6"/>
    <w:rsid w:val="0036270B"/>
    <w:rsid w:val="003B1215"/>
    <w:rsid w:val="003E2585"/>
    <w:rsid w:val="003F003D"/>
    <w:rsid w:val="004614CC"/>
    <w:rsid w:val="004820FA"/>
    <w:rsid w:val="004953BA"/>
    <w:rsid w:val="004A57FB"/>
    <w:rsid w:val="004C48F3"/>
    <w:rsid w:val="004C6290"/>
    <w:rsid w:val="004E5D17"/>
    <w:rsid w:val="00570187"/>
    <w:rsid w:val="005A4DA2"/>
    <w:rsid w:val="005C414C"/>
    <w:rsid w:val="005D4BC2"/>
    <w:rsid w:val="005D5BA8"/>
    <w:rsid w:val="00605AAA"/>
    <w:rsid w:val="006541C3"/>
    <w:rsid w:val="006B333A"/>
    <w:rsid w:val="006E0E88"/>
    <w:rsid w:val="007362DD"/>
    <w:rsid w:val="0074525E"/>
    <w:rsid w:val="00752381"/>
    <w:rsid w:val="00776949"/>
    <w:rsid w:val="00782714"/>
    <w:rsid w:val="007D1529"/>
    <w:rsid w:val="00825369"/>
    <w:rsid w:val="00827811"/>
    <w:rsid w:val="008944C1"/>
    <w:rsid w:val="00896366"/>
    <w:rsid w:val="008B265F"/>
    <w:rsid w:val="008C1F78"/>
    <w:rsid w:val="008C65F6"/>
    <w:rsid w:val="008D4712"/>
    <w:rsid w:val="009A170F"/>
    <w:rsid w:val="009B3668"/>
    <w:rsid w:val="009C53D7"/>
    <w:rsid w:val="009E3CD8"/>
    <w:rsid w:val="00A00519"/>
    <w:rsid w:val="00A73B26"/>
    <w:rsid w:val="00A77628"/>
    <w:rsid w:val="00AB266C"/>
    <w:rsid w:val="00AF5FFC"/>
    <w:rsid w:val="00B11A59"/>
    <w:rsid w:val="00B45F74"/>
    <w:rsid w:val="00B47B10"/>
    <w:rsid w:val="00B50ACA"/>
    <w:rsid w:val="00BD7E96"/>
    <w:rsid w:val="00BF64EE"/>
    <w:rsid w:val="00C20C59"/>
    <w:rsid w:val="00C315EA"/>
    <w:rsid w:val="00C47911"/>
    <w:rsid w:val="00C604E7"/>
    <w:rsid w:val="00C86C67"/>
    <w:rsid w:val="00CF20B5"/>
    <w:rsid w:val="00D1770E"/>
    <w:rsid w:val="00D224A1"/>
    <w:rsid w:val="00D32F61"/>
    <w:rsid w:val="00D41DF4"/>
    <w:rsid w:val="00D447B5"/>
    <w:rsid w:val="00D5548D"/>
    <w:rsid w:val="00D57327"/>
    <w:rsid w:val="00D6033D"/>
    <w:rsid w:val="00D71750"/>
    <w:rsid w:val="00DA3D3C"/>
    <w:rsid w:val="00DA5E09"/>
    <w:rsid w:val="00DB43A2"/>
    <w:rsid w:val="00DB4C1E"/>
    <w:rsid w:val="00DC47CB"/>
    <w:rsid w:val="00E04587"/>
    <w:rsid w:val="00E375D7"/>
    <w:rsid w:val="00E460A4"/>
    <w:rsid w:val="00E7386F"/>
    <w:rsid w:val="00E95491"/>
    <w:rsid w:val="00EA5052"/>
    <w:rsid w:val="00EA7B76"/>
    <w:rsid w:val="00EB4815"/>
    <w:rsid w:val="00EC00AF"/>
    <w:rsid w:val="00EC6004"/>
    <w:rsid w:val="00F06D9F"/>
    <w:rsid w:val="00F4475D"/>
    <w:rsid w:val="00F83D6C"/>
    <w:rsid w:val="00F97255"/>
    <w:rsid w:val="00FA32F8"/>
    <w:rsid w:val="00FF77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yle="mso-position-vertical-relative:page" fillcolor="#999" stroke="f">
      <v:fill color="#999"/>
      <v:stroke on="f"/>
      <v:textbox inset="14.4pt,10.8pt,14.4pt,21.6pt"/>
      <o:colormru v:ext="edit" colors="#999,#069,#036,#c8c8c8,#5a5a5a,#cf3,#c03,#a7cae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548D"/>
    <w:rPr>
      <w:sz w:val="24"/>
      <w:szCs w:val="24"/>
      <w:lang w:eastAsia="en-US"/>
    </w:rPr>
  </w:style>
  <w:style w:type="paragraph" w:styleId="Heading1">
    <w:name w:val="heading 1"/>
    <w:basedOn w:val="Normal"/>
    <w:next w:val="Normal"/>
    <w:qFormat/>
    <w:rsid w:val="00D5548D"/>
    <w:pPr>
      <w:keepNext/>
      <w:spacing w:before="240" w:after="60"/>
      <w:outlineLvl w:val="0"/>
    </w:pPr>
    <w:rPr>
      <w:rFonts w:ascii="Arial" w:hAnsi="Arial" w:cs="Arial"/>
      <w:b/>
      <w:bCs/>
      <w:kern w:val="32"/>
      <w:sz w:val="32"/>
      <w:szCs w:val="32"/>
    </w:rPr>
  </w:style>
  <w:style w:type="character" w:default="1" w:styleId="DefaultParagraphFont">
    <w:name w:val="Default Paragraph Font"/>
    <w:semiHidden/>
    <w:rsid w:val="00D5548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5548D"/>
  </w:style>
  <w:style w:type="paragraph" w:styleId="Header">
    <w:name w:val="header"/>
    <w:basedOn w:val="Normal"/>
    <w:rsid w:val="00D5548D"/>
    <w:pPr>
      <w:tabs>
        <w:tab w:val="center" w:pos="4320"/>
        <w:tab w:val="right" w:pos="8640"/>
      </w:tabs>
    </w:pPr>
  </w:style>
  <w:style w:type="paragraph" w:styleId="Footer">
    <w:name w:val="footer"/>
    <w:basedOn w:val="Normal"/>
    <w:rsid w:val="00D5548D"/>
    <w:pPr>
      <w:tabs>
        <w:tab w:val="center" w:pos="4320"/>
        <w:tab w:val="right" w:pos="8640"/>
      </w:tabs>
    </w:pPr>
  </w:style>
  <w:style w:type="paragraph" w:customStyle="1" w:styleId="TitleFont">
    <w:name w:val="Title Font"/>
    <w:basedOn w:val="Normal"/>
    <w:next w:val="Normal"/>
    <w:rsid w:val="00D5548D"/>
    <w:pPr>
      <w:spacing w:before="1440"/>
    </w:pPr>
    <w:rPr>
      <w:color w:val="FFFFFF"/>
      <w:sz w:val="56"/>
    </w:rPr>
  </w:style>
  <w:style w:type="paragraph" w:customStyle="1" w:styleId="SubtitleFont">
    <w:name w:val="Subtitle Font"/>
    <w:basedOn w:val="Normal"/>
    <w:rsid w:val="00D5548D"/>
    <w:rPr>
      <w:rFonts w:ascii="Arial" w:hAnsi="Arial"/>
      <w:b/>
      <w:color w:val="333333"/>
      <w:spacing w:val="20"/>
      <w:sz w:val="28"/>
    </w:rPr>
  </w:style>
  <w:style w:type="paragraph" w:customStyle="1" w:styleId="LeveeTreatment">
    <w:name w:val="Levee Treatment"/>
    <w:basedOn w:val="Normal"/>
    <w:rsid w:val="00B50ACA"/>
    <w:rPr>
      <w:rFonts w:ascii="Trebuchet MS" w:hAnsi="Trebuchet MS"/>
      <w:caps/>
      <w:color w:val="003366"/>
      <w:spacing w:val="-10"/>
      <w:sz w:val="28"/>
    </w:rPr>
  </w:style>
  <w:style w:type="paragraph" w:customStyle="1" w:styleId="BoxText">
    <w:name w:val="Box Text"/>
    <w:basedOn w:val="Normal"/>
    <w:rsid w:val="00D5548D"/>
    <w:pPr>
      <w:spacing w:before="120" w:after="360" w:line="360" w:lineRule="exact"/>
    </w:pPr>
    <w:rPr>
      <w:rFonts w:ascii="Arial" w:hAnsi="Arial"/>
      <w:sz w:val="22"/>
    </w:rPr>
  </w:style>
  <w:style w:type="paragraph" w:customStyle="1" w:styleId="LeveeText">
    <w:name w:val="Levee Text"/>
    <w:basedOn w:val="Normal"/>
    <w:rsid w:val="00B50ACA"/>
    <w:pPr>
      <w:spacing w:after="240" w:line="240" w:lineRule="atLeast"/>
    </w:pPr>
    <w:rPr>
      <w:sz w:val="22"/>
    </w:rPr>
  </w:style>
  <w:style w:type="paragraph" w:styleId="NormalWeb">
    <w:name w:val="Normal (Web)"/>
    <w:basedOn w:val="Normal"/>
    <w:rsid w:val="00D5548D"/>
    <w:pPr>
      <w:spacing w:before="100" w:beforeAutospacing="1" w:after="100" w:afterAutospacing="1"/>
    </w:pPr>
  </w:style>
  <w:style w:type="paragraph" w:customStyle="1" w:styleId="HeaderText">
    <w:name w:val="Header Text"/>
    <w:basedOn w:val="FEMAText"/>
    <w:rsid w:val="00D5548D"/>
    <w:pPr>
      <w:spacing w:after="180" w:line="320" w:lineRule="atLeast"/>
    </w:pPr>
    <w:rPr>
      <w:rFonts w:ascii="Arial" w:hAnsi="Arial"/>
      <w:b/>
      <w:caps/>
      <w:color w:val="003366"/>
    </w:rPr>
  </w:style>
  <w:style w:type="paragraph" w:customStyle="1" w:styleId="BoxHeader">
    <w:name w:val="Box Header"/>
    <w:basedOn w:val="BoxText"/>
    <w:rsid w:val="00D5548D"/>
    <w:pPr>
      <w:jc w:val="center"/>
    </w:pPr>
    <w:rPr>
      <w:rFonts w:ascii="Arial Narrow" w:hAnsi="Arial Narrow"/>
      <w:b/>
      <w:caps/>
      <w:color w:val="333333"/>
      <w:spacing w:val="20"/>
    </w:rPr>
  </w:style>
  <w:style w:type="character" w:styleId="Hyperlink">
    <w:name w:val="Hyperlink"/>
    <w:basedOn w:val="DefaultParagraphFont"/>
    <w:rsid w:val="00D5548D"/>
    <w:rPr>
      <w:color w:val="0000FF"/>
      <w:u w:val="single"/>
    </w:rPr>
  </w:style>
  <w:style w:type="paragraph" w:customStyle="1" w:styleId="TableText">
    <w:name w:val="Table Text"/>
    <w:basedOn w:val="BoxText"/>
    <w:rsid w:val="00D5548D"/>
    <w:pPr>
      <w:spacing w:before="480" w:after="80" w:line="220" w:lineRule="exact"/>
    </w:pPr>
    <w:rPr>
      <w:sz w:val="20"/>
    </w:rPr>
  </w:style>
  <w:style w:type="character" w:styleId="PageNumber">
    <w:name w:val="page number"/>
    <w:basedOn w:val="DefaultParagraphFont"/>
    <w:rsid w:val="00D5548D"/>
  </w:style>
  <w:style w:type="paragraph" w:customStyle="1" w:styleId="CHARTHEADS">
    <w:name w:val="CHART HEADS"/>
    <w:basedOn w:val="Heading1"/>
    <w:rsid w:val="00D5548D"/>
    <w:pPr>
      <w:framePr w:hSpace="180" w:wrap="around" w:vAnchor="page" w:hAnchor="margin" w:xAlign="right" w:y="8285"/>
      <w:spacing w:before="0" w:after="40" w:line="260" w:lineRule="exact"/>
    </w:pPr>
    <w:rPr>
      <w:rFonts w:ascii="Verdana" w:eastAsia="Times" w:hAnsi="Verdana" w:cs="Times New Roman"/>
      <w:bCs w:val="0"/>
      <w:caps/>
      <w:color w:val="FFFFFF"/>
      <w:kern w:val="20"/>
      <w:sz w:val="20"/>
      <w:szCs w:val="20"/>
    </w:rPr>
  </w:style>
  <w:style w:type="paragraph" w:customStyle="1" w:styleId="CHARTTEXT">
    <w:name w:val="CHART TEXT"/>
    <w:basedOn w:val="Normal"/>
    <w:rsid w:val="00D5548D"/>
    <w:pPr>
      <w:spacing w:line="200" w:lineRule="exact"/>
    </w:pPr>
    <w:rPr>
      <w:rFonts w:ascii="Verdana" w:eastAsia="Times" w:hAnsi="Verdana"/>
      <w:kern w:val="20"/>
      <w:sz w:val="18"/>
      <w:szCs w:val="20"/>
    </w:rPr>
  </w:style>
  <w:style w:type="paragraph" w:styleId="BalloonText">
    <w:name w:val="Balloon Text"/>
    <w:basedOn w:val="Normal"/>
    <w:semiHidden/>
    <w:rsid w:val="00B50ACA"/>
    <w:rPr>
      <w:rFonts w:ascii="Tahoma" w:hAnsi="Tahoma" w:cs="Tahoma"/>
      <w:sz w:val="16"/>
      <w:szCs w:val="16"/>
    </w:rPr>
  </w:style>
  <w:style w:type="character" w:customStyle="1" w:styleId="LeveeTextChar">
    <w:name w:val="Levee Text Char"/>
    <w:basedOn w:val="DefaultParagraphFont"/>
    <w:rsid w:val="00D5548D"/>
    <w:rPr>
      <w:sz w:val="22"/>
      <w:szCs w:val="24"/>
      <w:lang w:val="en-US" w:eastAsia="en-US" w:bidi="ar-SA"/>
    </w:rPr>
  </w:style>
  <w:style w:type="paragraph" w:customStyle="1" w:styleId="FEMABullet">
    <w:name w:val="FEMA Bullet"/>
    <w:basedOn w:val="FEMAText"/>
    <w:rsid w:val="00D5548D"/>
    <w:pPr>
      <w:numPr>
        <w:numId w:val="7"/>
      </w:numPr>
      <w:spacing w:before="120" w:after="120"/>
    </w:pPr>
  </w:style>
  <w:style w:type="paragraph" w:customStyle="1" w:styleId="Header2">
    <w:name w:val="Header 2"/>
    <w:basedOn w:val="FEMAText"/>
    <w:next w:val="FEMAText"/>
    <w:rsid w:val="00D5548D"/>
    <w:pPr>
      <w:spacing w:before="180" w:after="60"/>
    </w:pPr>
    <w:rPr>
      <w:b/>
    </w:rPr>
  </w:style>
  <w:style w:type="paragraph" w:customStyle="1" w:styleId="BoxBullet">
    <w:name w:val="Box Bullet"/>
    <w:basedOn w:val="FEMABullet"/>
    <w:rsid w:val="002F09F6"/>
    <w:pPr>
      <w:numPr>
        <w:numId w:val="5"/>
      </w:numPr>
      <w:spacing w:line="300" w:lineRule="atLeast"/>
    </w:pPr>
    <w:rPr>
      <w:rFonts w:ascii="Arial" w:hAnsi="Arial"/>
    </w:rPr>
  </w:style>
  <w:style w:type="paragraph" w:customStyle="1" w:styleId="FEMAText">
    <w:name w:val="FEMA Text"/>
    <w:basedOn w:val="Normal"/>
    <w:rsid w:val="00D5548D"/>
    <w:pPr>
      <w:spacing w:after="240" w:line="240" w:lineRule="atLeast"/>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loods.org/statepocs/stcoor.asp" TargetMode="External"/><Relationship Id="rId3" Type="http://schemas.openxmlformats.org/officeDocument/2006/relationships/settings" Target="settings.xml"/><Relationship Id="rId7" Type="http://schemas.openxmlformats.org/officeDocument/2006/relationships/hyperlink" Target="http://www.floodsmart.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LEVEES: WITH PROTECTION COMES RISK</vt:lpstr>
    </vt:vector>
  </TitlesOfParts>
  <Company>Microsoft</Company>
  <LinksUpToDate>false</LinksUpToDate>
  <CharactersWithSpaces>3477</CharactersWithSpaces>
  <SharedDoc>false</SharedDoc>
  <HLinks>
    <vt:vector size="12" baseType="variant">
      <vt:variant>
        <vt:i4>7405665</vt:i4>
      </vt:variant>
      <vt:variant>
        <vt:i4>3</vt:i4>
      </vt:variant>
      <vt:variant>
        <vt:i4>0</vt:i4>
      </vt:variant>
      <vt:variant>
        <vt:i4>5</vt:i4>
      </vt:variant>
      <vt:variant>
        <vt:lpwstr>http://www.floods.org/statepocs/stcoor.asp</vt:lpwstr>
      </vt:variant>
      <vt:variant>
        <vt:lpwstr/>
      </vt:variant>
      <vt:variant>
        <vt:i4>3604516</vt:i4>
      </vt:variant>
      <vt:variant>
        <vt:i4>0</vt:i4>
      </vt:variant>
      <vt:variant>
        <vt:i4>0</vt:i4>
      </vt:variant>
      <vt:variant>
        <vt:i4>5</vt:i4>
      </vt:variant>
      <vt:variant>
        <vt:lpwstr>http://www.floodsmart.gov/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LEVEES: WITH PROTECTION COMES RISK</dc:title>
  <dc:creator>Zachary Twigg</dc:creator>
  <cp:lastModifiedBy>v-lioli</cp:lastModifiedBy>
  <cp:revision>2</cp:revision>
  <cp:lastPrinted>2006-10-17T04:08:00Z</cp:lastPrinted>
  <dcterms:created xsi:type="dcterms:W3CDTF">2007-09-27T06:43:00Z</dcterms:created>
  <dcterms:modified xsi:type="dcterms:W3CDTF">2007-09-27T06:43:00Z</dcterms:modified>
</cp:coreProperties>
</file>